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7C5" w:rsidRDefault="00420E39">
      <w:pPr>
        <w:pStyle w:val="21"/>
        <w:ind w:left="5387"/>
        <w:jc w:val="left"/>
        <w:rPr>
          <w:b/>
          <w:bCs/>
        </w:rPr>
      </w:pPr>
      <w:r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2947C5" w:rsidRDefault="00420E39">
      <w:pPr>
        <w:spacing w:before="240"/>
        <w:jc w:val="both"/>
        <w:rPr>
          <w:sz w:val="28"/>
          <w:szCs w:val="28"/>
          <w:lang w:val="uk-UA"/>
        </w:rPr>
      </w:pPr>
      <w:r>
        <w:rPr>
          <w:i/>
          <w:szCs w:val="28"/>
          <w:lang w:val="uk-UA"/>
        </w:rPr>
        <w:t>До законопроекту за реєстр. № 6151 від 08.10.2021</w:t>
      </w:r>
    </w:p>
    <w:p w:rsidR="002947C5" w:rsidRPr="00335B70" w:rsidRDefault="00420E39">
      <w:pPr>
        <w:spacing w:before="24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EA132E">
        <w:rPr>
          <w:sz w:val="28"/>
          <w:szCs w:val="28"/>
          <w:lang w:val="uk-UA"/>
        </w:rPr>
        <w:t>17 листопада</w:t>
      </w:r>
      <w:r>
        <w:rPr>
          <w:sz w:val="28"/>
          <w:szCs w:val="28"/>
          <w:lang w:val="uk-UA"/>
        </w:rPr>
        <w:t xml:space="preserve"> 2021 року (протокол № </w:t>
      </w:r>
      <w:r w:rsidR="00EA132E">
        <w:rPr>
          <w:sz w:val="28"/>
          <w:szCs w:val="28"/>
          <w:lang w:val="uk-UA"/>
        </w:rPr>
        <w:t>106</w:t>
      </w:r>
      <w:r>
        <w:rPr>
          <w:sz w:val="28"/>
          <w:szCs w:val="28"/>
          <w:lang w:val="uk-UA"/>
        </w:rPr>
        <w:t>) відповідно до статей 27 і 109 Бюджетного кодексу України та статті 93 Регламенту Верховної Ради України розглянув проект Закону України про внесення змін до Податкового кодексу України щодо приведення у відповідність положень податкового законодавства у зв’язку із реформуванням адміністративно-територіального устрою (реєстр. № 6151 від 08.10.2021), поданий Кабінетом Міністрів України.</w:t>
      </w:r>
    </w:p>
    <w:p w:rsidR="002947C5" w:rsidRPr="00335B70" w:rsidRDefault="00420E39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пояснювальної записки </w:t>
      </w:r>
      <w:r>
        <w:rPr>
          <w:color w:val="000000" w:themeColor="text1"/>
          <w:sz w:val="28"/>
          <w:szCs w:val="28"/>
          <w:lang w:val="uk-UA"/>
        </w:rPr>
        <w:t xml:space="preserve">законопроектом </w:t>
      </w:r>
      <w:r>
        <w:rPr>
          <w:sz w:val="28"/>
          <w:szCs w:val="28"/>
          <w:lang w:val="uk-UA"/>
        </w:rPr>
        <w:t xml:space="preserve">пропонується </w:t>
      </w:r>
      <w:proofErr w:type="spellStart"/>
      <w:r>
        <w:rPr>
          <w:sz w:val="28"/>
          <w:szCs w:val="28"/>
          <w:lang w:val="uk-UA"/>
        </w:rPr>
        <w:t>внести</w:t>
      </w:r>
      <w:proofErr w:type="spellEnd"/>
      <w:r>
        <w:rPr>
          <w:sz w:val="28"/>
          <w:szCs w:val="28"/>
          <w:lang w:val="uk-UA"/>
        </w:rPr>
        <w:t xml:space="preserve"> зміни до окремих статей Податкового кодексу України, зокрема, </w:t>
      </w:r>
      <w:r w:rsidR="00577022" w:rsidRPr="00EA132E">
        <w:rPr>
          <w:sz w:val="28"/>
          <w:szCs w:val="28"/>
          <w:lang w:val="uk-UA"/>
        </w:rPr>
        <w:t>виключити</w:t>
      </w:r>
      <w:r>
        <w:rPr>
          <w:sz w:val="28"/>
          <w:szCs w:val="28"/>
          <w:lang w:val="uk-UA"/>
        </w:rPr>
        <w:t xml:space="preserve"> такий суб’єкт як «об’єднані територіальні громади» у зв’язку з проведенням адміністративно-територіальної реформи і внесення</w:t>
      </w:r>
      <w:r w:rsidR="00577022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 xml:space="preserve"> змін до структури бюджетної системи України.</w:t>
      </w:r>
    </w:p>
    <w:p w:rsidR="002947C5" w:rsidRDefault="00420E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 не матиме впливу на показники бюджетів та не потребує додаткового фінансового забезпечення у відповідному бюджетному періоді.</w:t>
      </w:r>
    </w:p>
    <w:p w:rsidR="002947C5" w:rsidRDefault="00420E39">
      <w:pPr>
        <w:ind w:firstLine="709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  <w:lang w:val="uk-UA"/>
        </w:rPr>
        <w:t>За підсумками розгляду</w:t>
      </w:r>
      <w:r w:rsidR="00577022">
        <w:rPr>
          <w:sz w:val="28"/>
          <w:szCs w:val="28"/>
          <w:lang w:val="uk-UA"/>
        </w:rPr>
        <w:t xml:space="preserve"> даного питання</w:t>
      </w:r>
      <w:r>
        <w:rPr>
          <w:sz w:val="28"/>
          <w:szCs w:val="28"/>
          <w:lang w:val="uk-UA"/>
        </w:rPr>
        <w:t xml:space="preserve"> Комітет прийняв рішення, що законопроект не матиме впливу на показники бюджету.</w:t>
      </w:r>
      <w:bookmarkEnd w:id="0"/>
      <w:r>
        <w:rPr>
          <w:sz w:val="28"/>
          <w:szCs w:val="28"/>
          <w:lang w:val="uk-UA"/>
        </w:rPr>
        <w:t xml:space="preserve"> У разі прийняття відповідного закону він може набирати чинності </w:t>
      </w:r>
      <w:r w:rsidR="00577022">
        <w:rPr>
          <w:sz w:val="28"/>
          <w:szCs w:val="28"/>
          <w:lang w:val="uk-UA"/>
        </w:rPr>
        <w:t>у термін, запропонований автором законопроекту</w:t>
      </w:r>
      <w:r>
        <w:rPr>
          <w:sz w:val="28"/>
          <w:szCs w:val="28"/>
          <w:lang w:val="uk-UA"/>
        </w:rPr>
        <w:t>.</w:t>
      </w:r>
    </w:p>
    <w:p w:rsidR="002947C5" w:rsidRDefault="00420E39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</w:t>
      </w:r>
      <w:r>
        <w:rPr>
          <w:b/>
          <w:sz w:val="28"/>
          <w:szCs w:val="28"/>
          <w:lang w:val="uk-UA"/>
        </w:rPr>
        <w:t>Ю. Арістов</w:t>
      </w:r>
    </w:p>
    <w:sectPr w:rsidR="002947C5">
      <w:headerReference w:type="default" r:id="rId7"/>
      <w:headerReference w:type="first" r:id="rId8"/>
      <w:pgSz w:w="11906" w:h="16838"/>
      <w:pgMar w:top="993" w:right="566" w:bottom="993" w:left="164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7B1" w:rsidRDefault="00E727B1">
      <w:r>
        <w:separator/>
      </w:r>
    </w:p>
  </w:endnote>
  <w:endnote w:type="continuationSeparator" w:id="0">
    <w:p w:rsidR="00E727B1" w:rsidRDefault="00E7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7B1" w:rsidRDefault="00E727B1">
      <w:r>
        <w:separator/>
      </w:r>
    </w:p>
  </w:footnote>
  <w:footnote w:type="continuationSeparator" w:id="0">
    <w:p w:rsidR="00E727B1" w:rsidRDefault="00E72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276992"/>
      <w:docPartObj>
        <w:docPartGallery w:val="Page Numbers (Top of Page)"/>
        <w:docPartUnique/>
      </w:docPartObj>
    </w:sdtPr>
    <w:sdtEndPr/>
    <w:sdtContent>
      <w:p w:rsidR="002947C5" w:rsidRDefault="00420E39">
        <w:pPr>
          <w:pStyle w:val="af6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:rsidR="002947C5" w:rsidRDefault="00420E39">
    <w:pPr>
      <w:pStyle w:val="af0"/>
      <w:jc w:val="right"/>
      <w:rPr>
        <w:b w:val="0"/>
        <w:bCs w:val="0"/>
        <w:sz w:val="20"/>
      </w:rPr>
    </w:pPr>
    <w:r>
      <w:rPr>
        <w:b w:val="0"/>
        <w:bCs w:val="0"/>
        <w:sz w:val="20"/>
      </w:rPr>
      <w:t>До реєстр. № 5283 від 19.03.2021</w:t>
    </w:r>
  </w:p>
  <w:p w:rsidR="002947C5" w:rsidRDefault="002947C5">
    <w:pPr>
      <w:pStyle w:val="af6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Layout w:type="fixed"/>
      <w:tblLook w:val="00A0" w:firstRow="1" w:lastRow="0" w:firstColumn="1" w:lastColumn="0" w:noHBand="0" w:noVBand="0"/>
    </w:tblPr>
    <w:tblGrid>
      <w:gridCol w:w="11957"/>
    </w:tblGrid>
    <w:tr w:rsidR="002947C5">
      <w:tc>
        <w:tcPr>
          <w:tcW w:w="11957" w:type="dxa"/>
        </w:tcPr>
        <w:p w:rsidR="002947C5" w:rsidRDefault="002947C5">
          <w:pPr>
            <w:pStyle w:val="af6"/>
            <w:widowControl w:val="0"/>
            <w:rPr>
              <w:color w:val="002060"/>
              <w:sz w:val="32"/>
              <w:szCs w:val="32"/>
            </w:rPr>
          </w:pPr>
        </w:p>
        <w:p w:rsidR="002947C5" w:rsidRDefault="002947C5">
          <w:pPr>
            <w:pStyle w:val="af6"/>
            <w:widowControl w:val="0"/>
            <w:rPr>
              <w:color w:val="002060"/>
              <w:sz w:val="32"/>
              <w:szCs w:val="32"/>
            </w:rPr>
          </w:pPr>
        </w:p>
        <w:p w:rsidR="002947C5" w:rsidRDefault="002947C5">
          <w:pPr>
            <w:pStyle w:val="af6"/>
            <w:widowControl w:val="0"/>
            <w:rPr>
              <w:color w:val="002060"/>
              <w:sz w:val="32"/>
              <w:szCs w:val="32"/>
            </w:rPr>
          </w:pPr>
        </w:p>
        <w:p w:rsidR="002947C5" w:rsidRDefault="00420E39">
          <w:pPr>
            <w:pStyle w:val="af6"/>
            <w:widowControl w:val="0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" behindDoc="1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2947C5" w:rsidRDefault="00420E39">
          <w:pPr>
            <w:pStyle w:val="af6"/>
            <w:widowControl w:val="0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2947C5" w:rsidRDefault="00420E39">
          <w:pPr>
            <w:pStyle w:val="af6"/>
            <w:widowControl w:val="0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2947C5" w:rsidRDefault="002947C5">
    <w:pPr>
      <w:rPr>
        <w:vanish/>
        <w:color w:val="000000"/>
        <w:w w:val="1"/>
        <w:sz w:val="2"/>
        <w:szCs w:val="2"/>
        <w:shd w:val="clear" w:color="auto" w:fill="000000"/>
      </w:rPr>
    </w:pPr>
  </w:p>
  <w:tbl>
    <w:tblPr>
      <w:tblW w:w="12446" w:type="dxa"/>
      <w:tblInd w:w="-1680" w:type="dxa"/>
      <w:tblLayout w:type="fixed"/>
      <w:tblLook w:val="00A0" w:firstRow="1" w:lastRow="0" w:firstColumn="1" w:lastColumn="0" w:noHBand="0" w:noVBand="0"/>
    </w:tblPr>
    <w:tblGrid>
      <w:gridCol w:w="1646"/>
      <w:gridCol w:w="9713"/>
      <w:gridCol w:w="1087"/>
    </w:tblGrid>
    <w:tr w:rsidR="002947C5">
      <w:tc>
        <w:tcPr>
          <w:tcW w:w="1646" w:type="dxa"/>
        </w:tcPr>
        <w:p w:rsidR="002947C5" w:rsidRDefault="002947C5">
          <w:pPr>
            <w:pStyle w:val="af6"/>
            <w:widowControl w:val="0"/>
            <w:rPr>
              <w:color w:val="002060"/>
            </w:rPr>
          </w:pPr>
        </w:p>
      </w:tc>
      <w:tc>
        <w:tcPr>
          <w:tcW w:w="9713" w:type="dxa"/>
          <w:tcBorders>
            <w:top w:val="thinThickMediumGap" w:sz="12" w:space="0" w:color="0033CC"/>
          </w:tcBorders>
        </w:tcPr>
        <w:p w:rsidR="002947C5" w:rsidRDefault="002947C5">
          <w:pPr>
            <w:pStyle w:val="af6"/>
            <w:widowControl w:val="0"/>
            <w:rPr>
              <w:color w:val="002060"/>
            </w:rPr>
          </w:pPr>
        </w:p>
      </w:tc>
      <w:tc>
        <w:tcPr>
          <w:tcW w:w="1087" w:type="dxa"/>
        </w:tcPr>
        <w:p w:rsidR="002947C5" w:rsidRDefault="002947C5">
          <w:pPr>
            <w:pStyle w:val="af6"/>
            <w:widowControl w:val="0"/>
            <w:rPr>
              <w:color w:val="002060"/>
            </w:rPr>
          </w:pPr>
        </w:p>
      </w:tc>
    </w:tr>
  </w:tbl>
  <w:p w:rsidR="002947C5" w:rsidRDefault="002947C5">
    <w:pPr>
      <w:pStyle w:val="af6"/>
      <w:rPr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C5"/>
    <w:rsid w:val="000C1E9E"/>
    <w:rsid w:val="002947C5"/>
    <w:rsid w:val="00335B70"/>
    <w:rsid w:val="00420E39"/>
    <w:rsid w:val="00577022"/>
    <w:rsid w:val="00993E91"/>
    <w:rsid w:val="00E727B1"/>
    <w:rsid w:val="00EA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40EDB"/>
  <w15:docId w15:val="{8516137E-6AEB-4F77-866A-9E10DAED1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C7759"/>
    <w:rPr>
      <w:rFonts w:ascii="Times New Roman" w:hAnsi="Times New Roman"/>
      <w:b/>
    </w:rPr>
  </w:style>
  <w:style w:type="character" w:customStyle="1" w:styleId="10">
    <w:name w:val="Строгий1"/>
    <w:qFormat/>
    <w:rsid w:val="00F85FC7"/>
    <w:rPr>
      <w:b/>
    </w:rPr>
  </w:style>
  <w:style w:type="character" w:styleId="a4">
    <w:name w:val="page number"/>
    <w:qFormat/>
    <w:rsid w:val="007F4996"/>
    <w:rPr>
      <w:rFonts w:cs="Times New Roman"/>
    </w:rPr>
  </w:style>
  <w:style w:type="character" w:customStyle="1" w:styleId="apple-style-span">
    <w:name w:val="apple-style-span"/>
    <w:qFormat/>
    <w:rsid w:val="00F069E0"/>
    <w:rPr>
      <w:rFonts w:cs="Times New Roman"/>
    </w:rPr>
  </w:style>
  <w:style w:type="character" w:customStyle="1" w:styleId="a5">
    <w:name w:val="Нормальний текст Знак"/>
    <w:qFormat/>
    <w:locked/>
    <w:rsid w:val="00F069E0"/>
    <w:rPr>
      <w:rFonts w:ascii="Antiqua" w:hAnsi="Antiqua"/>
      <w:sz w:val="26"/>
      <w:lang w:val="uk-UA" w:eastAsia="ru-RU"/>
    </w:rPr>
  </w:style>
  <w:style w:type="character" w:customStyle="1" w:styleId="a6">
    <w:name w:val="Назва документа Знак"/>
    <w:qFormat/>
    <w:locked/>
    <w:rsid w:val="00F57E7D"/>
    <w:rPr>
      <w:rFonts w:ascii="Antiqua" w:hAnsi="Antiqua"/>
      <w:b/>
      <w:sz w:val="26"/>
      <w:lang w:val="uk-UA" w:eastAsia="ru-RU"/>
    </w:rPr>
  </w:style>
  <w:style w:type="character" w:customStyle="1" w:styleId="HTML">
    <w:name w:val="Стандартний HTML Знак"/>
    <w:link w:val="HTML"/>
    <w:semiHidden/>
    <w:qFormat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qFormat/>
    <w:rsid w:val="006C5974"/>
    <w:rPr>
      <w:rFonts w:cs="Times New Roman"/>
    </w:rPr>
  </w:style>
  <w:style w:type="character" w:styleId="a7">
    <w:name w:val="Hyperlink"/>
    <w:rsid w:val="006C5974"/>
    <w:rPr>
      <w:color w:val="0000FF"/>
      <w:u w:val="single"/>
    </w:rPr>
  </w:style>
  <w:style w:type="character" w:customStyle="1" w:styleId="20">
    <w:name w:val="Основний текст 2 Знак"/>
    <w:link w:val="21"/>
    <w:qFormat/>
    <w:locked/>
    <w:rsid w:val="001B6358"/>
    <w:rPr>
      <w:sz w:val="28"/>
      <w:lang w:eastAsia="ru-RU"/>
    </w:rPr>
  </w:style>
  <w:style w:type="character" w:customStyle="1" w:styleId="a8">
    <w:name w:val="Нижній колонтитул Знак"/>
    <w:qFormat/>
    <w:locked/>
    <w:rsid w:val="004549D1"/>
    <w:rPr>
      <w:sz w:val="24"/>
      <w:lang w:val="ru-RU" w:eastAsia="ru-RU"/>
    </w:rPr>
  </w:style>
  <w:style w:type="character" w:customStyle="1" w:styleId="a9">
    <w:name w:val="Верхній колонтитул Знак"/>
    <w:uiPriority w:val="99"/>
    <w:qFormat/>
    <w:locked/>
    <w:rsid w:val="00496E48"/>
    <w:rPr>
      <w:sz w:val="28"/>
      <w:lang w:eastAsia="ru-RU"/>
    </w:rPr>
  </w:style>
  <w:style w:type="character" w:customStyle="1" w:styleId="a50">
    <w:name w:val="a5"/>
    <w:qFormat/>
    <w:rsid w:val="00543068"/>
  </w:style>
  <w:style w:type="character" w:customStyle="1" w:styleId="aa">
    <w:name w:val="Основний текст з відступом Знак"/>
    <w:qFormat/>
    <w:locked/>
    <w:rsid w:val="0062423B"/>
    <w:rPr>
      <w:b/>
      <w:sz w:val="24"/>
      <w:lang w:eastAsia="ru-RU"/>
    </w:rPr>
  </w:style>
  <w:style w:type="character" w:customStyle="1" w:styleId="rvts9">
    <w:name w:val="rvts9"/>
    <w:qFormat/>
    <w:rsid w:val="008B2A62"/>
    <w:rPr>
      <w:rFonts w:cs="Times New Roman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596BC0"/>
    <w:pPr>
      <w:jc w:val="both"/>
    </w:pPr>
    <w:rPr>
      <w:sz w:val="28"/>
      <w:lang w:val="uk-UA"/>
    </w:r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f">
    <w:name w:val="Покажчик"/>
    <w:basedOn w:val="a"/>
    <w:qFormat/>
    <w:pPr>
      <w:suppressLineNumbers/>
    </w:pPr>
    <w:rPr>
      <w:rFonts w:cs="Arial"/>
    </w:rPr>
  </w:style>
  <w:style w:type="paragraph" w:styleId="af0">
    <w:name w:val="Body Text Indent"/>
    <w:basedOn w:val="a"/>
    <w:rsid w:val="00596BC0"/>
    <w:pPr>
      <w:ind w:left="4680"/>
    </w:pPr>
    <w:rPr>
      <w:b/>
      <w:bCs/>
      <w:sz w:val="28"/>
      <w:lang w:val="uk-UA"/>
    </w:rPr>
  </w:style>
  <w:style w:type="paragraph" w:styleId="21">
    <w:name w:val="Body Text 2"/>
    <w:basedOn w:val="a"/>
    <w:link w:val="20"/>
    <w:qFormat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qFormat/>
    <w:rsid w:val="00596BC0"/>
    <w:rPr>
      <w:sz w:val="28"/>
      <w:lang w:val="uk-UA"/>
    </w:rPr>
  </w:style>
  <w:style w:type="paragraph" w:styleId="22">
    <w:name w:val="Body Text Indent 2"/>
    <w:basedOn w:val="a"/>
    <w:qFormat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qFormat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qFormat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f1">
    <w:name w:val="Îá"/>
    <w:qFormat/>
    <w:rsid w:val="00596BC0"/>
    <w:pPr>
      <w:widowControl w:val="0"/>
      <w:textAlignment w:val="baseline"/>
    </w:pPr>
    <w:rPr>
      <w:lang w:val="ru-RU" w:eastAsia="ru-RU"/>
    </w:rPr>
  </w:style>
  <w:style w:type="paragraph" w:customStyle="1" w:styleId="11">
    <w:name w:val="Звичайний1"/>
    <w:qFormat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2">
    <w:name w:val="Основний текст1"/>
    <w:basedOn w:val="a"/>
    <w:qFormat/>
    <w:rsid w:val="00596BC0"/>
    <w:pPr>
      <w:spacing w:after="120"/>
    </w:pPr>
    <w:rPr>
      <w:szCs w:val="20"/>
      <w:lang w:val="uk-UA"/>
    </w:rPr>
  </w:style>
  <w:style w:type="paragraph" w:customStyle="1" w:styleId="af2">
    <w:name w:val="Нормальний текст"/>
    <w:basedOn w:val="a"/>
    <w:qFormat/>
    <w:rsid w:val="00596BC0"/>
    <w:pPr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qFormat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0">
    <w:name w:val="HTML Preformatted"/>
    <w:basedOn w:val="a"/>
    <w:qFormat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f3">
    <w:name w:val="Ігор"/>
    <w:basedOn w:val="a"/>
    <w:qFormat/>
    <w:rsid w:val="00596BC0"/>
    <w:pPr>
      <w:spacing w:before="120"/>
      <w:ind w:firstLine="567"/>
      <w:jc w:val="both"/>
    </w:pPr>
    <w:rPr>
      <w:sz w:val="28"/>
      <w:szCs w:val="26"/>
      <w:lang w:val="uk-UA"/>
    </w:rPr>
  </w:style>
  <w:style w:type="paragraph" w:styleId="af4">
    <w:name w:val="Balloon Text"/>
    <w:basedOn w:val="a"/>
    <w:semiHidden/>
    <w:qFormat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qFormat/>
    <w:rsid w:val="00E45A6D"/>
    <w:pPr>
      <w:widowControl w:val="0"/>
    </w:pPr>
    <w:rPr>
      <w:lang w:val="ru-RU" w:eastAsia="ru-RU"/>
    </w:rPr>
  </w:style>
  <w:style w:type="paragraph" w:customStyle="1" w:styleId="Igor">
    <w:name w:val="Igor"/>
    <w:basedOn w:val="a"/>
    <w:autoRedefine/>
    <w:qFormat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customStyle="1" w:styleId="af5">
    <w:name w:val="Верхній і нижній колонтитули"/>
    <w:basedOn w:val="a"/>
    <w:qFormat/>
  </w:style>
  <w:style w:type="paragraph" w:styleId="af6">
    <w:name w:val="header"/>
    <w:basedOn w:val="a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paragraph" w:styleId="af7">
    <w:name w:val="footer"/>
    <w:basedOn w:val="a"/>
    <w:rsid w:val="00AF0869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qFormat/>
    <w:rsid w:val="009B02F8"/>
    <w:pPr>
      <w:spacing w:beforeAutospacing="1" w:afterAutospacing="1"/>
    </w:pPr>
    <w:rPr>
      <w:lang w:val="uk-UA" w:eastAsia="uk-UA"/>
    </w:rPr>
  </w:style>
  <w:style w:type="paragraph" w:customStyle="1" w:styleId="13">
    <w:name w:val="Без інтервалів1"/>
    <w:qFormat/>
    <w:rsid w:val="00496E48"/>
    <w:rPr>
      <w:rFonts w:ascii="Calibri" w:hAnsi="Calibri"/>
      <w:sz w:val="22"/>
      <w:szCs w:val="22"/>
      <w:lang w:eastAsia="en-US"/>
    </w:rPr>
  </w:style>
  <w:style w:type="paragraph" w:styleId="af8">
    <w:name w:val="Normal (Web)"/>
    <w:basedOn w:val="a"/>
    <w:qFormat/>
    <w:rsid w:val="00C564D5"/>
    <w:pPr>
      <w:spacing w:beforeAutospacing="1" w:afterAutospacing="1"/>
    </w:pPr>
    <w:rPr>
      <w:lang w:val="en-US" w:eastAsia="en-US"/>
    </w:rPr>
  </w:style>
  <w:style w:type="paragraph" w:customStyle="1" w:styleId="14">
    <w:name w:val="Абзац списку1"/>
    <w:basedOn w:val="a"/>
    <w:qFormat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EEC9A-E08A-40A2-A0E0-FCF7D6627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dc:description/>
  <cp:lastModifiedBy>Володимир Петрович Шпак</cp:lastModifiedBy>
  <cp:revision>4</cp:revision>
  <cp:lastPrinted>2021-11-09T14:22:00Z</cp:lastPrinted>
  <dcterms:created xsi:type="dcterms:W3CDTF">2021-11-09T07:59:00Z</dcterms:created>
  <dcterms:modified xsi:type="dcterms:W3CDTF">2021-11-18T08:49:00Z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VR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