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00F" w:rsidRPr="0082300F" w:rsidRDefault="0082300F" w:rsidP="0082300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 w:eastAsia="en-GB"/>
        </w:rPr>
      </w:pPr>
      <w:r w:rsidRPr="0082300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 w:eastAsia="en-GB"/>
        </w:rPr>
        <w:t>ВЕРХОВНА РАДА УКРАЇНИ</w:t>
      </w:r>
    </w:p>
    <w:p w:rsidR="0082300F" w:rsidRPr="0082300F" w:rsidRDefault="0082300F" w:rsidP="00823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</w:pPr>
    </w:p>
    <w:p w:rsidR="0082300F" w:rsidRPr="0082300F" w:rsidRDefault="0082300F" w:rsidP="008230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ВИСНОВОК</w:t>
      </w:r>
    </w:p>
    <w:p w:rsidR="0082300F" w:rsidRPr="0082300F" w:rsidRDefault="0082300F" w:rsidP="008230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ru-RU" w:eastAsia="en-GB"/>
        </w:rPr>
      </w:pPr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на проект  Закону України «Про внесення змін до </w:t>
      </w:r>
    </w:p>
    <w:tbl>
      <w:tblPr>
        <w:tblW w:w="5000" w:type="pct"/>
        <w:jc w:val="center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8"/>
      </w:tblGrid>
      <w:tr w:rsidR="0082300F" w:rsidRPr="0082300F" w:rsidTr="001E2C11">
        <w:trPr>
          <w:tblCellSpacing w:w="0" w:type="dxa"/>
          <w:jc w:val="center"/>
        </w:trPr>
        <w:tc>
          <w:tcPr>
            <w:tcW w:w="3500" w:type="pct"/>
            <w:vAlign w:val="center"/>
            <w:hideMark/>
          </w:tcPr>
          <w:p w:rsidR="0082300F" w:rsidRPr="0082300F" w:rsidRDefault="0082300F" w:rsidP="0082300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</w:pPr>
            <w:r w:rsidRPr="0082300F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 xml:space="preserve">Кодексу України про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>адміністративні правопорушення</w:t>
            </w:r>
            <w:r w:rsidRPr="0082300F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 xml:space="preserve"> щодо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 xml:space="preserve"> </w:t>
            </w:r>
            <w:r w:rsidRPr="0082300F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>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      </w:r>
            <w:r w:rsidRPr="0082300F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GB"/>
              </w:rPr>
              <w:t>»</w:t>
            </w:r>
          </w:p>
        </w:tc>
      </w:tr>
    </w:tbl>
    <w:p w:rsidR="0082300F" w:rsidRPr="0082300F" w:rsidRDefault="0082300F" w:rsidP="008230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</w:pPr>
      <w:r w:rsidRPr="0082300F"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  <w:t>Початок форми</w:t>
      </w:r>
    </w:p>
    <w:p w:rsidR="0082300F" w:rsidRPr="0082300F" w:rsidRDefault="0082300F" w:rsidP="008230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</w:pPr>
      <w:r w:rsidRPr="0082300F">
        <w:rPr>
          <w:rFonts w:ascii="Times New Roman" w:eastAsia="Times New Roman" w:hAnsi="Times New Roman" w:cs="Times New Roman"/>
          <w:b/>
          <w:vanish/>
          <w:spacing w:val="-2"/>
          <w:sz w:val="28"/>
          <w:szCs w:val="28"/>
          <w:lang w:eastAsia="en-GB"/>
        </w:rPr>
        <w:t>Кінець форми</w:t>
      </w:r>
    </w:p>
    <w:p w:rsidR="0082300F" w:rsidRPr="0082300F" w:rsidRDefault="0082300F" w:rsidP="008230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 (реєстр. № 615</w:t>
      </w:r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ru-RU" w:eastAsia="en-GB"/>
        </w:rPr>
        <w:t>8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 від 08</w:t>
      </w:r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.10.2021 р.), поданий народними України </w:t>
      </w:r>
      <w:proofErr w:type="spellStart"/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Устіновою</w:t>
      </w:r>
      <w:proofErr w:type="spellEnd"/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 О.Ю., 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Василенко Л</w:t>
      </w:r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 xml:space="preserve">.В. та іншими </w:t>
      </w:r>
    </w:p>
    <w:p w:rsidR="0082300F" w:rsidRPr="0082300F" w:rsidRDefault="0082300F" w:rsidP="008230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</w:pPr>
      <w:r w:rsidRPr="0082300F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народними депутатами України</w:t>
      </w:r>
    </w:p>
    <w:p w:rsidR="0082300F" w:rsidRPr="0082300F" w:rsidRDefault="0082300F" w:rsidP="00823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82300F" w:rsidRPr="0082300F" w:rsidRDefault="0082300F" w:rsidP="00823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Згідно з електронною резолюцією від </w:t>
      </w:r>
      <w:r w:rsidR="004C64F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8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жовтня 2021 року (електронна картка документа (660</w:t>
      </w:r>
      <w:r w:rsidR="004C64F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532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) Комітет 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з питань правоохоронної діяльності 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 засіданні 26 січня 2022 року  (протокол № 93) 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розглянув проект Закону України «Про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 до Кодексу України про адміністративні правопорушення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 xml:space="preserve"> щодо </w:t>
      </w:r>
      <w:r w:rsidR="004C64F3" w:rsidRPr="004C64F3">
        <w:rPr>
          <w:rFonts w:ascii="Times New Roman" w:eastAsia="Times New Roman" w:hAnsi="Times New Roman" w:cs="Times New Roman"/>
          <w:sz w:val="28"/>
          <w:szCs w:val="28"/>
        </w:rPr>
        <w:t>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(реєстр. 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№ </w:t>
      </w:r>
      <w:r w:rsidR="00A559CC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615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8), 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поданий</w:t>
      </w:r>
      <w:proofErr w:type="spellEnd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народним</w:t>
      </w:r>
      <w:proofErr w:type="spellEnd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и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депутат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ами</w:t>
      </w:r>
      <w:proofErr w:type="spellEnd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України 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Устіновою</w:t>
      </w:r>
      <w:proofErr w:type="spellEnd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 О.Ю., </w:t>
      </w:r>
      <w:r w:rsidR="00881AE5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Василенко Л.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 xml:space="preserve">В. та 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іншими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народними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депутатами України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, висновок Головного науково-експертного управління Апарату Верховної Ради України від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 xml:space="preserve"> 18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>листопада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 xml:space="preserve"> 2021 року (електронна картка документа (7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4C64F3">
        <w:rPr>
          <w:rFonts w:ascii="Times New Roman" w:eastAsia="Times New Roman" w:hAnsi="Times New Roman" w:cs="Times New Roman"/>
          <w:sz w:val="28"/>
          <w:szCs w:val="28"/>
          <w:lang w:val="ru-RU"/>
        </w:rPr>
        <w:t>463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 xml:space="preserve">) та експертний висновок Комітету з питань бюджету від </w:t>
      </w:r>
      <w:r w:rsidR="004C64F3">
        <w:rPr>
          <w:rFonts w:ascii="Times New Roman" w:eastAsia="Times New Roman" w:hAnsi="Times New Roman" w:cs="Times New Roman"/>
          <w:sz w:val="28"/>
          <w:szCs w:val="28"/>
          <w:lang w:val="ru-RU"/>
        </w:rPr>
        <w:t>18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11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.2021 року (електронна картка (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>715291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en-GB"/>
        </w:rPr>
        <w:t>.</w:t>
      </w:r>
    </w:p>
    <w:p w:rsidR="0082300F" w:rsidRPr="0082300F" w:rsidRDefault="0082300F" w:rsidP="0082300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</w:pPr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Метою законопроекту, як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зазначено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в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Пояснювальній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записці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до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нього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,</w:t>
      </w:r>
      <w:r w:rsidRPr="00823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є</w:t>
      </w:r>
      <w:r w:rsidRPr="0082300F">
        <w:rPr>
          <w:rFonts w:ascii="Times New Roman" w:eastAsia="Times New Roman" w:hAnsi="Times New Roman" w:cs="Times New Roman"/>
          <w:kern w:val="1"/>
          <w:sz w:val="28"/>
          <w:szCs w:val="28"/>
          <w:lang w:val="ru-RU" w:eastAsia="ru-RU" w:bidi="hi-IN"/>
        </w:rPr>
        <w:t xml:space="preserve"> </w:t>
      </w:r>
      <w:r w:rsidR="00A559CC" w:rsidRPr="00A559CC"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  <w:t xml:space="preserve">скасування правової норми, що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вантаж. </w:t>
      </w:r>
      <w:r w:rsidR="004C64F3">
        <w:rPr>
          <w:rFonts w:ascii="Times New Roman" w:eastAsia="Times New Roman" w:hAnsi="Times New Roman" w:cs="Times New Roman"/>
          <w:kern w:val="1"/>
          <w:sz w:val="28"/>
          <w:szCs w:val="28"/>
          <w:lang w:val="ru-RU" w:eastAsia="ru-RU" w:bidi="hi-IN"/>
        </w:rPr>
        <w:t xml:space="preserve"> </w:t>
      </w:r>
    </w:p>
    <w:p w:rsidR="0082300F" w:rsidRPr="0082300F" w:rsidRDefault="0082300F" w:rsidP="0082300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Calibri" w:eastAsia="Calibri" w:hAnsi="Calibri" w:cs="Times New Roman"/>
          <w:lang w:val="ru-RU"/>
        </w:rPr>
      </w:pPr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досягнення</w:t>
      </w:r>
      <w:proofErr w:type="spellEnd"/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вказаної</w:t>
      </w:r>
      <w:proofErr w:type="spellEnd"/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мети проектом </w:t>
      </w:r>
      <w:proofErr w:type="spellStart"/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передбачається</w:t>
      </w:r>
      <w:proofErr w:type="spellEnd"/>
      <w:r w:rsidRPr="0082300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:</w:t>
      </w:r>
    </w:p>
    <w:p w:rsidR="0082300F" w:rsidRPr="0082300F" w:rsidRDefault="00A559CC" w:rsidP="0082300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виключити з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Кодексу України про адміністративні правопорушення (далі - КУпАП)</w:t>
      </w:r>
      <w:r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статтю 132</w:t>
      </w:r>
      <w:r w:rsidRPr="00A559CC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2</w:t>
      </w:r>
      <w:r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«Порушення вимог оформлення та внесення відомостей до товарно-транспортної накладної або інших визначених законодавством документів на вантаж»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/>
        </w:rPr>
        <w:t>, якою</w:t>
      </w:r>
      <w:r w:rsidR="00474ED7" w:rsidRPr="00474ED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 пере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>дбачено</w:t>
      </w:r>
      <w:r w:rsidR="00474ED7" w:rsidRPr="00474ED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 відповідальність 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у виді 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/>
        </w:rPr>
        <w:t>штраф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9A7DC7"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9A7DC7"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розмірі трьох тисяч неоподатковуваних мінімумів доходів громадян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за порушення вимог </w:t>
      </w:r>
      <w:r w:rsidR="00474ED7" w:rsidRPr="00474ED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оформлення та внесення відомостей до товарно-транспортної </w:t>
      </w:r>
      <w:r w:rsidR="00474ED7" w:rsidRPr="00474ED7">
        <w:rPr>
          <w:rFonts w:ascii="Times New Roman" w:eastAsia="Calibri" w:hAnsi="Times New Roman" w:cs="Times New Roman"/>
          <w:sz w:val="28"/>
          <w:szCs w:val="28"/>
          <w:lang w:eastAsia="ru-RU" w:bidi="uk-UA"/>
        </w:rPr>
        <w:lastRenderedPageBreak/>
        <w:t>накладної або інших визначених законодавством документів на вантаж</w:t>
      </w:r>
      <w:r w:rsidR="009A7D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також внесення  </w:t>
      </w:r>
      <w:r w:rsidRPr="00A559C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 зв’язку з цим відповідних змін до інших статей КУпАП</w:t>
      </w:r>
      <w:r w:rsidRPr="00A559C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2300F" w:rsidRPr="0082300F" w:rsidRDefault="0082300F" w:rsidP="0082300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</w:pPr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Головне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науково-експертне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управління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Апарату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Верховної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Ради України </w:t>
      </w:r>
      <w:proofErr w:type="spellStart"/>
      <w:r w:rsidRPr="0082300F">
        <w:rPr>
          <w:rFonts w:ascii="Times New Roman" w:eastAsia="Batang" w:hAnsi="Times New Roman" w:cs="Times New Roman"/>
          <w:sz w:val="28"/>
          <w:szCs w:val="28"/>
          <w:lang w:eastAsia="ru-RU"/>
        </w:rPr>
        <w:t>нада</w:t>
      </w:r>
      <w:proofErr w:type="spellEnd"/>
      <w:r w:rsidRPr="0082300F">
        <w:rPr>
          <w:rFonts w:ascii="Times New Roman" w:eastAsia="Batang" w:hAnsi="Times New Roman" w:cs="Times New Roman"/>
          <w:sz w:val="28"/>
          <w:szCs w:val="28"/>
          <w:lang w:val="ru-RU" w:eastAsia="ru-RU"/>
        </w:rPr>
        <w:t>є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зауваження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до </w:t>
      </w:r>
      <w:proofErr w:type="spellStart"/>
      <w:r w:rsidR="004C64F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Прикінцевих</w:t>
      </w:r>
      <w:proofErr w:type="spellEnd"/>
      <w:r w:rsidR="004C64F3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положень</w:t>
      </w:r>
      <w:proofErr w:type="spellEnd"/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проекту. </w:t>
      </w:r>
    </w:p>
    <w:p w:rsidR="0082300F" w:rsidRPr="0082300F" w:rsidRDefault="004C64F3" w:rsidP="0082300F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uk-UA"/>
        </w:rPr>
        <w:tab/>
        <w:t xml:space="preserve">           </w:t>
      </w:r>
      <w:r w:rsidR="00790433">
        <w:rPr>
          <w:rFonts w:ascii="Times New Roman" w:eastAsia="Times New Roman" w:hAnsi="Times New Roman" w:cs="Times New Roman"/>
          <w:color w:val="000000"/>
          <w:sz w:val="28"/>
          <w:lang w:val="ru-RU" w:eastAsia="uk-UA"/>
        </w:rPr>
        <w:t>А</w:t>
      </w:r>
      <w:proofErr w:type="spellStart"/>
      <w:r w:rsidR="0082300F" w:rsidRPr="0082300F">
        <w:rPr>
          <w:rFonts w:ascii="Times New Roman" w:eastAsia="Times New Roman" w:hAnsi="Times New Roman" w:cs="Times New Roman"/>
          <w:sz w:val="28"/>
          <w:szCs w:val="28"/>
          <w:lang w:eastAsia="en-GB"/>
        </w:rPr>
        <w:t>налізуючи</w:t>
      </w:r>
      <w:proofErr w:type="spellEnd"/>
      <w:r w:rsidR="0082300F" w:rsidRPr="0082300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положення проекту, а також зауваження та пропозиції до нього, що надійшли</w:t>
      </w:r>
      <w:r w:rsidR="0079043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від</w:t>
      </w:r>
      <w:r w:rsidR="0082300F" w:rsidRPr="0082300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Офісу Генерального прокурора</w:t>
      </w:r>
      <w:r w:rsidR="0079043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Міністерства юстиції України, </w:t>
      </w:r>
      <w:r w:rsidR="0082300F" w:rsidRPr="0082300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Харківського національного університету внутрішніх справ,</w:t>
      </w:r>
      <w:r w:rsidR="0082300F" w:rsidRPr="0082300F">
        <w:rPr>
          <w:rFonts w:ascii="Calibri" w:eastAsia="Calibri" w:hAnsi="Calibri" w:cs="Times New Roman"/>
        </w:rPr>
        <w:t xml:space="preserve"> </w:t>
      </w:r>
      <w:r w:rsidR="000139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Міністерства інфраструктури України</w:t>
      </w:r>
      <w:r w:rsidR="0082300F" w:rsidRPr="0082300F">
        <w:rPr>
          <w:rFonts w:ascii="Times New Roman" w:eastAsia="Times New Roman" w:hAnsi="Times New Roman" w:cs="Times New Roman"/>
          <w:sz w:val="28"/>
          <w:szCs w:val="28"/>
          <w:lang w:eastAsia="en-GB"/>
        </w:rPr>
        <w:t>, необхідно зазначити наступне.</w:t>
      </w:r>
    </w:p>
    <w:p w:rsidR="00790433" w:rsidRPr="00E76E4D" w:rsidRDefault="004C64F3" w:rsidP="007904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Запропоновані проектом </w:t>
      </w:r>
      <w:r w:rsidR="00A865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зміни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90433" w:rsidRPr="00E76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спря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мовані на виключення статті 132</w:t>
      </w:r>
      <w:r w:rsidR="00790433" w:rsidRP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 xml:space="preserve">2 </w:t>
      </w:r>
      <w:r w:rsidR="00790433" w:rsidRPr="00E76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КУпАП, 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що </w:t>
      </w:r>
      <w:r w:rsidR="00790433" w:rsidRP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почала діяти лише з 01.10.2021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р., </w:t>
      </w:r>
      <w:r w:rsidR="00790433" w:rsidRPr="00E76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є передчасними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оскільки</w:t>
      </w:r>
      <w:r w:rsidR="00790433" w:rsidRPr="00E76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r w:rsidR="00790433" w:rsidRP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такий короткий період, неможливо певним чином проаналізувати дію нової 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норми та виокремити її недоліки, </w:t>
      </w:r>
      <w:r w:rsidR="00790433" w:rsidRPr="00E76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 такими, що порушують основні принципи правового регулювання – стабільності та правової визначеності, що є невід’ємним</w:t>
      </w:r>
      <w:r w:rsidR="007904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елементами верховенства права. </w:t>
      </w:r>
    </w:p>
    <w:p w:rsidR="0082300F" w:rsidRPr="0082300F" w:rsidRDefault="005B3FFB" w:rsidP="00823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Варто також відмітити</w:t>
      </w:r>
      <w:r w:rsidRPr="005B3FFB">
        <w:rPr>
          <w:rFonts w:ascii="Times New Roman" w:eastAsia="Times New Roman" w:hAnsi="Times New Roman" w:cs="Times New Roman"/>
          <w:sz w:val="28"/>
          <w:szCs w:val="28"/>
        </w:rPr>
        <w:t>, що норма Закону, яка визначає обов’язок для суб’єкта відповідних правовідносин вчиняти певні дії без встановлення відповідальності для цього суб’єкта за невчинення таких дій, матиме декларативний характер.</w:t>
      </w:r>
    </w:p>
    <w:p w:rsidR="0082300F" w:rsidRPr="0082300F" w:rsidRDefault="0082300F" w:rsidP="00102C08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2300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        </w:t>
      </w:r>
      <w:r w:rsidR="004C64F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9C563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Крім того, виключення з КУпАП норми,</w:t>
      </w:r>
      <w:r w:rsidR="009C5633" w:rsidRPr="009C563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якою передбачена відповідальність вантажовідправника за внесення (зазначення) ним недостовірних відомостей про масу або габарити вантажу до товарно</w:t>
      </w:r>
      <w:r w:rsidR="009E2EE2">
        <w:rPr>
          <w:rFonts w:ascii="Times New Roman" w:eastAsia="Times New Roman" w:hAnsi="Times New Roman" w:cs="Times New Roman"/>
          <w:sz w:val="28"/>
          <w:szCs w:val="28"/>
          <w:lang w:eastAsia="en-GB"/>
        </w:rPr>
        <w:t>-</w:t>
      </w:r>
      <w:r w:rsidR="009C5633" w:rsidRPr="009C5633">
        <w:rPr>
          <w:rFonts w:ascii="Times New Roman" w:eastAsia="Times New Roman" w:hAnsi="Times New Roman" w:cs="Times New Roman"/>
          <w:sz w:val="28"/>
          <w:szCs w:val="28"/>
          <w:lang w:eastAsia="en-GB"/>
        </w:rPr>
        <w:t>транспортної накладної або іншого визначеного законодавством документа на вантаж, що не відповідають фактичним даним, призведе до подальшого руйнування автомобільних доріг заг</w:t>
      </w:r>
      <w:r w:rsidR="009A7DC7">
        <w:rPr>
          <w:rFonts w:ascii="Times New Roman" w:eastAsia="Times New Roman" w:hAnsi="Times New Roman" w:cs="Times New Roman"/>
          <w:sz w:val="28"/>
          <w:szCs w:val="28"/>
          <w:lang w:eastAsia="en-GB"/>
        </w:rPr>
        <w:t>ального користування, збільшення</w:t>
      </w:r>
      <w:r w:rsidR="009C5633" w:rsidRPr="009C563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витрат на утримання і ремонт дорожнього покриття та як наслідок погіршення стану безпек</w:t>
      </w:r>
      <w:r w:rsidR="009A7DC7">
        <w:rPr>
          <w:rFonts w:ascii="Times New Roman" w:eastAsia="Times New Roman" w:hAnsi="Times New Roman" w:cs="Times New Roman"/>
          <w:sz w:val="28"/>
          <w:szCs w:val="28"/>
          <w:lang w:eastAsia="en-GB"/>
        </w:rPr>
        <w:t>и дорожнього руху, загрози життю та здоров’ю</w:t>
      </w:r>
      <w:r w:rsidR="009C5633" w:rsidRPr="009C563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людей.</w:t>
      </w:r>
    </w:p>
    <w:p w:rsidR="0082300F" w:rsidRPr="0082300F" w:rsidRDefault="0082300F" w:rsidP="004C64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>Заслухавши інформацію авторів законопроекту та підкомітету з питань законодавства про адміністративні правопорушення, з’ясувавши позицію народних депут</w:t>
      </w:r>
      <w:r w:rsidR="00102C08">
        <w:rPr>
          <w:rFonts w:ascii="Times New Roman" w:eastAsia="Times New Roman" w:hAnsi="Times New Roman" w:cs="Times New Roman"/>
          <w:bCs/>
          <w:sz w:val="28"/>
          <w:szCs w:val="28"/>
        </w:rPr>
        <w:t>атів України – членів Комітету,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C421E5">
        <w:rPr>
          <w:rFonts w:ascii="Times New Roman" w:eastAsia="Times New Roman" w:hAnsi="Times New Roman" w:cs="Times New Roman"/>
          <w:bCs/>
          <w:sz w:val="28"/>
          <w:szCs w:val="28"/>
        </w:rPr>
        <w:t>еруючись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положеннями </w:t>
      </w:r>
      <w:r w:rsidR="00C421E5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 xml:space="preserve">пункту 1 частини першої статті 111, пункту </w:t>
      </w:r>
      <w:r w:rsidR="009E2EE2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частини першої статті 114 Регламенту  Верховної Ради  України, Комітет вирішив</w:t>
      </w:r>
      <w:r w:rsidR="004C64F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рекомендувати Верховній Раді України 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внесення змін до Кодексу України про адміністративні правопорушення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 xml:space="preserve"> щодо </w:t>
      </w:r>
      <w:r w:rsidR="004C64F3" w:rsidRPr="004C64F3">
        <w:rPr>
          <w:rFonts w:ascii="Times New Roman" w:eastAsia="Times New Roman" w:hAnsi="Times New Roman" w:cs="Times New Roman"/>
          <w:sz w:val="28"/>
          <w:szCs w:val="28"/>
        </w:rPr>
        <w:t>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 w:rsidR="004C64F3">
        <w:rPr>
          <w:rFonts w:ascii="Times New Roman" w:eastAsia="Times New Roman" w:hAnsi="Times New Roman" w:cs="Times New Roman"/>
          <w:sz w:val="28"/>
          <w:szCs w:val="28"/>
        </w:rPr>
        <w:t>615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8)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наслідками розгляду в першому читанні </w:t>
      </w:r>
      <w:r w:rsidR="009F3B84">
        <w:rPr>
          <w:rFonts w:ascii="Times New Roman" w:eastAsia="Times New Roman" w:hAnsi="Times New Roman" w:cs="Times New Roman"/>
          <w:bCs/>
          <w:sz w:val="28"/>
          <w:szCs w:val="28"/>
        </w:rPr>
        <w:t>повернути суб’єктам права законодавчої ініціативи на доопрацювання</w:t>
      </w:r>
      <w:bookmarkStart w:id="0" w:name="_GoBack"/>
      <w:bookmarkEnd w:id="0"/>
      <w:r w:rsidR="004C64F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2300F" w:rsidRPr="0082300F" w:rsidRDefault="0082300F" w:rsidP="008230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Співдоповідачем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пленарному </w:t>
      </w: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Ради України </w:t>
      </w:r>
      <w:proofErr w:type="spellStart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визначено</w:t>
      </w:r>
      <w:proofErr w:type="spellEnd"/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заступника голови Комітету Медяника В</w:t>
      </w:r>
      <w:r w:rsidR="00102C0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2300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2300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:rsidR="0082300F" w:rsidRPr="0082300F" w:rsidRDefault="0082300F" w:rsidP="00823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  <w:r w:rsidRPr="00823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</w:t>
      </w:r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 xml:space="preserve">роект постанови 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>Верховної</w:t>
      </w:r>
      <w:proofErr w:type="spellEnd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 xml:space="preserve"> Ради України </w:t>
      </w:r>
      <w:proofErr w:type="spellStart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>додається</w:t>
      </w:r>
      <w:proofErr w:type="spellEnd"/>
      <w:r w:rsidRPr="0082300F"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  <w:t xml:space="preserve">.  </w:t>
      </w:r>
    </w:p>
    <w:p w:rsidR="00102C08" w:rsidRDefault="00102C08">
      <w:pPr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</w:pPr>
    </w:p>
    <w:p w:rsidR="009C69D9" w:rsidRPr="00102C08" w:rsidRDefault="0082300F">
      <w:pP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 xml:space="preserve">Голова </w:t>
      </w:r>
      <w:proofErr w:type="spellStart"/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Комітету</w:t>
      </w:r>
      <w:proofErr w:type="spellEnd"/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</w:r>
      <w:r w:rsidRPr="0082300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ab/>
        <w:t xml:space="preserve">                      </w:t>
      </w:r>
      <w:r w:rsidR="00102C08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С. Іонушас</w:t>
      </w:r>
    </w:p>
    <w:sectPr w:rsidR="009C69D9" w:rsidRPr="00102C08" w:rsidSect="0086313A">
      <w:headerReference w:type="default" r:id="rId4"/>
      <w:headerReference w:type="first" r:id="rId5"/>
      <w:footerReference w:type="first" r:id="rId6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9F3B84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F3B84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F3B84" w:rsidP="0086313A">
          <w:pPr>
            <w:pStyle w:val="a3"/>
            <w:tabs>
              <w:tab w:val="left" w:pos="6490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17EE4950" wp14:editId="2B7F4B92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9F3B8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F3B8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F3B84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        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7A0252" w:rsidRDefault="009F3B84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         </w:t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правоохоронної діяльності</w:t>
          </w:r>
        </w:p>
        <w:p w:rsidR="00C27AE9" w:rsidRPr="00545919" w:rsidRDefault="009F3B84" w:rsidP="003D099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                  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76FD5" w:rsidRPr="00053776" w:rsidTr="00A80F84">
      <w:tc>
        <w:tcPr>
          <w:tcW w:w="1680" w:type="dxa"/>
          <w:tcBorders>
            <w:top w:val="nil"/>
          </w:tcBorders>
        </w:tcPr>
        <w:p w:rsidR="00376FD5" w:rsidRPr="00053776" w:rsidRDefault="009F3B84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76FD5" w:rsidRPr="00053776" w:rsidRDefault="009F3B84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76FD5" w:rsidRPr="00053776" w:rsidRDefault="009F3B84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9F3B84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0F"/>
    <w:rsid w:val="000139A2"/>
    <w:rsid w:val="00102C08"/>
    <w:rsid w:val="00474ED7"/>
    <w:rsid w:val="004C64F3"/>
    <w:rsid w:val="005B3FFB"/>
    <w:rsid w:val="00790433"/>
    <w:rsid w:val="0082300F"/>
    <w:rsid w:val="00881AE5"/>
    <w:rsid w:val="009A7DC7"/>
    <w:rsid w:val="009C5633"/>
    <w:rsid w:val="009C69D9"/>
    <w:rsid w:val="009E2EE2"/>
    <w:rsid w:val="009F3B84"/>
    <w:rsid w:val="00A559CC"/>
    <w:rsid w:val="00A8653E"/>
    <w:rsid w:val="00BC452D"/>
    <w:rsid w:val="00C421E5"/>
    <w:rsid w:val="00F8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EB455"/>
  <w15:chartTrackingRefBased/>
  <w15:docId w15:val="{9508D6D8-9C3F-4195-93FB-218E1A4F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30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82300F"/>
  </w:style>
  <w:style w:type="paragraph" w:styleId="a5">
    <w:name w:val="footer"/>
    <w:basedOn w:val="a"/>
    <w:link w:val="a6"/>
    <w:uiPriority w:val="99"/>
    <w:semiHidden/>
    <w:unhideWhenUsed/>
    <w:rsid w:val="008230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82300F"/>
  </w:style>
  <w:style w:type="table" w:styleId="a7">
    <w:name w:val="Table Grid"/>
    <w:basedOn w:val="a1"/>
    <w:uiPriority w:val="99"/>
    <w:rsid w:val="0082300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E2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E2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3113</Words>
  <Characters>1775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18</cp:revision>
  <cp:lastPrinted>2022-01-28T11:40:00Z</cp:lastPrinted>
  <dcterms:created xsi:type="dcterms:W3CDTF">2022-01-28T07:22:00Z</dcterms:created>
  <dcterms:modified xsi:type="dcterms:W3CDTF">2022-01-31T12:44:00Z</dcterms:modified>
</cp:coreProperties>
</file>