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75443" w:rsidRPr="00BF0E0F" w:rsidRDefault="00F75443">
      <w:pPr>
        <w:rPr>
          <w:rFonts w:ascii="Verdana" w:hAnsi="Verdana"/>
          <w:bCs/>
          <w:sz w:val="27"/>
          <w:szCs w:val="27"/>
        </w:rPr>
      </w:pPr>
    </w:p>
    <w:tbl>
      <w:tblPr>
        <w:tblW w:w="12050" w:type="dxa"/>
        <w:tblInd w:w="-14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2050"/>
      </w:tblGrid>
      <w:tr w:rsidR="00B75D0D" w:rsidRPr="00986908" w:rsidTr="001B35A0">
        <w:tc>
          <w:tcPr>
            <w:tcW w:w="12050" w:type="dxa"/>
            <w:tcBorders>
              <w:top w:val="nil"/>
              <w:left w:val="nil"/>
              <w:bottom w:val="nil"/>
              <w:right w:val="nil"/>
            </w:tcBorders>
          </w:tcPr>
          <w:p w:rsidR="00B75D0D" w:rsidRPr="00986908" w:rsidRDefault="00B75D0D" w:rsidP="001B35A0">
            <w:pPr>
              <w:rPr>
                <w:rFonts w:eastAsia="Calibri"/>
                <w:color w:val="002060"/>
                <w:sz w:val="32"/>
                <w:szCs w:val="32"/>
                <w:lang w:val="ru-RU" w:eastAsia="en-US"/>
              </w:rPr>
            </w:pPr>
          </w:p>
          <w:p w:rsidR="00B75D0D" w:rsidRPr="00986908" w:rsidRDefault="00B75D0D" w:rsidP="001B35A0">
            <w:pPr>
              <w:rPr>
                <w:rFonts w:eastAsia="Calibri"/>
                <w:color w:val="002060"/>
                <w:sz w:val="32"/>
                <w:szCs w:val="32"/>
                <w:lang w:val="ru-RU" w:eastAsia="en-US"/>
              </w:rPr>
            </w:pPr>
          </w:p>
          <w:p w:rsidR="00B75D0D" w:rsidRPr="00986908" w:rsidRDefault="00B75D0D" w:rsidP="001B35A0">
            <w:pPr>
              <w:rPr>
                <w:rFonts w:eastAsia="Calibri"/>
                <w:color w:val="002060"/>
                <w:sz w:val="32"/>
                <w:szCs w:val="32"/>
                <w:lang w:val="ru-RU" w:eastAsia="en-US"/>
              </w:rPr>
            </w:pPr>
          </w:p>
          <w:p w:rsidR="00B75D0D" w:rsidRPr="00986908" w:rsidRDefault="00B75D0D" w:rsidP="001B35A0">
            <w:pPr>
              <w:spacing w:before="80"/>
              <w:jc w:val="center"/>
              <w:rPr>
                <w:rFonts w:eastAsia="Calibri"/>
                <w:color w:val="1829A8"/>
                <w:spacing w:val="20"/>
                <w:sz w:val="34"/>
                <w:szCs w:val="34"/>
                <w:lang w:val="ru-RU" w:eastAsia="en-US"/>
              </w:rPr>
            </w:pPr>
            <w:r>
              <w:rPr>
                <w:noProof/>
                <w:lang w:eastAsia="uk-UA"/>
              </w:rPr>
              <w:drawing>
                <wp:anchor distT="360045" distB="0" distL="114300" distR="114300" simplePos="0" relativeHeight="251659264" behindDoc="0" locked="0" layoutInCell="1" allowOverlap="1" wp14:anchorId="5E4176F6" wp14:editId="107D9FB3">
                  <wp:simplePos x="0" y="0"/>
                  <wp:positionH relativeFrom="margin">
                    <wp:posOffset>3474085</wp:posOffset>
                  </wp:positionH>
                  <wp:positionV relativeFrom="paragraph">
                    <wp:posOffset>-801370</wp:posOffset>
                  </wp:positionV>
                  <wp:extent cx="461010" cy="636905"/>
                  <wp:effectExtent l="0" t="0" r="0" b="0"/>
                  <wp:wrapSquare wrapText="bothSides"/>
                  <wp:docPr id="2"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Pr="00986908">
              <w:rPr>
                <w:rFonts w:eastAsia="Calibri"/>
                <w:color w:val="1829A8"/>
                <w:spacing w:val="20"/>
                <w:sz w:val="34"/>
                <w:szCs w:val="34"/>
                <w:lang w:eastAsia="en-US"/>
              </w:rPr>
              <w:t>ВЕРХОВНА РАДА УКРАЇНИ</w:t>
            </w:r>
          </w:p>
          <w:p w:rsidR="00B75D0D" w:rsidRPr="00986908" w:rsidRDefault="00B75D0D" w:rsidP="001B35A0">
            <w:pPr>
              <w:spacing w:before="100"/>
              <w:jc w:val="center"/>
              <w:rPr>
                <w:rFonts w:eastAsia="Calibri"/>
                <w:b/>
                <w:color w:val="1829A8"/>
                <w:spacing w:val="20"/>
                <w:sz w:val="24"/>
                <w:lang w:eastAsia="en-US"/>
              </w:rPr>
            </w:pPr>
            <w:r w:rsidRPr="00986908">
              <w:rPr>
                <w:rFonts w:eastAsia="Calibri"/>
                <w:b/>
                <w:color w:val="1829A8"/>
                <w:spacing w:val="20"/>
                <w:sz w:val="24"/>
                <w:lang w:eastAsia="en-US"/>
              </w:rPr>
              <w:t>Комітет з питань бюджету</w:t>
            </w:r>
          </w:p>
          <w:p w:rsidR="00B75D0D" w:rsidRPr="00986908" w:rsidRDefault="00B75D0D" w:rsidP="001B35A0">
            <w:pPr>
              <w:spacing w:before="160" w:after="60"/>
              <w:jc w:val="center"/>
              <w:rPr>
                <w:rFonts w:ascii="Calibri" w:eastAsia="Calibri" w:hAnsi="Calibri"/>
                <w:color w:val="002060"/>
                <w:sz w:val="20"/>
                <w:szCs w:val="20"/>
                <w:lang w:val="ru-RU" w:eastAsia="en-US"/>
              </w:rPr>
            </w:pPr>
            <w:r w:rsidRPr="00986908">
              <w:rPr>
                <w:rFonts w:eastAsia="Calibri"/>
                <w:color w:val="1829A8"/>
                <w:sz w:val="20"/>
                <w:szCs w:val="20"/>
                <w:lang w:eastAsia="en-US"/>
              </w:rPr>
              <w:t xml:space="preserve">01008, м.Київ-8, вул. М. Грушевського, 5, </w:t>
            </w:r>
            <w:proofErr w:type="spellStart"/>
            <w:r w:rsidRPr="00986908">
              <w:rPr>
                <w:rFonts w:eastAsia="Calibri"/>
                <w:color w:val="1829A8"/>
                <w:sz w:val="20"/>
                <w:szCs w:val="20"/>
                <w:lang w:eastAsia="en-US"/>
              </w:rPr>
              <w:t>тел</w:t>
            </w:r>
            <w:proofErr w:type="spellEnd"/>
            <w:r w:rsidRPr="00986908">
              <w:rPr>
                <w:rFonts w:eastAsia="Calibri"/>
                <w:color w:val="1829A8"/>
                <w:sz w:val="20"/>
                <w:szCs w:val="20"/>
                <w:lang w:eastAsia="en-US"/>
              </w:rPr>
              <w:t>.: 255-40-29, 255-43-61, факс: 255-41-23</w:t>
            </w:r>
          </w:p>
        </w:tc>
      </w:tr>
    </w:tbl>
    <w:p w:rsidR="00B75D0D" w:rsidRPr="00986908" w:rsidRDefault="00B75D0D" w:rsidP="00B75D0D">
      <w:pPr>
        <w:rPr>
          <w:vanish/>
        </w:rPr>
      </w:pPr>
    </w:p>
    <w:tbl>
      <w:tblPr>
        <w:tblW w:w="22052" w:type="dxa"/>
        <w:tblInd w:w="-1680" w:type="dxa"/>
        <w:tblBorders>
          <w:top w:val="thinThickMediumGap" w:sz="12" w:space="0" w:color="0033CC"/>
        </w:tblBorders>
        <w:tblLook w:val="04A0" w:firstRow="1" w:lastRow="0" w:firstColumn="1" w:lastColumn="0" w:noHBand="0" w:noVBand="1"/>
      </w:tblPr>
      <w:tblGrid>
        <w:gridCol w:w="1538"/>
        <w:gridCol w:w="9714"/>
        <w:gridCol w:w="9714"/>
        <w:gridCol w:w="1086"/>
      </w:tblGrid>
      <w:tr w:rsidR="00B75D0D" w:rsidRPr="00986908" w:rsidTr="001B35A0">
        <w:tc>
          <w:tcPr>
            <w:tcW w:w="1538" w:type="dxa"/>
            <w:tcBorders>
              <w:top w:val="nil"/>
            </w:tcBorders>
            <w:shd w:val="clear" w:color="auto" w:fill="auto"/>
          </w:tcPr>
          <w:p w:rsidR="00B75D0D" w:rsidRPr="00986908" w:rsidRDefault="00B75D0D" w:rsidP="001B35A0">
            <w:pPr>
              <w:rPr>
                <w:rFonts w:eastAsia="Calibri"/>
                <w:color w:val="002060"/>
                <w:sz w:val="20"/>
                <w:szCs w:val="20"/>
                <w:lang w:eastAsia="en-US"/>
              </w:rPr>
            </w:pPr>
          </w:p>
        </w:tc>
        <w:tc>
          <w:tcPr>
            <w:tcW w:w="9714" w:type="dxa"/>
          </w:tcPr>
          <w:p w:rsidR="00B75D0D" w:rsidRPr="00986908" w:rsidRDefault="00B75D0D" w:rsidP="001B35A0">
            <w:pPr>
              <w:rPr>
                <w:rFonts w:eastAsia="Calibri"/>
                <w:color w:val="002060"/>
                <w:sz w:val="20"/>
                <w:szCs w:val="20"/>
                <w:lang w:eastAsia="en-US"/>
              </w:rPr>
            </w:pPr>
          </w:p>
        </w:tc>
        <w:tc>
          <w:tcPr>
            <w:tcW w:w="9714" w:type="dxa"/>
            <w:shd w:val="clear" w:color="auto" w:fill="auto"/>
          </w:tcPr>
          <w:p w:rsidR="00B75D0D" w:rsidRPr="00986908" w:rsidRDefault="00B75D0D" w:rsidP="001B35A0">
            <w:pPr>
              <w:rPr>
                <w:rFonts w:eastAsia="Calibri"/>
                <w:color w:val="002060"/>
                <w:sz w:val="20"/>
                <w:szCs w:val="20"/>
                <w:lang w:eastAsia="en-US"/>
              </w:rPr>
            </w:pPr>
          </w:p>
        </w:tc>
        <w:tc>
          <w:tcPr>
            <w:tcW w:w="1086" w:type="dxa"/>
            <w:tcBorders>
              <w:top w:val="nil"/>
            </w:tcBorders>
            <w:shd w:val="clear" w:color="auto" w:fill="auto"/>
          </w:tcPr>
          <w:p w:rsidR="00B75D0D" w:rsidRPr="00986908" w:rsidRDefault="00B75D0D" w:rsidP="001B35A0">
            <w:pPr>
              <w:rPr>
                <w:rFonts w:eastAsia="Calibri"/>
                <w:color w:val="002060"/>
                <w:sz w:val="20"/>
                <w:szCs w:val="20"/>
                <w:lang w:eastAsia="en-US"/>
              </w:rPr>
            </w:pPr>
          </w:p>
        </w:tc>
      </w:tr>
    </w:tbl>
    <w:p w:rsidR="001A7307" w:rsidRPr="008A68E7" w:rsidRDefault="00B75D0D" w:rsidP="00F01E63">
      <w:pPr>
        <w:pStyle w:val="a3"/>
        <w:rPr>
          <w:szCs w:val="28"/>
          <w:shd w:val="clear" w:color="auto" w:fill="FFFFFF"/>
        </w:rPr>
      </w:pPr>
      <w:r w:rsidRPr="00B75D0D">
        <w:rPr>
          <w:szCs w:val="28"/>
          <w:shd w:val="clear" w:color="auto" w:fill="FFFFFF"/>
        </w:rPr>
        <w:t>Комітет з питань організації державної влади, місцевого самоврядування, регіонального розвитку та містобудування</w:t>
      </w:r>
    </w:p>
    <w:p w:rsidR="00F75443" w:rsidRPr="00B75D0D" w:rsidRDefault="003720C2" w:rsidP="00B53E71">
      <w:pPr>
        <w:rPr>
          <w:b/>
          <w:bCs/>
          <w:i/>
        </w:rPr>
      </w:pPr>
      <w:r w:rsidRPr="00B75D0D">
        <w:rPr>
          <w:i/>
        </w:rPr>
        <w:t>До</w:t>
      </w:r>
      <w:r w:rsidR="002F7B8B">
        <w:rPr>
          <w:i/>
        </w:rPr>
        <w:t xml:space="preserve"> </w:t>
      </w:r>
      <w:r w:rsidR="00F75443" w:rsidRPr="00B75D0D">
        <w:rPr>
          <w:i/>
        </w:rPr>
        <w:t>законопроекту</w:t>
      </w:r>
    </w:p>
    <w:p w:rsidR="00B75D0D" w:rsidRPr="00B75D0D" w:rsidRDefault="00CC206D" w:rsidP="00B53E71">
      <w:pPr>
        <w:rPr>
          <w:bCs/>
          <w:i/>
        </w:rPr>
      </w:pPr>
      <w:r>
        <w:rPr>
          <w:bCs/>
          <w:i/>
        </w:rPr>
        <w:t>за реєстр. №6162</w:t>
      </w:r>
    </w:p>
    <w:p w:rsidR="00B75D0D" w:rsidRPr="00B75D0D" w:rsidRDefault="00B75D0D" w:rsidP="00B75D0D">
      <w:pPr>
        <w:rPr>
          <w:bCs/>
        </w:rPr>
      </w:pPr>
    </w:p>
    <w:p w:rsidR="005A75C0" w:rsidRDefault="00837F6B" w:rsidP="00CC206D">
      <w:pPr>
        <w:keepNext/>
        <w:ind w:firstLine="851"/>
        <w:jc w:val="both"/>
        <w:rPr>
          <w:szCs w:val="28"/>
        </w:rPr>
      </w:pPr>
      <w:r w:rsidRPr="008C4A87">
        <w:rPr>
          <w:szCs w:val="28"/>
        </w:rPr>
        <w:t>К</w:t>
      </w:r>
      <w:r w:rsidR="00F75443" w:rsidRPr="008C4A87">
        <w:rPr>
          <w:szCs w:val="28"/>
        </w:rPr>
        <w:t>омітет Верховної Ради України з питань бюджету на своєму засіданні</w:t>
      </w:r>
      <w:r w:rsidR="009B1D19">
        <w:rPr>
          <w:szCs w:val="28"/>
        </w:rPr>
        <w:t xml:space="preserve"> </w:t>
      </w:r>
      <w:r w:rsidR="001E1D52">
        <w:rPr>
          <w:szCs w:val="28"/>
        </w:rPr>
        <w:br/>
      </w:r>
      <w:r w:rsidR="00B84608">
        <w:rPr>
          <w:szCs w:val="28"/>
        </w:rPr>
        <w:t>1 грудня 2021 року (протокол №108</w:t>
      </w:r>
      <w:bookmarkStart w:id="0" w:name="_GoBack"/>
      <w:bookmarkEnd w:id="0"/>
      <w:r w:rsidR="00B94A11">
        <w:rPr>
          <w:szCs w:val="28"/>
        </w:rPr>
        <w:t xml:space="preserve">) </w:t>
      </w:r>
      <w:r w:rsidR="00F75443" w:rsidRPr="008C4A87">
        <w:rPr>
          <w:szCs w:val="28"/>
        </w:rPr>
        <w:t>відповідно до стат</w:t>
      </w:r>
      <w:r w:rsidR="006A183D" w:rsidRPr="008C4A87">
        <w:rPr>
          <w:szCs w:val="28"/>
        </w:rPr>
        <w:t>ей</w:t>
      </w:r>
      <w:r w:rsidR="00F75443" w:rsidRPr="008C4A87">
        <w:rPr>
          <w:szCs w:val="28"/>
        </w:rPr>
        <w:t xml:space="preserve"> 27</w:t>
      </w:r>
      <w:r w:rsidR="006A183D" w:rsidRPr="008C4A87">
        <w:rPr>
          <w:szCs w:val="28"/>
        </w:rPr>
        <w:t xml:space="preserve"> і 109</w:t>
      </w:r>
      <w:r w:rsidR="00F75443" w:rsidRPr="008C4A87">
        <w:rPr>
          <w:szCs w:val="28"/>
        </w:rPr>
        <w:t xml:space="preserve"> Бюджетного кодексу України та статті 93 Регламенту Верховної Ради України розглян</w:t>
      </w:r>
      <w:r w:rsidR="008846D5" w:rsidRPr="008C4A87">
        <w:rPr>
          <w:szCs w:val="28"/>
        </w:rPr>
        <w:t>ув</w:t>
      </w:r>
      <w:r w:rsidR="00F01E63" w:rsidRPr="008C4A87">
        <w:rPr>
          <w:szCs w:val="28"/>
        </w:rPr>
        <w:t xml:space="preserve"> </w:t>
      </w:r>
      <w:r w:rsidR="009C14EE">
        <w:rPr>
          <w:szCs w:val="28"/>
        </w:rPr>
        <w:t>проект Закону</w:t>
      </w:r>
      <w:r w:rsidR="00CC206D" w:rsidRPr="00CC206D">
        <w:rPr>
          <w:szCs w:val="28"/>
        </w:rPr>
        <w:t xml:space="preserve"> про внесення змін до деяких законодавчих актів щодо присвоєння почесного звання “Батько-герой” (реєстр. № 6162 від 11.10.2021), поданий народними депутатами України </w:t>
      </w:r>
      <w:proofErr w:type="spellStart"/>
      <w:r w:rsidR="00CC206D" w:rsidRPr="00CC206D">
        <w:rPr>
          <w:szCs w:val="28"/>
        </w:rPr>
        <w:t>Бардіною</w:t>
      </w:r>
      <w:proofErr w:type="spellEnd"/>
      <w:r w:rsidR="00CC206D" w:rsidRPr="00CC206D">
        <w:rPr>
          <w:szCs w:val="28"/>
        </w:rPr>
        <w:t xml:space="preserve"> М.О, </w:t>
      </w:r>
      <w:proofErr w:type="spellStart"/>
      <w:r w:rsidR="00CC206D" w:rsidRPr="00CC206D">
        <w:rPr>
          <w:szCs w:val="28"/>
        </w:rPr>
        <w:t>Нікітіною</w:t>
      </w:r>
      <w:proofErr w:type="spellEnd"/>
      <w:r w:rsidR="00CC206D" w:rsidRPr="00CC206D">
        <w:rPr>
          <w:szCs w:val="28"/>
        </w:rPr>
        <w:t xml:space="preserve"> М.В., Василенко Л.В.  та іншими народними депутатами України</w:t>
      </w:r>
      <w:r w:rsidR="008700D3" w:rsidRPr="008C4A87">
        <w:rPr>
          <w:szCs w:val="28"/>
        </w:rPr>
        <w:t>,</w:t>
      </w:r>
      <w:r w:rsidR="00B53E71">
        <w:rPr>
          <w:szCs w:val="28"/>
        </w:rPr>
        <w:t xml:space="preserve"> і повідомляє таке</w:t>
      </w:r>
      <w:r w:rsidR="005A75C0">
        <w:rPr>
          <w:szCs w:val="28"/>
        </w:rPr>
        <w:t>.</w:t>
      </w:r>
    </w:p>
    <w:p w:rsidR="00CC206D" w:rsidRPr="00CC206D" w:rsidRDefault="00CC206D" w:rsidP="00CC206D">
      <w:pPr>
        <w:pStyle w:val="a3"/>
        <w:ind w:left="0" w:firstLine="851"/>
        <w:jc w:val="both"/>
        <w:rPr>
          <w:b w:val="0"/>
          <w:bCs w:val="0"/>
          <w:szCs w:val="24"/>
        </w:rPr>
      </w:pPr>
      <w:r w:rsidRPr="00CC206D">
        <w:rPr>
          <w:b w:val="0"/>
          <w:bCs w:val="0"/>
          <w:szCs w:val="24"/>
        </w:rPr>
        <w:t>У законопроекті шляхом внесення змін до законів України «Про державні нагороди України», «Про державну соціальну допомогу особам, які не мають права на пенсію, та особам з інвалідністю» та «Про пенсії за особливі заслуги перед Україною</w:t>
      </w:r>
      <w:r w:rsidR="00BC31FC">
        <w:rPr>
          <w:b w:val="0"/>
          <w:bCs w:val="0"/>
          <w:szCs w:val="24"/>
        </w:rPr>
        <w:t>»</w:t>
      </w:r>
      <w:r w:rsidRPr="00CC206D">
        <w:rPr>
          <w:b w:val="0"/>
          <w:bCs w:val="0"/>
          <w:szCs w:val="24"/>
        </w:rPr>
        <w:t xml:space="preserve"> пропонується запровадити нове почесне звання «Батько-герой» і встановити рівні соціальні гарантії для жінок і чоловіків, які мають звання «Мати-героїня» та «Батько-герой».</w:t>
      </w:r>
    </w:p>
    <w:p w:rsidR="00CC206D" w:rsidRPr="00CC206D" w:rsidRDefault="00CC206D" w:rsidP="00CC206D">
      <w:pPr>
        <w:pStyle w:val="a3"/>
        <w:ind w:left="0" w:firstLine="851"/>
        <w:jc w:val="both"/>
        <w:rPr>
          <w:b w:val="0"/>
          <w:bCs w:val="0"/>
          <w:szCs w:val="24"/>
        </w:rPr>
      </w:pPr>
      <w:r w:rsidRPr="00CC206D">
        <w:rPr>
          <w:b w:val="0"/>
          <w:bCs w:val="0"/>
          <w:szCs w:val="24"/>
        </w:rPr>
        <w:t>Реалізація положень законопроекту потребуватиме додаткових видатків з державного бюджету на виготовлення нагрудних знаків, відповідних посвідчень, виплату державної соціальної допомоги, пенсійне забезпечення відповідно до Закону України «Про пенсії за особливі заслуги перед Україною».</w:t>
      </w:r>
    </w:p>
    <w:p w:rsidR="00CC206D" w:rsidRPr="00CC206D" w:rsidRDefault="00CC206D" w:rsidP="00CC206D">
      <w:pPr>
        <w:pStyle w:val="a3"/>
        <w:ind w:left="0" w:firstLine="851"/>
        <w:jc w:val="both"/>
        <w:rPr>
          <w:b w:val="0"/>
          <w:bCs w:val="0"/>
          <w:szCs w:val="24"/>
        </w:rPr>
      </w:pPr>
      <w:r w:rsidRPr="00CC206D">
        <w:rPr>
          <w:b w:val="0"/>
          <w:bCs w:val="0"/>
          <w:szCs w:val="24"/>
        </w:rPr>
        <w:t xml:space="preserve">Міністерство фінансів України також зазначає про вплив законопроекту на показники державного бюджету та бюджету Пенсійного фонду </w:t>
      </w:r>
      <w:r w:rsidR="00BC31FC">
        <w:rPr>
          <w:b w:val="0"/>
          <w:bCs w:val="0"/>
          <w:szCs w:val="24"/>
        </w:rPr>
        <w:t xml:space="preserve">вартісну величину якого у зв’язку з відсутністю вихідних даних визначити неможливо, і </w:t>
      </w:r>
      <w:r w:rsidRPr="00CC206D">
        <w:rPr>
          <w:b w:val="0"/>
          <w:bCs w:val="0"/>
          <w:szCs w:val="24"/>
        </w:rPr>
        <w:t xml:space="preserve">звертає увагу на таке:   </w:t>
      </w:r>
    </w:p>
    <w:p w:rsidR="00CC206D" w:rsidRPr="00CC206D" w:rsidRDefault="00CC206D" w:rsidP="00CC206D">
      <w:pPr>
        <w:pStyle w:val="a3"/>
        <w:ind w:left="0" w:firstLine="851"/>
        <w:jc w:val="both"/>
        <w:rPr>
          <w:b w:val="0"/>
          <w:bCs w:val="0"/>
          <w:szCs w:val="24"/>
        </w:rPr>
      </w:pPr>
      <w:r w:rsidRPr="00CC206D">
        <w:rPr>
          <w:b w:val="0"/>
          <w:bCs w:val="0"/>
          <w:szCs w:val="24"/>
        </w:rPr>
        <w:t>-</w:t>
      </w:r>
      <w:r w:rsidRPr="00CC206D">
        <w:rPr>
          <w:b w:val="0"/>
          <w:bCs w:val="0"/>
          <w:szCs w:val="24"/>
        </w:rPr>
        <w:tab/>
        <w:t>розмір державної соціальної допомоги особам, які не мають права на пенсію, та особам з інвалідністю становитиме 100 % розміру прожиткового мінімуму для осіб, які втратили працездатність, встановленого на дату звернення, і виплачуватиметься, починаючи із 63-річного віку, чоловікам, яким присвоєно звання «Батько-герой», за умови відсутності підстав на пенсію відповідно до законодавства і у разі, якщо такі особи є малозабезпеченими;</w:t>
      </w:r>
    </w:p>
    <w:p w:rsidR="00CC206D" w:rsidRPr="00CC206D" w:rsidRDefault="00CC206D" w:rsidP="00CC206D">
      <w:pPr>
        <w:pStyle w:val="a3"/>
        <w:ind w:left="0" w:firstLine="851"/>
        <w:jc w:val="both"/>
        <w:rPr>
          <w:b w:val="0"/>
          <w:bCs w:val="0"/>
          <w:szCs w:val="24"/>
        </w:rPr>
      </w:pPr>
      <w:r w:rsidRPr="00CC206D">
        <w:rPr>
          <w:b w:val="0"/>
          <w:bCs w:val="0"/>
          <w:szCs w:val="24"/>
        </w:rPr>
        <w:t>-</w:t>
      </w:r>
      <w:r w:rsidRPr="00CC206D">
        <w:rPr>
          <w:b w:val="0"/>
          <w:bCs w:val="0"/>
          <w:szCs w:val="24"/>
        </w:rPr>
        <w:tab/>
        <w:t xml:space="preserve"> вартість виготовлення одного нагрудного </w:t>
      </w:r>
      <w:proofErr w:type="spellStart"/>
      <w:r w:rsidRPr="00CC206D">
        <w:rPr>
          <w:b w:val="0"/>
          <w:bCs w:val="0"/>
          <w:szCs w:val="24"/>
        </w:rPr>
        <w:t>знака</w:t>
      </w:r>
      <w:proofErr w:type="spellEnd"/>
      <w:r w:rsidRPr="00CC206D">
        <w:rPr>
          <w:b w:val="0"/>
          <w:bCs w:val="0"/>
          <w:szCs w:val="24"/>
        </w:rPr>
        <w:t>, наприклад, до почесного звання «Мати-героїня» та посвідчення до нього у 2021 році становить 1 476,4 гривні;</w:t>
      </w:r>
    </w:p>
    <w:p w:rsidR="00CC206D" w:rsidRPr="00CC206D" w:rsidRDefault="00CC206D" w:rsidP="00CC206D">
      <w:pPr>
        <w:pStyle w:val="a3"/>
        <w:ind w:left="0" w:firstLine="851"/>
        <w:jc w:val="both"/>
        <w:rPr>
          <w:b w:val="0"/>
          <w:bCs w:val="0"/>
          <w:szCs w:val="24"/>
        </w:rPr>
      </w:pPr>
      <w:r w:rsidRPr="00CC206D">
        <w:rPr>
          <w:b w:val="0"/>
          <w:bCs w:val="0"/>
          <w:szCs w:val="24"/>
        </w:rPr>
        <w:lastRenderedPageBreak/>
        <w:t>-</w:t>
      </w:r>
      <w:r w:rsidRPr="00CC206D">
        <w:rPr>
          <w:b w:val="0"/>
          <w:bCs w:val="0"/>
          <w:szCs w:val="24"/>
        </w:rPr>
        <w:tab/>
      </w:r>
      <w:r w:rsidR="008D3AD5">
        <w:rPr>
          <w:b w:val="0"/>
          <w:bCs w:val="0"/>
          <w:szCs w:val="24"/>
        </w:rPr>
        <w:t xml:space="preserve">запропоновані зміни призведуть до </w:t>
      </w:r>
      <w:r w:rsidRPr="00CC206D">
        <w:rPr>
          <w:b w:val="0"/>
          <w:bCs w:val="0"/>
          <w:szCs w:val="24"/>
        </w:rPr>
        <w:t>розширення кола осіб, які матимуть право на одержання пенсій за особливі заслуги, і як наслідок до додаткових витрат Державного бюджету України на пенсійне забезпечення.</w:t>
      </w:r>
    </w:p>
    <w:p w:rsidR="00CC206D" w:rsidRPr="00CC206D" w:rsidRDefault="00CC206D" w:rsidP="00CC206D">
      <w:pPr>
        <w:pStyle w:val="a3"/>
        <w:ind w:left="0" w:firstLine="851"/>
        <w:jc w:val="both"/>
        <w:rPr>
          <w:b w:val="0"/>
          <w:bCs w:val="0"/>
          <w:szCs w:val="24"/>
        </w:rPr>
      </w:pPr>
      <w:r w:rsidRPr="00CC206D">
        <w:rPr>
          <w:b w:val="0"/>
          <w:bCs w:val="0"/>
          <w:szCs w:val="24"/>
        </w:rPr>
        <w:t>Зважаючи на зазначене, всупереч вимогам частини першої статті 27 Бюджетного кодексу України та частини третьої статті 91 Регламенту Верховної Ради України суб’єктом права законодавчої ініціативи до законопроекту не надано належне фінансово-економічне обґрунтування (включаючи відповідні розрахунки) та пропозиції змін до законодавчих актів України щодо скорочення витрат бюджету та/або джерел додаткових надходжень бюджету для досягнення збалансованості бюджету.</w:t>
      </w:r>
    </w:p>
    <w:p w:rsidR="00CC206D" w:rsidRDefault="00CC206D" w:rsidP="00CC206D">
      <w:pPr>
        <w:pStyle w:val="a3"/>
        <w:ind w:left="0" w:firstLine="851"/>
        <w:jc w:val="both"/>
        <w:rPr>
          <w:b w:val="0"/>
          <w:bCs w:val="0"/>
          <w:szCs w:val="24"/>
        </w:rPr>
      </w:pPr>
      <w:r w:rsidRPr="00CC206D">
        <w:rPr>
          <w:b w:val="0"/>
          <w:bCs w:val="0"/>
          <w:szCs w:val="24"/>
        </w:rPr>
        <w:t xml:space="preserve">Термін набрання чинності законом, визначений у законопроекті не відповідає положенням частини третьої статті 27 Бюджетного кодексу України, що встановлює вимоги до  введення в дію  законів України або їх окремих положень, які впливають на показники бюджету (зменшують надходження бюджету та/або збільшують витрати бюджету). </w:t>
      </w:r>
    </w:p>
    <w:p w:rsidR="00D676D0" w:rsidRDefault="0032618F" w:rsidP="00CC206D">
      <w:pPr>
        <w:pStyle w:val="a3"/>
        <w:ind w:left="0" w:firstLine="851"/>
        <w:jc w:val="both"/>
        <w:rPr>
          <w:b w:val="0"/>
          <w:szCs w:val="28"/>
        </w:rPr>
      </w:pPr>
      <w:r w:rsidRPr="007F7F69">
        <w:rPr>
          <w:b w:val="0"/>
          <w:szCs w:val="28"/>
        </w:rPr>
        <w:t>За наслідками розгляду Коміте</w:t>
      </w:r>
      <w:r w:rsidR="00C25F13">
        <w:rPr>
          <w:b w:val="0"/>
          <w:szCs w:val="28"/>
        </w:rPr>
        <w:t>т ухвалив рішення, що</w:t>
      </w:r>
      <w:r w:rsidRPr="007F7F69">
        <w:rPr>
          <w:b w:val="0"/>
          <w:szCs w:val="28"/>
        </w:rPr>
        <w:t xml:space="preserve"> </w:t>
      </w:r>
      <w:r w:rsidR="00CC206D" w:rsidRPr="00CC206D">
        <w:rPr>
          <w:b w:val="0"/>
          <w:szCs w:val="28"/>
        </w:rPr>
        <w:t xml:space="preserve">про внесення змін до деяких законодавчих актів щодо присвоєння почесного звання “Батько-герой” (реєстр. № 6162 від 11.10.2021), поданий народними депутатами України </w:t>
      </w:r>
      <w:proofErr w:type="spellStart"/>
      <w:r w:rsidR="00CC206D" w:rsidRPr="00CC206D">
        <w:rPr>
          <w:b w:val="0"/>
          <w:szCs w:val="28"/>
        </w:rPr>
        <w:t>Бардіною</w:t>
      </w:r>
      <w:proofErr w:type="spellEnd"/>
      <w:r w:rsidR="00CC206D" w:rsidRPr="00CC206D">
        <w:rPr>
          <w:b w:val="0"/>
          <w:szCs w:val="28"/>
        </w:rPr>
        <w:t xml:space="preserve"> М.О, </w:t>
      </w:r>
      <w:proofErr w:type="spellStart"/>
      <w:r w:rsidR="00CC206D" w:rsidRPr="00CC206D">
        <w:rPr>
          <w:b w:val="0"/>
          <w:szCs w:val="28"/>
        </w:rPr>
        <w:t>Нікітіною</w:t>
      </w:r>
      <w:proofErr w:type="spellEnd"/>
      <w:r w:rsidR="00CC206D" w:rsidRPr="00CC206D">
        <w:rPr>
          <w:b w:val="0"/>
          <w:szCs w:val="28"/>
        </w:rPr>
        <w:t xml:space="preserve"> М.В., Василенко Л.В.  та іншими народними депутатами України, має вплив на показники державного бюджету (призведе до збільшення видатків). У разі прийняття відповідного закону до 15 липня 2022 року він має вводитись в дію не раніше 1 січня 2023 року, а після 15 липня 2022 року - не раніше 1 січня 2024 року (або 1 січня наступного за цим року залежно від часу прийняття закону).</w:t>
      </w:r>
    </w:p>
    <w:p w:rsidR="00B0789D" w:rsidRDefault="00B0789D" w:rsidP="00CC206D">
      <w:pPr>
        <w:ind w:firstLine="851"/>
        <w:jc w:val="both"/>
        <w:rPr>
          <w:b/>
          <w:szCs w:val="28"/>
        </w:rPr>
      </w:pPr>
    </w:p>
    <w:p w:rsidR="00CC206D" w:rsidRDefault="00CC206D" w:rsidP="00CC206D">
      <w:pPr>
        <w:ind w:firstLine="851"/>
        <w:jc w:val="both"/>
        <w:rPr>
          <w:b/>
          <w:szCs w:val="28"/>
        </w:rPr>
      </w:pPr>
    </w:p>
    <w:p w:rsidR="00FA6BAD" w:rsidRDefault="00FA6BAD" w:rsidP="00B0789D">
      <w:pPr>
        <w:ind w:firstLine="851"/>
        <w:jc w:val="both"/>
        <w:rPr>
          <w:b/>
          <w:szCs w:val="28"/>
        </w:rPr>
      </w:pPr>
    </w:p>
    <w:p w:rsidR="00226E60" w:rsidRDefault="00D9240D" w:rsidP="000A770A">
      <w:pPr>
        <w:jc w:val="both"/>
        <w:rPr>
          <w:b/>
          <w:szCs w:val="28"/>
        </w:rPr>
      </w:pPr>
      <w:r w:rsidRPr="00D009C7">
        <w:rPr>
          <w:b/>
          <w:szCs w:val="28"/>
        </w:rPr>
        <w:t>Голов</w:t>
      </w:r>
      <w:r w:rsidR="006B6DC1">
        <w:rPr>
          <w:b/>
          <w:szCs w:val="28"/>
        </w:rPr>
        <w:t>а</w:t>
      </w:r>
      <w:r w:rsidR="00B0789D">
        <w:rPr>
          <w:b/>
          <w:szCs w:val="28"/>
        </w:rPr>
        <w:t xml:space="preserve"> Комітет</w:t>
      </w:r>
      <w:r w:rsidR="000A770A">
        <w:rPr>
          <w:b/>
          <w:szCs w:val="28"/>
        </w:rPr>
        <w:t>у</w:t>
      </w:r>
      <w:r w:rsidR="00ED3694" w:rsidRPr="00D009C7">
        <w:rPr>
          <w:b/>
          <w:szCs w:val="28"/>
        </w:rPr>
        <w:tab/>
      </w:r>
      <w:r w:rsidR="00ED3694" w:rsidRPr="00D009C7">
        <w:rPr>
          <w:b/>
          <w:szCs w:val="28"/>
        </w:rPr>
        <w:tab/>
      </w:r>
      <w:r w:rsidR="000B5A47">
        <w:rPr>
          <w:b/>
          <w:szCs w:val="28"/>
        </w:rPr>
        <w:t xml:space="preserve">                         </w:t>
      </w:r>
      <w:r w:rsidR="00ED3694" w:rsidRPr="00D009C7">
        <w:rPr>
          <w:b/>
          <w:szCs w:val="28"/>
        </w:rPr>
        <w:tab/>
      </w:r>
      <w:r w:rsidR="00A57B90">
        <w:rPr>
          <w:b/>
          <w:szCs w:val="28"/>
        </w:rPr>
        <w:t xml:space="preserve">  </w:t>
      </w:r>
      <w:r w:rsidR="00006AF2">
        <w:rPr>
          <w:b/>
          <w:szCs w:val="28"/>
        </w:rPr>
        <w:t xml:space="preserve">   </w:t>
      </w:r>
      <w:r w:rsidR="00B0789D">
        <w:rPr>
          <w:b/>
          <w:szCs w:val="28"/>
        </w:rPr>
        <w:t xml:space="preserve">            </w:t>
      </w:r>
      <w:r w:rsidR="00006AF2">
        <w:rPr>
          <w:b/>
          <w:szCs w:val="28"/>
        </w:rPr>
        <w:t xml:space="preserve"> </w:t>
      </w:r>
      <w:proofErr w:type="spellStart"/>
      <w:r w:rsidR="006B6DC1">
        <w:rPr>
          <w:b/>
          <w:szCs w:val="28"/>
        </w:rPr>
        <w:t>Ю.Ю.Арістов</w:t>
      </w:r>
      <w:proofErr w:type="spellEnd"/>
    </w:p>
    <w:p w:rsidR="00226E60" w:rsidRDefault="00226E60" w:rsidP="00B0789D">
      <w:pPr>
        <w:ind w:firstLine="851"/>
        <w:jc w:val="both"/>
        <w:rPr>
          <w:sz w:val="18"/>
          <w:szCs w:val="18"/>
        </w:rPr>
      </w:pPr>
    </w:p>
    <w:p w:rsidR="009B1D19" w:rsidRDefault="009B1D19" w:rsidP="00B0789D">
      <w:pPr>
        <w:ind w:firstLine="851"/>
        <w:jc w:val="both"/>
        <w:rPr>
          <w:sz w:val="18"/>
          <w:szCs w:val="18"/>
        </w:rPr>
      </w:pPr>
    </w:p>
    <w:p w:rsidR="009B1D19" w:rsidRDefault="009B1D19" w:rsidP="00B0789D">
      <w:pPr>
        <w:ind w:firstLine="851"/>
        <w:jc w:val="both"/>
        <w:rPr>
          <w:sz w:val="18"/>
          <w:szCs w:val="18"/>
        </w:rPr>
      </w:pPr>
    </w:p>
    <w:p w:rsidR="002241E4" w:rsidRDefault="002241E4" w:rsidP="00B0789D">
      <w:pPr>
        <w:ind w:firstLine="851"/>
        <w:jc w:val="both"/>
        <w:rPr>
          <w:sz w:val="18"/>
          <w:szCs w:val="18"/>
        </w:rPr>
      </w:pPr>
    </w:p>
    <w:sectPr w:rsidR="002241E4" w:rsidSect="00CC206D">
      <w:footerReference w:type="even" r:id="rId7"/>
      <w:footerReference w:type="default" r:id="rId8"/>
      <w:pgSz w:w="11906" w:h="16838"/>
      <w:pgMar w:top="567" w:right="849" w:bottom="709" w:left="1276"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031F7" w:rsidRDefault="003031F7">
      <w:r>
        <w:separator/>
      </w:r>
    </w:p>
  </w:endnote>
  <w:endnote w:type="continuationSeparator" w:id="0">
    <w:p w:rsidR="003031F7" w:rsidRDefault="003031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78FA" w:rsidRDefault="004878FA" w:rsidP="00094EB5">
    <w:pPr>
      <w:pStyle w:val="a8"/>
      <w:framePr w:wrap="around" w:vAnchor="text" w:hAnchor="margin" w:xAlign="right" w:y="1"/>
      <w:rPr>
        <w:rStyle w:val="a9"/>
      </w:rPr>
    </w:pPr>
    <w:r>
      <w:rPr>
        <w:rStyle w:val="a9"/>
      </w:rPr>
      <w:fldChar w:fldCharType="begin"/>
    </w:r>
    <w:r>
      <w:rPr>
        <w:rStyle w:val="a9"/>
      </w:rPr>
      <w:instrText xml:space="preserve">PAGE  </w:instrText>
    </w:r>
    <w:r>
      <w:rPr>
        <w:rStyle w:val="a9"/>
      </w:rPr>
      <w:fldChar w:fldCharType="separate"/>
    </w:r>
    <w:r w:rsidR="006C2B0E">
      <w:rPr>
        <w:rStyle w:val="a9"/>
        <w:noProof/>
      </w:rPr>
      <w:t>1</w:t>
    </w:r>
    <w:r>
      <w:rPr>
        <w:rStyle w:val="a9"/>
      </w:rPr>
      <w:fldChar w:fldCharType="end"/>
    </w:r>
  </w:p>
  <w:p w:rsidR="004878FA" w:rsidRDefault="004878FA" w:rsidP="00BF2BEE">
    <w:pPr>
      <w:pStyle w:val="a8"/>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78FA" w:rsidRDefault="004878FA" w:rsidP="00094EB5">
    <w:pPr>
      <w:pStyle w:val="a8"/>
      <w:framePr w:wrap="around" w:vAnchor="text" w:hAnchor="margin" w:xAlign="right" w:y="1"/>
      <w:rPr>
        <w:rStyle w:val="a9"/>
      </w:rPr>
    </w:pPr>
    <w:r>
      <w:rPr>
        <w:rStyle w:val="a9"/>
      </w:rPr>
      <w:fldChar w:fldCharType="begin"/>
    </w:r>
    <w:r>
      <w:rPr>
        <w:rStyle w:val="a9"/>
      </w:rPr>
      <w:instrText xml:space="preserve">PAGE  </w:instrText>
    </w:r>
    <w:r>
      <w:rPr>
        <w:rStyle w:val="a9"/>
      </w:rPr>
      <w:fldChar w:fldCharType="separate"/>
    </w:r>
    <w:r w:rsidR="00B84608">
      <w:rPr>
        <w:rStyle w:val="a9"/>
        <w:noProof/>
      </w:rPr>
      <w:t>2</w:t>
    </w:r>
    <w:r>
      <w:rPr>
        <w:rStyle w:val="a9"/>
      </w:rPr>
      <w:fldChar w:fldCharType="end"/>
    </w:r>
  </w:p>
  <w:p w:rsidR="004878FA" w:rsidRDefault="004878FA" w:rsidP="00BF2BEE">
    <w:pPr>
      <w:pStyle w:val="a8"/>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031F7" w:rsidRDefault="003031F7">
      <w:r>
        <w:separator/>
      </w:r>
    </w:p>
  </w:footnote>
  <w:footnote w:type="continuationSeparator" w:id="0">
    <w:p w:rsidR="003031F7" w:rsidRDefault="003031F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2F83"/>
    <w:rsid w:val="00000378"/>
    <w:rsid w:val="00001DB5"/>
    <w:rsid w:val="000052A1"/>
    <w:rsid w:val="00005A79"/>
    <w:rsid w:val="00006AF2"/>
    <w:rsid w:val="000077BD"/>
    <w:rsid w:val="00014269"/>
    <w:rsid w:val="000229B2"/>
    <w:rsid w:val="00030C47"/>
    <w:rsid w:val="0003591F"/>
    <w:rsid w:val="000364E0"/>
    <w:rsid w:val="00040EDD"/>
    <w:rsid w:val="0004167F"/>
    <w:rsid w:val="000449FF"/>
    <w:rsid w:val="000455B5"/>
    <w:rsid w:val="00060423"/>
    <w:rsid w:val="00082CD2"/>
    <w:rsid w:val="0009074A"/>
    <w:rsid w:val="000913A9"/>
    <w:rsid w:val="00094EB5"/>
    <w:rsid w:val="000A484E"/>
    <w:rsid w:val="000A770A"/>
    <w:rsid w:val="000A7C5A"/>
    <w:rsid w:val="000B458D"/>
    <w:rsid w:val="000B5A47"/>
    <w:rsid w:val="000B7EFA"/>
    <w:rsid w:val="000D18EC"/>
    <w:rsid w:val="000D2C3A"/>
    <w:rsid w:val="000D3201"/>
    <w:rsid w:val="000D3E30"/>
    <w:rsid w:val="000D43B4"/>
    <w:rsid w:val="00101CD3"/>
    <w:rsid w:val="00106D9E"/>
    <w:rsid w:val="00116DE6"/>
    <w:rsid w:val="0012054B"/>
    <w:rsid w:val="00122F83"/>
    <w:rsid w:val="0012309E"/>
    <w:rsid w:val="00125852"/>
    <w:rsid w:val="001346B9"/>
    <w:rsid w:val="00143170"/>
    <w:rsid w:val="0014344E"/>
    <w:rsid w:val="0015048F"/>
    <w:rsid w:val="00156450"/>
    <w:rsid w:val="00165697"/>
    <w:rsid w:val="00171032"/>
    <w:rsid w:val="00175987"/>
    <w:rsid w:val="001A1F62"/>
    <w:rsid w:val="001A328F"/>
    <w:rsid w:val="001A6618"/>
    <w:rsid w:val="001A71D4"/>
    <w:rsid w:val="001A7307"/>
    <w:rsid w:val="001A7610"/>
    <w:rsid w:val="001B7732"/>
    <w:rsid w:val="001C3AB0"/>
    <w:rsid w:val="001C41AF"/>
    <w:rsid w:val="001D3205"/>
    <w:rsid w:val="001D3A2A"/>
    <w:rsid w:val="001D6EE3"/>
    <w:rsid w:val="001E1D52"/>
    <w:rsid w:val="00210934"/>
    <w:rsid w:val="002231D8"/>
    <w:rsid w:val="00223AD6"/>
    <w:rsid w:val="002241E4"/>
    <w:rsid w:val="00226E60"/>
    <w:rsid w:val="0023649E"/>
    <w:rsid w:val="002369F5"/>
    <w:rsid w:val="00241293"/>
    <w:rsid w:val="00243C9D"/>
    <w:rsid w:val="002513A6"/>
    <w:rsid w:val="00260EAB"/>
    <w:rsid w:val="00264E98"/>
    <w:rsid w:val="00280AB5"/>
    <w:rsid w:val="0028198A"/>
    <w:rsid w:val="002824A7"/>
    <w:rsid w:val="002852A9"/>
    <w:rsid w:val="00292188"/>
    <w:rsid w:val="0029333C"/>
    <w:rsid w:val="002A4C57"/>
    <w:rsid w:val="002A690C"/>
    <w:rsid w:val="002C46AA"/>
    <w:rsid w:val="002C512A"/>
    <w:rsid w:val="002D3C04"/>
    <w:rsid w:val="002E3A49"/>
    <w:rsid w:val="002F4572"/>
    <w:rsid w:val="002F7B8B"/>
    <w:rsid w:val="0030175C"/>
    <w:rsid w:val="00301905"/>
    <w:rsid w:val="003031F7"/>
    <w:rsid w:val="003043F5"/>
    <w:rsid w:val="00310FA6"/>
    <w:rsid w:val="0031538B"/>
    <w:rsid w:val="00324768"/>
    <w:rsid w:val="0032618F"/>
    <w:rsid w:val="00334925"/>
    <w:rsid w:val="00340356"/>
    <w:rsid w:val="00345F78"/>
    <w:rsid w:val="00367646"/>
    <w:rsid w:val="003720C2"/>
    <w:rsid w:val="003804B1"/>
    <w:rsid w:val="00382410"/>
    <w:rsid w:val="00383A9D"/>
    <w:rsid w:val="00394F95"/>
    <w:rsid w:val="003A3B7E"/>
    <w:rsid w:val="003B1A35"/>
    <w:rsid w:val="003B308F"/>
    <w:rsid w:val="003C21A4"/>
    <w:rsid w:val="003D1F1E"/>
    <w:rsid w:val="003D6234"/>
    <w:rsid w:val="00404B91"/>
    <w:rsid w:val="00404E94"/>
    <w:rsid w:val="004075D7"/>
    <w:rsid w:val="004228EE"/>
    <w:rsid w:val="00422FE8"/>
    <w:rsid w:val="00431973"/>
    <w:rsid w:val="00441594"/>
    <w:rsid w:val="00442B2B"/>
    <w:rsid w:val="004514A1"/>
    <w:rsid w:val="004540D5"/>
    <w:rsid w:val="00454A0E"/>
    <w:rsid w:val="00456046"/>
    <w:rsid w:val="004571C4"/>
    <w:rsid w:val="004650BD"/>
    <w:rsid w:val="00472B76"/>
    <w:rsid w:val="00475428"/>
    <w:rsid w:val="00475C56"/>
    <w:rsid w:val="00480618"/>
    <w:rsid w:val="00484820"/>
    <w:rsid w:val="004878FA"/>
    <w:rsid w:val="00490E9B"/>
    <w:rsid w:val="004A18D2"/>
    <w:rsid w:val="004A547C"/>
    <w:rsid w:val="004A7045"/>
    <w:rsid w:val="004B5ADE"/>
    <w:rsid w:val="004C5531"/>
    <w:rsid w:val="004D606A"/>
    <w:rsid w:val="004E0633"/>
    <w:rsid w:val="004E2D27"/>
    <w:rsid w:val="004F079A"/>
    <w:rsid w:val="00507B65"/>
    <w:rsid w:val="00510F2D"/>
    <w:rsid w:val="005123D0"/>
    <w:rsid w:val="00512AD1"/>
    <w:rsid w:val="00513185"/>
    <w:rsid w:val="00516632"/>
    <w:rsid w:val="00521172"/>
    <w:rsid w:val="0053106D"/>
    <w:rsid w:val="00531079"/>
    <w:rsid w:val="00533005"/>
    <w:rsid w:val="00545FF5"/>
    <w:rsid w:val="005524E2"/>
    <w:rsid w:val="005609AA"/>
    <w:rsid w:val="005646FA"/>
    <w:rsid w:val="00564A20"/>
    <w:rsid w:val="0057220E"/>
    <w:rsid w:val="00572264"/>
    <w:rsid w:val="00585E37"/>
    <w:rsid w:val="0058631B"/>
    <w:rsid w:val="005A194B"/>
    <w:rsid w:val="005A75C0"/>
    <w:rsid w:val="005B544A"/>
    <w:rsid w:val="005B55CE"/>
    <w:rsid w:val="005B7EA3"/>
    <w:rsid w:val="005C4D46"/>
    <w:rsid w:val="005C5417"/>
    <w:rsid w:val="005C54A1"/>
    <w:rsid w:val="005D04FF"/>
    <w:rsid w:val="005D1B1F"/>
    <w:rsid w:val="005D3469"/>
    <w:rsid w:val="005F658E"/>
    <w:rsid w:val="006006CD"/>
    <w:rsid w:val="006029A0"/>
    <w:rsid w:val="00605009"/>
    <w:rsid w:val="006073E0"/>
    <w:rsid w:val="006111F6"/>
    <w:rsid w:val="00623E79"/>
    <w:rsid w:val="006248F7"/>
    <w:rsid w:val="006322F0"/>
    <w:rsid w:val="00632B16"/>
    <w:rsid w:val="00632C43"/>
    <w:rsid w:val="00633E7E"/>
    <w:rsid w:val="00645060"/>
    <w:rsid w:val="00645F48"/>
    <w:rsid w:val="00646D48"/>
    <w:rsid w:val="00656DFA"/>
    <w:rsid w:val="006625C2"/>
    <w:rsid w:val="00671D82"/>
    <w:rsid w:val="006744BF"/>
    <w:rsid w:val="006768FD"/>
    <w:rsid w:val="0068105D"/>
    <w:rsid w:val="00685C8C"/>
    <w:rsid w:val="006941FB"/>
    <w:rsid w:val="006943B1"/>
    <w:rsid w:val="006953FD"/>
    <w:rsid w:val="006976C2"/>
    <w:rsid w:val="006A183D"/>
    <w:rsid w:val="006A39D9"/>
    <w:rsid w:val="006A49BF"/>
    <w:rsid w:val="006B6DC1"/>
    <w:rsid w:val="006B708D"/>
    <w:rsid w:val="006B7B4F"/>
    <w:rsid w:val="006C28F6"/>
    <w:rsid w:val="006C2B0E"/>
    <w:rsid w:val="006C4BE9"/>
    <w:rsid w:val="006C6147"/>
    <w:rsid w:val="006D05D2"/>
    <w:rsid w:val="006D3B24"/>
    <w:rsid w:val="006D4801"/>
    <w:rsid w:val="006D71CD"/>
    <w:rsid w:val="006E1BE3"/>
    <w:rsid w:val="006F0FA8"/>
    <w:rsid w:val="006F58B1"/>
    <w:rsid w:val="006F78CC"/>
    <w:rsid w:val="006F7E16"/>
    <w:rsid w:val="00703A0F"/>
    <w:rsid w:val="00712CA2"/>
    <w:rsid w:val="00712F6B"/>
    <w:rsid w:val="00714B03"/>
    <w:rsid w:val="007226D3"/>
    <w:rsid w:val="007328E0"/>
    <w:rsid w:val="0073576F"/>
    <w:rsid w:val="007407F7"/>
    <w:rsid w:val="00743344"/>
    <w:rsid w:val="007479C9"/>
    <w:rsid w:val="00756863"/>
    <w:rsid w:val="00764A97"/>
    <w:rsid w:val="007758AF"/>
    <w:rsid w:val="00775E04"/>
    <w:rsid w:val="00777962"/>
    <w:rsid w:val="007811C5"/>
    <w:rsid w:val="00785869"/>
    <w:rsid w:val="00786830"/>
    <w:rsid w:val="007903B7"/>
    <w:rsid w:val="0079089C"/>
    <w:rsid w:val="00792199"/>
    <w:rsid w:val="0079453B"/>
    <w:rsid w:val="00794CD7"/>
    <w:rsid w:val="007A62EA"/>
    <w:rsid w:val="007B0705"/>
    <w:rsid w:val="007C1152"/>
    <w:rsid w:val="007C36E7"/>
    <w:rsid w:val="007C592E"/>
    <w:rsid w:val="007D1B89"/>
    <w:rsid w:val="007D2E3D"/>
    <w:rsid w:val="007D3AF4"/>
    <w:rsid w:val="007D4276"/>
    <w:rsid w:val="007D6E6D"/>
    <w:rsid w:val="007D7E65"/>
    <w:rsid w:val="007E055E"/>
    <w:rsid w:val="007E16D9"/>
    <w:rsid w:val="007F32B2"/>
    <w:rsid w:val="007F50D3"/>
    <w:rsid w:val="007F7F69"/>
    <w:rsid w:val="0080446D"/>
    <w:rsid w:val="00811BFB"/>
    <w:rsid w:val="00812700"/>
    <w:rsid w:val="00814EB5"/>
    <w:rsid w:val="0081568B"/>
    <w:rsid w:val="00817B0D"/>
    <w:rsid w:val="008208B7"/>
    <w:rsid w:val="008251AE"/>
    <w:rsid w:val="0082785C"/>
    <w:rsid w:val="00837F6B"/>
    <w:rsid w:val="00843787"/>
    <w:rsid w:val="00851FDF"/>
    <w:rsid w:val="00861498"/>
    <w:rsid w:val="0086203E"/>
    <w:rsid w:val="008625F9"/>
    <w:rsid w:val="00863F8A"/>
    <w:rsid w:val="008700D3"/>
    <w:rsid w:val="00877758"/>
    <w:rsid w:val="0088097F"/>
    <w:rsid w:val="008815DC"/>
    <w:rsid w:val="008846D5"/>
    <w:rsid w:val="00890775"/>
    <w:rsid w:val="0089323B"/>
    <w:rsid w:val="00893B32"/>
    <w:rsid w:val="00894C9B"/>
    <w:rsid w:val="00897A27"/>
    <w:rsid w:val="008A168B"/>
    <w:rsid w:val="008A220B"/>
    <w:rsid w:val="008A68E7"/>
    <w:rsid w:val="008B231B"/>
    <w:rsid w:val="008B62BA"/>
    <w:rsid w:val="008B7FE4"/>
    <w:rsid w:val="008C4A87"/>
    <w:rsid w:val="008C5F85"/>
    <w:rsid w:val="008D3AD5"/>
    <w:rsid w:val="008D3ADA"/>
    <w:rsid w:val="008D4A58"/>
    <w:rsid w:val="008E1B66"/>
    <w:rsid w:val="00902282"/>
    <w:rsid w:val="00916724"/>
    <w:rsid w:val="00923AFB"/>
    <w:rsid w:val="009259F7"/>
    <w:rsid w:val="009302AA"/>
    <w:rsid w:val="00930C63"/>
    <w:rsid w:val="00942836"/>
    <w:rsid w:val="00947FF7"/>
    <w:rsid w:val="00957194"/>
    <w:rsid w:val="009576A6"/>
    <w:rsid w:val="0096460A"/>
    <w:rsid w:val="00966A99"/>
    <w:rsid w:val="009678BE"/>
    <w:rsid w:val="00972FDB"/>
    <w:rsid w:val="009769E2"/>
    <w:rsid w:val="00983FF4"/>
    <w:rsid w:val="00984091"/>
    <w:rsid w:val="009A4BF1"/>
    <w:rsid w:val="009A62B0"/>
    <w:rsid w:val="009B1D19"/>
    <w:rsid w:val="009B249E"/>
    <w:rsid w:val="009B2747"/>
    <w:rsid w:val="009B549B"/>
    <w:rsid w:val="009B734C"/>
    <w:rsid w:val="009C14EE"/>
    <w:rsid w:val="009C7AE2"/>
    <w:rsid w:val="009D4359"/>
    <w:rsid w:val="009D466B"/>
    <w:rsid w:val="009D5F3C"/>
    <w:rsid w:val="009E1BCC"/>
    <w:rsid w:val="009E3B83"/>
    <w:rsid w:val="009E3E55"/>
    <w:rsid w:val="009E7D18"/>
    <w:rsid w:val="009F1AE8"/>
    <w:rsid w:val="009F3116"/>
    <w:rsid w:val="009F7C25"/>
    <w:rsid w:val="00A15AFF"/>
    <w:rsid w:val="00A219EE"/>
    <w:rsid w:val="00A25178"/>
    <w:rsid w:val="00A344C9"/>
    <w:rsid w:val="00A34E23"/>
    <w:rsid w:val="00A500C2"/>
    <w:rsid w:val="00A5286A"/>
    <w:rsid w:val="00A566BE"/>
    <w:rsid w:val="00A56D59"/>
    <w:rsid w:val="00A57B90"/>
    <w:rsid w:val="00A66E66"/>
    <w:rsid w:val="00A73511"/>
    <w:rsid w:val="00A8300A"/>
    <w:rsid w:val="00A8346A"/>
    <w:rsid w:val="00A84691"/>
    <w:rsid w:val="00AA1513"/>
    <w:rsid w:val="00AA1847"/>
    <w:rsid w:val="00AA6619"/>
    <w:rsid w:val="00AB3134"/>
    <w:rsid w:val="00AB3C61"/>
    <w:rsid w:val="00AB547E"/>
    <w:rsid w:val="00AB62B3"/>
    <w:rsid w:val="00AC22AC"/>
    <w:rsid w:val="00AC231C"/>
    <w:rsid w:val="00AC484D"/>
    <w:rsid w:val="00AC5B41"/>
    <w:rsid w:val="00AD41AD"/>
    <w:rsid w:val="00AD70CA"/>
    <w:rsid w:val="00AD7904"/>
    <w:rsid w:val="00AE272B"/>
    <w:rsid w:val="00AE3375"/>
    <w:rsid w:val="00AE5396"/>
    <w:rsid w:val="00AF0C00"/>
    <w:rsid w:val="00AF3E7F"/>
    <w:rsid w:val="00B0789D"/>
    <w:rsid w:val="00B11772"/>
    <w:rsid w:val="00B17946"/>
    <w:rsid w:val="00B21EFC"/>
    <w:rsid w:val="00B24115"/>
    <w:rsid w:val="00B248D8"/>
    <w:rsid w:val="00B25952"/>
    <w:rsid w:val="00B2607E"/>
    <w:rsid w:val="00B34B9E"/>
    <w:rsid w:val="00B40718"/>
    <w:rsid w:val="00B479E1"/>
    <w:rsid w:val="00B520F9"/>
    <w:rsid w:val="00B53E71"/>
    <w:rsid w:val="00B557A3"/>
    <w:rsid w:val="00B57D9E"/>
    <w:rsid w:val="00B660E6"/>
    <w:rsid w:val="00B700BC"/>
    <w:rsid w:val="00B7284D"/>
    <w:rsid w:val="00B75D0D"/>
    <w:rsid w:val="00B84608"/>
    <w:rsid w:val="00B92E11"/>
    <w:rsid w:val="00B93EAE"/>
    <w:rsid w:val="00B94A11"/>
    <w:rsid w:val="00BA0E84"/>
    <w:rsid w:val="00BA731F"/>
    <w:rsid w:val="00BB13B1"/>
    <w:rsid w:val="00BB6DA4"/>
    <w:rsid w:val="00BC13EE"/>
    <w:rsid w:val="00BC31FC"/>
    <w:rsid w:val="00BC352A"/>
    <w:rsid w:val="00BC4C6A"/>
    <w:rsid w:val="00BD2378"/>
    <w:rsid w:val="00BE06CF"/>
    <w:rsid w:val="00BE0894"/>
    <w:rsid w:val="00BF0E0F"/>
    <w:rsid w:val="00BF2BEE"/>
    <w:rsid w:val="00BF59E1"/>
    <w:rsid w:val="00BF628A"/>
    <w:rsid w:val="00C01E45"/>
    <w:rsid w:val="00C1444A"/>
    <w:rsid w:val="00C24B4E"/>
    <w:rsid w:val="00C24D68"/>
    <w:rsid w:val="00C25F13"/>
    <w:rsid w:val="00C32255"/>
    <w:rsid w:val="00C33619"/>
    <w:rsid w:val="00C40B42"/>
    <w:rsid w:val="00C43331"/>
    <w:rsid w:val="00C54D17"/>
    <w:rsid w:val="00C56C88"/>
    <w:rsid w:val="00C62A6C"/>
    <w:rsid w:val="00C65A1C"/>
    <w:rsid w:val="00C669C6"/>
    <w:rsid w:val="00C67E92"/>
    <w:rsid w:val="00C7009C"/>
    <w:rsid w:val="00C743B4"/>
    <w:rsid w:val="00C83A1E"/>
    <w:rsid w:val="00C84779"/>
    <w:rsid w:val="00C86D4A"/>
    <w:rsid w:val="00CA3EDC"/>
    <w:rsid w:val="00CB4539"/>
    <w:rsid w:val="00CB4893"/>
    <w:rsid w:val="00CC10E6"/>
    <w:rsid w:val="00CC206D"/>
    <w:rsid w:val="00CC2A8B"/>
    <w:rsid w:val="00CC3DBF"/>
    <w:rsid w:val="00CD7282"/>
    <w:rsid w:val="00CE3277"/>
    <w:rsid w:val="00CF4813"/>
    <w:rsid w:val="00CF78F4"/>
    <w:rsid w:val="00D000B5"/>
    <w:rsid w:val="00D009C7"/>
    <w:rsid w:val="00D13C2F"/>
    <w:rsid w:val="00D17DEE"/>
    <w:rsid w:val="00D24011"/>
    <w:rsid w:val="00D36854"/>
    <w:rsid w:val="00D427AB"/>
    <w:rsid w:val="00D43804"/>
    <w:rsid w:val="00D536C4"/>
    <w:rsid w:val="00D676D0"/>
    <w:rsid w:val="00D7054A"/>
    <w:rsid w:val="00D9240D"/>
    <w:rsid w:val="00D9693F"/>
    <w:rsid w:val="00DA68D5"/>
    <w:rsid w:val="00DA696D"/>
    <w:rsid w:val="00DB1BF2"/>
    <w:rsid w:val="00DD2763"/>
    <w:rsid w:val="00DE4BB9"/>
    <w:rsid w:val="00DE7E89"/>
    <w:rsid w:val="00DF7F9E"/>
    <w:rsid w:val="00E109A4"/>
    <w:rsid w:val="00E13903"/>
    <w:rsid w:val="00E24945"/>
    <w:rsid w:val="00E369F0"/>
    <w:rsid w:val="00E37834"/>
    <w:rsid w:val="00E420C2"/>
    <w:rsid w:val="00E423F5"/>
    <w:rsid w:val="00E473EF"/>
    <w:rsid w:val="00E52F0E"/>
    <w:rsid w:val="00E624A0"/>
    <w:rsid w:val="00E6419D"/>
    <w:rsid w:val="00E64848"/>
    <w:rsid w:val="00E6630D"/>
    <w:rsid w:val="00E67E1B"/>
    <w:rsid w:val="00E70CD0"/>
    <w:rsid w:val="00E74C2B"/>
    <w:rsid w:val="00E75496"/>
    <w:rsid w:val="00E76BB5"/>
    <w:rsid w:val="00E7758C"/>
    <w:rsid w:val="00E77715"/>
    <w:rsid w:val="00E84C8A"/>
    <w:rsid w:val="00E95C32"/>
    <w:rsid w:val="00EA7917"/>
    <w:rsid w:val="00EC21EB"/>
    <w:rsid w:val="00EC56C3"/>
    <w:rsid w:val="00EC656E"/>
    <w:rsid w:val="00ED3694"/>
    <w:rsid w:val="00ED467F"/>
    <w:rsid w:val="00ED53BC"/>
    <w:rsid w:val="00ED64FC"/>
    <w:rsid w:val="00EE2ABD"/>
    <w:rsid w:val="00EE4473"/>
    <w:rsid w:val="00EE4B0F"/>
    <w:rsid w:val="00EE7E88"/>
    <w:rsid w:val="00EF0747"/>
    <w:rsid w:val="00F01E63"/>
    <w:rsid w:val="00F064D3"/>
    <w:rsid w:val="00F07CA7"/>
    <w:rsid w:val="00F12573"/>
    <w:rsid w:val="00F1771E"/>
    <w:rsid w:val="00F17923"/>
    <w:rsid w:val="00F17F7F"/>
    <w:rsid w:val="00F218A9"/>
    <w:rsid w:val="00F245B5"/>
    <w:rsid w:val="00F52184"/>
    <w:rsid w:val="00F61A24"/>
    <w:rsid w:val="00F62ADD"/>
    <w:rsid w:val="00F72858"/>
    <w:rsid w:val="00F75443"/>
    <w:rsid w:val="00F75AFF"/>
    <w:rsid w:val="00F9308C"/>
    <w:rsid w:val="00F9471A"/>
    <w:rsid w:val="00F94EDC"/>
    <w:rsid w:val="00F94F75"/>
    <w:rsid w:val="00F95C73"/>
    <w:rsid w:val="00FA1F52"/>
    <w:rsid w:val="00FA6BAD"/>
    <w:rsid w:val="00FA738B"/>
    <w:rsid w:val="00FB1EF8"/>
    <w:rsid w:val="00FB3C83"/>
    <w:rsid w:val="00FB643E"/>
    <w:rsid w:val="00FD09CC"/>
    <w:rsid w:val="00FD1E34"/>
    <w:rsid w:val="00FD6887"/>
    <w:rsid w:val="00FE669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7D388BA"/>
  <w15:chartTrackingRefBased/>
  <w15:docId w15:val="{A8744A5B-40A8-4E00-AF08-AFFB606BD1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8"/>
      <w:szCs w:val="24"/>
      <w:lang w:eastAsia="ru-RU"/>
    </w:rPr>
  </w:style>
  <w:style w:type="paragraph" w:styleId="3">
    <w:name w:val="heading 3"/>
    <w:basedOn w:val="a"/>
    <w:qFormat/>
    <w:rsid w:val="00FD6887"/>
    <w:pPr>
      <w:spacing w:before="100" w:beforeAutospacing="1" w:after="100" w:afterAutospacing="1"/>
      <w:outlineLvl w:val="2"/>
    </w:pPr>
    <w:rPr>
      <w:b/>
      <w:bCs/>
      <w:sz w:val="27"/>
      <w:szCs w:val="27"/>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pPr>
      <w:ind w:left="4956"/>
    </w:pPr>
    <w:rPr>
      <w:b/>
      <w:bCs/>
      <w:szCs w:val="16"/>
    </w:rPr>
  </w:style>
  <w:style w:type="paragraph" w:styleId="a4">
    <w:name w:val="Balloon Text"/>
    <w:basedOn w:val="a"/>
    <w:semiHidden/>
    <w:rPr>
      <w:rFonts w:ascii="Tahoma" w:hAnsi="Tahoma" w:cs="Tahoma"/>
      <w:sz w:val="16"/>
      <w:szCs w:val="16"/>
    </w:rPr>
  </w:style>
  <w:style w:type="paragraph" w:styleId="2">
    <w:name w:val="Body Text Indent 2"/>
    <w:basedOn w:val="a"/>
    <w:pPr>
      <w:spacing w:after="120" w:line="480" w:lineRule="auto"/>
      <w:ind w:left="283"/>
    </w:pPr>
  </w:style>
  <w:style w:type="character" w:customStyle="1" w:styleId="apple-style-span">
    <w:name w:val="apple-style-span"/>
    <w:basedOn w:val="a0"/>
    <w:rsid w:val="00AC484D"/>
  </w:style>
  <w:style w:type="paragraph" w:customStyle="1" w:styleId="1">
    <w:name w:val="Знак1"/>
    <w:basedOn w:val="a"/>
    <w:rsid w:val="00CA3EDC"/>
    <w:rPr>
      <w:rFonts w:ascii="Verdana" w:hAnsi="Verdana" w:cs="Verdana"/>
      <w:sz w:val="20"/>
      <w:szCs w:val="20"/>
      <w:lang w:val="en-US" w:eastAsia="en-US"/>
    </w:rPr>
  </w:style>
  <w:style w:type="paragraph" w:styleId="a5">
    <w:name w:val="Body Text"/>
    <w:basedOn w:val="a"/>
    <w:rsid w:val="00BA731F"/>
    <w:pPr>
      <w:spacing w:after="120"/>
    </w:pPr>
  </w:style>
  <w:style w:type="paragraph" w:styleId="20">
    <w:name w:val="Body Text 2"/>
    <w:basedOn w:val="a"/>
    <w:rsid w:val="00BC4C6A"/>
    <w:pPr>
      <w:spacing w:after="120" w:line="480" w:lineRule="auto"/>
    </w:pPr>
    <w:rPr>
      <w:sz w:val="24"/>
      <w:lang w:val="ru-RU"/>
    </w:rPr>
  </w:style>
  <w:style w:type="table" w:styleId="a6">
    <w:name w:val="Table Grid"/>
    <w:basedOn w:val="a1"/>
    <w:rsid w:val="00D2401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7">
    <w:name w:val="Стиль"/>
    <w:basedOn w:val="a"/>
    <w:rsid w:val="00475428"/>
    <w:rPr>
      <w:rFonts w:ascii="Verdana" w:hAnsi="Verdana" w:cs="Verdana"/>
      <w:sz w:val="20"/>
      <w:szCs w:val="20"/>
      <w:lang w:val="en-US" w:eastAsia="en-US"/>
    </w:rPr>
  </w:style>
  <w:style w:type="character" w:customStyle="1" w:styleId="HTML">
    <w:name w:val="Стандартний HTML Знак"/>
    <w:link w:val="HTML0"/>
    <w:semiHidden/>
    <w:locked/>
    <w:rsid w:val="00BF2BEE"/>
    <w:rPr>
      <w:rFonts w:ascii="Courier New" w:hAnsi="Courier New" w:cs="Courier New"/>
      <w:color w:val="000000"/>
      <w:lang w:val="uk-UA" w:eastAsia="uk-UA" w:bidi="ar-SA"/>
    </w:rPr>
  </w:style>
  <w:style w:type="paragraph" w:styleId="HTML0">
    <w:name w:val="HTML Preformatted"/>
    <w:basedOn w:val="a"/>
    <w:link w:val="HTML"/>
    <w:rsid w:val="00BF2B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pPr>
    <w:rPr>
      <w:rFonts w:ascii="Courier New" w:hAnsi="Courier New" w:cs="Courier New"/>
      <w:color w:val="000000"/>
      <w:sz w:val="20"/>
      <w:szCs w:val="20"/>
      <w:lang w:eastAsia="uk-UA"/>
    </w:rPr>
  </w:style>
  <w:style w:type="paragraph" w:styleId="a8">
    <w:name w:val="footer"/>
    <w:basedOn w:val="a"/>
    <w:rsid w:val="00BF2BEE"/>
    <w:pPr>
      <w:tabs>
        <w:tab w:val="center" w:pos="4677"/>
        <w:tab w:val="right" w:pos="9355"/>
      </w:tabs>
    </w:pPr>
  </w:style>
  <w:style w:type="character" w:styleId="a9">
    <w:name w:val="page number"/>
    <w:basedOn w:val="a0"/>
    <w:rsid w:val="00BF2BEE"/>
  </w:style>
  <w:style w:type="paragraph" w:styleId="aa">
    <w:name w:val="Document Map"/>
    <w:basedOn w:val="a"/>
    <w:semiHidden/>
    <w:rsid w:val="00CB4893"/>
    <w:pPr>
      <w:shd w:val="clear" w:color="auto" w:fill="000080"/>
    </w:pPr>
    <w:rPr>
      <w:rFonts w:ascii="Tahoma" w:hAnsi="Tahoma" w:cs="Tahoma"/>
      <w:sz w:val="20"/>
      <w:szCs w:val="20"/>
    </w:rPr>
  </w:style>
  <w:style w:type="paragraph" w:customStyle="1" w:styleId="ab">
    <w:name w:val="Знак Знак Знак Знак Знак Знак Знак Знак Знак Знак Знак Знак"/>
    <w:basedOn w:val="a"/>
    <w:rsid w:val="000B7EFA"/>
    <w:rPr>
      <w:rFonts w:ascii="Verdana" w:hAnsi="Verdana" w:cs="Verdana"/>
      <w:color w:val="000000"/>
      <w:sz w:val="20"/>
      <w:szCs w:val="20"/>
      <w:lang w:val="en-US" w:eastAsia="en-US"/>
    </w:rPr>
  </w:style>
  <w:style w:type="character" w:customStyle="1" w:styleId="apple-converted-space">
    <w:name w:val="apple-converted-space"/>
    <w:basedOn w:val="a0"/>
    <w:rsid w:val="005B544A"/>
  </w:style>
  <w:style w:type="paragraph" w:customStyle="1" w:styleId="rvps6">
    <w:name w:val="rvps6"/>
    <w:basedOn w:val="a"/>
    <w:rsid w:val="00AC5B41"/>
    <w:pPr>
      <w:spacing w:before="100" w:beforeAutospacing="1" w:after="100" w:afterAutospacing="1"/>
    </w:pPr>
    <w:rPr>
      <w:sz w:val="24"/>
      <w:lang w:val="en-US" w:eastAsia="en-US"/>
    </w:rPr>
  </w:style>
  <w:style w:type="character" w:customStyle="1" w:styleId="rvts9">
    <w:name w:val="rvts9"/>
    <w:rsid w:val="00B557A3"/>
    <w:rPr>
      <w:rFonts w:cs="Times New Roman"/>
    </w:rPr>
  </w:style>
  <w:style w:type="paragraph" w:customStyle="1" w:styleId="rvps2">
    <w:name w:val="rvps2"/>
    <w:basedOn w:val="a"/>
    <w:rsid w:val="00D427AB"/>
    <w:pPr>
      <w:spacing w:before="100" w:beforeAutospacing="1" w:after="100" w:afterAutospacing="1"/>
    </w:pPr>
    <w:rPr>
      <w:sz w:val="24"/>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262040">
      <w:bodyDiv w:val="1"/>
      <w:marLeft w:val="0"/>
      <w:marRight w:val="0"/>
      <w:marTop w:val="0"/>
      <w:marBottom w:val="0"/>
      <w:divBdr>
        <w:top w:val="none" w:sz="0" w:space="0" w:color="auto"/>
        <w:left w:val="none" w:sz="0" w:space="0" w:color="auto"/>
        <w:bottom w:val="none" w:sz="0" w:space="0" w:color="auto"/>
        <w:right w:val="none" w:sz="0" w:space="0" w:color="auto"/>
      </w:divBdr>
    </w:div>
    <w:div w:id="78794774">
      <w:bodyDiv w:val="1"/>
      <w:marLeft w:val="0"/>
      <w:marRight w:val="0"/>
      <w:marTop w:val="0"/>
      <w:marBottom w:val="0"/>
      <w:divBdr>
        <w:top w:val="none" w:sz="0" w:space="0" w:color="auto"/>
        <w:left w:val="none" w:sz="0" w:space="0" w:color="auto"/>
        <w:bottom w:val="none" w:sz="0" w:space="0" w:color="auto"/>
        <w:right w:val="none" w:sz="0" w:space="0" w:color="auto"/>
      </w:divBdr>
    </w:div>
    <w:div w:id="94443983">
      <w:bodyDiv w:val="1"/>
      <w:marLeft w:val="0"/>
      <w:marRight w:val="0"/>
      <w:marTop w:val="0"/>
      <w:marBottom w:val="0"/>
      <w:divBdr>
        <w:top w:val="none" w:sz="0" w:space="0" w:color="auto"/>
        <w:left w:val="none" w:sz="0" w:space="0" w:color="auto"/>
        <w:bottom w:val="none" w:sz="0" w:space="0" w:color="auto"/>
        <w:right w:val="none" w:sz="0" w:space="0" w:color="auto"/>
      </w:divBdr>
    </w:div>
    <w:div w:id="109202299">
      <w:bodyDiv w:val="1"/>
      <w:marLeft w:val="0"/>
      <w:marRight w:val="0"/>
      <w:marTop w:val="0"/>
      <w:marBottom w:val="0"/>
      <w:divBdr>
        <w:top w:val="none" w:sz="0" w:space="0" w:color="auto"/>
        <w:left w:val="none" w:sz="0" w:space="0" w:color="auto"/>
        <w:bottom w:val="none" w:sz="0" w:space="0" w:color="auto"/>
        <w:right w:val="none" w:sz="0" w:space="0" w:color="auto"/>
      </w:divBdr>
    </w:div>
    <w:div w:id="167260789">
      <w:bodyDiv w:val="1"/>
      <w:marLeft w:val="0"/>
      <w:marRight w:val="0"/>
      <w:marTop w:val="0"/>
      <w:marBottom w:val="0"/>
      <w:divBdr>
        <w:top w:val="none" w:sz="0" w:space="0" w:color="auto"/>
        <w:left w:val="none" w:sz="0" w:space="0" w:color="auto"/>
        <w:bottom w:val="none" w:sz="0" w:space="0" w:color="auto"/>
        <w:right w:val="none" w:sz="0" w:space="0" w:color="auto"/>
      </w:divBdr>
    </w:div>
    <w:div w:id="180245633">
      <w:bodyDiv w:val="1"/>
      <w:marLeft w:val="0"/>
      <w:marRight w:val="0"/>
      <w:marTop w:val="0"/>
      <w:marBottom w:val="0"/>
      <w:divBdr>
        <w:top w:val="none" w:sz="0" w:space="0" w:color="auto"/>
        <w:left w:val="none" w:sz="0" w:space="0" w:color="auto"/>
        <w:bottom w:val="none" w:sz="0" w:space="0" w:color="auto"/>
        <w:right w:val="none" w:sz="0" w:space="0" w:color="auto"/>
      </w:divBdr>
    </w:div>
    <w:div w:id="324549129">
      <w:bodyDiv w:val="1"/>
      <w:marLeft w:val="0"/>
      <w:marRight w:val="0"/>
      <w:marTop w:val="0"/>
      <w:marBottom w:val="0"/>
      <w:divBdr>
        <w:top w:val="none" w:sz="0" w:space="0" w:color="auto"/>
        <w:left w:val="none" w:sz="0" w:space="0" w:color="auto"/>
        <w:bottom w:val="none" w:sz="0" w:space="0" w:color="auto"/>
        <w:right w:val="none" w:sz="0" w:space="0" w:color="auto"/>
      </w:divBdr>
    </w:div>
    <w:div w:id="324556332">
      <w:bodyDiv w:val="1"/>
      <w:marLeft w:val="0"/>
      <w:marRight w:val="0"/>
      <w:marTop w:val="0"/>
      <w:marBottom w:val="0"/>
      <w:divBdr>
        <w:top w:val="none" w:sz="0" w:space="0" w:color="auto"/>
        <w:left w:val="none" w:sz="0" w:space="0" w:color="auto"/>
        <w:bottom w:val="none" w:sz="0" w:space="0" w:color="auto"/>
        <w:right w:val="none" w:sz="0" w:space="0" w:color="auto"/>
      </w:divBdr>
    </w:div>
    <w:div w:id="342519030">
      <w:bodyDiv w:val="1"/>
      <w:marLeft w:val="0"/>
      <w:marRight w:val="0"/>
      <w:marTop w:val="0"/>
      <w:marBottom w:val="0"/>
      <w:divBdr>
        <w:top w:val="none" w:sz="0" w:space="0" w:color="auto"/>
        <w:left w:val="none" w:sz="0" w:space="0" w:color="auto"/>
        <w:bottom w:val="none" w:sz="0" w:space="0" w:color="auto"/>
        <w:right w:val="none" w:sz="0" w:space="0" w:color="auto"/>
      </w:divBdr>
    </w:div>
    <w:div w:id="520438422">
      <w:bodyDiv w:val="1"/>
      <w:marLeft w:val="0"/>
      <w:marRight w:val="0"/>
      <w:marTop w:val="0"/>
      <w:marBottom w:val="0"/>
      <w:divBdr>
        <w:top w:val="none" w:sz="0" w:space="0" w:color="auto"/>
        <w:left w:val="none" w:sz="0" w:space="0" w:color="auto"/>
        <w:bottom w:val="none" w:sz="0" w:space="0" w:color="auto"/>
        <w:right w:val="none" w:sz="0" w:space="0" w:color="auto"/>
      </w:divBdr>
    </w:div>
    <w:div w:id="534008278">
      <w:bodyDiv w:val="1"/>
      <w:marLeft w:val="0"/>
      <w:marRight w:val="0"/>
      <w:marTop w:val="0"/>
      <w:marBottom w:val="0"/>
      <w:divBdr>
        <w:top w:val="none" w:sz="0" w:space="0" w:color="auto"/>
        <w:left w:val="none" w:sz="0" w:space="0" w:color="auto"/>
        <w:bottom w:val="none" w:sz="0" w:space="0" w:color="auto"/>
        <w:right w:val="none" w:sz="0" w:space="0" w:color="auto"/>
      </w:divBdr>
    </w:div>
    <w:div w:id="588001443">
      <w:bodyDiv w:val="1"/>
      <w:marLeft w:val="0"/>
      <w:marRight w:val="0"/>
      <w:marTop w:val="0"/>
      <w:marBottom w:val="0"/>
      <w:divBdr>
        <w:top w:val="none" w:sz="0" w:space="0" w:color="auto"/>
        <w:left w:val="none" w:sz="0" w:space="0" w:color="auto"/>
        <w:bottom w:val="none" w:sz="0" w:space="0" w:color="auto"/>
        <w:right w:val="none" w:sz="0" w:space="0" w:color="auto"/>
      </w:divBdr>
    </w:div>
    <w:div w:id="614678667">
      <w:bodyDiv w:val="1"/>
      <w:marLeft w:val="0"/>
      <w:marRight w:val="0"/>
      <w:marTop w:val="0"/>
      <w:marBottom w:val="0"/>
      <w:divBdr>
        <w:top w:val="none" w:sz="0" w:space="0" w:color="auto"/>
        <w:left w:val="none" w:sz="0" w:space="0" w:color="auto"/>
        <w:bottom w:val="none" w:sz="0" w:space="0" w:color="auto"/>
        <w:right w:val="none" w:sz="0" w:space="0" w:color="auto"/>
      </w:divBdr>
    </w:div>
    <w:div w:id="659043735">
      <w:bodyDiv w:val="1"/>
      <w:marLeft w:val="0"/>
      <w:marRight w:val="0"/>
      <w:marTop w:val="0"/>
      <w:marBottom w:val="0"/>
      <w:divBdr>
        <w:top w:val="none" w:sz="0" w:space="0" w:color="auto"/>
        <w:left w:val="none" w:sz="0" w:space="0" w:color="auto"/>
        <w:bottom w:val="none" w:sz="0" w:space="0" w:color="auto"/>
        <w:right w:val="none" w:sz="0" w:space="0" w:color="auto"/>
      </w:divBdr>
    </w:div>
    <w:div w:id="744496631">
      <w:bodyDiv w:val="1"/>
      <w:marLeft w:val="0"/>
      <w:marRight w:val="0"/>
      <w:marTop w:val="0"/>
      <w:marBottom w:val="0"/>
      <w:divBdr>
        <w:top w:val="none" w:sz="0" w:space="0" w:color="auto"/>
        <w:left w:val="none" w:sz="0" w:space="0" w:color="auto"/>
        <w:bottom w:val="none" w:sz="0" w:space="0" w:color="auto"/>
        <w:right w:val="none" w:sz="0" w:space="0" w:color="auto"/>
      </w:divBdr>
    </w:div>
    <w:div w:id="784621228">
      <w:bodyDiv w:val="1"/>
      <w:marLeft w:val="0"/>
      <w:marRight w:val="0"/>
      <w:marTop w:val="0"/>
      <w:marBottom w:val="0"/>
      <w:divBdr>
        <w:top w:val="none" w:sz="0" w:space="0" w:color="auto"/>
        <w:left w:val="none" w:sz="0" w:space="0" w:color="auto"/>
        <w:bottom w:val="none" w:sz="0" w:space="0" w:color="auto"/>
        <w:right w:val="none" w:sz="0" w:space="0" w:color="auto"/>
      </w:divBdr>
    </w:div>
    <w:div w:id="837963901">
      <w:bodyDiv w:val="1"/>
      <w:marLeft w:val="0"/>
      <w:marRight w:val="0"/>
      <w:marTop w:val="0"/>
      <w:marBottom w:val="0"/>
      <w:divBdr>
        <w:top w:val="none" w:sz="0" w:space="0" w:color="auto"/>
        <w:left w:val="none" w:sz="0" w:space="0" w:color="auto"/>
        <w:bottom w:val="none" w:sz="0" w:space="0" w:color="auto"/>
        <w:right w:val="none" w:sz="0" w:space="0" w:color="auto"/>
      </w:divBdr>
    </w:div>
    <w:div w:id="902759896">
      <w:bodyDiv w:val="1"/>
      <w:marLeft w:val="0"/>
      <w:marRight w:val="0"/>
      <w:marTop w:val="0"/>
      <w:marBottom w:val="0"/>
      <w:divBdr>
        <w:top w:val="none" w:sz="0" w:space="0" w:color="auto"/>
        <w:left w:val="none" w:sz="0" w:space="0" w:color="auto"/>
        <w:bottom w:val="none" w:sz="0" w:space="0" w:color="auto"/>
        <w:right w:val="none" w:sz="0" w:space="0" w:color="auto"/>
      </w:divBdr>
    </w:div>
    <w:div w:id="971013159">
      <w:bodyDiv w:val="1"/>
      <w:marLeft w:val="0"/>
      <w:marRight w:val="0"/>
      <w:marTop w:val="0"/>
      <w:marBottom w:val="0"/>
      <w:divBdr>
        <w:top w:val="none" w:sz="0" w:space="0" w:color="auto"/>
        <w:left w:val="none" w:sz="0" w:space="0" w:color="auto"/>
        <w:bottom w:val="none" w:sz="0" w:space="0" w:color="auto"/>
        <w:right w:val="none" w:sz="0" w:space="0" w:color="auto"/>
      </w:divBdr>
    </w:div>
    <w:div w:id="974915759">
      <w:bodyDiv w:val="1"/>
      <w:marLeft w:val="0"/>
      <w:marRight w:val="0"/>
      <w:marTop w:val="0"/>
      <w:marBottom w:val="0"/>
      <w:divBdr>
        <w:top w:val="none" w:sz="0" w:space="0" w:color="auto"/>
        <w:left w:val="none" w:sz="0" w:space="0" w:color="auto"/>
        <w:bottom w:val="none" w:sz="0" w:space="0" w:color="auto"/>
        <w:right w:val="none" w:sz="0" w:space="0" w:color="auto"/>
      </w:divBdr>
    </w:div>
    <w:div w:id="1023895667">
      <w:bodyDiv w:val="1"/>
      <w:marLeft w:val="0"/>
      <w:marRight w:val="0"/>
      <w:marTop w:val="0"/>
      <w:marBottom w:val="0"/>
      <w:divBdr>
        <w:top w:val="none" w:sz="0" w:space="0" w:color="auto"/>
        <w:left w:val="none" w:sz="0" w:space="0" w:color="auto"/>
        <w:bottom w:val="none" w:sz="0" w:space="0" w:color="auto"/>
        <w:right w:val="none" w:sz="0" w:space="0" w:color="auto"/>
      </w:divBdr>
    </w:div>
    <w:div w:id="1046680070">
      <w:bodyDiv w:val="1"/>
      <w:marLeft w:val="0"/>
      <w:marRight w:val="0"/>
      <w:marTop w:val="0"/>
      <w:marBottom w:val="0"/>
      <w:divBdr>
        <w:top w:val="none" w:sz="0" w:space="0" w:color="auto"/>
        <w:left w:val="none" w:sz="0" w:space="0" w:color="auto"/>
        <w:bottom w:val="none" w:sz="0" w:space="0" w:color="auto"/>
        <w:right w:val="none" w:sz="0" w:space="0" w:color="auto"/>
      </w:divBdr>
    </w:div>
    <w:div w:id="1062561219">
      <w:bodyDiv w:val="1"/>
      <w:marLeft w:val="0"/>
      <w:marRight w:val="0"/>
      <w:marTop w:val="0"/>
      <w:marBottom w:val="0"/>
      <w:divBdr>
        <w:top w:val="none" w:sz="0" w:space="0" w:color="auto"/>
        <w:left w:val="none" w:sz="0" w:space="0" w:color="auto"/>
        <w:bottom w:val="none" w:sz="0" w:space="0" w:color="auto"/>
        <w:right w:val="none" w:sz="0" w:space="0" w:color="auto"/>
      </w:divBdr>
    </w:div>
    <w:div w:id="1087769705">
      <w:bodyDiv w:val="1"/>
      <w:marLeft w:val="0"/>
      <w:marRight w:val="0"/>
      <w:marTop w:val="0"/>
      <w:marBottom w:val="0"/>
      <w:divBdr>
        <w:top w:val="none" w:sz="0" w:space="0" w:color="auto"/>
        <w:left w:val="none" w:sz="0" w:space="0" w:color="auto"/>
        <w:bottom w:val="none" w:sz="0" w:space="0" w:color="auto"/>
        <w:right w:val="none" w:sz="0" w:space="0" w:color="auto"/>
      </w:divBdr>
    </w:div>
    <w:div w:id="1094206587">
      <w:bodyDiv w:val="1"/>
      <w:marLeft w:val="0"/>
      <w:marRight w:val="0"/>
      <w:marTop w:val="0"/>
      <w:marBottom w:val="0"/>
      <w:divBdr>
        <w:top w:val="none" w:sz="0" w:space="0" w:color="auto"/>
        <w:left w:val="none" w:sz="0" w:space="0" w:color="auto"/>
        <w:bottom w:val="none" w:sz="0" w:space="0" w:color="auto"/>
        <w:right w:val="none" w:sz="0" w:space="0" w:color="auto"/>
      </w:divBdr>
    </w:div>
    <w:div w:id="1200125532">
      <w:bodyDiv w:val="1"/>
      <w:marLeft w:val="0"/>
      <w:marRight w:val="0"/>
      <w:marTop w:val="0"/>
      <w:marBottom w:val="0"/>
      <w:divBdr>
        <w:top w:val="none" w:sz="0" w:space="0" w:color="auto"/>
        <w:left w:val="none" w:sz="0" w:space="0" w:color="auto"/>
        <w:bottom w:val="none" w:sz="0" w:space="0" w:color="auto"/>
        <w:right w:val="none" w:sz="0" w:space="0" w:color="auto"/>
      </w:divBdr>
    </w:div>
    <w:div w:id="1216355134">
      <w:bodyDiv w:val="1"/>
      <w:marLeft w:val="0"/>
      <w:marRight w:val="0"/>
      <w:marTop w:val="0"/>
      <w:marBottom w:val="0"/>
      <w:divBdr>
        <w:top w:val="none" w:sz="0" w:space="0" w:color="auto"/>
        <w:left w:val="none" w:sz="0" w:space="0" w:color="auto"/>
        <w:bottom w:val="none" w:sz="0" w:space="0" w:color="auto"/>
        <w:right w:val="none" w:sz="0" w:space="0" w:color="auto"/>
      </w:divBdr>
    </w:div>
    <w:div w:id="1320185024">
      <w:bodyDiv w:val="1"/>
      <w:marLeft w:val="0"/>
      <w:marRight w:val="0"/>
      <w:marTop w:val="0"/>
      <w:marBottom w:val="0"/>
      <w:divBdr>
        <w:top w:val="none" w:sz="0" w:space="0" w:color="auto"/>
        <w:left w:val="none" w:sz="0" w:space="0" w:color="auto"/>
        <w:bottom w:val="none" w:sz="0" w:space="0" w:color="auto"/>
        <w:right w:val="none" w:sz="0" w:space="0" w:color="auto"/>
      </w:divBdr>
    </w:div>
    <w:div w:id="1328707352">
      <w:bodyDiv w:val="1"/>
      <w:marLeft w:val="0"/>
      <w:marRight w:val="0"/>
      <w:marTop w:val="0"/>
      <w:marBottom w:val="0"/>
      <w:divBdr>
        <w:top w:val="none" w:sz="0" w:space="0" w:color="auto"/>
        <w:left w:val="none" w:sz="0" w:space="0" w:color="auto"/>
        <w:bottom w:val="none" w:sz="0" w:space="0" w:color="auto"/>
        <w:right w:val="none" w:sz="0" w:space="0" w:color="auto"/>
      </w:divBdr>
    </w:div>
    <w:div w:id="1341421677">
      <w:bodyDiv w:val="1"/>
      <w:marLeft w:val="0"/>
      <w:marRight w:val="0"/>
      <w:marTop w:val="0"/>
      <w:marBottom w:val="0"/>
      <w:divBdr>
        <w:top w:val="none" w:sz="0" w:space="0" w:color="auto"/>
        <w:left w:val="none" w:sz="0" w:space="0" w:color="auto"/>
        <w:bottom w:val="none" w:sz="0" w:space="0" w:color="auto"/>
        <w:right w:val="none" w:sz="0" w:space="0" w:color="auto"/>
      </w:divBdr>
    </w:div>
    <w:div w:id="1359967706">
      <w:bodyDiv w:val="1"/>
      <w:marLeft w:val="0"/>
      <w:marRight w:val="0"/>
      <w:marTop w:val="0"/>
      <w:marBottom w:val="0"/>
      <w:divBdr>
        <w:top w:val="none" w:sz="0" w:space="0" w:color="auto"/>
        <w:left w:val="none" w:sz="0" w:space="0" w:color="auto"/>
        <w:bottom w:val="none" w:sz="0" w:space="0" w:color="auto"/>
        <w:right w:val="none" w:sz="0" w:space="0" w:color="auto"/>
      </w:divBdr>
    </w:div>
    <w:div w:id="1379353676">
      <w:bodyDiv w:val="1"/>
      <w:marLeft w:val="0"/>
      <w:marRight w:val="0"/>
      <w:marTop w:val="0"/>
      <w:marBottom w:val="0"/>
      <w:divBdr>
        <w:top w:val="none" w:sz="0" w:space="0" w:color="auto"/>
        <w:left w:val="none" w:sz="0" w:space="0" w:color="auto"/>
        <w:bottom w:val="none" w:sz="0" w:space="0" w:color="auto"/>
        <w:right w:val="none" w:sz="0" w:space="0" w:color="auto"/>
      </w:divBdr>
    </w:div>
    <w:div w:id="1381436878">
      <w:bodyDiv w:val="1"/>
      <w:marLeft w:val="0"/>
      <w:marRight w:val="0"/>
      <w:marTop w:val="0"/>
      <w:marBottom w:val="0"/>
      <w:divBdr>
        <w:top w:val="none" w:sz="0" w:space="0" w:color="auto"/>
        <w:left w:val="none" w:sz="0" w:space="0" w:color="auto"/>
        <w:bottom w:val="none" w:sz="0" w:space="0" w:color="auto"/>
        <w:right w:val="none" w:sz="0" w:space="0" w:color="auto"/>
      </w:divBdr>
    </w:div>
    <w:div w:id="1400791106">
      <w:bodyDiv w:val="1"/>
      <w:marLeft w:val="0"/>
      <w:marRight w:val="0"/>
      <w:marTop w:val="0"/>
      <w:marBottom w:val="0"/>
      <w:divBdr>
        <w:top w:val="none" w:sz="0" w:space="0" w:color="auto"/>
        <w:left w:val="none" w:sz="0" w:space="0" w:color="auto"/>
        <w:bottom w:val="none" w:sz="0" w:space="0" w:color="auto"/>
        <w:right w:val="none" w:sz="0" w:space="0" w:color="auto"/>
      </w:divBdr>
    </w:div>
    <w:div w:id="1438017872">
      <w:bodyDiv w:val="1"/>
      <w:marLeft w:val="0"/>
      <w:marRight w:val="0"/>
      <w:marTop w:val="0"/>
      <w:marBottom w:val="0"/>
      <w:divBdr>
        <w:top w:val="none" w:sz="0" w:space="0" w:color="auto"/>
        <w:left w:val="none" w:sz="0" w:space="0" w:color="auto"/>
        <w:bottom w:val="none" w:sz="0" w:space="0" w:color="auto"/>
        <w:right w:val="none" w:sz="0" w:space="0" w:color="auto"/>
      </w:divBdr>
    </w:div>
    <w:div w:id="1448966628">
      <w:bodyDiv w:val="1"/>
      <w:marLeft w:val="0"/>
      <w:marRight w:val="0"/>
      <w:marTop w:val="0"/>
      <w:marBottom w:val="0"/>
      <w:divBdr>
        <w:top w:val="none" w:sz="0" w:space="0" w:color="auto"/>
        <w:left w:val="none" w:sz="0" w:space="0" w:color="auto"/>
        <w:bottom w:val="none" w:sz="0" w:space="0" w:color="auto"/>
        <w:right w:val="none" w:sz="0" w:space="0" w:color="auto"/>
      </w:divBdr>
    </w:div>
    <w:div w:id="1457873803">
      <w:bodyDiv w:val="1"/>
      <w:marLeft w:val="0"/>
      <w:marRight w:val="0"/>
      <w:marTop w:val="0"/>
      <w:marBottom w:val="0"/>
      <w:divBdr>
        <w:top w:val="none" w:sz="0" w:space="0" w:color="auto"/>
        <w:left w:val="none" w:sz="0" w:space="0" w:color="auto"/>
        <w:bottom w:val="none" w:sz="0" w:space="0" w:color="auto"/>
        <w:right w:val="none" w:sz="0" w:space="0" w:color="auto"/>
      </w:divBdr>
    </w:div>
    <w:div w:id="1471510316">
      <w:bodyDiv w:val="1"/>
      <w:marLeft w:val="0"/>
      <w:marRight w:val="0"/>
      <w:marTop w:val="0"/>
      <w:marBottom w:val="0"/>
      <w:divBdr>
        <w:top w:val="none" w:sz="0" w:space="0" w:color="auto"/>
        <w:left w:val="none" w:sz="0" w:space="0" w:color="auto"/>
        <w:bottom w:val="none" w:sz="0" w:space="0" w:color="auto"/>
        <w:right w:val="none" w:sz="0" w:space="0" w:color="auto"/>
      </w:divBdr>
    </w:div>
    <w:div w:id="1529683073">
      <w:bodyDiv w:val="1"/>
      <w:marLeft w:val="0"/>
      <w:marRight w:val="0"/>
      <w:marTop w:val="0"/>
      <w:marBottom w:val="0"/>
      <w:divBdr>
        <w:top w:val="none" w:sz="0" w:space="0" w:color="auto"/>
        <w:left w:val="none" w:sz="0" w:space="0" w:color="auto"/>
        <w:bottom w:val="none" w:sz="0" w:space="0" w:color="auto"/>
        <w:right w:val="none" w:sz="0" w:space="0" w:color="auto"/>
      </w:divBdr>
    </w:div>
    <w:div w:id="1683624599">
      <w:bodyDiv w:val="1"/>
      <w:marLeft w:val="0"/>
      <w:marRight w:val="0"/>
      <w:marTop w:val="0"/>
      <w:marBottom w:val="0"/>
      <w:divBdr>
        <w:top w:val="none" w:sz="0" w:space="0" w:color="auto"/>
        <w:left w:val="none" w:sz="0" w:space="0" w:color="auto"/>
        <w:bottom w:val="none" w:sz="0" w:space="0" w:color="auto"/>
        <w:right w:val="none" w:sz="0" w:space="0" w:color="auto"/>
      </w:divBdr>
    </w:div>
    <w:div w:id="1931695759">
      <w:bodyDiv w:val="1"/>
      <w:marLeft w:val="0"/>
      <w:marRight w:val="0"/>
      <w:marTop w:val="0"/>
      <w:marBottom w:val="0"/>
      <w:divBdr>
        <w:top w:val="none" w:sz="0" w:space="0" w:color="auto"/>
        <w:left w:val="none" w:sz="0" w:space="0" w:color="auto"/>
        <w:bottom w:val="none" w:sz="0" w:space="0" w:color="auto"/>
        <w:right w:val="none" w:sz="0" w:space="0" w:color="auto"/>
      </w:divBdr>
    </w:div>
    <w:div w:id="1936859702">
      <w:bodyDiv w:val="1"/>
      <w:marLeft w:val="0"/>
      <w:marRight w:val="0"/>
      <w:marTop w:val="0"/>
      <w:marBottom w:val="0"/>
      <w:divBdr>
        <w:top w:val="none" w:sz="0" w:space="0" w:color="auto"/>
        <w:left w:val="none" w:sz="0" w:space="0" w:color="auto"/>
        <w:bottom w:val="none" w:sz="0" w:space="0" w:color="auto"/>
        <w:right w:val="none" w:sz="0" w:space="0" w:color="auto"/>
      </w:divBdr>
    </w:div>
    <w:div w:id="1955673941">
      <w:bodyDiv w:val="1"/>
      <w:marLeft w:val="0"/>
      <w:marRight w:val="0"/>
      <w:marTop w:val="0"/>
      <w:marBottom w:val="0"/>
      <w:divBdr>
        <w:top w:val="none" w:sz="0" w:space="0" w:color="auto"/>
        <w:left w:val="none" w:sz="0" w:space="0" w:color="auto"/>
        <w:bottom w:val="none" w:sz="0" w:space="0" w:color="auto"/>
        <w:right w:val="none" w:sz="0" w:space="0" w:color="auto"/>
      </w:divBdr>
    </w:div>
    <w:div w:id="1957828815">
      <w:bodyDiv w:val="1"/>
      <w:marLeft w:val="0"/>
      <w:marRight w:val="0"/>
      <w:marTop w:val="0"/>
      <w:marBottom w:val="0"/>
      <w:divBdr>
        <w:top w:val="none" w:sz="0" w:space="0" w:color="auto"/>
        <w:left w:val="none" w:sz="0" w:space="0" w:color="auto"/>
        <w:bottom w:val="none" w:sz="0" w:space="0" w:color="auto"/>
        <w:right w:val="none" w:sz="0" w:space="0" w:color="auto"/>
      </w:divBdr>
    </w:div>
    <w:div w:id="2003655918">
      <w:bodyDiv w:val="1"/>
      <w:marLeft w:val="0"/>
      <w:marRight w:val="0"/>
      <w:marTop w:val="0"/>
      <w:marBottom w:val="0"/>
      <w:divBdr>
        <w:top w:val="none" w:sz="0" w:space="0" w:color="auto"/>
        <w:left w:val="none" w:sz="0" w:space="0" w:color="auto"/>
        <w:bottom w:val="none" w:sz="0" w:space="0" w:color="auto"/>
        <w:right w:val="none" w:sz="0" w:space="0" w:color="auto"/>
      </w:divBdr>
    </w:div>
    <w:div w:id="2078699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TotalTime>
  <Pages>2</Pages>
  <Words>2559</Words>
  <Characters>1460</Characters>
  <Application>Microsoft Office Word</Application>
  <DocSecurity>0</DocSecurity>
  <Lines>12</Lines>
  <Paragraphs>8</Paragraphs>
  <ScaleCrop>false</ScaleCrop>
  <HeadingPairs>
    <vt:vector size="2" baseType="variant">
      <vt:variant>
        <vt:lpstr>Назва</vt:lpstr>
      </vt:variant>
      <vt:variant>
        <vt:i4>1</vt:i4>
      </vt:variant>
    </vt:vector>
  </HeadingPairs>
  <TitlesOfParts>
    <vt:vector size="1" baseType="lpstr">
      <vt:lpstr>Комітет з питань державного будівництва, регіональної політики та місцевого самоврядування</vt:lpstr>
    </vt:vector>
  </TitlesOfParts>
  <Company>VRU</Company>
  <LinksUpToDate>false</LinksUpToDate>
  <CharactersWithSpaces>4011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Комітет з питань державного будівництва, регіональної політики та місцевого самоврядування</dc:title>
  <dc:subject/>
  <dc:creator>Moskalenko</dc:creator>
  <cp:keywords/>
  <cp:lastModifiedBy>Івашко Тетяна Юріївна</cp:lastModifiedBy>
  <cp:revision>5</cp:revision>
  <cp:lastPrinted>2021-11-09T14:35:00Z</cp:lastPrinted>
  <dcterms:created xsi:type="dcterms:W3CDTF">2021-11-29T09:38:00Z</dcterms:created>
  <dcterms:modified xsi:type="dcterms:W3CDTF">2021-12-02T13:43:00Z</dcterms:modified>
</cp:coreProperties>
</file>