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43BF" w:rsidRPr="0023743E" w:rsidRDefault="003E43BF" w:rsidP="00E869CC">
      <w:pPr>
        <w:spacing w:after="0" w:line="240" w:lineRule="auto"/>
        <w:ind w:firstLine="709"/>
        <w:rPr>
          <w:szCs w:val="28"/>
        </w:rPr>
      </w:pPr>
      <w:bookmarkStart w:id="0" w:name="_GoBack"/>
      <w:bookmarkEnd w:id="0"/>
    </w:p>
    <w:p w:rsidR="003E43BF" w:rsidRPr="0023743E" w:rsidRDefault="003E43BF" w:rsidP="00E869CC">
      <w:pPr>
        <w:widowControl w:val="0"/>
        <w:tabs>
          <w:tab w:val="left" w:pos="5328"/>
        </w:tabs>
        <w:spacing w:after="0" w:line="240" w:lineRule="auto"/>
        <w:ind w:firstLine="709"/>
        <w:rPr>
          <w:rFonts w:eastAsia="Times New Roman"/>
          <w:szCs w:val="28"/>
        </w:rPr>
      </w:pPr>
    </w:p>
    <w:p w:rsidR="003E43BF" w:rsidRPr="0023743E" w:rsidRDefault="003E43BF" w:rsidP="00E869CC">
      <w:pPr>
        <w:pStyle w:val="7"/>
        <w:keepNext w:val="0"/>
        <w:widowControl w:val="0"/>
        <w:ind w:firstLine="709"/>
        <w:jc w:val="left"/>
        <w:rPr>
          <w:rFonts w:ascii="Times New Roman" w:eastAsia="Calibri" w:hAnsi="Times New Roman" w:cs="Times New Roman"/>
          <w:b w:val="0"/>
          <w:bCs w:val="0"/>
          <w:lang w:eastAsia="en-US"/>
        </w:rPr>
      </w:pPr>
    </w:p>
    <w:p w:rsidR="00F90570" w:rsidRPr="0023743E" w:rsidRDefault="00F90570" w:rsidP="00E869CC">
      <w:pPr>
        <w:spacing w:after="0" w:line="240" w:lineRule="auto"/>
        <w:ind w:firstLine="709"/>
        <w:rPr>
          <w:szCs w:val="28"/>
          <w:lang w:eastAsia="ru-RU"/>
        </w:rPr>
      </w:pPr>
    </w:p>
    <w:p w:rsidR="003E43BF" w:rsidRPr="0023743E" w:rsidRDefault="003E43BF" w:rsidP="00E869CC">
      <w:pPr>
        <w:pStyle w:val="7"/>
        <w:keepNext w:val="0"/>
        <w:widowControl w:val="0"/>
        <w:ind w:firstLine="709"/>
        <w:rPr>
          <w:rFonts w:ascii="Times New Roman" w:hAnsi="Times New Roman" w:cs="Times New Roman"/>
        </w:rPr>
      </w:pPr>
    </w:p>
    <w:p w:rsidR="003E43BF" w:rsidRPr="0023743E" w:rsidRDefault="003E43BF" w:rsidP="00D02BF1">
      <w:pPr>
        <w:pStyle w:val="7"/>
        <w:keepNext w:val="0"/>
        <w:widowControl w:val="0"/>
        <w:ind w:firstLine="0"/>
        <w:rPr>
          <w:rFonts w:ascii="Times New Roman" w:hAnsi="Times New Roman" w:cs="Times New Roman"/>
        </w:rPr>
      </w:pPr>
      <w:r w:rsidRPr="0023743E">
        <w:rPr>
          <w:rFonts w:ascii="Times New Roman" w:hAnsi="Times New Roman" w:cs="Times New Roman"/>
        </w:rPr>
        <w:t>ВИСНОВОК</w:t>
      </w:r>
    </w:p>
    <w:p w:rsidR="00C31B04" w:rsidRPr="0023743E" w:rsidRDefault="003E43BF" w:rsidP="00D02BF1">
      <w:pPr>
        <w:pStyle w:val="a3"/>
        <w:widowControl w:val="0"/>
        <w:ind w:firstLine="0"/>
        <w:jc w:val="center"/>
        <w:rPr>
          <w:rFonts w:ascii="Times New Roman" w:hAnsi="Times New Roman" w:cs="Times New Roman"/>
          <w:b/>
        </w:rPr>
      </w:pPr>
      <w:r w:rsidRPr="0023743E">
        <w:rPr>
          <w:rFonts w:ascii="Times New Roman" w:hAnsi="Times New Roman" w:cs="Times New Roman"/>
          <w:b/>
        </w:rPr>
        <w:t>на проект Закону України</w:t>
      </w:r>
    </w:p>
    <w:p w:rsidR="00E1166C" w:rsidRPr="0023743E" w:rsidRDefault="003E43BF" w:rsidP="00D02BF1">
      <w:pPr>
        <w:pStyle w:val="3"/>
        <w:shd w:val="clear" w:color="auto" w:fill="FFFFFF"/>
        <w:spacing w:before="0" w:line="240" w:lineRule="auto"/>
        <w:jc w:val="center"/>
        <w:textAlignment w:val="baseline"/>
        <w:rPr>
          <w:rFonts w:ascii="Times New Roman" w:hAnsi="Times New Roman" w:cs="Times New Roman"/>
          <w:b/>
          <w:color w:val="auto"/>
          <w:sz w:val="28"/>
          <w:szCs w:val="28"/>
        </w:rPr>
      </w:pPr>
      <w:r w:rsidRPr="0023743E">
        <w:rPr>
          <w:rFonts w:ascii="Times New Roman" w:hAnsi="Times New Roman" w:cs="Times New Roman"/>
          <w:b/>
          <w:color w:val="auto"/>
          <w:sz w:val="28"/>
          <w:szCs w:val="28"/>
        </w:rPr>
        <w:t>«</w:t>
      </w:r>
      <w:r w:rsidR="00293AE8" w:rsidRPr="0023743E">
        <w:rPr>
          <w:rFonts w:ascii="Times New Roman" w:hAnsi="Times New Roman" w:cs="Times New Roman"/>
          <w:b/>
          <w:color w:val="auto"/>
          <w:sz w:val="28"/>
          <w:szCs w:val="28"/>
        </w:rPr>
        <w:t xml:space="preserve">Про внесення змін до Кодексу України про адміністративні правопорушення в частині посилення відповідальності у сфері </w:t>
      </w:r>
    </w:p>
    <w:p w:rsidR="003E43BF" w:rsidRPr="0023743E" w:rsidRDefault="00293AE8" w:rsidP="00D02BF1">
      <w:pPr>
        <w:pStyle w:val="3"/>
        <w:shd w:val="clear" w:color="auto" w:fill="FFFFFF"/>
        <w:spacing w:before="0" w:line="240" w:lineRule="auto"/>
        <w:jc w:val="center"/>
        <w:textAlignment w:val="baseline"/>
        <w:rPr>
          <w:rFonts w:ascii="Times New Roman" w:hAnsi="Times New Roman" w:cs="Times New Roman"/>
          <w:b/>
          <w:color w:val="auto"/>
          <w:sz w:val="28"/>
          <w:szCs w:val="28"/>
        </w:rPr>
      </w:pPr>
      <w:r w:rsidRPr="0023743E">
        <w:rPr>
          <w:rFonts w:ascii="Times New Roman" w:hAnsi="Times New Roman" w:cs="Times New Roman"/>
          <w:b/>
          <w:color w:val="auto"/>
          <w:sz w:val="28"/>
          <w:szCs w:val="28"/>
        </w:rPr>
        <w:t>охорони природи, використання природних ресурсів</w:t>
      </w:r>
      <w:r w:rsidR="003E43BF" w:rsidRPr="0023743E">
        <w:rPr>
          <w:rFonts w:ascii="Times New Roman" w:hAnsi="Times New Roman" w:cs="Times New Roman"/>
          <w:b/>
          <w:bCs/>
          <w:color w:val="auto"/>
          <w:sz w:val="28"/>
          <w:szCs w:val="28"/>
        </w:rPr>
        <w:t>»</w:t>
      </w:r>
    </w:p>
    <w:p w:rsidR="003E43BF" w:rsidRPr="0023743E" w:rsidRDefault="003E43BF" w:rsidP="00E869CC">
      <w:pPr>
        <w:pStyle w:val="a3"/>
        <w:ind w:firstLine="709"/>
        <w:rPr>
          <w:rFonts w:ascii="Times New Roman" w:hAnsi="Times New Roman" w:cs="Times New Roman"/>
        </w:rPr>
      </w:pPr>
    </w:p>
    <w:p w:rsidR="003E43BF" w:rsidRPr="0023743E" w:rsidRDefault="00C512B3" w:rsidP="00E869CC">
      <w:pPr>
        <w:spacing w:after="0" w:line="240" w:lineRule="auto"/>
        <w:ind w:firstLine="709"/>
        <w:jc w:val="both"/>
        <w:rPr>
          <w:szCs w:val="24"/>
        </w:rPr>
      </w:pPr>
      <w:r w:rsidRPr="0023743E">
        <w:rPr>
          <w:szCs w:val="28"/>
        </w:rPr>
        <w:t xml:space="preserve">Як зазначено в п. </w:t>
      </w:r>
      <w:r w:rsidR="00312F6B" w:rsidRPr="0023743E">
        <w:rPr>
          <w:szCs w:val="28"/>
        </w:rPr>
        <w:t xml:space="preserve">2 </w:t>
      </w:r>
      <w:r w:rsidRPr="0023743E">
        <w:rPr>
          <w:szCs w:val="28"/>
        </w:rPr>
        <w:t xml:space="preserve">пояснювальної записки до проекту, </w:t>
      </w:r>
      <w:r w:rsidR="004A3099" w:rsidRPr="0023743E">
        <w:rPr>
          <w:szCs w:val="28"/>
        </w:rPr>
        <w:t>законопроект</w:t>
      </w:r>
      <w:r w:rsidR="004E32E8" w:rsidRPr="0023743E">
        <w:rPr>
          <w:szCs w:val="28"/>
        </w:rPr>
        <w:t xml:space="preserve"> </w:t>
      </w:r>
      <w:r w:rsidR="00F26C42" w:rsidRPr="0023743E">
        <w:rPr>
          <w:szCs w:val="28"/>
        </w:rPr>
        <w:t xml:space="preserve">розроблено з метою </w:t>
      </w:r>
      <w:r w:rsidR="00280235" w:rsidRPr="0023743E">
        <w:rPr>
          <w:szCs w:val="28"/>
        </w:rPr>
        <w:t>«</w:t>
      </w:r>
      <w:r w:rsidR="00F26C42" w:rsidRPr="0023743E">
        <w:rPr>
          <w:bCs/>
        </w:rPr>
        <w:t>виконання рішення Ради національн</w:t>
      </w:r>
      <w:r w:rsidR="009B654E" w:rsidRPr="0023743E">
        <w:rPr>
          <w:bCs/>
        </w:rPr>
        <w:t xml:space="preserve">ої безпеки і оборони України </w:t>
      </w:r>
      <w:r w:rsidR="00F26C42" w:rsidRPr="0023743E">
        <w:rPr>
          <w:bCs/>
        </w:rPr>
        <w:t>від 23 березня 2021 року «Про виклики і загрози національній безпеці України в екологічній сфері та першочергові заходи щодо їх нейтралізації», введеного в дію Указом Президента України</w:t>
      </w:r>
      <w:r w:rsidR="00430F9F" w:rsidRPr="0023743E">
        <w:rPr>
          <w:bCs/>
        </w:rPr>
        <w:t xml:space="preserve"> </w:t>
      </w:r>
      <w:r w:rsidR="00F26C42" w:rsidRPr="0023743E">
        <w:rPr>
          <w:bCs/>
        </w:rPr>
        <w:t>та пункту 437 плану пріоритетних дій Уряду на 2021 рік, затвердженого розпорядженням Кабінету Міністрів України від 23 березня 2021 року № 111/2021, та спрямовано на посилення відповідальності за порушення вимог законодавства у сфері охорони природи, використання природних ресурсів та екологічної безпеки</w:t>
      </w:r>
      <w:r w:rsidR="00E7791F" w:rsidRPr="0023743E">
        <w:rPr>
          <w:szCs w:val="28"/>
        </w:rPr>
        <w:t>».</w:t>
      </w:r>
    </w:p>
    <w:p w:rsidR="00106BC7" w:rsidRPr="0023743E" w:rsidRDefault="003E43BF" w:rsidP="00E869CC">
      <w:pPr>
        <w:tabs>
          <w:tab w:val="left" w:pos="567"/>
        </w:tabs>
        <w:spacing w:after="0" w:line="240" w:lineRule="auto"/>
        <w:ind w:firstLine="709"/>
        <w:jc w:val="both"/>
        <w:rPr>
          <w:szCs w:val="28"/>
        </w:rPr>
      </w:pPr>
      <w:r w:rsidRPr="0023743E">
        <w:rPr>
          <w:szCs w:val="28"/>
        </w:rPr>
        <w:t xml:space="preserve">Для досягнення вказаної мети у законопроекті </w:t>
      </w:r>
      <w:r w:rsidR="003100C9" w:rsidRPr="0023743E">
        <w:rPr>
          <w:szCs w:val="28"/>
        </w:rPr>
        <w:t>пропонується</w:t>
      </w:r>
      <w:r w:rsidR="00E7791F" w:rsidRPr="0023743E">
        <w:rPr>
          <w:szCs w:val="28"/>
        </w:rPr>
        <w:t xml:space="preserve"> </w:t>
      </w:r>
      <w:r w:rsidR="00F26C42" w:rsidRPr="0023743E">
        <w:rPr>
          <w:szCs w:val="28"/>
        </w:rPr>
        <w:t>внести зміни до</w:t>
      </w:r>
      <w:r w:rsidR="0089732F" w:rsidRPr="0023743E">
        <w:rPr>
          <w:szCs w:val="28"/>
        </w:rPr>
        <w:t xml:space="preserve"> </w:t>
      </w:r>
      <w:r w:rsidR="00957394" w:rsidRPr="0023743E">
        <w:rPr>
          <w:szCs w:val="28"/>
        </w:rPr>
        <w:t>Кодексу України про адміністративні правопорушення (далі – КУпАП)</w:t>
      </w:r>
      <w:r w:rsidR="00F26C42" w:rsidRPr="0023743E">
        <w:rPr>
          <w:szCs w:val="28"/>
        </w:rPr>
        <w:t xml:space="preserve">, а саме: </w:t>
      </w:r>
      <w:r w:rsidR="00E834FC" w:rsidRPr="0023743E">
        <w:rPr>
          <w:szCs w:val="28"/>
        </w:rPr>
        <w:t>збільш</w:t>
      </w:r>
      <w:r w:rsidR="000D6583" w:rsidRPr="0023743E">
        <w:rPr>
          <w:szCs w:val="28"/>
        </w:rPr>
        <w:t>ити</w:t>
      </w:r>
      <w:r w:rsidR="00E834FC" w:rsidRPr="0023743E">
        <w:rPr>
          <w:szCs w:val="28"/>
        </w:rPr>
        <w:t xml:space="preserve"> розміри штрафів за адміністративні правопорушення у сфері охорони природи, використання природних ресурсів</w:t>
      </w:r>
      <w:r w:rsidR="00737BD4" w:rsidRPr="0023743E">
        <w:rPr>
          <w:szCs w:val="28"/>
        </w:rPr>
        <w:t xml:space="preserve"> (зміни до ст.</w:t>
      </w:r>
      <w:r w:rsidR="00A8458F" w:rsidRPr="0023743E">
        <w:rPr>
          <w:szCs w:val="28"/>
        </w:rPr>
        <w:t xml:space="preserve"> </w:t>
      </w:r>
      <w:r w:rsidR="00737BD4" w:rsidRPr="0023743E">
        <w:rPr>
          <w:szCs w:val="28"/>
        </w:rPr>
        <w:t>ст. 48</w:t>
      </w:r>
      <w:r w:rsidR="00A8458F" w:rsidRPr="0023743E">
        <w:rPr>
          <w:szCs w:val="28"/>
        </w:rPr>
        <w:t xml:space="preserve"> – </w:t>
      </w:r>
      <w:r w:rsidR="00737BD4" w:rsidRPr="0023743E">
        <w:rPr>
          <w:szCs w:val="28"/>
        </w:rPr>
        <w:t>50, 53</w:t>
      </w:r>
      <w:r w:rsidR="00E834FC" w:rsidRPr="0023743E">
        <w:rPr>
          <w:szCs w:val="28"/>
        </w:rPr>
        <w:t>,</w:t>
      </w:r>
      <w:r w:rsidR="00737BD4" w:rsidRPr="0023743E">
        <w:rPr>
          <w:szCs w:val="28"/>
        </w:rPr>
        <w:t xml:space="preserve"> 53-1, 53-3, 53-4, 54, 56-1, 59</w:t>
      </w:r>
      <w:r w:rsidR="00A8458F" w:rsidRPr="0023743E">
        <w:rPr>
          <w:szCs w:val="28"/>
        </w:rPr>
        <w:t xml:space="preserve"> – </w:t>
      </w:r>
      <w:r w:rsidR="00737BD4" w:rsidRPr="0023743E">
        <w:rPr>
          <w:szCs w:val="28"/>
        </w:rPr>
        <w:t xml:space="preserve">63, </w:t>
      </w:r>
      <w:r w:rsidR="00A658E4" w:rsidRPr="0023743E">
        <w:rPr>
          <w:szCs w:val="28"/>
        </w:rPr>
        <w:t>67</w:t>
      </w:r>
      <w:r w:rsidR="00A8458F" w:rsidRPr="0023743E">
        <w:rPr>
          <w:szCs w:val="28"/>
        </w:rPr>
        <w:t xml:space="preserve"> – </w:t>
      </w:r>
      <w:r w:rsidR="00A658E4" w:rsidRPr="0023743E">
        <w:rPr>
          <w:szCs w:val="28"/>
        </w:rPr>
        <w:t>70, 74</w:t>
      </w:r>
      <w:r w:rsidR="00A8458F" w:rsidRPr="0023743E">
        <w:rPr>
          <w:szCs w:val="28"/>
        </w:rPr>
        <w:t xml:space="preserve"> – </w:t>
      </w:r>
      <w:r w:rsidR="00A658E4" w:rsidRPr="0023743E">
        <w:rPr>
          <w:szCs w:val="28"/>
        </w:rPr>
        <w:t>76, 78</w:t>
      </w:r>
      <w:r w:rsidR="00A8458F" w:rsidRPr="0023743E">
        <w:rPr>
          <w:szCs w:val="28"/>
        </w:rPr>
        <w:t xml:space="preserve"> – </w:t>
      </w:r>
      <w:r w:rsidR="00A658E4" w:rsidRPr="0023743E">
        <w:rPr>
          <w:szCs w:val="28"/>
        </w:rPr>
        <w:t>87, 90-1 – 91-3</w:t>
      </w:r>
      <w:r w:rsidR="00A8458F" w:rsidRPr="0023743E">
        <w:rPr>
          <w:szCs w:val="28"/>
        </w:rPr>
        <w:t xml:space="preserve">); </w:t>
      </w:r>
      <w:r w:rsidR="00A658E4" w:rsidRPr="0023743E">
        <w:rPr>
          <w:szCs w:val="28"/>
        </w:rPr>
        <w:t xml:space="preserve">встановити адміністративну відповідальність за </w:t>
      </w:r>
      <w:r w:rsidR="00D87130" w:rsidRPr="0023743E">
        <w:rPr>
          <w:bCs/>
          <w:szCs w:val="28"/>
        </w:rPr>
        <w:t xml:space="preserve">знищення та пошкодження державних знаків та </w:t>
      </w:r>
      <w:hyperlink r:id="rId8">
        <w:r w:rsidR="00D87130" w:rsidRPr="0023743E">
          <w:rPr>
            <w:bCs/>
            <w:szCs w:val="28"/>
          </w:rPr>
          <w:t>аншлагів</w:t>
        </w:r>
      </w:hyperlink>
      <w:r w:rsidR="00D87130" w:rsidRPr="0023743E">
        <w:rPr>
          <w:bCs/>
          <w:szCs w:val="28"/>
        </w:rPr>
        <w:t>, засобів протипожежного захисту на територіях та об’єктах природно-заповідного фонду (нова ст. 56-1) та</w:t>
      </w:r>
      <w:r w:rsidR="00D87130" w:rsidRPr="0023743E">
        <w:rPr>
          <w:b/>
          <w:bCs/>
          <w:szCs w:val="28"/>
        </w:rPr>
        <w:t xml:space="preserve"> </w:t>
      </w:r>
      <w:r w:rsidR="00A658E4" w:rsidRPr="0023743E">
        <w:rPr>
          <w:szCs w:val="28"/>
        </w:rPr>
        <w:t>н</w:t>
      </w:r>
      <w:r w:rsidR="00A658E4" w:rsidRPr="0023743E">
        <w:rPr>
          <w:rStyle w:val="rvts9"/>
          <w:bCs/>
          <w:szCs w:val="28"/>
          <w:bdr w:val="none" w:sz="0" w:space="0" w:color="auto" w:frame="1"/>
        </w:rPr>
        <w:t>евиконання законних вимог та приписів посадових осіб служби державної охорони природно-заповідного фонду України (нова ст. 188-57)</w:t>
      </w:r>
      <w:r w:rsidR="009E3B69" w:rsidRPr="0023743E">
        <w:rPr>
          <w:rStyle w:val="rvts9"/>
          <w:bCs/>
          <w:szCs w:val="28"/>
          <w:bdr w:val="none" w:sz="0" w:space="0" w:color="auto" w:frame="1"/>
        </w:rPr>
        <w:t xml:space="preserve"> тощо.</w:t>
      </w:r>
    </w:p>
    <w:p w:rsidR="00C67C3E" w:rsidRPr="0023743E" w:rsidRDefault="00C67C3E" w:rsidP="00E869CC">
      <w:pPr>
        <w:tabs>
          <w:tab w:val="left" w:pos="284"/>
          <w:tab w:val="left" w:pos="709"/>
          <w:tab w:val="left" w:pos="7938"/>
        </w:tabs>
        <w:spacing w:after="0" w:line="240" w:lineRule="auto"/>
        <w:ind w:firstLine="709"/>
        <w:jc w:val="both"/>
        <w:rPr>
          <w:bCs/>
          <w:szCs w:val="28"/>
        </w:rPr>
      </w:pPr>
      <w:r w:rsidRPr="0023743E">
        <w:rPr>
          <w:rStyle w:val="rvts9"/>
          <w:bCs/>
          <w:szCs w:val="28"/>
        </w:rPr>
        <w:t>Законопроект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r w:rsidR="0062178F" w:rsidRPr="0023743E">
        <w:rPr>
          <w:rStyle w:val="rvts9"/>
          <w:bCs/>
          <w:szCs w:val="28"/>
        </w:rPr>
        <w:t xml:space="preserve"> </w:t>
      </w:r>
    </w:p>
    <w:p w:rsidR="00027131" w:rsidRPr="0023743E" w:rsidRDefault="00B20FDF" w:rsidP="00027131">
      <w:pPr>
        <w:pStyle w:val="a3"/>
        <w:ind w:firstLine="709"/>
        <w:rPr>
          <w:rFonts w:ascii="Times New Roman" w:hAnsi="Times New Roman" w:cs="Times New Roman"/>
        </w:rPr>
      </w:pPr>
      <w:r w:rsidRPr="0023743E">
        <w:rPr>
          <w:rFonts w:ascii="Times New Roman" w:hAnsi="Times New Roman" w:cs="Times New Roman"/>
        </w:rPr>
        <w:t>Головне управління</w:t>
      </w:r>
      <w:r w:rsidR="002C1CF2" w:rsidRPr="0023743E">
        <w:rPr>
          <w:rFonts w:ascii="Times New Roman" w:hAnsi="Times New Roman" w:cs="Times New Roman"/>
        </w:rPr>
        <w:t>,</w:t>
      </w:r>
      <w:r w:rsidR="00A3646A" w:rsidRPr="0023743E">
        <w:rPr>
          <w:rFonts w:ascii="Times New Roman" w:hAnsi="Times New Roman" w:cs="Times New Roman"/>
        </w:rPr>
        <w:t xml:space="preserve"> </w:t>
      </w:r>
      <w:r w:rsidRPr="0023743E">
        <w:rPr>
          <w:rFonts w:ascii="Times New Roman" w:hAnsi="Times New Roman" w:cs="Times New Roman"/>
        </w:rPr>
        <w:t>розглянувши законопроект, висловлює</w:t>
      </w:r>
      <w:r w:rsidR="004052BA" w:rsidRPr="0023743E">
        <w:rPr>
          <w:rFonts w:ascii="Times New Roman" w:hAnsi="Times New Roman" w:cs="Times New Roman"/>
        </w:rPr>
        <w:t xml:space="preserve"> щодо </w:t>
      </w:r>
      <w:r w:rsidRPr="0023743E">
        <w:rPr>
          <w:rFonts w:ascii="Times New Roman" w:hAnsi="Times New Roman" w:cs="Times New Roman"/>
        </w:rPr>
        <w:t xml:space="preserve">його </w:t>
      </w:r>
      <w:r w:rsidR="004052BA" w:rsidRPr="0023743E">
        <w:rPr>
          <w:rFonts w:ascii="Times New Roman" w:hAnsi="Times New Roman" w:cs="Times New Roman"/>
        </w:rPr>
        <w:t>змісту</w:t>
      </w:r>
      <w:r w:rsidR="002C1CF2" w:rsidRPr="0023743E">
        <w:rPr>
          <w:rFonts w:ascii="Times New Roman" w:hAnsi="Times New Roman" w:cs="Times New Roman"/>
        </w:rPr>
        <w:t xml:space="preserve"> </w:t>
      </w:r>
      <w:r w:rsidR="004052BA" w:rsidRPr="0023743E">
        <w:rPr>
          <w:rFonts w:ascii="Times New Roman" w:hAnsi="Times New Roman" w:cs="Times New Roman"/>
        </w:rPr>
        <w:t>такі зауваження та пропозиції.</w:t>
      </w:r>
    </w:p>
    <w:p w:rsidR="00986F57" w:rsidRPr="0023743E" w:rsidRDefault="003D2647" w:rsidP="00027131">
      <w:pPr>
        <w:pStyle w:val="a3"/>
        <w:ind w:firstLine="709"/>
        <w:rPr>
          <w:rFonts w:ascii="Times New Roman" w:hAnsi="Times New Roman" w:cs="Times New Roman"/>
        </w:rPr>
      </w:pPr>
      <w:r w:rsidRPr="0023743E">
        <w:rPr>
          <w:rFonts w:ascii="Times New Roman" w:hAnsi="Times New Roman" w:cs="Times New Roman"/>
          <w:b/>
        </w:rPr>
        <w:t>1.</w:t>
      </w:r>
      <w:r w:rsidRPr="0023743E">
        <w:rPr>
          <w:rFonts w:ascii="Times New Roman" w:hAnsi="Times New Roman" w:cs="Times New Roman"/>
        </w:rPr>
        <w:t xml:space="preserve"> </w:t>
      </w:r>
      <w:r w:rsidR="00A26EDB" w:rsidRPr="0023743E">
        <w:rPr>
          <w:rFonts w:ascii="Times New Roman" w:hAnsi="Times New Roman" w:cs="Times New Roman"/>
        </w:rPr>
        <w:t xml:space="preserve">Назва законопроекту є вужчою за його зміст, оскільки в назві йдеться лише про посилення відповідальності </w:t>
      </w:r>
      <w:r w:rsidR="00E879AF" w:rsidRPr="0023743E">
        <w:rPr>
          <w:rFonts w:ascii="Times New Roman" w:hAnsi="Times New Roman" w:cs="Times New Roman"/>
        </w:rPr>
        <w:t xml:space="preserve">за правопорушення </w:t>
      </w:r>
      <w:r w:rsidR="00A26EDB" w:rsidRPr="0023743E">
        <w:rPr>
          <w:rFonts w:ascii="Times New Roman" w:hAnsi="Times New Roman" w:cs="Times New Roman"/>
        </w:rPr>
        <w:t>у сфері</w:t>
      </w:r>
      <w:r w:rsidR="00430F9F" w:rsidRPr="0023743E">
        <w:rPr>
          <w:rFonts w:ascii="Times New Roman" w:hAnsi="Times New Roman" w:cs="Times New Roman"/>
        </w:rPr>
        <w:t xml:space="preserve"> </w:t>
      </w:r>
      <w:r w:rsidR="00F818A5" w:rsidRPr="0023743E">
        <w:rPr>
          <w:rFonts w:ascii="Times New Roman" w:hAnsi="Times New Roman" w:cs="Times New Roman"/>
        </w:rPr>
        <w:t xml:space="preserve">охорони </w:t>
      </w:r>
      <w:r w:rsidR="008272EE" w:rsidRPr="0023743E">
        <w:rPr>
          <w:rFonts w:ascii="Times New Roman" w:hAnsi="Times New Roman" w:cs="Times New Roman"/>
        </w:rPr>
        <w:t>природи</w:t>
      </w:r>
      <w:r w:rsidR="00F818A5" w:rsidRPr="0023743E">
        <w:rPr>
          <w:rFonts w:ascii="Times New Roman" w:hAnsi="Times New Roman" w:cs="Times New Roman"/>
        </w:rPr>
        <w:t>, використання природних ресурсів</w:t>
      </w:r>
      <w:r w:rsidR="00A26EDB" w:rsidRPr="0023743E">
        <w:rPr>
          <w:rFonts w:ascii="Times New Roman" w:hAnsi="Times New Roman" w:cs="Times New Roman"/>
        </w:rPr>
        <w:t>, однак у самому законопроекті зміни вносяться не лише до санкцій, а й до диспозицій окремих статей (ст.</w:t>
      </w:r>
      <w:r w:rsidR="00E879AF" w:rsidRPr="0023743E">
        <w:rPr>
          <w:rFonts w:ascii="Times New Roman" w:hAnsi="Times New Roman" w:cs="Times New Roman"/>
        </w:rPr>
        <w:t xml:space="preserve"> </w:t>
      </w:r>
      <w:r w:rsidR="00A26EDB" w:rsidRPr="0023743E">
        <w:rPr>
          <w:rFonts w:ascii="Times New Roman" w:hAnsi="Times New Roman" w:cs="Times New Roman"/>
        </w:rPr>
        <w:t>ст. 60, 79 80 КУпАП у редакції проекту), а також КУпАП доповнюється новими складами адміні</w:t>
      </w:r>
      <w:r w:rsidR="008272EE" w:rsidRPr="0023743E">
        <w:rPr>
          <w:rFonts w:ascii="Times New Roman" w:hAnsi="Times New Roman" w:cs="Times New Roman"/>
        </w:rPr>
        <w:t xml:space="preserve">стративних правопорушень (нові </w:t>
      </w:r>
      <w:r w:rsidR="00A26EDB" w:rsidRPr="0023743E">
        <w:rPr>
          <w:rFonts w:ascii="Times New Roman" w:hAnsi="Times New Roman" w:cs="Times New Roman"/>
        </w:rPr>
        <w:t>ст.</w:t>
      </w:r>
      <w:r w:rsidR="00E879AF" w:rsidRPr="0023743E">
        <w:rPr>
          <w:rFonts w:ascii="Times New Roman" w:hAnsi="Times New Roman" w:cs="Times New Roman"/>
        </w:rPr>
        <w:t xml:space="preserve"> </w:t>
      </w:r>
      <w:r w:rsidR="00A26EDB" w:rsidRPr="0023743E">
        <w:rPr>
          <w:rFonts w:ascii="Times New Roman" w:hAnsi="Times New Roman" w:cs="Times New Roman"/>
        </w:rPr>
        <w:t>ст. 56-1 КУпАП, 188-57 КУпАП).</w:t>
      </w:r>
    </w:p>
    <w:p w:rsidR="00EC497C" w:rsidRPr="0023743E" w:rsidRDefault="00EC497C" w:rsidP="00E869CC">
      <w:pPr>
        <w:spacing w:after="0" w:line="240" w:lineRule="auto"/>
        <w:ind w:firstLine="709"/>
        <w:jc w:val="both"/>
        <w:rPr>
          <w:bCs/>
          <w:szCs w:val="28"/>
        </w:rPr>
      </w:pPr>
      <w:r w:rsidRPr="0023743E">
        <w:rPr>
          <w:b/>
          <w:bCs/>
          <w:szCs w:val="28"/>
        </w:rPr>
        <w:t xml:space="preserve">2. </w:t>
      </w:r>
      <w:r w:rsidR="00E879AF" w:rsidRPr="0023743E">
        <w:rPr>
          <w:bCs/>
          <w:szCs w:val="28"/>
        </w:rPr>
        <w:t>Дещо с</w:t>
      </w:r>
      <w:r w:rsidR="003976D5" w:rsidRPr="0023743E">
        <w:rPr>
          <w:bCs/>
          <w:szCs w:val="28"/>
        </w:rPr>
        <w:t>умнівною</w:t>
      </w:r>
      <w:r w:rsidR="00E879AF" w:rsidRPr="0023743E">
        <w:rPr>
          <w:bCs/>
          <w:szCs w:val="28"/>
        </w:rPr>
        <w:t>, на наш погляд,</w:t>
      </w:r>
      <w:r w:rsidR="003976D5" w:rsidRPr="0023743E">
        <w:rPr>
          <w:bCs/>
          <w:szCs w:val="28"/>
        </w:rPr>
        <w:t xml:space="preserve"> є пропозиція проекту щодо встановлення адміністративної відповідальності за з</w:t>
      </w:r>
      <w:r w:rsidRPr="0023743E">
        <w:rPr>
          <w:bCs/>
          <w:szCs w:val="28"/>
        </w:rPr>
        <w:t xml:space="preserve">нищення та пошкодження </w:t>
      </w:r>
      <w:r w:rsidRPr="0023743E">
        <w:rPr>
          <w:bCs/>
          <w:szCs w:val="28"/>
        </w:rPr>
        <w:lastRenderedPageBreak/>
        <w:t xml:space="preserve">державних знаків та </w:t>
      </w:r>
      <w:hyperlink r:id="rId9">
        <w:r w:rsidRPr="0023743E">
          <w:rPr>
            <w:bCs/>
            <w:szCs w:val="28"/>
          </w:rPr>
          <w:t>аншлагів</w:t>
        </w:r>
      </w:hyperlink>
      <w:r w:rsidRPr="0023743E">
        <w:rPr>
          <w:bCs/>
          <w:szCs w:val="28"/>
        </w:rPr>
        <w:t>, засобів протипожежного захисту на територіях та об’єктах природно-заповідного фонду (нова ст. 56-1 КУпАП).</w:t>
      </w:r>
      <w:r w:rsidR="00E879AF" w:rsidRPr="0023743E">
        <w:rPr>
          <w:bCs/>
          <w:szCs w:val="28"/>
        </w:rPr>
        <w:t xml:space="preserve"> Така позиція Головного управління обумовлена наступним.</w:t>
      </w:r>
    </w:p>
    <w:p w:rsidR="00631D35" w:rsidRPr="0023743E" w:rsidRDefault="00E879AF" w:rsidP="00E869CC">
      <w:pPr>
        <w:spacing w:after="0" w:line="240" w:lineRule="auto"/>
        <w:ind w:firstLine="709"/>
        <w:jc w:val="both"/>
        <w:rPr>
          <w:szCs w:val="28"/>
          <w:shd w:val="clear" w:color="auto" w:fill="FFFFFF"/>
        </w:rPr>
      </w:pPr>
      <w:r w:rsidRPr="0023743E">
        <w:rPr>
          <w:szCs w:val="28"/>
          <w:shd w:val="clear" w:color="auto" w:fill="FFFFFF"/>
        </w:rPr>
        <w:t>2.1.</w:t>
      </w:r>
      <w:r w:rsidR="00BF39B3" w:rsidRPr="0023743E">
        <w:rPr>
          <w:szCs w:val="28"/>
          <w:shd w:val="clear" w:color="auto" w:fill="FFFFFF"/>
        </w:rPr>
        <w:t xml:space="preserve"> </w:t>
      </w:r>
      <w:r w:rsidRPr="0023743E">
        <w:rPr>
          <w:szCs w:val="28"/>
          <w:shd w:val="clear" w:color="auto" w:fill="FFFFFF"/>
        </w:rPr>
        <w:t>У</w:t>
      </w:r>
      <w:r w:rsidR="00BF39B3" w:rsidRPr="0023743E">
        <w:rPr>
          <w:szCs w:val="28"/>
          <w:shd w:val="clear" w:color="auto" w:fill="FFFFFF"/>
        </w:rPr>
        <w:t xml:space="preserve"> Законі України «Про природно-заповідний фонд України»</w:t>
      </w:r>
      <w:r w:rsidRPr="0023743E">
        <w:rPr>
          <w:szCs w:val="28"/>
          <w:shd w:val="clear" w:color="auto" w:fill="FFFFFF"/>
        </w:rPr>
        <w:t xml:space="preserve"> (далі – Закон)</w:t>
      </w:r>
      <w:r w:rsidR="00BF39B3" w:rsidRPr="0023743E">
        <w:rPr>
          <w:szCs w:val="28"/>
          <w:shd w:val="clear" w:color="auto" w:fill="FFFFFF"/>
        </w:rPr>
        <w:t xml:space="preserve">, який є спеціальним </w:t>
      </w:r>
      <w:r w:rsidR="00B34B04" w:rsidRPr="0023743E">
        <w:rPr>
          <w:szCs w:val="28"/>
          <w:shd w:val="clear" w:color="auto" w:fill="FFFFFF"/>
        </w:rPr>
        <w:t>нормативно-правовим актом</w:t>
      </w:r>
      <w:r w:rsidR="00BF39B3" w:rsidRPr="0023743E">
        <w:rPr>
          <w:szCs w:val="28"/>
          <w:shd w:val="clear" w:color="auto" w:fill="FFFFFF"/>
        </w:rPr>
        <w:t xml:space="preserve"> у сфері організації, охорони, ефективного використання природно-заповідного фонду України, відтворення його природних комплексів та об’єктів, відсутнє поняття державних знаків та аншлагів, а також необхідність їх встановлення. Натомість, у </w:t>
      </w:r>
      <w:r w:rsidRPr="0023743E">
        <w:rPr>
          <w:szCs w:val="28"/>
          <w:shd w:val="clear" w:color="auto" w:fill="FFFFFF"/>
        </w:rPr>
        <w:t xml:space="preserve">вказаному </w:t>
      </w:r>
      <w:r w:rsidR="00BF39B3" w:rsidRPr="0023743E">
        <w:rPr>
          <w:szCs w:val="28"/>
          <w:shd w:val="clear" w:color="auto" w:fill="FFFFFF"/>
        </w:rPr>
        <w:t xml:space="preserve">Законі </w:t>
      </w:r>
      <w:r w:rsidR="00B34B04" w:rsidRPr="0023743E">
        <w:rPr>
          <w:szCs w:val="28"/>
          <w:shd w:val="clear" w:color="auto" w:fill="FFFFFF"/>
        </w:rPr>
        <w:t>передбачено</w:t>
      </w:r>
      <w:r w:rsidR="00BF39B3" w:rsidRPr="0023743E">
        <w:rPr>
          <w:szCs w:val="28"/>
          <w:shd w:val="clear" w:color="auto" w:fill="FFFFFF"/>
        </w:rPr>
        <w:t xml:space="preserve">, що «на межах заповідної зони встановлюються </w:t>
      </w:r>
      <w:r w:rsidR="00BF39B3" w:rsidRPr="0023743E">
        <w:rPr>
          <w:i/>
          <w:szCs w:val="28"/>
          <w:shd w:val="clear" w:color="auto" w:fill="FFFFFF"/>
        </w:rPr>
        <w:t>спеціальні знаки, а дороги, що ведуть у заповідну зону, перекриваються шлагбаумам</w:t>
      </w:r>
      <w:r w:rsidR="00BF39B3" w:rsidRPr="0023743E">
        <w:rPr>
          <w:szCs w:val="28"/>
          <w:shd w:val="clear" w:color="auto" w:fill="FFFFFF"/>
        </w:rPr>
        <w:t xml:space="preserve">и» </w:t>
      </w:r>
      <w:r w:rsidRPr="0023743E">
        <w:rPr>
          <w:szCs w:val="28"/>
          <w:shd w:val="clear" w:color="auto" w:fill="FFFFFF"/>
        </w:rPr>
        <w:br/>
      </w:r>
      <w:r w:rsidR="00BF39B3" w:rsidRPr="0023743E">
        <w:rPr>
          <w:szCs w:val="28"/>
          <w:shd w:val="clear" w:color="auto" w:fill="FFFFFF"/>
        </w:rPr>
        <w:t>(ч. 5 ст. 21 Закону).</w:t>
      </w:r>
    </w:p>
    <w:p w:rsidR="00344B68" w:rsidRPr="0023743E" w:rsidRDefault="00BF39B3" w:rsidP="00E869CC">
      <w:pPr>
        <w:spacing w:after="0" w:line="240" w:lineRule="auto"/>
        <w:ind w:firstLine="709"/>
        <w:jc w:val="both"/>
        <w:rPr>
          <w:bCs/>
          <w:szCs w:val="28"/>
          <w:shd w:val="clear" w:color="auto" w:fill="FFFFFF"/>
        </w:rPr>
      </w:pPr>
      <w:r w:rsidRPr="0023743E">
        <w:rPr>
          <w:szCs w:val="28"/>
          <w:shd w:val="clear" w:color="auto" w:fill="FFFFFF"/>
        </w:rPr>
        <w:t xml:space="preserve">Необхідність встановлення </w:t>
      </w:r>
      <w:r w:rsidR="00786199" w:rsidRPr="0023743E">
        <w:rPr>
          <w:szCs w:val="28"/>
          <w:shd w:val="clear" w:color="auto" w:fill="FFFFFF"/>
        </w:rPr>
        <w:t>«</w:t>
      </w:r>
      <w:r w:rsidRPr="0023743E">
        <w:rPr>
          <w:szCs w:val="28"/>
          <w:shd w:val="clear" w:color="auto" w:fill="FFFFFF"/>
        </w:rPr>
        <w:t>державних знаків та аншлагів</w:t>
      </w:r>
      <w:r w:rsidR="00786199" w:rsidRPr="0023743E">
        <w:rPr>
          <w:szCs w:val="28"/>
          <w:shd w:val="clear" w:color="auto" w:fill="FFFFFF"/>
        </w:rPr>
        <w:t>»</w:t>
      </w:r>
      <w:r w:rsidRPr="0023743E">
        <w:rPr>
          <w:szCs w:val="28"/>
          <w:shd w:val="clear" w:color="auto" w:fill="FFFFFF"/>
        </w:rPr>
        <w:t xml:space="preserve"> на територіях та об’єктах природно-заповідного фонду встановлено у </w:t>
      </w:r>
      <w:r w:rsidRPr="0023743E">
        <w:rPr>
          <w:bCs/>
          <w:szCs w:val="28"/>
          <w:shd w:val="clear" w:color="auto" w:fill="FFFFFF"/>
        </w:rPr>
        <w:t>Положенні про єдині державні знаки</w:t>
      </w:r>
      <w:r w:rsidR="002A4144" w:rsidRPr="0023743E">
        <w:rPr>
          <w:bCs/>
          <w:szCs w:val="28"/>
          <w:shd w:val="clear" w:color="auto" w:fill="FFFFFF"/>
        </w:rPr>
        <w:t xml:space="preserve"> та аншлаги на територіях та об’єктах</w:t>
      </w:r>
      <w:r w:rsidRPr="0023743E">
        <w:rPr>
          <w:bCs/>
          <w:szCs w:val="28"/>
          <w:shd w:val="clear" w:color="auto" w:fill="FFFFFF"/>
        </w:rPr>
        <w:t xml:space="preserve"> природно-заповідного фонду України, затверджено</w:t>
      </w:r>
      <w:r w:rsidR="00786199" w:rsidRPr="0023743E">
        <w:rPr>
          <w:bCs/>
          <w:szCs w:val="28"/>
          <w:shd w:val="clear" w:color="auto" w:fill="FFFFFF"/>
        </w:rPr>
        <w:t>му</w:t>
      </w:r>
      <w:r w:rsidRPr="0023743E">
        <w:rPr>
          <w:bCs/>
          <w:szCs w:val="28"/>
          <w:shd w:val="clear" w:color="auto" w:fill="FFFFFF"/>
        </w:rPr>
        <w:t xml:space="preserve"> наказом Міністерства охорони навколишнього природного середовища України </w:t>
      </w:r>
      <w:r w:rsidR="00E879AF" w:rsidRPr="0023743E">
        <w:rPr>
          <w:bCs/>
          <w:szCs w:val="28"/>
          <w:shd w:val="clear" w:color="auto" w:fill="FFFFFF"/>
        </w:rPr>
        <w:t xml:space="preserve">від </w:t>
      </w:r>
      <w:r w:rsidRPr="0023743E">
        <w:rPr>
          <w:bCs/>
          <w:szCs w:val="28"/>
          <w:shd w:val="clear" w:color="auto" w:fill="FFFFFF"/>
        </w:rPr>
        <w:t>29.03.1994</w:t>
      </w:r>
      <w:r w:rsidR="00430F9F" w:rsidRPr="0023743E">
        <w:rPr>
          <w:bCs/>
          <w:szCs w:val="28"/>
          <w:shd w:val="clear" w:color="auto" w:fill="FFFFFF"/>
        </w:rPr>
        <w:t xml:space="preserve"> </w:t>
      </w:r>
      <w:r w:rsidRPr="0023743E">
        <w:rPr>
          <w:bCs/>
          <w:szCs w:val="28"/>
          <w:shd w:val="clear" w:color="auto" w:fill="FFFFFF"/>
        </w:rPr>
        <w:t xml:space="preserve">№ 30. </w:t>
      </w:r>
      <w:r w:rsidR="00B34B04" w:rsidRPr="0023743E">
        <w:rPr>
          <w:bCs/>
          <w:szCs w:val="28"/>
          <w:shd w:val="clear" w:color="auto" w:fill="FFFFFF"/>
        </w:rPr>
        <w:t>Разом з тим,</w:t>
      </w:r>
      <w:r w:rsidRPr="0023743E">
        <w:rPr>
          <w:bCs/>
          <w:szCs w:val="28"/>
          <w:shd w:val="clear" w:color="auto" w:fill="FFFFFF"/>
        </w:rPr>
        <w:t xml:space="preserve"> встановлення </w:t>
      </w:r>
      <w:r w:rsidR="00B34B04" w:rsidRPr="0023743E">
        <w:rPr>
          <w:bCs/>
          <w:szCs w:val="28"/>
          <w:shd w:val="clear" w:color="auto" w:fill="FFFFFF"/>
        </w:rPr>
        <w:t xml:space="preserve">у кодифікованому законодавчому акті </w:t>
      </w:r>
      <w:r w:rsidRPr="0023743E">
        <w:rPr>
          <w:bCs/>
          <w:szCs w:val="28"/>
          <w:shd w:val="clear" w:color="auto" w:fill="FFFFFF"/>
        </w:rPr>
        <w:t>адміністративної відповідальності</w:t>
      </w:r>
      <w:r w:rsidR="00786199" w:rsidRPr="0023743E">
        <w:rPr>
          <w:bCs/>
          <w:szCs w:val="28"/>
          <w:shd w:val="clear" w:color="auto" w:fill="FFFFFF"/>
        </w:rPr>
        <w:t xml:space="preserve"> у ситуації, коли існує правова невизначеність щодо предмету правопорушення,</w:t>
      </w:r>
      <w:r w:rsidR="00B34B04" w:rsidRPr="0023743E">
        <w:rPr>
          <w:bCs/>
          <w:szCs w:val="28"/>
          <w:shd w:val="clear" w:color="auto" w:fill="FFFFFF"/>
        </w:rPr>
        <w:t xml:space="preserve"> не можна вважати обґрунтованим. Адже таким чином </w:t>
      </w:r>
      <w:r w:rsidR="00786199" w:rsidRPr="0023743E">
        <w:rPr>
          <w:bCs/>
          <w:szCs w:val="28"/>
          <w:shd w:val="clear" w:color="auto" w:fill="FFFFFF"/>
        </w:rPr>
        <w:t>приписи</w:t>
      </w:r>
      <w:r w:rsidR="00B34B04" w:rsidRPr="0023743E">
        <w:rPr>
          <w:bCs/>
          <w:szCs w:val="28"/>
          <w:shd w:val="clear" w:color="auto" w:fill="FFFFFF"/>
        </w:rPr>
        <w:t xml:space="preserve"> підзаконного нормативно-правового </w:t>
      </w:r>
      <w:proofErr w:type="spellStart"/>
      <w:r w:rsidR="00B34B04" w:rsidRPr="0023743E">
        <w:rPr>
          <w:bCs/>
          <w:szCs w:val="28"/>
          <w:shd w:val="clear" w:color="auto" w:fill="FFFFFF"/>
        </w:rPr>
        <w:t>акта</w:t>
      </w:r>
      <w:proofErr w:type="spellEnd"/>
      <w:r w:rsidR="00B34B04" w:rsidRPr="0023743E">
        <w:rPr>
          <w:bCs/>
          <w:szCs w:val="28"/>
          <w:shd w:val="clear" w:color="auto" w:fill="FFFFFF"/>
        </w:rPr>
        <w:t xml:space="preserve"> став</w:t>
      </w:r>
      <w:r w:rsidR="00786199" w:rsidRPr="0023743E">
        <w:rPr>
          <w:bCs/>
          <w:szCs w:val="28"/>
          <w:shd w:val="clear" w:color="auto" w:fill="FFFFFF"/>
        </w:rPr>
        <w:t>ля</w:t>
      </w:r>
      <w:r w:rsidR="00B34B04" w:rsidRPr="0023743E">
        <w:rPr>
          <w:bCs/>
          <w:szCs w:val="28"/>
          <w:shd w:val="clear" w:color="auto" w:fill="FFFFFF"/>
        </w:rPr>
        <w:t>ться вище за</w:t>
      </w:r>
      <w:r w:rsidR="00786199" w:rsidRPr="0023743E">
        <w:rPr>
          <w:bCs/>
          <w:szCs w:val="28"/>
          <w:shd w:val="clear" w:color="auto" w:fill="FFFFFF"/>
        </w:rPr>
        <w:t xml:space="preserve"> приписи </w:t>
      </w:r>
      <w:r w:rsidR="00B34B04" w:rsidRPr="0023743E">
        <w:rPr>
          <w:bCs/>
          <w:szCs w:val="28"/>
          <w:shd w:val="clear" w:color="auto" w:fill="FFFFFF"/>
        </w:rPr>
        <w:t xml:space="preserve"> законодавч</w:t>
      </w:r>
      <w:r w:rsidR="00786199" w:rsidRPr="0023743E">
        <w:rPr>
          <w:bCs/>
          <w:szCs w:val="28"/>
          <w:shd w:val="clear" w:color="auto" w:fill="FFFFFF"/>
        </w:rPr>
        <w:t>ого акту</w:t>
      </w:r>
      <w:r w:rsidR="00FA694C" w:rsidRPr="0023743E">
        <w:rPr>
          <w:bCs/>
          <w:szCs w:val="28"/>
          <w:shd w:val="clear" w:color="auto" w:fill="FFFFFF"/>
        </w:rPr>
        <w:t xml:space="preserve">, що </w:t>
      </w:r>
      <w:r w:rsidR="00786199" w:rsidRPr="0023743E">
        <w:rPr>
          <w:bCs/>
          <w:szCs w:val="28"/>
          <w:shd w:val="clear" w:color="auto" w:fill="FFFFFF"/>
        </w:rPr>
        <w:t>суперечить</w:t>
      </w:r>
      <w:r w:rsidR="006C3F3D" w:rsidRPr="0023743E">
        <w:rPr>
          <w:bCs/>
          <w:szCs w:val="28"/>
          <w:shd w:val="clear" w:color="auto" w:fill="FFFFFF"/>
        </w:rPr>
        <w:t xml:space="preserve"> сутності системи законодавства та</w:t>
      </w:r>
      <w:r w:rsidR="00786199" w:rsidRPr="0023743E">
        <w:rPr>
          <w:bCs/>
          <w:szCs w:val="28"/>
          <w:shd w:val="clear" w:color="auto" w:fill="FFFFFF"/>
        </w:rPr>
        <w:t xml:space="preserve"> принципу співвідношення</w:t>
      </w:r>
      <w:r w:rsidR="006C3F3D" w:rsidRPr="0023743E">
        <w:rPr>
          <w:bCs/>
          <w:szCs w:val="28"/>
          <w:shd w:val="clear" w:color="auto" w:fill="FFFFFF"/>
        </w:rPr>
        <w:t xml:space="preserve"> нормативно-</w:t>
      </w:r>
      <w:r w:rsidR="00FA694C" w:rsidRPr="0023743E">
        <w:rPr>
          <w:bCs/>
          <w:szCs w:val="28"/>
          <w:shd w:val="clear" w:color="auto" w:fill="FFFFFF"/>
        </w:rPr>
        <w:t>правових</w:t>
      </w:r>
      <w:r w:rsidR="006C3F3D" w:rsidRPr="0023743E">
        <w:rPr>
          <w:bCs/>
          <w:szCs w:val="28"/>
          <w:shd w:val="clear" w:color="auto" w:fill="FFFFFF"/>
        </w:rPr>
        <w:t xml:space="preserve"> актів</w:t>
      </w:r>
      <w:r w:rsidR="00786199" w:rsidRPr="0023743E">
        <w:rPr>
          <w:bCs/>
          <w:szCs w:val="28"/>
          <w:shd w:val="clear" w:color="auto" w:fill="FFFFFF"/>
        </w:rPr>
        <w:t xml:space="preserve"> за юридичною силою</w:t>
      </w:r>
      <w:r w:rsidR="00B34B04" w:rsidRPr="0023743E">
        <w:rPr>
          <w:bCs/>
          <w:szCs w:val="28"/>
          <w:shd w:val="clear" w:color="auto" w:fill="FFFFFF"/>
        </w:rPr>
        <w:t>.</w:t>
      </w:r>
    </w:p>
    <w:p w:rsidR="00BF39B3" w:rsidRPr="00F857F9" w:rsidRDefault="00344B68" w:rsidP="00E869CC">
      <w:pPr>
        <w:spacing w:after="0" w:line="240" w:lineRule="auto"/>
        <w:ind w:firstLine="709"/>
        <w:jc w:val="both"/>
        <w:rPr>
          <w:szCs w:val="28"/>
          <w:shd w:val="clear" w:color="auto" w:fill="FFFFFF"/>
        </w:rPr>
      </w:pPr>
      <w:r w:rsidRPr="0023743E">
        <w:rPr>
          <w:bCs/>
          <w:szCs w:val="28"/>
          <w:shd w:val="clear" w:color="auto" w:fill="FFFFFF"/>
        </w:rPr>
        <w:t xml:space="preserve">У разі необхідності встановлення адміністративної </w:t>
      </w:r>
      <w:r w:rsidR="00B34B04" w:rsidRPr="0023743E">
        <w:rPr>
          <w:bCs/>
          <w:szCs w:val="28"/>
          <w:shd w:val="clear" w:color="auto" w:fill="FFFFFF"/>
        </w:rPr>
        <w:t>відповідальності</w:t>
      </w:r>
      <w:r w:rsidR="00786199" w:rsidRPr="0023743E">
        <w:rPr>
          <w:bCs/>
          <w:szCs w:val="28"/>
          <w:shd w:val="clear" w:color="auto" w:fill="FFFFFF"/>
        </w:rPr>
        <w:t xml:space="preserve"> саме</w:t>
      </w:r>
      <w:r w:rsidR="00430F9F" w:rsidRPr="0023743E">
        <w:rPr>
          <w:bCs/>
          <w:szCs w:val="28"/>
          <w:shd w:val="clear" w:color="auto" w:fill="FFFFFF"/>
        </w:rPr>
        <w:t xml:space="preserve"> </w:t>
      </w:r>
      <w:r w:rsidRPr="0023743E">
        <w:rPr>
          <w:bCs/>
          <w:szCs w:val="28"/>
        </w:rPr>
        <w:t xml:space="preserve">за знищення та </w:t>
      </w:r>
      <w:r w:rsidRPr="00F857F9">
        <w:rPr>
          <w:bCs/>
          <w:szCs w:val="28"/>
        </w:rPr>
        <w:t xml:space="preserve">пошкодження державних знаків та </w:t>
      </w:r>
      <w:hyperlink r:id="rId10">
        <w:r w:rsidRPr="00F857F9">
          <w:rPr>
            <w:bCs/>
            <w:szCs w:val="28"/>
          </w:rPr>
          <w:t>аншлагів</w:t>
        </w:r>
      </w:hyperlink>
      <w:r w:rsidRPr="00F857F9">
        <w:rPr>
          <w:bCs/>
          <w:szCs w:val="28"/>
        </w:rPr>
        <w:t xml:space="preserve"> на територіях та об’єктах природно-заповідного фонду спершу необхідно внести зміни до</w:t>
      </w:r>
      <w:r w:rsidR="00786199" w:rsidRPr="00F857F9">
        <w:rPr>
          <w:bCs/>
          <w:szCs w:val="28"/>
        </w:rPr>
        <w:t xml:space="preserve"> відповідних положень регулятивного з</w:t>
      </w:r>
      <w:r w:rsidRPr="00F857F9">
        <w:rPr>
          <w:bCs/>
          <w:szCs w:val="28"/>
        </w:rPr>
        <w:t xml:space="preserve">акону. </w:t>
      </w:r>
    </w:p>
    <w:p w:rsidR="00BF39B3" w:rsidRPr="00F857F9" w:rsidRDefault="00E879AF" w:rsidP="00E869CC">
      <w:pPr>
        <w:pStyle w:val="3"/>
        <w:keepNext w:val="0"/>
        <w:widowControl w:val="0"/>
        <w:spacing w:before="0" w:line="240" w:lineRule="auto"/>
        <w:ind w:firstLine="709"/>
        <w:jc w:val="both"/>
        <w:rPr>
          <w:rFonts w:ascii="Times New Roman" w:hAnsi="Times New Roman" w:cs="Times New Roman"/>
          <w:color w:val="auto"/>
          <w:sz w:val="28"/>
          <w:szCs w:val="28"/>
        </w:rPr>
      </w:pPr>
      <w:r w:rsidRPr="00F857F9">
        <w:rPr>
          <w:rFonts w:ascii="Times New Roman" w:hAnsi="Times New Roman" w:cs="Times New Roman"/>
          <w:color w:val="auto"/>
          <w:sz w:val="28"/>
          <w:szCs w:val="28"/>
        </w:rPr>
        <w:t>2.2. З</w:t>
      </w:r>
      <w:r w:rsidR="00344B68" w:rsidRPr="00F857F9">
        <w:rPr>
          <w:rFonts w:ascii="Times New Roman" w:hAnsi="Times New Roman" w:cs="Times New Roman"/>
          <w:color w:val="auto"/>
          <w:sz w:val="28"/>
          <w:szCs w:val="28"/>
        </w:rPr>
        <w:t>апропонований склад адміністративного правопорушення у разі прийняття проекту вступатиме в конкуренці</w:t>
      </w:r>
      <w:r w:rsidR="00B34B04" w:rsidRPr="00F857F9">
        <w:rPr>
          <w:rFonts w:ascii="Times New Roman" w:hAnsi="Times New Roman" w:cs="Times New Roman"/>
          <w:color w:val="auto"/>
          <w:sz w:val="28"/>
          <w:szCs w:val="28"/>
        </w:rPr>
        <w:t>ю</w:t>
      </w:r>
      <w:r w:rsidR="00344B68" w:rsidRPr="00F857F9">
        <w:rPr>
          <w:rFonts w:ascii="Times New Roman" w:hAnsi="Times New Roman" w:cs="Times New Roman"/>
          <w:color w:val="auto"/>
          <w:sz w:val="28"/>
          <w:szCs w:val="28"/>
        </w:rPr>
        <w:t xml:space="preserve"> з іншими нормами </w:t>
      </w:r>
      <w:r w:rsidRPr="00F857F9">
        <w:rPr>
          <w:rFonts w:ascii="Times New Roman" w:hAnsi="Times New Roman" w:cs="Times New Roman"/>
          <w:color w:val="auto"/>
          <w:sz w:val="28"/>
          <w:szCs w:val="28"/>
        </w:rPr>
        <w:t xml:space="preserve">Особливої частини </w:t>
      </w:r>
      <w:r w:rsidR="00344B68" w:rsidRPr="00F857F9">
        <w:rPr>
          <w:rFonts w:ascii="Times New Roman" w:hAnsi="Times New Roman" w:cs="Times New Roman"/>
          <w:color w:val="auto"/>
          <w:sz w:val="28"/>
          <w:szCs w:val="28"/>
        </w:rPr>
        <w:t xml:space="preserve">КУпАП, що </w:t>
      </w:r>
      <w:r w:rsidR="005A04A7" w:rsidRPr="00F857F9">
        <w:rPr>
          <w:rFonts w:ascii="Times New Roman" w:hAnsi="Times New Roman" w:cs="Times New Roman"/>
          <w:color w:val="auto"/>
          <w:sz w:val="28"/>
          <w:szCs w:val="28"/>
        </w:rPr>
        <w:t>не відповідає принципу юридичної визначеності як одно</w:t>
      </w:r>
      <w:r w:rsidR="00786199" w:rsidRPr="00F857F9">
        <w:rPr>
          <w:rFonts w:ascii="Times New Roman" w:hAnsi="Times New Roman" w:cs="Times New Roman"/>
          <w:color w:val="auto"/>
          <w:sz w:val="28"/>
          <w:szCs w:val="28"/>
        </w:rPr>
        <w:t>му</w:t>
      </w:r>
      <w:r w:rsidR="005A04A7" w:rsidRPr="00F857F9">
        <w:rPr>
          <w:rFonts w:ascii="Times New Roman" w:hAnsi="Times New Roman" w:cs="Times New Roman"/>
          <w:color w:val="auto"/>
          <w:sz w:val="28"/>
          <w:szCs w:val="28"/>
        </w:rPr>
        <w:t xml:space="preserve"> з основних принципів</w:t>
      </w:r>
      <w:r w:rsidR="00E335AF" w:rsidRPr="00F857F9">
        <w:rPr>
          <w:rFonts w:ascii="Times New Roman" w:hAnsi="Times New Roman" w:cs="Times New Roman"/>
          <w:color w:val="auto"/>
          <w:sz w:val="28"/>
          <w:szCs w:val="28"/>
          <w:lang w:val="ru-RU"/>
        </w:rPr>
        <w:t>,</w:t>
      </w:r>
      <w:r w:rsidR="005A04A7" w:rsidRPr="00F857F9">
        <w:rPr>
          <w:rFonts w:ascii="Times New Roman" w:hAnsi="Times New Roman" w:cs="Times New Roman"/>
          <w:color w:val="auto"/>
          <w:sz w:val="28"/>
          <w:szCs w:val="28"/>
        </w:rPr>
        <w:t xml:space="preserve"> закріпленого у ст. 8 Конституції України принципу верховенства права</w:t>
      </w:r>
      <w:r w:rsidR="00344B68" w:rsidRPr="00F857F9">
        <w:rPr>
          <w:rFonts w:ascii="Times New Roman" w:hAnsi="Times New Roman" w:cs="Times New Roman"/>
          <w:color w:val="auto"/>
          <w:sz w:val="28"/>
          <w:szCs w:val="28"/>
        </w:rPr>
        <w:t>.</w:t>
      </w:r>
      <w:r w:rsidR="00B34B04" w:rsidRPr="00F857F9">
        <w:rPr>
          <w:rFonts w:ascii="Times New Roman" w:hAnsi="Times New Roman" w:cs="Times New Roman"/>
          <w:color w:val="auto"/>
          <w:sz w:val="28"/>
          <w:szCs w:val="28"/>
        </w:rPr>
        <w:t xml:space="preserve"> </w:t>
      </w:r>
    </w:p>
    <w:p w:rsidR="006C3F3D" w:rsidRPr="0023743E" w:rsidRDefault="00344B68" w:rsidP="006C3F3D">
      <w:pPr>
        <w:spacing w:after="0" w:line="240" w:lineRule="auto"/>
        <w:ind w:firstLine="709"/>
        <w:jc w:val="both"/>
        <w:rPr>
          <w:rStyle w:val="rvts9"/>
          <w:b/>
          <w:bCs/>
          <w:shd w:val="clear" w:color="auto" w:fill="FFFFFF"/>
        </w:rPr>
      </w:pPr>
      <w:r w:rsidRPr="00F857F9">
        <w:rPr>
          <w:szCs w:val="28"/>
        </w:rPr>
        <w:t xml:space="preserve">Так, у ст. </w:t>
      </w:r>
      <w:r w:rsidR="00631D35" w:rsidRPr="00F857F9">
        <w:rPr>
          <w:szCs w:val="28"/>
        </w:rPr>
        <w:t>91</w:t>
      </w:r>
      <w:r w:rsidRPr="00F857F9">
        <w:rPr>
          <w:szCs w:val="28"/>
        </w:rPr>
        <w:t xml:space="preserve"> КУпАП передбачена адміністративна відповідальність за</w:t>
      </w:r>
      <w:r w:rsidR="00430F9F" w:rsidRPr="00F857F9">
        <w:rPr>
          <w:szCs w:val="28"/>
        </w:rPr>
        <w:t xml:space="preserve"> </w:t>
      </w:r>
      <w:r w:rsidRPr="00F857F9">
        <w:rPr>
          <w:szCs w:val="28"/>
        </w:rPr>
        <w:t>п</w:t>
      </w:r>
      <w:r w:rsidR="00631D35" w:rsidRPr="00F857F9">
        <w:rPr>
          <w:szCs w:val="28"/>
        </w:rPr>
        <w:t>орушення правил охорони та використання т</w:t>
      </w:r>
      <w:r w:rsidR="00B34B04" w:rsidRPr="00F857F9">
        <w:rPr>
          <w:szCs w:val="28"/>
        </w:rPr>
        <w:t>ериторій та об’єктів</w:t>
      </w:r>
      <w:r w:rsidR="00631D35" w:rsidRPr="00F857F9">
        <w:rPr>
          <w:szCs w:val="28"/>
        </w:rPr>
        <w:t xml:space="preserve"> природно-заповідного фонду</w:t>
      </w:r>
      <w:r w:rsidRPr="00F857F9">
        <w:rPr>
          <w:szCs w:val="28"/>
        </w:rPr>
        <w:t>, об’єктивна сторона якого полягає у з</w:t>
      </w:r>
      <w:r w:rsidRPr="00F857F9">
        <w:rPr>
          <w:szCs w:val="28"/>
          <w:shd w:val="clear" w:color="auto" w:fill="FFFFFF"/>
        </w:rPr>
        <w:t>дійсненні в межах територій та об</w:t>
      </w:r>
      <w:r w:rsidR="00786199" w:rsidRPr="00F857F9">
        <w:rPr>
          <w:szCs w:val="28"/>
          <w:shd w:val="clear" w:color="auto" w:fill="FFFFFF"/>
        </w:rPr>
        <w:t>’</w:t>
      </w:r>
      <w:r w:rsidRPr="00F857F9">
        <w:rPr>
          <w:szCs w:val="28"/>
          <w:shd w:val="clear" w:color="auto" w:fill="FFFFFF"/>
        </w:rPr>
        <w:t xml:space="preserve">єктів природно-заповідного фонду, їх охоронних зон, а також територій, зарезервованих для наступного заповідання, забороненої господарської та іншої діяльності, </w:t>
      </w:r>
      <w:r w:rsidR="00FD552B" w:rsidRPr="00F857F9">
        <w:rPr>
          <w:i/>
          <w:szCs w:val="28"/>
          <w:shd w:val="clear" w:color="auto" w:fill="FFFFFF"/>
        </w:rPr>
        <w:t>порушенні</w:t>
      </w:r>
      <w:r w:rsidRPr="00F857F9">
        <w:rPr>
          <w:i/>
          <w:szCs w:val="28"/>
          <w:shd w:val="clear" w:color="auto" w:fill="FFFFFF"/>
        </w:rPr>
        <w:t xml:space="preserve"> інших вимог режиму цих територій та об</w:t>
      </w:r>
      <w:r w:rsidR="00786199" w:rsidRPr="00F857F9">
        <w:rPr>
          <w:i/>
          <w:szCs w:val="28"/>
          <w:shd w:val="clear" w:color="auto" w:fill="FFFFFF"/>
        </w:rPr>
        <w:t>’</w:t>
      </w:r>
      <w:r w:rsidRPr="00F857F9">
        <w:rPr>
          <w:i/>
          <w:szCs w:val="28"/>
          <w:shd w:val="clear" w:color="auto" w:fill="FFFFFF"/>
        </w:rPr>
        <w:t>єктів</w:t>
      </w:r>
      <w:r w:rsidR="00FD552B" w:rsidRPr="00F857F9">
        <w:rPr>
          <w:szCs w:val="28"/>
          <w:shd w:val="clear" w:color="auto" w:fill="FFFFFF"/>
        </w:rPr>
        <w:t>, самовільній зміні їх меж, невжитті</w:t>
      </w:r>
      <w:r w:rsidRPr="00F857F9">
        <w:rPr>
          <w:szCs w:val="28"/>
          <w:shd w:val="clear" w:color="auto" w:fill="FFFFFF"/>
        </w:rPr>
        <w:t xml:space="preserve"> заходів для попередження і ліквідації негативних наслідків аварій або іншого шкідливого впливу на території та об'єкти природно-заповідного фонду. Оскільки встановлені державні знаки та аншлаги</w:t>
      </w:r>
      <w:r w:rsidR="00903DAA" w:rsidRPr="00F857F9">
        <w:rPr>
          <w:szCs w:val="28"/>
          <w:shd w:val="clear" w:color="auto" w:fill="FFFFFF"/>
        </w:rPr>
        <w:t>, засоби протипожежного захисту</w:t>
      </w:r>
      <w:r w:rsidRPr="00F857F9">
        <w:rPr>
          <w:szCs w:val="28"/>
          <w:shd w:val="clear" w:color="auto" w:fill="FFFFFF"/>
        </w:rPr>
        <w:t xml:space="preserve"> є частиною </w:t>
      </w:r>
      <w:r w:rsidRPr="00F857F9">
        <w:rPr>
          <w:i/>
          <w:szCs w:val="28"/>
          <w:shd w:val="clear" w:color="auto" w:fill="FFFFFF"/>
        </w:rPr>
        <w:t>вимог режиму цих територій та</w:t>
      </w:r>
      <w:r w:rsidRPr="0023743E">
        <w:rPr>
          <w:i/>
          <w:szCs w:val="28"/>
          <w:shd w:val="clear" w:color="auto" w:fill="FFFFFF"/>
        </w:rPr>
        <w:t xml:space="preserve"> об</w:t>
      </w:r>
      <w:r w:rsidR="00786199" w:rsidRPr="0023743E">
        <w:rPr>
          <w:i/>
          <w:szCs w:val="28"/>
          <w:shd w:val="clear" w:color="auto" w:fill="FFFFFF"/>
        </w:rPr>
        <w:t>’</w:t>
      </w:r>
      <w:r w:rsidRPr="0023743E">
        <w:rPr>
          <w:i/>
          <w:szCs w:val="28"/>
          <w:shd w:val="clear" w:color="auto" w:fill="FFFFFF"/>
        </w:rPr>
        <w:t>єктів, то їх пошкодження та знищення охоплюється діянням</w:t>
      </w:r>
      <w:r w:rsidR="00FD552B" w:rsidRPr="0023743E">
        <w:rPr>
          <w:i/>
          <w:szCs w:val="28"/>
          <w:shd w:val="clear" w:color="auto" w:fill="FFFFFF"/>
        </w:rPr>
        <w:t>, передбаченим ст. 91 КУпАП</w:t>
      </w:r>
      <w:r w:rsidRPr="0023743E">
        <w:rPr>
          <w:i/>
          <w:szCs w:val="28"/>
          <w:shd w:val="clear" w:color="auto" w:fill="FFFFFF"/>
        </w:rPr>
        <w:t>.</w:t>
      </w:r>
      <w:r w:rsidR="006C3F3D" w:rsidRPr="0023743E">
        <w:rPr>
          <w:rStyle w:val="rvts9"/>
          <w:b/>
          <w:bCs/>
          <w:shd w:val="clear" w:color="auto" w:fill="FFFFFF"/>
        </w:rPr>
        <w:t xml:space="preserve"> </w:t>
      </w:r>
    </w:p>
    <w:p w:rsidR="00631D35" w:rsidRPr="0023743E" w:rsidRDefault="006C3F3D" w:rsidP="006C3F3D">
      <w:pPr>
        <w:spacing w:after="0" w:line="240" w:lineRule="auto"/>
        <w:ind w:firstLine="709"/>
        <w:jc w:val="both"/>
        <w:rPr>
          <w:shd w:val="clear" w:color="auto" w:fill="FFFFFF"/>
        </w:rPr>
      </w:pPr>
      <w:r w:rsidRPr="0023743E">
        <w:rPr>
          <w:rStyle w:val="rvts9"/>
          <w:bCs/>
          <w:shd w:val="clear" w:color="auto" w:fill="FFFFFF"/>
        </w:rPr>
        <w:t xml:space="preserve">Частково діяння у виді </w:t>
      </w:r>
      <w:r w:rsidRPr="0023743E">
        <w:rPr>
          <w:bCs/>
          <w:szCs w:val="28"/>
        </w:rPr>
        <w:t xml:space="preserve">знищення та пошкодження державних знаків та </w:t>
      </w:r>
      <w:hyperlink r:id="rId11">
        <w:r w:rsidRPr="0023743E">
          <w:rPr>
            <w:bCs/>
            <w:szCs w:val="28"/>
          </w:rPr>
          <w:t>аншлагів</w:t>
        </w:r>
      </w:hyperlink>
      <w:r w:rsidRPr="0023743E">
        <w:rPr>
          <w:bCs/>
          <w:szCs w:val="28"/>
        </w:rPr>
        <w:t>, засобів протипожежного захисту на територіях та об’єктах природно-</w:t>
      </w:r>
      <w:r w:rsidRPr="0023743E">
        <w:rPr>
          <w:bCs/>
          <w:szCs w:val="28"/>
        </w:rPr>
        <w:lastRenderedPageBreak/>
        <w:t xml:space="preserve">заповідного фонду вступатиме в конкуренцію </w:t>
      </w:r>
      <w:r w:rsidR="00FD552B" w:rsidRPr="0023743E">
        <w:rPr>
          <w:bCs/>
          <w:szCs w:val="28"/>
        </w:rPr>
        <w:t xml:space="preserve">також </w:t>
      </w:r>
      <w:r w:rsidRPr="0023743E">
        <w:rPr>
          <w:bCs/>
          <w:szCs w:val="28"/>
        </w:rPr>
        <w:t>з</w:t>
      </w:r>
      <w:r w:rsidR="00FD552B" w:rsidRPr="0023743E">
        <w:rPr>
          <w:bCs/>
          <w:szCs w:val="28"/>
        </w:rPr>
        <w:t>і</w:t>
      </w:r>
      <w:r w:rsidRPr="0023743E">
        <w:rPr>
          <w:bCs/>
          <w:szCs w:val="28"/>
        </w:rPr>
        <w:t xml:space="preserve"> ст.</w:t>
      </w:r>
      <w:r w:rsidR="00FD552B" w:rsidRPr="0023743E">
        <w:rPr>
          <w:rStyle w:val="rvts9"/>
          <w:bCs/>
          <w:shd w:val="clear" w:color="auto" w:fill="FFFFFF"/>
        </w:rPr>
        <w:t xml:space="preserve"> 252 Кримінального кодексу України</w:t>
      </w:r>
      <w:r w:rsidRPr="0023743E">
        <w:rPr>
          <w:rStyle w:val="rvts9"/>
          <w:bCs/>
          <w:shd w:val="clear" w:color="auto" w:fill="FFFFFF"/>
        </w:rPr>
        <w:t>, в якій передбачена відповідальність за у</w:t>
      </w:r>
      <w:r w:rsidRPr="0023743E">
        <w:rPr>
          <w:shd w:val="clear" w:color="auto" w:fill="FFFFFF"/>
        </w:rPr>
        <w:t>мисне знищення або пошкодження територій, взятих під охорону держави, та об'єктів природно-заповідного фонду.</w:t>
      </w:r>
    </w:p>
    <w:p w:rsidR="006A5C5E" w:rsidRPr="0023743E" w:rsidRDefault="00772650" w:rsidP="006A5C5E">
      <w:pPr>
        <w:spacing w:after="0" w:line="240" w:lineRule="auto"/>
        <w:ind w:firstLine="709"/>
        <w:jc w:val="both"/>
        <w:rPr>
          <w:szCs w:val="28"/>
        </w:rPr>
      </w:pPr>
      <w:r w:rsidRPr="0023743E">
        <w:rPr>
          <w:bCs/>
          <w:szCs w:val="28"/>
        </w:rPr>
        <w:t>Що ж стосується</w:t>
      </w:r>
      <w:r w:rsidRPr="0023743E">
        <w:rPr>
          <w:b/>
          <w:bCs/>
          <w:szCs w:val="28"/>
        </w:rPr>
        <w:t xml:space="preserve"> </w:t>
      </w:r>
      <w:r w:rsidR="00903DAA" w:rsidRPr="0023743E">
        <w:rPr>
          <w:bCs/>
          <w:szCs w:val="28"/>
        </w:rPr>
        <w:t xml:space="preserve">знищення та пошкодження засобів протипожежного захисту на територіях та об’єктах природно-заповідного фонду, то </w:t>
      </w:r>
      <w:r w:rsidR="006A5C5E" w:rsidRPr="0023743E">
        <w:rPr>
          <w:shd w:val="clear" w:color="auto" w:fill="FFFFFF"/>
        </w:rPr>
        <w:t>слід зазначити, що засоби протипожежного захисту є складовою частиною заходів із забезпечення пожежної безпеки, основні вимоги щодо дотримання яких регулюються Кодексом цивільного захисту та нормативно-правовими актами у сфері пожежної безпеки. У зв’язку з цим більш доцільно встановлювати адміністративну відповідальність за знищення та пошкодження засобів протипожежного захисту як</w:t>
      </w:r>
      <w:r w:rsidR="00786199" w:rsidRPr="0023743E">
        <w:rPr>
          <w:shd w:val="clear" w:color="auto" w:fill="FFFFFF"/>
        </w:rPr>
        <w:t xml:space="preserve"> один з видів</w:t>
      </w:r>
      <w:r w:rsidR="006A5C5E" w:rsidRPr="0023743E">
        <w:rPr>
          <w:shd w:val="clear" w:color="auto" w:fill="FFFFFF"/>
        </w:rPr>
        <w:t xml:space="preserve"> порушення вимог пожежної безпеки.</w:t>
      </w:r>
    </w:p>
    <w:p w:rsidR="00EC497C" w:rsidRPr="0023743E" w:rsidRDefault="006A5C5E" w:rsidP="006A5C5E">
      <w:pPr>
        <w:spacing w:after="0" w:line="240" w:lineRule="auto"/>
        <w:ind w:firstLine="709"/>
        <w:jc w:val="both"/>
        <w:rPr>
          <w:shd w:val="clear" w:color="auto" w:fill="FFFFFF"/>
        </w:rPr>
      </w:pPr>
      <w:r w:rsidRPr="0023743E">
        <w:rPr>
          <w:bCs/>
          <w:szCs w:val="28"/>
        </w:rPr>
        <w:t>Крім того, КУпАП містить такий склад</w:t>
      </w:r>
      <w:r w:rsidR="00903DAA" w:rsidRPr="0023743E">
        <w:rPr>
          <w:bCs/>
          <w:szCs w:val="28"/>
        </w:rPr>
        <w:t xml:space="preserve"> </w:t>
      </w:r>
      <w:r w:rsidRPr="0023743E">
        <w:rPr>
          <w:bCs/>
          <w:szCs w:val="28"/>
        </w:rPr>
        <w:t>адміністративного правопорушення, як</w:t>
      </w:r>
      <w:r w:rsidR="00B34B04" w:rsidRPr="0023743E">
        <w:rPr>
          <w:shd w:val="clear" w:color="auto" w:fill="FFFFFF"/>
        </w:rPr>
        <w:t xml:space="preserve"> п</w:t>
      </w:r>
      <w:r w:rsidR="00EC497C" w:rsidRPr="0023743E">
        <w:rPr>
          <w:shd w:val="clear" w:color="auto" w:fill="FFFFFF"/>
        </w:rPr>
        <w:t>орушення встановлених законодавством вимог пожежної та техногенної безпеки, а також використання протипожежної, аварійно-рятувальної або іншої спеціальної техніки або засобів протипожежного захисту не за призначенням</w:t>
      </w:r>
      <w:r w:rsidRPr="0023743E">
        <w:rPr>
          <w:shd w:val="clear" w:color="auto" w:fill="FFFFFF"/>
        </w:rPr>
        <w:t xml:space="preserve"> (</w:t>
      </w:r>
      <w:r w:rsidRPr="0023743E">
        <w:rPr>
          <w:bCs/>
          <w:szCs w:val="28"/>
        </w:rPr>
        <w:t>с</w:t>
      </w:r>
      <w:r w:rsidRPr="0023743E">
        <w:rPr>
          <w:shd w:val="clear" w:color="auto" w:fill="FFFFFF"/>
        </w:rPr>
        <w:t xml:space="preserve">т. 175 КУпАП), який частково вступатиме в конкуренцію </w:t>
      </w:r>
      <w:r w:rsidR="00FD552B" w:rsidRPr="0023743E">
        <w:rPr>
          <w:shd w:val="clear" w:color="auto" w:fill="FFFFFF"/>
        </w:rPr>
        <w:t xml:space="preserve">із новою </w:t>
      </w:r>
      <w:r w:rsidR="00FD552B" w:rsidRPr="0023743E">
        <w:rPr>
          <w:bCs/>
          <w:szCs w:val="28"/>
        </w:rPr>
        <w:t>ст. 56-1 КУпАП</w:t>
      </w:r>
      <w:r w:rsidRPr="0023743E">
        <w:rPr>
          <w:shd w:val="clear" w:color="auto" w:fill="FFFFFF"/>
        </w:rPr>
        <w:t>.</w:t>
      </w:r>
    </w:p>
    <w:p w:rsidR="002C346A" w:rsidRPr="0023743E" w:rsidRDefault="002C346A" w:rsidP="00E869CC">
      <w:pPr>
        <w:spacing w:after="0" w:line="240" w:lineRule="auto"/>
        <w:ind w:firstLine="709"/>
        <w:jc w:val="both"/>
        <w:rPr>
          <w:bCs/>
          <w:szCs w:val="28"/>
        </w:rPr>
      </w:pPr>
      <w:r w:rsidRPr="0023743E">
        <w:rPr>
          <w:b/>
          <w:szCs w:val="28"/>
        </w:rPr>
        <w:t>3.</w:t>
      </w:r>
      <w:r w:rsidRPr="0023743E">
        <w:rPr>
          <w:szCs w:val="28"/>
        </w:rPr>
        <w:t xml:space="preserve"> </w:t>
      </w:r>
      <w:r w:rsidR="006C3F3D" w:rsidRPr="0023743E">
        <w:rPr>
          <w:szCs w:val="28"/>
        </w:rPr>
        <w:t xml:space="preserve">Зауваження викликає пропозиція щодо </w:t>
      </w:r>
      <w:r w:rsidR="00FD552B" w:rsidRPr="0023743E">
        <w:rPr>
          <w:szCs w:val="28"/>
        </w:rPr>
        <w:t>внесення змін</w:t>
      </w:r>
      <w:r w:rsidR="000B0C63" w:rsidRPr="0023743E">
        <w:rPr>
          <w:szCs w:val="28"/>
        </w:rPr>
        <w:t xml:space="preserve"> до</w:t>
      </w:r>
      <w:r w:rsidR="006C3F3D" w:rsidRPr="0023743E">
        <w:rPr>
          <w:szCs w:val="28"/>
        </w:rPr>
        <w:t xml:space="preserve"> ч.</w:t>
      </w:r>
      <w:r w:rsidRPr="0023743E">
        <w:rPr>
          <w:szCs w:val="28"/>
        </w:rPr>
        <w:t xml:space="preserve"> 2 ст. 79 КУпАП </w:t>
      </w:r>
      <w:r w:rsidR="006C3F3D" w:rsidRPr="0023743E">
        <w:rPr>
          <w:szCs w:val="28"/>
        </w:rPr>
        <w:t>та встановлення</w:t>
      </w:r>
      <w:r w:rsidRPr="0023743E">
        <w:rPr>
          <w:szCs w:val="28"/>
        </w:rPr>
        <w:t xml:space="preserve"> адміністративн</w:t>
      </w:r>
      <w:r w:rsidR="006C3F3D" w:rsidRPr="0023743E">
        <w:rPr>
          <w:szCs w:val="28"/>
        </w:rPr>
        <w:t>ої</w:t>
      </w:r>
      <w:r w:rsidRPr="0023743E">
        <w:rPr>
          <w:szCs w:val="28"/>
        </w:rPr>
        <w:t xml:space="preserve"> відповідальн</w:t>
      </w:r>
      <w:r w:rsidR="006C3F3D" w:rsidRPr="0023743E">
        <w:rPr>
          <w:szCs w:val="28"/>
        </w:rPr>
        <w:t>ості</w:t>
      </w:r>
      <w:r w:rsidRPr="0023743E">
        <w:rPr>
          <w:szCs w:val="28"/>
        </w:rPr>
        <w:t xml:space="preserve"> за н</w:t>
      </w:r>
      <w:r w:rsidR="00B34B04" w:rsidRPr="0023743E">
        <w:rPr>
          <w:bCs/>
          <w:szCs w:val="28"/>
        </w:rPr>
        <w:t>е</w:t>
      </w:r>
      <w:r w:rsidRPr="0023743E">
        <w:rPr>
          <w:bCs/>
          <w:szCs w:val="28"/>
        </w:rPr>
        <w:t>виконання обов’язків щодо охорони атмосферного повітря підприємствами, установами, організаціями та громадянами – суб’єктами підприємницької діяльності, що здійснюють викиди забруднюючих речовин в атмосферне повітря та діяльність яких пов’язана з впливом фізичних та біологічних факторів на його стан.</w:t>
      </w:r>
    </w:p>
    <w:p w:rsidR="002C346A" w:rsidRPr="0023743E" w:rsidRDefault="00A22E4A" w:rsidP="00E869CC">
      <w:pPr>
        <w:pStyle w:val="rvps2"/>
        <w:shd w:val="clear" w:color="auto" w:fill="FFFFFF"/>
        <w:spacing w:before="0" w:beforeAutospacing="0" w:after="0" w:afterAutospacing="0"/>
        <w:ind w:firstLine="709"/>
        <w:jc w:val="both"/>
        <w:rPr>
          <w:sz w:val="28"/>
          <w:szCs w:val="28"/>
          <w:lang w:val="uk-UA"/>
        </w:rPr>
      </w:pPr>
      <w:r w:rsidRPr="0023743E">
        <w:rPr>
          <w:bCs/>
          <w:sz w:val="28"/>
          <w:szCs w:val="28"/>
          <w:shd w:val="clear" w:color="auto" w:fill="FFFFFF"/>
          <w:lang w:val="uk-UA"/>
        </w:rPr>
        <w:t>3.1.</w:t>
      </w:r>
      <w:r w:rsidRPr="0023743E">
        <w:rPr>
          <w:bCs/>
          <w:i/>
          <w:sz w:val="28"/>
          <w:szCs w:val="28"/>
          <w:shd w:val="clear" w:color="auto" w:fill="FFFFFF"/>
          <w:lang w:val="uk-UA"/>
        </w:rPr>
        <w:t xml:space="preserve"> </w:t>
      </w:r>
      <w:r w:rsidRPr="0023743E">
        <w:rPr>
          <w:bCs/>
          <w:sz w:val="28"/>
          <w:szCs w:val="28"/>
          <w:shd w:val="clear" w:color="auto" w:fill="FFFFFF"/>
          <w:lang w:val="uk-UA"/>
        </w:rPr>
        <w:t>З</w:t>
      </w:r>
      <w:r w:rsidR="00206E6B" w:rsidRPr="0023743E">
        <w:rPr>
          <w:bCs/>
          <w:sz w:val="28"/>
          <w:szCs w:val="28"/>
          <w:shd w:val="clear" w:color="auto" w:fill="FFFFFF"/>
          <w:lang w:val="uk-UA"/>
        </w:rPr>
        <w:t>гідно зі ст. 10 Закону України «Про охорону атмосферного повітря»</w:t>
      </w:r>
      <w:r w:rsidR="00206E6B" w:rsidRPr="0023743E">
        <w:rPr>
          <w:rStyle w:val="rvts9"/>
          <w:bCs/>
          <w:sz w:val="28"/>
          <w:szCs w:val="28"/>
          <w:lang w:val="uk-UA"/>
        </w:rPr>
        <w:t xml:space="preserve"> </w:t>
      </w:r>
      <w:bookmarkStart w:id="1" w:name="n82"/>
      <w:bookmarkEnd w:id="1"/>
      <w:r w:rsidR="00206E6B" w:rsidRPr="0023743E">
        <w:rPr>
          <w:rStyle w:val="rvts9"/>
          <w:bCs/>
          <w:sz w:val="28"/>
          <w:szCs w:val="28"/>
          <w:lang w:val="uk-UA"/>
        </w:rPr>
        <w:t>п</w:t>
      </w:r>
      <w:r w:rsidR="002C346A" w:rsidRPr="0023743E">
        <w:rPr>
          <w:sz w:val="28"/>
          <w:szCs w:val="28"/>
          <w:lang w:val="uk-UA"/>
        </w:rPr>
        <w:t>ідприємства, установи, організації та громадяни - суб’єкти підприємницької діяльності, що здійснюють викиди забруднюючих речовин в атмосферне повітря та діяльність яких пов’язана з впливом фізичних та біологічних факторів на його стан, зобов’язані:</w:t>
      </w:r>
      <w:r w:rsidRPr="0023743E">
        <w:rPr>
          <w:sz w:val="28"/>
          <w:szCs w:val="28"/>
          <w:lang w:val="uk-UA"/>
        </w:rPr>
        <w:t xml:space="preserve"> </w:t>
      </w:r>
      <w:bookmarkStart w:id="2" w:name="n83"/>
      <w:bookmarkEnd w:id="2"/>
      <w:r w:rsidR="002C346A" w:rsidRPr="0023743E">
        <w:rPr>
          <w:sz w:val="28"/>
          <w:szCs w:val="28"/>
          <w:lang w:val="uk-UA"/>
        </w:rPr>
        <w:t>здійснювати організаційно-господарські, технічні та інші заходи щодо забезпечення виконання вимог, передбачених нормативами екологічної безпеки у галузі охорони атмосферного повітря, дозволами на викиди забруднюючих речовин тощо;</w:t>
      </w:r>
      <w:r w:rsidRPr="0023743E">
        <w:rPr>
          <w:sz w:val="28"/>
          <w:szCs w:val="28"/>
          <w:lang w:val="uk-UA"/>
        </w:rPr>
        <w:t xml:space="preserve"> </w:t>
      </w:r>
      <w:bookmarkStart w:id="3" w:name="n255"/>
      <w:bookmarkStart w:id="4" w:name="n84"/>
      <w:bookmarkEnd w:id="3"/>
      <w:bookmarkEnd w:id="4"/>
      <w:r w:rsidR="002C346A" w:rsidRPr="0023743E">
        <w:rPr>
          <w:sz w:val="28"/>
          <w:szCs w:val="28"/>
          <w:lang w:val="uk-UA"/>
        </w:rPr>
        <w:t>вживати заходів щодо зменшення обсягів викидів забруднюючих речовин і зменшення впливу фізичних факторів;</w:t>
      </w:r>
      <w:r w:rsidRPr="0023743E">
        <w:rPr>
          <w:sz w:val="28"/>
          <w:szCs w:val="28"/>
          <w:lang w:val="uk-UA"/>
        </w:rPr>
        <w:t xml:space="preserve"> </w:t>
      </w:r>
      <w:bookmarkStart w:id="5" w:name="n85"/>
      <w:bookmarkEnd w:id="5"/>
      <w:r w:rsidR="002C346A" w:rsidRPr="0023743E">
        <w:rPr>
          <w:sz w:val="28"/>
          <w:szCs w:val="28"/>
          <w:lang w:val="uk-UA"/>
        </w:rPr>
        <w:t>забезпечувати безперебійну ефективну роботу і підтримання у справному стані споруд, устаткування та апаратури для очищення викидів і зменшення рівнів впливу фізичних та біологічних факторів;</w:t>
      </w:r>
      <w:r w:rsidRPr="0023743E">
        <w:rPr>
          <w:sz w:val="28"/>
          <w:szCs w:val="28"/>
          <w:lang w:val="uk-UA"/>
        </w:rPr>
        <w:t xml:space="preserve"> </w:t>
      </w:r>
      <w:bookmarkStart w:id="6" w:name="n86"/>
      <w:bookmarkEnd w:id="6"/>
      <w:r w:rsidR="002C346A" w:rsidRPr="0023743E">
        <w:rPr>
          <w:sz w:val="28"/>
          <w:szCs w:val="28"/>
          <w:lang w:val="uk-UA"/>
        </w:rPr>
        <w:t>здійснювати контроль за обсягом і складом забруднюючих речовин, що викидаються в атмосферне повітря, і рівнями фізичного впливу та вести їх постійний облік;</w:t>
      </w:r>
      <w:r w:rsidRPr="0023743E">
        <w:rPr>
          <w:sz w:val="28"/>
          <w:szCs w:val="28"/>
          <w:lang w:val="uk-UA"/>
        </w:rPr>
        <w:t xml:space="preserve"> </w:t>
      </w:r>
      <w:bookmarkStart w:id="7" w:name="n87"/>
      <w:bookmarkEnd w:id="7"/>
      <w:r w:rsidR="002C346A" w:rsidRPr="0023743E">
        <w:rPr>
          <w:sz w:val="28"/>
          <w:szCs w:val="28"/>
          <w:lang w:val="uk-UA"/>
        </w:rPr>
        <w:t>заздалегідь розробляти спеціальні заходи щодо охорони атмосферного повітря на випадок виникнення надзвичайних ситуацій техногенного та природного характеру і вживати заходів для ліквідації причин, наслідків забруднення атмосферного повітря;</w:t>
      </w:r>
      <w:r w:rsidRPr="0023743E">
        <w:rPr>
          <w:sz w:val="28"/>
          <w:szCs w:val="28"/>
          <w:lang w:val="uk-UA"/>
        </w:rPr>
        <w:t xml:space="preserve"> </w:t>
      </w:r>
      <w:bookmarkStart w:id="8" w:name="n88"/>
      <w:bookmarkEnd w:id="8"/>
      <w:r w:rsidR="002C346A" w:rsidRPr="0023743E">
        <w:rPr>
          <w:i/>
          <w:sz w:val="28"/>
          <w:szCs w:val="28"/>
          <w:lang w:val="uk-UA"/>
        </w:rPr>
        <w:t>забезпечувати здійснення інструментально-лабораторних вимірювань параметрів викидів забруднюючих речовин стаціонарних і пересувних джерел та ефективності роботи газоочисних установок</w:t>
      </w:r>
      <w:r w:rsidRPr="0023743E">
        <w:rPr>
          <w:sz w:val="28"/>
          <w:szCs w:val="28"/>
          <w:lang w:val="uk-UA"/>
        </w:rPr>
        <w:t xml:space="preserve"> тощо.</w:t>
      </w:r>
    </w:p>
    <w:p w:rsidR="00206E6B" w:rsidRPr="00F857F9" w:rsidRDefault="005F3A89" w:rsidP="00E869CC">
      <w:pPr>
        <w:pStyle w:val="3"/>
        <w:keepNext w:val="0"/>
        <w:widowControl w:val="0"/>
        <w:spacing w:before="0" w:line="240" w:lineRule="auto"/>
        <w:ind w:firstLine="709"/>
        <w:jc w:val="both"/>
        <w:rPr>
          <w:rFonts w:ascii="Times New Roman" w:hAnsi="Times New Roman" w:cs="Times New Roman"/>
          <w:color w:val="auto"/>
          <w:sz w:val="28"/>
          <w:szCs w:val="28"/>
        </w:rPr>
      </w:pPr>
      <w:bookmarkStart w:id="9" w:name="n89"/>
      <w:bookmarkEnd w:id="9"/>
      <w:r w:rsidRPr="0023743E">
        <w:rPr>
          <w:rFonts w:ascii="Times New Roman" w:hAnsi="Times New Roman" w:cs="Times New Roman"/>
          <w:bCs/>
          <w:color w:val="auto"/>
          <w:sz w:val="28"/>
          <w:szCs w:val="28"/>
        </w:rPr>
        <w:lastRenderedPageBreak/>
        <w:t>Зважаючи на визначені у зазначеному Законі обов’язки</w:t>
      </w:r>
      <w:r w:rsidR="00430F9F" w:rsidRPr="0023743E">
        <w:rPr>
          <w:rFonts w:ascii="Times New Roman" w:hAnsi="Times New Roman" w:cs="Times New Roman"/>
          <w:bCs/>
          <w:color w:val="auto"/>
          <w:sz w:val="28"/>
          <w:szCs w:val="28"/>
        </w:rPr>
        <w:t xml:space="preserve"> </w:t>
      </w:r>
      <w:r w:rsidRPr="0023743E">
        <w:rPr>
          <w:rStyle w:val="rvts9"/>
          <w:rFonts w:ascii="Times New Roman" w:hAnsi="Times New Roman" w:cs="Times New Roman"/>
          <w:bCs/>
          <w:color w:val="auto"/>
          <w:sz w:val="28"/>
          <w:szCs w:val="28"/>
        </w:rPr>
        <w:t>п</w:t>
      </w:r>
      <w:r w:rsidRPr="0023743E">
        <w:rPr>
          <w:rFonts w:ascii="Times New Roman" w:hAnsi="Times New Roman" w:cs="Times New Roman"/>
          <w:color w:val="auto"/>
          <w:sz w:val="28"/>
          <w:szCs w:val="28"/>
        </w:rPr>
        <w:t>ідприємства, установи, організації та громадяни</w:t>
      </w:r>
      <w:r w:rsidR="00786199" w:rsidRPr="0023743E">
        <w:rPr>
          <w:rFonts w:ascii="Times New Roman" w:hAnsi="Times New Roman" w:cs="Times New Roman"/>
          <w:color w:val="auto"/>
          <w:sz w:val="28"/>
          <w:szCs w:val="28"/>
        </w:rPr>
        <w:t>на</w:t>
      </w:r>
      <w:r w:rsidRPr="0023743E">
        <w:rPr>
          <w:rFonts w:ascii="Times New Roman" w:hAnsi="Times New Roman" w:cs="Times New Roman"/>
          <w:color w:val="auto"/>
          <w:sz w:val="28"/>
          <w:szCs w:val="28"/>
        </w:rPr>
        <w:t xml:space="preserve"> - суб’єкт</w:t>
      </w:r>
      <w:r w:rsidR="00786199" w:rsidRPr="0023743E">
        <w:rPr>
          <w:rFonts w:ascii="Times New Roman" w:hAnsi="Times New Roman" w:cs="Times New Roman"/>
          <w:color w:val="auto"/>
          <w:sz w:val="28"/>
          <w:szCs w:val="28"/>
        </w:rPr>
        <w:t>а</w:t>
      </w:r>
      <w:r w:rsidRPr="0023743E">
        <w:rPr>
          <w:rFonts w:ascii="Times New Roman" w:hAnsi="Times New Roman" w:cs="Times New Roman"/>
          <w:color w:val="auto"/>
          <w:sz w:val="28"/>
          <w:szCs w:val="28"/>
        </w:rPr>
        <w:t xml:space="preserve"> підприємницької діяльності</w:t>
      </w:r>
      <w:r w:rsidRPr="0023743E">
        <w:rPr>
          <w:rFonts w:ascii="Times New Roman" w:hAnsi="Times New Roman" w:cs="Times New Roman"/>
          <w:bCs/>
          <w:color w:val="auto"/>
          <w:sz w:val="28"/>
          <w:szCs w:val="28"/>
        </w:rPr>
        <w:t xml:space="preserve">, з </w:t>
      </w:r>
      <w:r w:rsidRPr="00F857F9">
        <w:rPr>
          <w:rFonts w:ascii="Times New Roman" w:hAnsi="Times New Roman" w:cs="Times New Roman"/>
          <w:bCs/>
          <w:color w:val="auto"/>
          <w:sz w:val="28"/>
          <w:szCs w:val="28"/>
        </w:rPr>
        <w:t>метою уникнення ко</w:t>
      </w:r>
      <w:r w:rsidR="007F293E" w:rsidRPr="00F857F9">
        <w:rPr>
          <w:rFonts w:ascii="Times New Roman" w:hAnsi="Times New Roman" w:cs="Times New Roman"/>
          <w:bCs/>
          <w:color w:val="auto"/>
          <w:sz w:val="28"/>
          <w:szCs w:val="28"/>
        </w:rPr>
        <w:t>лізій</w:t>
      </w:r>
      <w:r w:rsidRPr="00F857F9">
        <w:rPr>
          <w:rFonts w:ascii="Times New Roman" w:hAnsi="Times New Roman" w:cs="Times New Roman"/>
          <w:bCs/>
          <w:color w:val="auto"/>
          <w:sz w:val="28"/>
          <w:szCs w:val="28"/>
        </w:rPr>
        <w:t xml:space="preserve"> </w:t>
      </w:r>
      <w:r w:rsidR="00E869CC" w:rsidRPr="00F857F9">
        <w:rPr>
          <w:rFonts w:ascii="Times New Roman" w:hAnsi="Times New Roman" w:cs="Times New Roman"/>
          <w:bCs/>
          <w:color w:val="auto"/>
          <w:sz w:val="28"/>
          <w:szCs w:val="28"/>
        </w:rPr>
        <w:t>потребують пер</w:t>
      </w:r>
      <w:r w:rsidR="008C52B2" w:rsidRPr="00F857F9">
        <w:rPr>
          <w:rFonts w:ascii="Times New Roman" w:hAnsi="Times New Roman" w:cs="Times New Roman"/>
          <w:bCs/>
          <w:color w:val="auto"/>
          <w:sz w:val="28"/>
          <w:szCs w:val="28"/>
        </w:rPr>
        <w:t>е</w:t>
      </w:r>
      <w:r w:rsidR="00E869CC" w:rsidRPr="00F857F9">
        <w:rPr>
          <w:rFonts w:ascii="Times New Roman" w:hAnsi="Times New Roman" w:cs="Times New Roman"/>
          <w:bCs/>
          <w:color w:val="auto"/>
          <w:sz w:val="28"/>
          <w:szCs w:val="28"/>
        </w:rPr>
        <w:t xml:space="preserve">гляду інші норми КУпАП, в яких передбачається адміністративна </w:t>
      </w:r>
      <w:r w:rsidR="008C52B2" w:rsidRPr="00F857F9">
        <w:rPr>
          <w:rFonts w:ascii="Times New Roman" w:hAnsi="Times New Roman" w:cs="Times New Roman"/>
          <w:bCs/>
          <w:color w:val="auto"/>
          <w:sz w:val="28"/>
          <w:szCs w:val="28"/>
        </w:rPr>
        <w:t>відповідальність</w:t>
      </w:r>
      <w:r w:rsidR="00E869CC" w:rsidRPr="00F857F9">
        <w:rPr>
          <w:rFonts w:ascii="Times New Roman" w:hAnsi="Times New Roman" w:cs="Times New Roman"/>
          <w:bCs/>
          <w:color w:val="auto"/>
          <w:sz w:val="28"/>
          <w:szCs w:val="28"/>
        </w:rPr>
        <w:t xml:space="preserve"> у сфері охорон</w:t>
      </w:r>
      <w:r w:rsidR="00A22E4A" w:rsidRPr="00F857F9">
        <w:rPr>
          <w:rFonts w:ascii="Times New Roman" w:hAnsi="Times New Roman" w:cs="Times New Roman"/>
          <w:bCs/>
          <w:color w:val="auto"/>
          <w:sz w:val="28"/>
          <w:szCs w:val="28"/>
        </w:rPr>
        <w:t>и атмосферного повітря, зокрема</w:t>
      </w:r>
      <w:r w:rsidR="007F293E" w:rsidRPr="00F857F9">
        <w:rPr>
          <w:rFonts w:ascii="Times New Roman" w:hAnsi="Times New Roman" w:cs="Times New Roman"/>
          <w:bCs/>
          <w:color w:val="auto"/>
          <w:sz w:val="28"/>
          <w:szCs w:val="28"/>
        </w:rPr>
        <w:t>,</w:t>
      </w:r>
      <w:r w:rsidR="00E869CC" w:rsidRPr="00F857F9">
        <w:rPr>
          <w:rFonts w:ascii="Times New Roman" w:hAnsi="Times New Roman" w:cs="Times New Roman"/>
          <w:bCs/>
          <w:color w:val="auto"/>
          <w:sz w:val="28"/>
          <w:szCs w:val="28"/>
        </w:rPr>
        <w:t xml:space="preserve"> </w:t>
      </w:r>
      <w:r w:rsidR="00E869CC" w:rsidRPr="00F857F9">
        <w:rPr>
          <w:rFonts w:ascii="Times New Roman" w:hAnsi="Times New Roman" w:cs="Times New Roman"/>
          <w:color w:val="auto"/>
          <w:sz w:val="28"/>
          <w:szCs w:val="28"/>
        </w:rPr>
        <w:t>ст. 78 КУпАП</w:t>
      </w:r>
      <w:r w:rsidR="00206E6B" w:rsidRPr="00F857F9">
        <w:rPr>
          <w:rFonts w:ascii="Times New Roman" w:hAnsi="Times New Roman" w:cs="Times New Roman"/>
          <w:bCs/>
          <w:color w:val="auto"/>
          <w:sz w:val="28"/>
          <w:szCs w:val="28"/>
        </w:rPr>
        <w:t xml:space="preserve">, </w:t>
      </w:r>
      <w:r w:rsidR="00E869CC" w:rsidRPr="00F857F9">
        <w:rPr>
          <w:rFonts w:ascii="Times New Roman" w:hAnsi="Times New Roman" w:cs="Times New Roman"/>
          <w:bCs/>
          <w:color w:val="auto"/>
          <w:sz w:val="28"/>
          <w:szCs w:val="28"/>
        </w:rPr>
        <w:t xml:space="preserve">де встановлена відповідальність </w:t>
      </w:r>
      <w:r w:rsidR="00206E6B" w:rsidRPr="00F857F9">
        <w:rPr>
          <w:rFonts w:ascii="Times New Roman" w:hAnsi="Times New Roman" w:cs="Times New Roman"/>
          <w:bCs/>
          <w:color w:val="auto"/>
          <w:sz w:val="28"/>
          <w:szCs w:val="28"/>
        </w:rPr>
        <w:t xml:space="preserve">за </w:t>
      </w:r>
      <w:r w:rsidR="00206E6B" w:rsidRPr="00F857F9">
        <w:rPr>
          <w:rFonts w:ascii="Times New Roman" w:hAnsi="Times New Roman" w:cs="Times New Roman"/>
          <w:color w:val="auto"/>
          <w:sz w:val="28"/>
          <w:szCs w:val="28"/>
        </w:rPr>
        <w:t xml:space="preserve">порушення порядку здійснення викиду забруднюючих речовин в атмосферу або впливу на неї фізичних та біологічних факторів, а </w:t>
      </w:r>
      <w:r w:rsidR="00E869CC" w:rsidRPr="00F857F9">
        <w:rPr>
          <w:rFonts w:ascii="Times New Roman" w:hAnsi="Times New Roman" w:cs="Times New Roman"/>
          <w:color w:val="auto"/>
          <w:sz w:val="28"/>
          <w:szCs w:val="28"/>
        </w:rPr>
        <w:t>також ст. 80 КУпАП</w:t>
      </w:r>
      <w:r w:rsidRPr="00F857F9">
        <w:rPr>
          <w:rFonts w:ascii="Times New Roman" w:hAnsi="Times New Roman" w:cs="Times New Roman"/>
          <w:color w:val="auto"/>
          <w:sz w:val="28"/>
          <w:szCs w:val="28"/>
        </w:rPr>
        <w:t xml:space="preserve"> </w:t>
      </w:r>
      <w:r w:rsidR="00A22E4A" w:rsidRPr="00F857F9">
        <w:rPr>
          <w:rFonts w:ascii="Times New Roman" w:hAnsi="Times New Roman" w:cs="Times New Roman"/>
          <w:color w:val="auto"/>
          <w:sz w:val="28"/>
          <w:szCs w:val="28"/>
        </w:rPr>
        <w:t>(</w:t>
      </w:r>
      <w:r w:rsidRPr="00F857F9">
        <w:rPr>
          <w:rFonts w:ascii="Times New Roman" w:hAnsi="Times New Roman" w:cs="Times New Roman"/>
          <w:color w:val="auto"/>
          <w:sz w:val="28"/>
          <w:szCs w:val="28"/>
        </w:rPr>
        <w:t>у редакції проекту</w:t>
      </w:r>
      <w:r w:rsidR="00A22E4A" w:rsidRPr="00F857F9">
        <w:rPr>
          <w:rFonts w:ascii="Times New Roman" w:hAnsi="Times New Roman" w:cs="Times New Roman"/>
          <w:color w:val="auto"/>
          <w:sz w:val="28"/>
          <w:szCs w:val="28"/>
        </w:rPr>
        <w:t>)</w:t>
      </w:r>
      <w:r w:rsidR="00E869CC" w:rsidRPr="00F857F9">
        <w:rPr>
          <w:rFonts w:ascii="Times New Roman" w:hAnsi="Times New Roman" w:cs="Times New Roman"/>
          <w:color w:val="auto"/>
          <w:sz w:val="28"/>
          <w:szCs w:val="28"/>
        </w:rPr>
        <w:t xml:space="preserve">, в якій пропонується встановити відповідальність </w:t>
      </w:r>
      <w:r w:rsidR="00206E6B" w:rsidRPr="00F857F9">
        <w:rPr>
          <w:rFonts w:ascii="Times New Roman" w:hAnsi="Times New Roman" w:cs="Times New Roman"/>
          <w:color w:val="auto"/>
          <w:sz w:val="28"/>
          <w:szCs w:val="28"/>
        </w:rPr>
        <w:t xml:space="preserve">за нездійснення інструментально-лабораторних вимірювань параметрів викидів забруднюючих речовин пересувних джерел. </w:t>
      </w:r>
    </w:p>
    <w:p w:rsidR="002C346A" w:rsidRPr="00F857F9" w:rsidRDefault="00A22E4A" w:rsidP="00A26AC0">
      <w:pPr>
        <w:spacing w:after="0" w:line="240" w:lineRule="auto"/>
        <w:ind w:firstLine="709"/>
        <w:jc w:val="both"/>
        <w:rPr>
          <w:bCs/>
          <w:szCs w:val="28"/>
        </w:rPr>
      </w:pPr>
      <w:r w:rsidRPr="00F857F9">
        <w:rPr>
          <w:bCs/>
          <w:szCs w:val="28"/>
        </w:rPr>
        <w:t>3.2. У</w:t>
      </w:r>
      <w:r w:rsidR="002C346A" w:rsidRPr="00F857F9">
        <w:rPr>
          <w:bCs/>
          <w:szCs w:val="28"/>
        </w:rPr>
        <w:t xml:space="preserve"> санкції ч. 2 ст. 79 КУпАП </w:t>
      </w:r>
      <w:r w:rsidRPr="00F857F9">
        <w:rPr>
          <w:bCs/>
          <w:szCs w:val="28"/>
        </w:rPr>
        <w:t>(</w:t>
      </w:r>
      <w:r w:rsidR="002C346A" w:rsidRPr="00F857F9">
        <w:rPr>
          <w:bCs/>
          <w:szCs w:val="28"/>
        </w:rPr>
        <w:t>у редакції проекту</w:t>
      </w:r>
      <w:r w:rsidRPr="00F857F9">
        <w:rPr>
          <w:bCs/>
          <w:szCs w:val="28"/>
        </w:rPr>
        <w:t>)</w:t>
      </w:r>
      <w:r w:rsidR="002C346A" w:rsidRPr="00F857F9">
        <w:rPr>
          <w:bCs/>
          <w:szCs w:val="28"/>
        </w:rPr>
        <w:t xml:space="preserve"> необхідно було б передбачити </w:t>
      </w:r>
      <w:r w:rsidR="006751A7" w:rsidRPr="00F857F9">
        <w:rPr>
          <w:bCs/>
          <w:szCs w:val="28"/>
        </w:rPr>
        <w:t>накладення адміністративного стягнення на громадян – суб’єктів підприємницької діяльності</w:t>
      </w:r>
      <w:r w:rsidR="00E869CC" w:rsidRPr="00F857F9">
        <w:rPr>
          <w:bCs/>
          <w:szCs w:val="28"/>
        </w:rPr>
        <w:t>.</w:t>
      </w:r>
    </w:p>
    <w:p w:rsidR="00C35FA2" w:rsidRPr="00F857F9" w:rsidRDefault="00DE0633" w:rsidP="00E869CC">
      <w:pPr>
        <w:pStyle w:val="rvps7"/>
        <w:widowControl w:val="0"/>
        <w:shd w:val="clear" w:color="auto" w:fill="FFFFFF"/>
        <w:spacing w:before="0" w:beforeAutospacing="0" w:after="0" w:afterAutospacing="0"/>
        <w:ind w:left="34" w:right="-1" w:firstLine="709"/>
        <w:jc w:val="both"/>
        <w:textAlignment w:val="baseline"/>
        <w:rPr>
          <w:sz w:val="28"/>
          <w:szCs w:val="28"/>
          <w:lang w:val="uk-UA"/>
        </w:rPr>
      </w:pPr>
      <w:r w:rsidRPr="00F857F9">
        <w:rPr>
          <w:b/>
          <w:bCs/>
          <w:sz w:val="28"/>
          <w:szCs w:val="28"/>
          <w:lang w:val="uk-UA"/>
        </w:rPr>
        <w:t>4</w:t>
      </w:r>
      <w:r w:rsidR="00B9090E" w:rsidRPr="00F857F9">
        <w:rPr>
          <w:b/>
          <w:bCs/>
          <w:sz w:val="28"/>
          <w:szCs w:val="28"/>
          <w:lang w:val="uk-UA"/>
        </w:rPr>
        <w:t>.</w:t>
      </w:r>
      <w:r w:rsidR="00B9090E" w:rsidRPr="00F857F9">
        <w:rPr>
          <w:bCs/>
          <w:sz w:val="28"/>
          <w:szCs w:val="28"/>
          <w:lang w:val="uk-UA"/>
        </w:rPr>
        <w:t xml:space="preserve"> </w:t>
      </w:r>
      <w:r w:rsidR="00785F38" w:rsidRPr="00F857F9">
        <w:rPr>
          <w:bCs/>
          <w:sz w:val="28"/>
          <w:szCs w:val="28"/>
          <w:lang w:val="uk-UA"/>
        </w:rPr>
        <w:t xml:space="preserve">Недоцільною, на нашу думку, є пропозиція проекту щодо встановлення </w:t>
      </w:r>
      <w:r w:rsidR="00A26AC0" w:rsidRPr="00F857F9">
        <w:rPr>
          <w:bCs/>
          <w:sz w:val="28"/>
          <w:szCs w:val="28"/>
          <w:lang w:val="uk-UA"/>
        </w:rPr>
        <w:t>адміністративної</w:t>
      </w:r>
      <w:r w:rsidR="00785F38" w:rsidRPr="00F857F9">
        <w:rPr>
          <w:bCs/>
          <w:sz w:val="28"/>
          <w:szCs w:val="28"/>
          <w:lang w:val="uk-UA"/>
        </w:rPr>
        <w:t xml:space="preserve"> </w:t>
      </w:r>
      <w:r w:rsidR="00A26AC0" w:rsidRPr="00F857F9">
        <w:rPr>
          <w:bCs/>
          <w:sz w:val="28"/>
          <w:szCs w:val="28"/>
          <w:lang w:val="uk-UA"/>
        </w:rPr>
        <w:t>відповідальності</w:t>
      </w:r>
      <w:r w:rsidR="00785F38" w:rsidRPr="00F857F9">
        <w:rPr>
          <w:bCs/>
          <w:sz w:val="28"/>
          <w:szCs w:val="28"/>
          <w:lang w:val="uk-UA"/>
        </w:rPr>
        <w:t xml:space="preserve"> за </w:t>
      </w:r>
      <w:r w:rsidR="00A26AC0" w:rsidRPr="00F857F9">
        <w:rPr>
          <w:rStyle w:val="rvts9"/>
          <w:rFonts w:eastAsia="SimSun"/>
          <w:bCs/>
          <w:sz w:val="28"/>
          <w:szCs w:val="28"/>
          <w:bdr w:val="none" w:sz="0" w:space="0" w:color="auto" w:frame="1"/>
          <w:lang w:val="uk-UA"/>
        </w:rPr>
        <w:t>н</w:t>
      </w:r>
      <w:r w:rsidR="00C35FA2" w:rsidRPr="00F857F9">
        <w:rPr>
          <w:rStyle w:val="rvts9"/>
          <w:rFonts w:eastAsia="SimSun"/>
          <w:bCs/>
          <w:sz w:val="28"/>
          <w:szCs w:val="28"/>
          <w:bdr w:val="none" w:sz="0" w:space="0" w:color="auto" w:frame="1"/>
          <w:lang w:val="uk-UA"/>
        </w:rPr>
        <w:t>евиконання законних вимог та приписів посадових осіб служби державної охорони природно-заповідного фонду України</w:t>
      </w:r>
      <w:r w:rsidR="00785F38" w:rsidRPr="00F857F9">
        <w:rPr>
          <w:rStyle w:val="rvts9"/>
          <w:rFonts w:eastAsia="SimSun"/>
          <w:bCs/>
          <w:sz w:val="28"/>
          <w:szCs w:val="28"/>
          <w:bdr w:val="none" w:sz="0" w:space="0" w:color="auto" w:frame="1"/>
          <w:lang w:val="uk-UA"/>
        </w:rPr>
        <w:t xml:space="preserve"> (нова ст. 188-57 КУпАП)</w:t>
      </w:r>
      <w:r w:rsidR="00A22E4A" w:rsidRPr="00F857F9">
        <w:rPr>
          <w:rStyle w:val="rvts9"/>
          <w:rFonts w:eastAsia="SimSun"/>
          <w:bCs/>
          <w:sz w:val="28"/>
          <w:szCs w:val="28"/>
          <w:bdr w:val="none" w:sz="0" w:space="0" w:color="auto" w:frame="1"/>
          <w:lang w:val="uk-UA"/>
        </w:rPr>
        <w:t xml:space="preserve"> з огляду на таке</w:t>
      </w:r>
      <w:r w:rsidR="00785F38" w:rsidRPr="00F857F9">
        <w:rPr>
          <w:rStyle w:val="rvts9"/>
          <w:rFonts w:eastAsia="SimSun"/>
          <w:bCs/>
          <w:sz w:val="28"/>
          <w:szCs w:val="28"/>
          <w:bdr w:val="none" w:sz="0" w:space="0" w:color="auto" w:frame="1"/>
          <w:lang w:val="uk-UA"/>
        </w:rPr>
        <w:t>.</w:t>
      </w:r>
    </w:p>
    <w:p w:rsidR="00986F57" w:rsidRPr="00F857F9" w:rsidRDefault="00A22E4A" w:rsidP="00E869CC">
      <w:pPr>
        <w:spacing w:after="0" w:line="240" w:lineRule="auto"/>
        <w:ind w:firstLine="709"/>
        <w:jc w:val="both"/>
        <w:rPr>
          <w:szCs w:val="28"/>
          <w:lang w:val="ru-RU"/>
        </w:rPr>
      </w:pPr>
      <w:r w:rsidRPr="00F857F9">
        <w:rPr>
          <w:bCs/>
          <w:szCs w:val="28"/>
        </w:rPr>
        <w:t>4.1. А</w:t>
      </w:r>
      <w:r w:rsidR="00B9090E" w:rsidRPr="00F857F9">
        <w:rPr>
          <w:szCs w:val="28"/>
        </w:rPr>
        <w:t>наліз змін, які вносились до КУпАП останнім часом, виявляє тенденцію до збільшення складів адміністративних правопорушень, які передбачають відповідальність за невиконання приписів або законних вимог, або ухилення від виконання, або перешкоджання посадовим особам, які мають відповідні владні повноваження. На сьогоднішній день КУпАП містить в собі близько 60 таких складів, які відрізняються між собою лише належністю посадових осіб до того чи іншого органу державної влади. Таку тенденцію не можна визнати позитивною, оскільки КУпАП перевантажується значною кількістю статей, які, по суті, мають один і той же предмет регулювання – встановлений порядок управління. Тому замість доповнення КУпАП ще одним таким складом (мається на увазі нова ст. 188-5</w:t>
      </w:r>
      <w:r w:rsidR="004D4C1F" w:rsidRPr="00F857F9">
        <w:rPr>
          <w:szCs w:val="28"/>
        </w:rPr>
        <w:t>7</w:t>
      </w:r>
      <w:r w:rsidR="00B9090E" w:rsidRPr="00F857F9">
        <w:rPr>
          <w:szCs w:val="28"/>
        </w:rPr>
        <w:t xml:space="preserve"> КУпАП) доцільно було б здійснити уніфікацію чинних наразі норм даного КУпАП з урахуванням практики застосування цих статей</w:t>
      </w:r>
      <w:r w:rsidR="00E335AF" w:rsidRPr="00F857F9">
        <w:rPr>
          <w:szCs w:val="28"/>
          <w:lang w:val="ru-RU"/>
        </w:rPr>
        <w:t>.</w:t>
      </w:r>
    </w:p>
    <w:p w:rsidR="009116F3" w:rsidRPr="0023743E" w:rsidRDefault="00B842CA" w:rsidP="003843A7">
      <w:pPr>
        <w:pStyle w:val="a3"/>
        <w:ind w:firstLine="709"/>
        <w:rPr>
          <w:rStyle w:val="rvts9"/>
          <w:rFonts w:ascii="Times New Roman" w:eastAsia="SimSun" w:hAnsi="Times New Roman" w:cs="Times New Roman"/>
          <w:bCs/>
          <w:bdr w:val="none" w:sz="0" w:space="0" w:color="auto" w:frame="1"/>
        </w:rPr>
      </w:pPr>
      <w:r w:rsidRPr="00F857F9">
        <w:rPr>
          <w:rFonts w:ascii="Times New Roman" w:eastAsia="Calibri" w:hAnsi="Times New Roman" w:cs="Times New Roman"/>
          <w:bCs/>
          <w:lang w:eastAsia="en-US"/>
        </w:rPr>
        <w:t>4.2.</w:t>
      </w:r>
      <w:r w:rsidR="00BE3BDE" w:rsidRPr="00F857F9">
        <w:rPr>
          <w:rFonts w:ascii="Times New Roman" w:eastAsia="Calibri" w:hAnsi="Times New Roman" w:cs="Times New Roman"/>
          <w:bCs/>
          <w:lang w:eastAsia="en-US"/>
        </w:rPr>
        <w:t xml:space="preserve"> </w:t>
      </w:r>
      <w:r w:rsidRPr="00F857F9">
        <w:rPr>
          <w:rFonts w:ascii="Times New Roman" w:eastAsia="Calibri" w:hAnsi="Times New Roman" w:cs="Times New Roman"/>
          <w:bCs/>
          <w:lang w:eastAsia="en-US"/>
        </w:rPr>
        <w:t>З</w:t>
      </w:r>
      <w:r w:rsidR="003843A7" w:rsidRPr="00F857F9">
        <w:rPr>
          <w:rFonts w:ascii="Times New Roman" w:eastAsia="Calibri" w:hAnsi="Times New Roman" w:cs="Times New Roman"/>
          <w:bCs/>
          <w:lang w:eastAsia="en-US"/>
        </w:rPr>
        <w:t xml:space="preserve">вертаємо увагу, що в КУпАП </w:t>
      </w:r>
      <w:r w:rsidRPr="00F857F9">
        <w:rPr>
          <w:rFonts w:ascii="Times New Roman" w:eastAsia="Calibri" w:hAnsi="Times New Roman" w:cs="Times New Roman"/>
          <w:bCs/>
          <w:lang w:eastAsia="en-US"/>
        </w:rPr>
        <w:t xml:space="preserve">вже </w:t>
      </w:r>
      <w:r w:rsidR="003843A7" w:rsidRPr="00F857F9">
        <w:rPr>
          <w:rFonts w:ascii="Times New Roman" w:eastAsia="Calibri" w:hAnsi="Times New Roman" w:cs="Times New Roman"/>
          <w:bCs/>
          <w:lang w:eastAsia="en-US"/>
        </w:rPr>
        <w:t>встановлена</w:t>
      </w:r>
      <w:r w:rsidR="003843A7" w:rsidRPr="0023743E">
        <w:rPr>
          <w:rFonts w:ascii="Times New Roman" w:eastAsia="Calibri" w:hAnsi="Times New Roman" w:cs="Times New Roman"/>
          <w:bCs/>
          <w:lang w:eastAsia="en-US"/>
        </w:rPr>
        <w:t xml:space="preserve"> адміністративна відповідальність за </w:t>
      </w:r>
      <w:r w:rsidR="00BE3BDE" w:rsidRPr="0023743E">
        <w:rPr>
          <w:rFonts w:ascii="Times New Roman" w:eastAsia="Calibri" w:hAnsi="Times New Roman" w:cs="Times New Roman"/>
          <w:bCs/>
          <w:lang w:eastAsia="en-US"/>
        </w:rPr>
        <w:t>н</w:t>
      </w:r>
      <w:r w:rsidR="00BE3BDE" w:rsidRPr="0023743E">
        <w:rPr>
          <w:rFonts w:ascii="Times New Roman" w:hAnsi="Times New Roman" w:cs="Times New Roman"/>
          <w:bCs/>
          <w:shd w:val="clear" w:color="auto" w:fill="FFFFFF"/>
        </w:rPr>
        <w:t>евиконання законних розпоряджень чи приписів посадових осіб органів, які здійснюють державний контроль у галузі охорони навколишнього природного середовища, використання природних ресурсів, радіаційної безпеки або охорону природних ресурсів (ст. 188-5 КУпАП).</w:t>
      </w:r>
      <w:r w:rsidR="003843A7" w:rsidRPr="0023743E">
        <w:rPr>
          <w:rFonts w:ascii="Times New Roman" w:hAnsi="Times New Roman" w:cs="Times New Roman"/>
          <w:bCs/>
          <w:shd w:val="clear" w:color="auto" w:fill="FFFFFF"/>
        </w:rPr>
        <w:t xml:space="preserve"> З огляду на це</w:t>
      </w:r>
      <w:r w:rsidR="007F293E" w:rsidRPr="0023743E">
        <w:rPr>
          <w:rFonts w:ascii="Times New Roman" w:hAnsi="Times New Roman" w:cs="Times New Roman"/>
          <w:bCs/>
          <w:shd w:val="clear" w:color="auto" w:fill="FFFFFF"/>
        </w:rPr>
        <w:t xml:space="preserve"> </w:t>
      </w:r>
      <w:proofErr w:type="spellStart"/>
      <w:r w:rsidR="003843A7" w:rsidRPr="0023743E">
        <w:rPr>
          <w:rFonts w:ascii="Times New Roman" w:hAnsi="Times New Roman" w:cs="Times New Roman"/>
          <w:bCs/>
          <w:shd w:val="clear" w:color="auto" w:fill="FFFFFF"/>
        </w:rPr>
        <w:t>логічно</w:t>
      </w:r>
      <w:proofErr w:type="spellEnd"/>
      <w:r w:rsidR="003843A7" w:rsidRPr="0023743E">
        <w:rPr>
          <w:rFonts w:ascii="Times New Roman" w:hAnsi="Times New Roman" w:cs="Times New Roman"/>
          <w:bCs/>
          <w:shd w:val="clear" w:color="auto" w:fill="FFFFFF"/>
        </w:rPr>
        <w:t xml:space="preserve"> було б вн</w:t>
      </w:r>
      <w:r w:rsidRPr="0023743E">
        <w:rPr>
          <w:rFonts w:ascii="Times New Roman" w:hAnsi="Times New Roman" w:cs="Times New Roman"/>
          <w:bCs/>
          <w:shd w:val="clear" w:color="auto" w:fill="FFFFFF"/>
        </w:rPr>
        <w:t>ести зміни до зазначеної статті, встановивши відповідальність</w:t>
      </w:r>
      <w:r w:rsidR="00CB335E" w:rsidRPr="0023743E">
        <w:rPr>
          <w:rFonts w:ascii="Times New Roman" w:hAnsi="Times New Roman" w:cs="Times New Roman"/>
          <w:bCs/>
          <w:shd w:val="clear" w:color="auto" w:fill="FFFFFF"/>
        </w:rPr>
        <w:t xml:space="preserve"> за</w:t>
      </w:r>
      <w:r w:rsidR="003843A7" w:rsidRPr="0023743E">
        <w:rPr>
          <w:rFonts w:ascii="Times New Roman" w:hAnsi="Times New Roman" w:cs="Times New Roman"/>
          <w:bCs/>
        </w:rPr>
        <w:t xml:space="preserve"> </w:t>
      </w:r>
      <w:r w:rsidR="003843A7" w:rsidRPr="0023743E">
        <w:rPr>
          <w:rStyle w:val="rvts9"/>
          <w:rFonts w:ascii="Times New Roman" w:eastAsia="SimSun" w:hAnsi="Times New Roman" w:cs="Times New Roman"/>
          <w:bCs/>
          <w:bdr w:val="none" w:sz="0" w:space="0" w:color="auto" w:frame="1"/>
        </w:rPr>
        <w:t>невиконання законних вимог та приписів посадових осіб служби державної охорони природно-заповідного фонду України.</w:t>
      </w:r>
    </w:p>
    <w:p w:rsidR="00B842CA" w:rsidRPr="00F857F9" w:rsidRDefault="00B842CA" w:rsidP="00F773AF">
      <w:pPr>
        <w:pStyle w:val="a3"/>
        <w:ind w:firstLine="709"/>
        <w:rPr>
          <w:rStyle w:val="rvts9"/>
          <w:rFonts w:ascii="Times New Roman" w:eastAsia="SimSun" w:hAnsi="Times New Roman" w:cs="Times New Roman"/>
          <w:bCs/>
          <w:bdr w:val="none" w:sz="0" w:space="0" w:color="auto" w:frame="1"/>
        </w:rPr>
      </w:pPr>
      <w:r w:rsidRPr="0023743E">
        <w:rPr>
          <w:rStyle w:val="rvts9"/>
          <w:rFonts w:ascii="Times New Roman" w:eastAsia="SimSun" w:hAnsi="Times New Roman" w:cs="Times New Roman"/>
          <w:bCs/>
          <w:bdr w:val="none" w:sz="0" w:space="0" w:color="auto" w:frame="1"/>
        </w:rPr>
        <w:t xml:space="preserve">4.3. </w:t>
      </w:r>
      <w:r w:rsidR="00F773AF" w:rsidRPr="0023743E">
        <w:rPr>
          <w:rStyle w:val="rvts9"/>
          <w:rFonts w:ascii="Times New Roman" w:eastAsia="SimSun" w:hAnsi="Times New Roman" w:cs="Times New Roman"/>
          <w:bCs/>
          <w:bdr w:val="none" w:sz="0" w:space="0" w:color="auto" w:frame="1"/>
        </w:rPr>
        <w:t>Пропонованій статті КУпАП не може бути присвоєний порядковий номер «</w:t>
      </w:r>
      <w:r w:rsidR="00F773AF" w:rsidRPr="0023743E">
        <w:rPr>
          <w:rFonts w:ascii="Times New Roman" w:hAnsi="Times New Roman" w:cs="Times New Roman"/>
        </w:rPr>
        <w:t>188-57». Адже Законом України</w:t>
      </w:r>
      <w:r w:rsidR="00F773AF" w:rsidRPr="0023743E">
        <w:rPr>
          <w:rStyle w:val="rvts9"/>
          <w:rFonts w:ascii="Times New Roman" w:eastAsia="SimSun" w:hAnsi="Times New Roman" w:cs="Times New Roman"/>
          <w:bCs/>
          <w:bdr w:val="none" w:sz="0" w:space="0" w:color="auto" w:frame="1"/>
        </w:rPr>
        <w:t xml:space="preserve"> «Про внесення змін до Кодексу України про адміністративні правопорушення щодо окремих питань здійснення габаритно-вагового контролю» від 29.06.2021 № 1582-IX КУпАП вже було доповнено статтею 188-57 «Невиконання законних вимог посадових осіб центрального органу виконавчої влади, що забезпечує реалізацію державної </w:t>
      </w:r>
      <w:r w:rsidR="00F773AF" w:rsidRPr="00F857F9">
        <w:rPr>
          <w:rStyle w:val="rvts9"/>
          <w:rFonts w:ascii="Times New Roman" w:eastAsia="SimSun" w:hAnsi="Times New Roman" w:cs="Times New Roman"/>
          <w:bCs/>
          <w:bdr w:val="none" w:sz="0" w:space="0" w:color="auto" w:frame="1"/>
        </w:rPr>
        <w:t>політики з питань безпеки на наземному транспорті».</w:t>
      </w:r>
    </w:p>
    <w:p w:rsidR="00945892" w:rsidRPr="0023743E" w:rsidRDefault="00E335AF" w:rsidP="007A69AC">
      <w:pPr>
        <w:pStyle w:val="3"/>
        <w:shd w:val="clear" w:color="auto" w:fill="FFFFFF"/>
        <w:spacing w:before="0" w:line="240" w:lineRule="auto"/>
        <w:ind w:firstLine="709"/>
        <w:jc w:val="both"/>
        <w:textAlignment w:val="baseline"/>
        <w:rPr>
          <w:rFonts w:ascii="Times New Roman" w:hAnsi="Times New Roman" w:cs="Times New Roman"/>
          <w:color w:val="auto"/>
          <w:sz w:val="28"/>
          <w:szCs w:val="28"/>
        </w:rPr>
      </w:pPr>
      <w:r w:rsidRPr="00F857F9">
        <w:rPr>
          <w:rFonts w:ascii="Times New Roman" w:hAnsi="Times New Roman" w:cs="Times New Roman"/>
          <w:b/>
          <w:color w:val="auto"/>
          <w:sz w:val="28"/>
          <w:szCs w:val="28"/>
        </w:rPr>
        <w:lastRenderedPageBreak/>
        <w:t>5</w:t>
      </w:r>
      <w:r w:rsidR="006A7BC6" w:rsidRPr="00F857F9">
        <w:rPr>
          <w:rFonts w:ascii="Times New Roman" w:hAnsi="Times New Roman" w:cs="Times New Roman"/>
          <w:b/>
          <w:color w:val="auto"/>
          <w:sz w:val="28"/>
          <w:szCs w:val="28"/>
        </w:rPr>
        <w:t>.</w:t>
      </w:r>
      <w:r w:rsidR="006A7BC6" w:rsidRPr="00F857F9">
        <w:rPr>
          <w:rFonts w:ascii="Times New Roman" w:hAnsi="Times New Roman" w:cs="Times New Roman"/>
          <w:color w:val="auto"/>
          <w:sz w:val="28"/>
          <w:szCs w:val="28"/>
        </w:rPr>
        <w:t xml:space="preserve"> </w:t>
      </w:r>
      <w:r w:rsidR="00935A4C" w:rsidRPr="00F857F9">
        <w:rPr>
          <w:rFonts w:ascii="Times New Roman" w:hAnsi="Times New Roman" w:cs="Times New Roman"/>
          <w:color w:val="auto"/>
          <w:sz w:val="28"/>
          <w:szCs w:val="28"/>
        </w:rPr>
        <w:t xml:space="preserve">Звертаємо увагу, що на розгляді Верховної Ради України перебувають </w:t>
      </w:r>
      <w:r w:rsidR="00D50973" w:rsidRPr="00F857F9">
        <w:rPr>
          <w:rFonts w:ascii="Times New Roman" w:hAnsi="Times New Roman" w:cs="Times New Roman"/>
          <w:color w:val="auto"/>
          <w:sz w:val="28"/>
          <w:szCs w:val="28"/>
        </w:rPr>
        <w:t>законопроекти</w:t>
      </w:r>
      <w:r w:rsidR="00935A4C" w:rsidRPr="00F857F9">
        <w:rPr>
          <w:rFonts w:ascii="Times New Roman" w:hAnsi="Times New Roman" w:cs="Times New Roman"/>
          <w:color w:val="auto"/>
          <w:sz w:val="28"/>
          <w:szCs w:val="28"/>
        </w:rPr>
        <w:t>, предмет регулювання яких перетинається з поданим проектом (</w:t>
      </w:r>
      <w:r w:rsidR="00CB335E" w:rsidRPr="00F857F9">
        <w:rPr>
          <w:rFonts w:ascii="Times New Roman" w:hAnsi="Times New Roman" w:cs="Times New Roman"/>
          <w:color w:val="auto"/>
          <w:sz w:val="28"/>
          <w:szCs w:val="28"/>
        </w:rPr>
        <w:t xml:space="preserve">зокрема, </w:t>
      </w:r>
      <w:r w:rsidR="00A342BB" w:rsidRPr="00F857F9">
        <w:rPr>
          <w:rFonts w:ascii="Times New Roman" w:hAnsi="Times New Roman" w:cs="Times New Roman"/>
          <w:color w:val="auto"/>
          <w:sz w:val="28"/>
          <w:szCs w:val="28"/>
        </w:rPr>
        <w:t>проект</w:t>
      </w:r>
      <w:r w:rsidR="00CB335E" w:rsidRPr="00F857F9">
        <w:rPr>
          <w:rFonts w:ascii="Times New Roman" w:hAnsi="Times New Roman" w:cs="Times New Roman"/>
          <w:color w:val="auto"/>
          <w:sz w:val="28"/>
          <w:szCs w:val="28"/>
        </w:rPr>
        <w:t>и</w:t>
      </w:r>
      <w:r w:rsidR="00D50973" w:rsidRPr="00F857F9">
        <w:rPr>
          <w:rFonts w:ascii="Times New Roman" w:hAnsi="Times New Roman" w:cs="Times New Roman"/>
          <w:color w:val="auto"/>
          <w:sz w:val="28"/>
          <w:szCs w:val="28"/>
        </w:rPr>
        <w:t xml:space="preserve"> законів України</w:t>
      </w:r>
      <w:r w:rsidR="00A342BB" w:rsidRPr="00F857F9">
        <w:rPr>
          <w:rFonts w:ascii="Times New Roman" w:hAnsi="Times New Roman" w:cs="Times New Roman"/>
          <w:color w:val="auto"/>
          <w:sz w:val="28"/>
          <w:szCs w:val="28"/>
        </w:rPr>
        <w:t xml:space="preserve"> «Про внесення змін до статті 83 Кодексу України про адміністративні правопорушення щодо підвищення відповідальності за порушення правил застосування, зберігання, транспортування, знешкодження, ліквідації та захоронення пестицидів і агрохімікатів, токсичних хімічних речов</w:t>
      </w:r>
      <w:r w:rsidR="00F857F9">
        <w:rPr>
          <w:rFonts w:ascii="Times New Roman" w:hAnsi="Times New Roman" w:cs="Times New Roman"/>
          <w:color w:val="auto"/>
          <w:sz w:val="28"/>
          <w:szCs w:val="28"/>
        </w:rPr>
        <w:t xml:space="preserve">ин та інших препаратів» (реєстр. </w:t>
      </w:r>
      <w:r w:rsidR="00A342BB" w:rsidRPr="00F857F9">
        <w:rPr>
          <w:rFonts w:ascii="Times New Roman" w:hAnsi="Times New Roman" w:cs="Times New Roman"/>
          <w:color w:val="auto"/>
          <w:sz w:val="28"/>
          <w:szCs w:val="28"/>
        </w:rPr>
        <w:t xml:space="preserve">№ </w:t>
      </w:r>
      <w:r w:rsidR="00A342BB" w:rsidRPr="00F857F9">
        <w:rPr>
          <w:rFonts w:ascii="Times New Roman" w:hAnsi="Times New Roman" w:cs="Times New Roman"/>
          <w:color w:val="auto"/>
          <w:sz w:val="28"/>
          <w:szCs w:val="28"/>
          <w:shd w:val="clear" w:color="auto" w:fill="FFFFFF"/>
        </w:rPr>
        <w:t>3926 від 22.07.2020)</w:t>
      </w:r>
      <w:r w:rsidR="00B51C53" w:rsidRPr="00F857F9">
        <w:rPr>
          <w:rFonts w:ascii="Times New Roman" w:hAnsi="Times New Roman" w:cs="Times New Roman"/>
          <w:color w:val="auto"/>
          <w:sz w:val="28"/>
          <w:szCs w:val="28"/>
        </w:rPr>
        <w:t>, «Про внесення змін до Кодексу України про адміністративні правопорушення у зв’язку із прийняттям Закону України «Про державний екологічний контроль»</w:t>
      </w:r>
      <w:r w:rsidR="00B51C53" w:rsidRPr="00F857F9">
        <w:rPr>
          <w:rFonts w:ascii="Times New Roman" w:hAnsi="Times New Roman" w:cs="Times New Roman"/>
          <w:bCs/>
          <w:color w:val="auto"/>
          <w:sz w:val="28"/>
          <w:szCs w:val="28"/>
        </w:rPr>
        <w:t>»</w:t>
      </w:r>
      <w:r w:rsidR="00B51C53" w:rsidRPr="00F857F9">
        <w:rPr>
          <w:rFonts w:ascii="Times New Roman" w:eastAsia="Times New Roman" w:hAnsi="Times New Roman" w:cs="Times New Roman"/>
          <w:color w:val="auto"/>
          <w:sz w:val="28"/>
          <w:szCs w:val="28"/>
        </w:rPr>
        <w:t xml:space="preserve"> (реєстр. № 5414 від 22.04.2021)</w:t>
      </w:r>
      <w:r w:rsidR="00A342BB" w:rsidRPr="00F857F9">
        <w:rPr>
          <w:rFonts w:ascii="Times New Roman" w:eastAsia="Times New Roman" w:hAnsi="Times New Roman" w:cs="Times New Roman"/>
          <w:color w:val="auto"/>
          <w:sz w:val="28"/>
          <w:szCs w:val="28"/>
        </w:rPr>
        <w:t xml:space="preserve">, </w:t>
      </w:r>
      <w:r w:rsidR="00A342BB" w:rsidRPr="00F857F9">
        <w:rPr>
          <w:rFonts w:ascii="Times New Roman" w:hAnsi="Times New Roman" w:cs="Times New Roman"/>
          <w:color w:val="auto"/>
          <w:sz w:val="28"/>
          <w:szCs w:val="28"/>
        </w:rPr>
        <w:t xml:space="preserve">«Про </w:t>
      </w:r>
      <w:r w:rsidR="00842EA1" w:rsidRPr="00F857F9">
        <w:rPr>
          <w:rFonts w:ascii="Times New Roman" w:hAnsi="Times New Roman" w:cs="Times New Roman"/>
          <w:color w:val="auto"/>
          <w:sz w:val="28"/>
          <w:szCs w:val="28"/>
        </w:rPr>
        <w:t xml:space="preserve">внесення змін до Кодексу України про адміністративні правопорушення щодо посилення відповідальності за порушення законодавства у сфері охорони навколишнього природного </w:t>
      </w:r>
      <w:r w:rsidR="00A342BB" w:rsidRPr="00F857F9">
        <w:rPr>
          <w:rFonts w:ascii="Times New Roman" w:hAnsi="Times New Roman" w:cs="Times New Roman"/>
          <w:color w:val="auto"/>
          <w:sz w:val="28"/>
          <w:szCs w:val="28"/>
        </w:rPr>
        <w:t xml:space="preserve">середовища» </w:t>
      </w:r>
      <w:r w:rsidR="00842EA1" w:rsidRPr="00F857F9">
        <w:rPr>
          <w:rFonts w:ascii="Times New Roman" w:hAnsi="Times New Roman" w:cs="Times New Roman"/>
          <w:color w:val="auto"/>
          <w:sz w:val="28"/>
          <w:szCs w:val="28"/>
        </w:rPr>
        <w:t xml:space="preserve">(реєстр. № </w:t>
      </w:r>
      <w:r w:rsidR="00842EA1" w:rsidRPr="00F857F9">
        <w:rPr>
          <w:rFonts w:ascii="Times New Roman" w:hAnsi="Times New Roman" w:cs="Times New Roman"/>
          <w:color w:val="auto"/>
          <w:sz w:val="28"/>
          <w:szCs w:val="28"/>
          <w:shd w:val="clear" w:color="auto" w:fill="FFFFFF"/>
        </w:rPr>
        <w:t>5517 від 19.05.2021)</w:t>
      </w:r>
      <w:r w:rsidR="00A342BB" w:rsidRPr="00F857F9">
        <w:rPr>
          <w:rFonts w:ascii="Times New Roman" w:hAnsi="Times New Roman" w:cs="Times New Roman"/>
          <w:color w:val="auto"/>
          <w:sz w:val="28"/>
          <w:szCs w:val="28"/>
          <w:shd w:val="clear" w:color="auto" w:fill="FFFFFF"/>
        </w:rPr>
        <w:t>,</w:t>
      </w:r>
      <w:r w:rsidR="00A342BB" w:rsidRPr="00F857F9">
        <w:rPr>
          <w:rFonts w:ascii="Times New Roman" w:hAnsi="Times New Roman" w:cs="Times New Roman"/>
          <w:color w:val="auto"/>
          <w:sz w:val="28"/>
          <w:szCs w:val="28"/>
        </w:rPr>
        <w:t xml:space="preserve"> «Про внесення змін до Кодексу України «Про адміністративні правопорушення» щодо порушення встановленого режиму зон санітарної охорони водних об’єктів»</w:t>
      </w:r>
      <w:r w:rsidR="00F857F9" w:rsidRPr="00F857F9">
        <w:rPr>
          <w:rFonts w:ascii="Times New Roman" w:hAnsi="Times New Roman" w:cs="Times New Roman"/>
          <w:color w:val="auto"/>
          <w:sz w:val="28"/>
          <w:szCs w:val="28"/>
        </w:rPr>
        <w:t xml:space="preserve"> (реєстр. № 5594 від 01.06.2021</w:t>
      </w:r>
      <w:r w:rsidR="007A69AC" w:rsidRPr="00F857F9">
        <w:rPr>
          <w:rFonts w:ascii="Times New Roman" w:hAnsi="Times New Roman" w:cs="Times New Roman"/>
          <w:color w:val="auto"/>
          <w:sz w:val="28"/>
          <w:szCs w:val="28"/>
        </w:rPr>
        <w:t>, «Про внесення змін до Кодексу України про адміністративні правопорушення щодо посилення відповідальності за порушення правил використання земель та</w:t>
      </w:r>
      <w:r w:rsidR="007A69AC" w:rsidRPr="0023743E">
        <w:rPr>
          <w:rFonts w:ascii="Times New Roman" w:hAnsi="Times New Roman" w:cs="Times New Roman"/>
          <w:color w:val="auto"/>
          <w:sz w:val="28"/>
          <w:szCs w:val="28"/>
        </w:rPr>
        <w:t xml:space="preserve"> самовільне зайняття земельної ділянки</w:t>
      </w:r>
      <w:r w:rsidR="007A69AC" w:rsidRPr="0023743E">
        <w:rPr>
          <w:rFonts w:ascii="Times New Roman" w:hAnsi="Times New Roman" w:cs="Times New Roman"/>
          <w:bCs/>
          <w:color w:val="auto"/>
          <w:sz w:val="28"/>
          <w:szCs w:val="28"/>
        </w:rPr>
        <w:t>»</w:t>
      </w:r>
      <w:r w:rsidR="007A69AC" w:rsidRPr="0023743E">
        <w:rPr>
          <w:rFonts w:ascii="Times New Roman" w:eastAsia="Times New Roman" w:hAnsi="Times New Roman" w:cs="Times New Roman"/>
          <w:color w:val="auto"/>
          <w:sz w:val="28"/>
          <w:szCs w:val="28"/>
        </w:rPr>
        <w:t xml:space="preserve"> (реєстр</w:t>
      </w:r>
      <w:r w:rsidR="00F857F9">
        <w:rPr>
          <w:rFonts w:ascii="Times New Roman" w:eastAsia="Times New Roman" w:hAnsi="Times New Roman" w:cs="Times New Roman"/>
          <w:color w:val="auto"/>
          <w:sz w:val="28"/>
          <w:szCs w:val="28"/>
        </w:rPr>
        <w:t>.</w:t>
      </w:r>
      <w:r w:rsidR="007A69AC" w:rsidRPr="0023743E">
        <w:rPr>
          <w:rFonts w:ascii="Times New Roman" w:eastAsia="Times New Roman" w:hAnsi="Times New Roman" w:cs="Times New Roman"/>
          <w:color w:val="auto"/>
          <w:sz w:val="28"/>
          <w:szCs w:val="28"/>
        </w:rPr>
        <w:t xml:space="preserve"> № 6124 від 01.10.2021</w:t>
      </w:r>
      <w:r w:rsidR="00A342BB" w:rsidRPr="0023743E">
        <w:rPr>
          <w:rFonts w:ascii="Times New Roman" w:hAnsi="Times New Roman" w:cs="Times New Roman"/>
          <w:color w:val="auto"/>
          <w:sz w:val="28"/>
          <w:szCs w:val="28"/>
        </w:rPr>
        <w:t>).</w:t>
      </w:r>
      <w:r w:rsidR="00CC4A01" w:rsidRPr="0023743E">
        <w:rPr>
          <w:rFonts w:ascii="Times New Roman" w:hAnsi="Times New Roman" w:cs="Times New Roman"/>
          <w:color w:val="auto"/>
          <w:sz w:val="28"/>
          <w:szCs w:val="28"/>
        </w:rPr>
        <w:t xml:space="preserve"> З огляду на</w:t>
      </w:r>
      <w:r w:rsidR="007F293E" w:rsidRPr="0023743E">
        <w:rPr>
          <w:rFonts w:ascii="Times New Roman" w:hAnsi="Times New Roman" w:cs="Times New Roman"/>
          <w:color w:val="auto"/>
          <w:sz w:val="28"/>
          <w:szCs w:val="28"/>
        </w:rPr>
        <w:t xml:space="preserve"> необхідність забезпечення</w:t>
      </w:r>
      <w:r w:rsidR="00CC4A01" w:rsidRPr="0023743E">
        <w:rPr>
          <w:rFonts w:ascii="Times New Roman" w:hAnsi="Times New Roman" w:cs="Times New Roman"/>
          <w:color w:val="auto"/>
          <w:sz w:val="28"/>
          <w:szCs w:val="28"/>
        </w:rPr>
        <w:t xml:space="preserve"> системн</w:t>
      </w:r>
      <w:r w:rsidR="007F293E" w:rsidRPr="0023743E">
        <w:rPr>
          <w:rFonts w:ascii="Times New Roman" w:hAnsi="Times New Roman" w:cs="Times New Roman"/>
          <w:color w:val="auto"/>
          <w:sz w:val="28"/>
          <w:szCs w:val="28"/>
        </w:rPr>
        <w:t>о</w:t>
      </w:r>
      <w:r w:rsidR="00CC4A01" w:rsidRPr="0023743E">
        <w:rPr>
          <w:rFonts w:ascii="Times New Roman" w:hAnsi="Times New Roman" w:cs="Times New Roman"/>
          <w:color w:val="auto"/>
          <w:sz w:val="28"/>
          <w:szCs w:val="28"/>
        </w:rPr>
        <w:t>ст</w:t>
      </w:r>
      <w:r w:rsidR="007F293E" w:rsidRPr="0023743E">
        <w:rPr>
          <w:rFonts w:ascii="Times New Roman" w:hAnsi="Times New Roman" w:cs="Times New Roman"/>
          <w:color w:val="auto"/>
          <w:sz w:val="28"/>
          <w:szCs w:val="28"/>
        </w:rPr>
        <w:t>і</w:t>
      </w:r>
      <w:r w:rsidR="00CC4A01" w:rsidRPr="0023743E">
        <w:rPr>
          <w:rFonts w:ascii="Times New Roman" w:hAnsi="Times New Roman" w:cs="Times New Roman"/>
          <w:color w:val="auto"/>
          <w:sz w:val="28"/>
          <w:szCs w:val="28"/>
        </w:rPr>
        <w:t xml:space="preserve"> законодавства, запобігання </w:t>
      </w:r>
      <w:r w:rsidR="00CB335E" w:rsidRPr="0023743E">
        <w:rPr>
          <w:rFonts w:ascii="Times New Roman" w:hAnsi="Times New Roman" w:cs="Times New Roman"/>
          <w:color w:val="auto"/>
          <w:sz w:val="28"/>
          <w:szCs w:val="28"/>
        </w:rPr>
        <w:t>утворенню колізій правових норм</w:t>
      </w:r>
      <w:r w:rsidR="00CC4A01" w:rsidRPr="0023743E">
        <w:rPr>
          <w:rFonts w:ascii="Times New Roman" w:hAnsi="Times New Roman" w:cs="Times New Roman"/>
          <w:color w:val="auto"/>
          <w:sz w:val="28"/>
          <w:szCs w:val="28"/>
        </w:rPr>
        <w:t xml:space="preserve"> вважаємо, що зазначені законопроекти потрібно розглядати одночасно з поданим на розгляд проектом.</w:t>
      </w:r>
    </w:p>
    <w:p w:rsidR="006317C6" w:rsidRPr="0023743E" w:rsidRDefault="006317C6" w:rsidP="00E869CC">
      <w:pPr>
        <w:pStyle w:val="a3"/>
        <w:ind w:firstLine="709"/>
        <w:rPr>
          <w:rFonts w:ascii="Times New Roman" w:eastAsia="Calibri" w:hAnsi="Times New Roman" w:cs="Times New Roman"/>
          <w:bCs/>
          <w:lang w:eastAsia="en-US"/>
        </w:rPr>
      </w:pPr>
    </w:p>
    <w:p w:rsidR="00A342BB" w:rsidRPr="0023743E" w:rsidRDefault="00A342BB" w:rsidP="00E869CC">
      <w:pPr>
        <w:pStyle w:val="a3"/>
        <w:ind w:firstLine="709"/>
        <w:rPr>
          <w:rFonts w:ascii="Times New Roman" w:eastAsia="Calibri" w:hAnsi="Times New Roman" w:cs="Times New Roman"/>
          <w:bCs/>
          <w:lang w:eastAsia="en-US"/>
        </w:rPr>
      </w:pPr>
    </w:p>
    <w:p w:rsidR="003E43BF" w:rsidRPr="0023743E" w:rsidRDefault="003E43BF" w:rsidP="00E869CC">
      <w:pPr>
        <w:pStyle w:val="a3"/>
        <w:ind w:firstLine="709"/>
        <w:rPr>
          <w:rFonts w:ascii="Times New Roman" w:eastAsia="Calibri" w:hAnsi="Times New Roman" w:cs="Times New Roman"/>
          <w:bCs/>
          <w:lang w:eastAsia="en-US"/>
        </w:rPr>
      </w:pPr>
      <w:r w:rsidRPr="0023743E">
        <w:rPr>
          <w:rFonts w:ascii="Times New Roman" w:eastAsia="Calibri" w:hAnsi="Times New Roman" w:cs="Times New Roman"/>
          <w:bCs/>
          <w:lang w:eastAsia="en-US"/>
        </w:rPr>
        <w:t>Керівник Головного управління</w:t>
      </w:r>
      <w:r w:rsidR="00430F9F" w:rsidRPr="0023743E">
        <w:rPr>
          <w:rFonts w:ascii="Times New Roman" w:eastAsia="Calibri" w:hAnsi="Times New Roman" w:cs="Times New Roman"/>
          <w:bCs/>
          <w:lang w:eastAsia="en-US"/>
        </w:rPr>
        <w:t xml:space="preserve">                                                   </w:t>
      </w:r>
      <w:r w:rsidRPr="0023743E">
        <w:rPr>
          <w:rFonts w:ascii="Times New Roman" w:eastAsia="Calibri" w:hAnsi="Times New Roman" w:cs="Times New Roman"/>
          <w:bCs/>
          <w:lang w:eastAsia="en-US"/>
        </w:rPr>
        <w:t>С. Тихонюк</w:t>
      </w:r>
      <w:r w:rsidR="00430F9F" w:rsidRPr="0023743E">
        <w:rPr>
          <w:rFonts w:ascii="Times New Roman" w:eastAsia="Calibri" w:hAnsi="Times New Roman" w:cs="Times New Roman"/>
          <w:bCs/>
          <w:lang w:eastAsia="en-US"/>
        </w:rPr>
        <w:t xml:space="preserve"> </w:t>
      </w:r>
    </w:p>
    <w:p w:rsidR="003E43BF" w:rsidRPr="0023743E" w:rsidRDefault="003E43BF" w:rsidP="00E869CC">
      <w:pPr>
        <w:pStyle w:val="a3"/>
        <w:ind w:firstLine="709"/>
        <w:rPr>
          <w:rFonts w:ascii="Times New Roman" w:eastAsia="Calibri" w:hAnsi="Times New Roman" w:cs="Times New Roman"/>
          <w:bCs/>
          <w:lang w:eastAsia="en-US"/>
        </w:rPr>
      </w:pPr>
    </w:p>
    <w:p w:rsidR="00D333DB" w:rsidRPr="0023743E" w:rsidRDefault="00D333DB" w:rsidP="00E869CC">
      <w:pPr>
        <w:pStyle w:val="a3"/>
        <w:ind w:firstLine="709"/>
        <w:rPr>
          <w:rFonts w:ascii="Times New Roman" w:eastAsia="Calibri" w:hAnsi="Times New Roman" w:cs="Times New Roman"/>
          <w:bCs/>
          <w:lang w:eastAsia="en-US"/>
        </w:rPr>
      </w:pPr>
    </w:p>
    <w:p w:rsidR="003E43BF" w:rsidRPr="0023743E" w:rsidRDefault="00614E83" w:rsidP="00E869CC">
      <w:pPr>
        <w:widowControl w:val="0"/>
        <w:spacing w:after="0" w:line="240" w:lineRule="auto"/>
        <w:ind w:firstLine="709"/>
        <w:jc w:val="both"/>
        <w:rPr>
          <w:sz w:val="20"/>
          <w:szCs w:val="20"/>
        </w:rPr>
      </w:pPr>
      <w:proofErr w:type="spellStart"/>
      <w:r w:rsidRPr="0023743E">
        <w:rPr>
          <w:sz w:val="20"/>
          <w:szCs w:val="20"/>
        </w:rPr>
        <w:t>Вик</w:t>
      </w:r>
      <w:proofErr w:type="spellEnd"/>
      <w:r w:rsidRPr="0023743E">
        <w:rPr>
          <w:sz w:val="20"/>
          <w:szCs w:val="20"/>
        </w:rPr>
        <w:t xml:space="preserve">.: </w:t>
      </w:r>
      <w:r w:rsidRPr="0023743E">
        <w:rPr>
          <w:sz w:val="20"/>
          <w:szCs w:val="20"/>
        </w:rPr>
        <w:tab/>
        <w:t>В. Попович,</w:t>
      </w:r>
      <w:r w:rsidR="00D51ADD" w:rsidRPr="0023743E">
        <w:rPr>
          <w:sz w:val="20"/>
          <w:szCs w:val="20"/>
        </w:rPr>
        <w:t xml:space="preserve"> </w:t>
      </w:r>
      <w:r w:rsidR="00EF334B" w:rsidRPr="0023743E">
        <w:rPr>
          <w:sz w:val="20"/>
          <w:szCs w:val="20"/>
        </w:rPr>
        <w:t>Т. Ткач</w:t>
      </w:r>
    </w:p>
    <w:p w:rsidR="003A2A4C" w:rsidRPr="0023743E" w:rsidRDefault="003A2A4C" w:rsidP="00E869CC">
      <w:pPr>
        <w:spacing w:after="0" w:line="240" w:lineRule="auto"/>
        <w:ind w:firstLine="709"/>
        <w:rPr>
          <w:szCs w:val="28"/>
        </w:rPr>
      </w:pPr>
    </w:p>
    <w:sectPr w:rsidR="003A2A4C" w:rsidRPr="0023743E" w:rsidSect="005B76BB">
      <w:headerReference w:type="default" r:id="rId12"/>
      <w:footerReference w:type="even" r:id="rId13"/>
      <w:headerReference w:type="first" r:id="rId14"/>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0F31" w:rsidRDefault="00B10F31" w:rsidP="003E43BF">
      <w:pPr>
        <w:spacing w:after="0" w:line="240" w:lineRule="auto"/>
      </w:pPr>
      <w:r>
        <w:separator/>
      </w:r>
    </w:p>
  </w:endnote>
  <w:endnote w:type="continuationSeparator" w:id="0">
    <w:p w:rsidR="00B10F31" w:rsidRDefault="00B10F31" w:rsidP="003E4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CC"/>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58F" w:rsidRDefault="00A8458F" w:rsidP="00274A21">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A8458F" w:rsidRDefault="00A8458F" w:rsidP="00274A21">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0F31" w:rsidRDefault="00B10F31" w:rsidP="003E43BF">
      <w:pPr>
        <w:spacing w:after="0" w:line="240" w:lineRule="auto"/>
      </w:pPr>
      <w:r>
        <w:separator/>
      </w:r>
    </w:p>
  </w:footnote>
  <w:footnote w:type="continuationSeparator" w:id="0">
    <w:p w:rsidR="00B10F31" w:rsidRDefault="00B10F31" w:rsidP="003E43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58F" w:rsidRDefault="00A8458F" w:rsidP="005B76BB">
    <w:pPr>
      <w:pStyle w:val="a5"/>
      <w:jc w:val="center"/>
    </w:pPr>
    <w:r>
      <w:fldChar w:fldCharType="begin"/>
    </w:r>
    <w:r>
      <w:instrText>PAGE   \* MERGEFORMAT</w:instrText>
    </w:r>
    <w:r>
      <w:fldChar w:fldCharType="separate"/>
    </w:r>
    <w:r w:rsidR="00F20C29">
      <w:rPr>
        <w:noProof/>
      </w:rPr>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458F" w:rsidRDefault="00A8458F" w:rsidP="00274A21">
    <w:pPr>
      <w:pStyle w:val="a5"/>
      <w:jc w:val="right"/>
      <w:rPr>
        <w:sz w:val="20"/>
        <w:szCs w:val="20"/>
      </w:rPr>
    </w:pPr>
    <w:r w:rsidRPr="009B655C">
      <w:rPr>
        <w:sz w:val="20"/>
        <w:szCs w:val="20"/>
      </w:rPr>
      <w:t xml:space="preserve">До </w:t>
    </w:r>
    <w:r>
      <w:rPr>
        <w:sz w:val="20"/>
        <w:szCs w:val="20"/>
      </w:rPr>
      <w:t xml:space="preserve">реєстр. № 6175 </w:t>
    </w:r>
    <w:r w:rsidRPr="009B655C">
      <w:rPr>
        <w:sz w:val="20"/>
        <w:szCs w:val="20"/>
      </w:rPr>
      <w:t xml:space="preserve">від </w:t>
    </w:r>
    <w:r>
      <w:rPr>
        <w:sz w:val="20"/>
        <w:szCs w:val="20"/>
      </w:rPr>
      <w:t>13</w:t>
    </w:r>
    <w:r w:rsidRPr="003E43BF">
      <w:rPr>
        <w:sz w:val="20"/>
        <w:szCs w:val="20"/>
      </w:rPr>
      <w:t>.</w:t>
    </w:r>
    <w:r>
      <w:rPr>
        <w:sz w:val="20"/>
        <w:szCs w:val="20"/>
      </w:rPr>
      <w:t>10</w:t>
    </w:r>
    <w:r w:rsidRPr="003E43BF">
      <w:rPr>
        <w:sz w:val="20"/>
        <w:szCs w:val="20"/>
      </w:rPr>
      <w:t>.202</w:t>
    </w:r>
    <w:r>
      <w:rPr>
        <w:sz w:val="20"/>
        <w:szCs w:val="20"/>
      </w:rPr>
      <w:t>1</w:t>
    </w:r>
  </w:p>
  <w:p w:rsidR="00A8458F" w:rsidRDefault="00A8458F" w:rsidP="00274A21">
    <w:pPr>
      <w:pStyle w:val="a5"/>
      <w:jc w:val="right"/>
      <w:rPr>
        <w:sz w:val="20"/>
        <w:szCs w:val="20"/>
      </w:rPr>
    </w:pPr>
    <w:r>
      <w:rPr>
        <w:sz w:val="20"/>
        <w:szCs w:val="20"/>
      </w:rPr>
      <w:t xml:space="preserve">Кабінет Міністрів України </w:t>
    </w:r>
  </w:p>
  <w:p w:rsidR="00A8458F" w:rsidRDefault="00A8458F" w:rsidP="00274A21">
    <w:pPr>
      <w:pStyle w:val="a5"/>
      <w:jc w:val="right"/>
      <w:rPr>
        <w:sz w:val="20"/>
        <w:szCs w:val="20"/>
      </w:rPr>
    </w:pPr>
  </w:p>
  <w:p w:rsidR="00A8458F" w:rsidRPr="008B2099" w:rsidRDefault="00A8458F" w:rsidP="003E43BF">
    <w:pPr>
      <w:pStyle w:val="a5"/>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164D6"/>
    <w:multiLevelType w:val="hybridMultilevel"/>
    <w:tmpl w:val="58DE9EE8"/>
    <w:lvl w:ilvl="0" w:tplc="4A88AC2A">
      <w:start w:val="1"/>
      <w:numFmt w:val="decimal"/>
      <w:lvlText w:val="%1."/>
      <w:lvlJc w:val="left"/>
      <w:pPr>
        <w:ind w:left="1069" w:hanging="360"/>
      </w:pPr>
      <w:rPr>
        <w:rFonts w:eastAsia="Calibri" w:hint="default"/>
        <w:sz w:val="28"/>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B9034AD"/>
    <w:multiLevelType w:val="hybridMultilevel"/>
    <w:tmpl w:val="123CD7BE"/>
    <w:lvl w:ilvl="0" w:tplc="399ECCF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10DD1E00"/>
    <w:multiLevelType w:val="hybridMultilevel"/>
    <w:tmpl w:val="7D50FEB4"/>
    <w:lvl w:ilvl="0" w:tplc="E2E87F50">
      <w:start w:val="1"/>
      <w:numFmt w:val="decimal"/>
      <w:lvlText w:val="%1."/>
      <w:lvlJc w:val="left"/>
      <w:pPr>
        <w:ind w:left="1189" w:hanging="480"/>
      </w:pPr>
      <w:rPr>
        <w:rFonts w:eastAsia="Calibri" w:hint="default"/>
        <w:b/>
        <w:color w:val="000000" w:themeColor="text1"/>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1AD93328"/>
    <w:multiLevelType w:val="hybridMultilevel"/>
    <w:tmpl w:val="B1FA6C78"/>
    <w:lvl w:ilvl="0" w:tplc="95E6477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24AE5421"/>
    <w:multiLevelType w:val="hybridMultilevel"/>
    <w:tmpl w:val="4300B866"/>
    <w:lvl w:ilvl="0" w:tplc="BB846ACC">
      <w:start w:val="1"/>
      <w:numFmt w:val="decimal"/>
      <w:lvlText w:val="%1."/>
      <w:lvlJc w:val="left"/>
      <w:pPr>
        <w:ind w:left="1069" w:hanging="360"/>
      </w:pPr>
      <w:rPr>
        <w:rFonts w:ascii="Times New Roman" w:eastAsia="Times New Roman" w:hAnsi="Times New Roman" w:cs="Times New Roman"/>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279546D1"/>
    <w:multiLevelType w:val="hybridMultilevel"/>
    <w:tmpl w:val="52F88F28"/>
    <w:lvl w:ilvl="0" w:tplc="76E24BC6">
      <w:start w:val="1"/>
      <w:numFmt w:val="decimal"/>
      <w:lvlText w:val="%1."/>
      <w:lvlJc w:val="left"/>
      <w:pPr>
        <w:ind w:left="1069" w:hanging="360"/>
      </w:pPr>
      <w:rPr>
        <w:rFonts w:ascii="Times New Roman" w:eastAsia="Times New Roman" w:hAnsi="Times New Roman" w:cs="Times New Roman"/>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2DCA55FD"/>
    <w:multiLevelType w:val="hybridMultilevel"/>
    <w:tmpl w:val="C00ABEB4"/>
    <w:lvl w:ilvl="0" w:tplc="2C481C3E">
      <w:start w:val="1"/>
      <w:numFmt w:val="decimal"/>
      <w:lvlText w:val="%1."/>
      <w:lvlJc w:val="left"/>
      <w:pPr>
        <w:ind w:left="720" w:hanging="360"/>
      </w:pPr>
      <w:rPr>
        <w:rFonts w:eastAsia="Calibri" w:hint="default"/>
        <w:b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7559E5"/>
    <w:multiLevelType w:val="hybridMultilevel"/>
    <w:tmpl w:val="75747C3E"/>
    <w:lvl w:ilvl="0" w:tplc="89F63DA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0F66E02"/>
    <w:multiLevelType w:val="hybridMultilevel"/>
    <w:tmpl w:val="05920580"/>
    <w:lvl w:ilvl="0" w:tplc="62340030">
      <w:start w:val="1"/>
      <w:numFmt w:val="decimal"/>
      <w:lvlText w:val="%1."/>
      <w:lvlJc w:val="left"/>
      <w:pPr>
        <w:ind w:left="1069" w:hanging="360"/>
      </w:pPr>
      <w:rPr>
        <w:rFonts w:ascii="Arial" w:eastAsia="Times New Roman" w:hAnsi="Arial" w:cs="Arial"/>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4C5B11D1"/>
    <w:multiLevelType w:val="hybridMultilevel"/>
    <w:tmpl w:val="1BDE6EAE"/>
    <w:lvl w:ilvl="0" w:tplc="748CAE0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541A432A"/>
    <w:multiLevelType w:val="hybridMultilevel"/>
    <w:tmpl w:val="7102E34A"/>
    <w:numStyleLink w:val="8"/>
  </w:abstractNum>
  <w:abstractNum w:abstractNumId="11" w15:restartNumberingAfterBreak="0">
    <w:nsid w:val="54340F97"/>
    <w:multiLevelType w:val="hybridMultilevel"/>
    <w:tmpl w:val="63705140"/>
    <w:lvl w:ilvl="0" w:tplc="8F7AC4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60BC6330"/>
    <w:multiLevelType w:val="hybridMultilevel"/>
    <w:tmpl w:val="01103F78"/>
    <w:lvl w:ilvl="0" w:tplc="745A057E">
      <w:start w:val="1"/>
      <w:numFmt w:val="decimal"/>
      <w:lvlText w:val="%1."/>
      <w:lvlJc w:val="left"/>
      <w:pPr>
        <w:ind w:left="784" w:hanging="480"/>
      </w:pPr>
      <w:rPr>
        <w:rFonts w:cs="Times New Roman" w:hint="default"/>
      </w:rPr>
    </w:lvl>
    <w:lvl w:ilvl="1" w:tplc="04090019" w:tentative="1">
      <w:start w:val="1"/>
      <w:numFmt w:val="lowerLetter"/>
      <w:lvlText w:val="%2."/>
      <w:lvlJc w:val="left"/>
      <w:pPr>
        <w:ind w:left="1384" w:hanging="360"/>
      </w:pPr>
      <w:rPr>
        <w:rFonts w:cs="Times New Roman"/>
      </w:rPr>
    </w:lvl>
    <w:lvl w:ilvl="2" w:tplc="0409001B" w:tentative="1">
      <w:start w:val="1"/>
      <w:numFmt w:val="lowerRoman"/>
      <w:lvlText w:val="%3."/>
      <w:lvlJc w:val="right"/>
      <w:pPr>
        <w:ind w:left="2104" w:hanging="180"/>
      </w:pPr>
      <w:rPr>
        <w:rFonts w:cs="Times New Roman"/>
      </w:rPr>
    </w:lvl>
    <w:lvl w:ilvl="3" w:tplc="0409000F" w:tentative="1">
      <w:start w:val="1"/>
      <w:numFmt w:val="decimal"/>
      <w:lvlText w:val="%4."/>
      <w:lvlJc w:val="left"/>
      <w:pPr>
        <w:ind w:left="2824" w:hanging="360"/>
      </w:pPr>
      <w:rPr>
        <w:rFonts w:cs="Times New Roman"/>
      </w:rPr>
    </w:lvl>
    <w:lvl w:ilvl="4" w:tplc="04090019" w:tentative="1">
      <w:start w:val="1"/>
      <w:numFmt w:val="lowerLetter"/>
      <w:lvlText w:val="%5."/>
      <w:lvlJc w:val="left"/>
      <w:pPr>
        <w:ind w:left="3544" w:hanging="360"/>
      </w:pPr>
      <w:rPr>
        <w:rFonts w:cs="Times New Roman"/>
      </w:rPr>
    </w:lvl>
    <w:lvl w:ilvl="5" w:tplc="0409001B" w:tentative="1">
      <w:start w:val="1"/>
      <w:numFmt w:val="lowerRoman"/>
      <w:lvlText w:val="%6."/>
      <w:lvlJc w:val="right"/>
      <w:pPr>
        <w:ind w:left="4264" w:hanging="180"/>
      </w:pPr>
      <w:rPr>
        <w:rFonts w:cs="Times New Roman"/>
      </w:rPr>
    </w:lvl>
    <w:lvl w:ilvl="6" w:tplc="0409000F" w:tentative="1">
      <w:start w:val="1"/>
      <w:numFmt w:val="decimal"/>
      <w:lvlText w:val="%7."/>
      <w:lvlJc w:val="left"/>
      <w:pPr>
        <w:ind w:left="4984" w:hanging="360"/>
      </w:pPr>
      <w:rPr>
        <w:rFonts w:cs="Times New Roman"/>
      </w:rPr>
    </w:lvl>
    <w:lvl w:ilvl="7" w:tplc="04090019" w:tentative="1">
      <w:start w:val="1"/>
      <w:numFmt w:val="lowerLetter"/>
      <w:lvlText w:val="%8."/>
      <w:lvlJc w:val="left"/>
      <w:pPr>
        <w:ind w:left="5704" w:hanging="360"/>
      </w:pPr>
      <w:rPr>
        <w:rFonts w:cs="Times New Roman"/>
      </w:rPr>
    </w:lvl>
    <w:lvl w:ilvl="8" w:tplc="0409001B" w:tentative="1">
      <w:start w:val="1"/>
      <w:numFmt w:val="lowerRoman"/>
      <w:lvlText w:val="%9."/>
      <w:lvlJc w:val="right"/>
      <w:pPr>
        <w:ind w:left="6424" w:hanging="180"/>
      </w:pPr>
      <w:rPr>
        <w:rFonts w:cs="Times New Roman"/>
      </w:rPr>
    </w:lvl>
  </w:abstractNum>
  <w:abstractNum w:abstractNumId="13" w15:restartNumberingAfterBreak="0">
    <w:nsid w:val="679E774F"/>
    <w:multiLevelType w:val="hybridMultilevel"/>
    <w:tmpl w:val="5F36F174"/>
    <w:lvl w:ilvl="0" w:tplc="9A682330">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6C5E215A"/>
    <w:multiLevelType w:val="hybridMultilevel"/>
    <w:tmpl w:val="9E827786"/>
    <w:lvl w:ilvl="0" w:tplc="BFDE201E">
      <w:start w:val="1"/>
      <w:numFmt w:val="decimal"/>
      <w:lvlText w:val="%1."/>
      <w:lvlJc w:val="left"/>
      <w:pPr>
        <w:ind w:left="1069" w:hanging="360"/>
      </w:pPr>
      <w:rPr>
        <w:rFonts w:eastAsia="Calibri" w:hint="default"/>
        <w:b/>
        <w:color w:val="000000" w:themeColor="text1"/>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6E1A27B2"/>
    <w:multiLevelType w:val="hybridMultilevel"/>
    <w:tmpl w:val="4DE6F49A"/>
    <w:lvl w:ilvl="0" w:tplc="B5DC570E">
      <w:start w:val="1"/>
      <w:numFmt w:val="decimal"/>
      <w:lvlText w:val="%1."/>
      <w:lvlJc w:val="left"/>
      <w:pPr>
        <w:ind w:left="1204" w:hanging="495"/>
      </w:pPr>
      <w:rPr>
        <w:rFonts w:ascii="Times New Roman" w:eastAsia="Calibri" w:hAnsi="Times New Roman"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7AF314E1"/>
    <w:multiLevelType w:val="hybridMultilevel"/>
    <w:tmpl w:val="7102E34A"/>
    <w:styleLink w:val="8"/>
    <w:lvl w:ilvl="0" w:tplc="4414136E">
      <w:start w:val="1"/>
      <w:numFmt w:val="decimal"/>
      <w:suff w:val="nothing"/>
      <w:lvlText w:val="%1)"/>
      <w:lvlJc w:val="left"/>
      <w:pPr>
        <w:tabs>
          <w:tab w:val="left" w:pos="142"/>
          <w:tab w:val="left" w:pos="567"/>
        </w:tabs>
        <w:ind w:left="142" w:firstLine="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98985E">
      <w:start w:val="1"/>
      <w:numFmt w:val="lowerLetter"/>
      <w:lvlText w:val="%2."/>
      <w:lvlJc w:val="left"/>
      <w:pPr>
        <w:tabs>
          <w:tab w:val="left" w:pos="142"/>
          <w:tab w:val="left" w:pos="567"/>
        </w:tabs>
        <w:ind w:left="84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4CF72E">
      <w:start w:val="1"/>
      <w:numFmt w:val="lowerRoman"/>
      <w:lvlText w:val="%3."/>
      <w:lvlJc w:val="left"/>
      <w:pPr>
        <w:tabs>
          <w:tab w:val="left" w:pos="142"/>
          <w:tab w:val="left" w:pos="567"/>
        </w:tabs>
        <w:ind w:left="1440" w:hanging="2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328BFC0">
      <w:start w:val="1"/>
      <w:numFmt w:val="decimal"/>
      <w:lvlText w:val="%4."/>
      <w:lvlJc w:val="left"/>
      <w:pPr>
        <w:tabs>
          <w:tab w:val="left" w:pos="142"/>
          <w:tab w:val="left" w:pos="567"/>
        </w:tabs>
        <w:ind w:left="2160" w:hanging="25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15065D2">
      <w:start w:val="1"/>
      <w:numFmt w:val="lowerLetter"/>
      <w:lvlText w:val="%5."/>
      <w:lvlJc w:val="left"/>
      <w:pPr>
        <w:tabs>
          <w:tab w:val="left" w:pos="142"/>
          <w:tab w:val="left" w:pos="567"/>
        </w:tabs>
        <w:ind w:left="288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E746DE8">
      <w:start w:val="1"/>
      <w:numFmt w:val="lowerRoman"/>
      <w:lvlText w:val="%6."/>
      <w:lvlJc w:val="left"/>
      <w:pPr>
        <w:tabs>
          <w:tab w:val="left" w:pos="142"/>
          <w:tab w:val="left" w:pos="567"/>
          <w:tab w:val="num" w:pos="4167"/>
        </w:tabs>
        <w:ind w:left="3600"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6008AC4">
      <w:start w:val="1"/>
      <w:numFmt w:val="decimal"/>
      <w:lvlText w:val="%7."/>
      <w:lvlJc w:val="left"/>
      <w:pPr>
        <w:tabs>
          <w:tab w:val="left" w:pos="142"/>
          <w:tab w:val="left" w:pos="567"/>
          <w:tab w:val="num" w:pos="4887"/>
        </w:tabs>
        <w:ind w:left="4320" w:hanging="2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3B8FB14">
      <w:start w:val="1"/>
      <w:numFmt w:val="lowerLetter"/>
      <w:lvlText w:val="%8."/>
      <w:lvlJc w:val="left"/>
      <w:pPr>
        <w:tabs>
          <w:tab w:val="left" w:pos="142"/>
          <w:tab w:val="left" w:pos="567"/>
          <w:tab w:val="num" w:pos="5607"/>
        </w:tabs>
        <w:ind w:left="5040" w:hanging="2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5C977E">
      <w:start w:val="1"/>
      <w:numFmt w:val="lowerRoman"/>
      <w:lvlText w:val="%9."/>
      <w:lvlJc w:val="left"/>
      <w:pPr>
        <w:tabs>
          <w:tab w:val="left" w:pos="142"/>
          <w:tab w:val="left" w:pos="567"/>
          <w:tab w:val="num" w:pos="6327"/>
        </w:tabs>
        <w:ind w:left="5760" w:hanging="1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6"/>
  </w:num>
  <w:num w:numId="2">
    <w:abstractNumId w:val="10"/>
  </w:num>
  <w:num w:numId="3">
    <w:abstractNumId w:val="1"/>
  </w:num>
  <w:num w:numId="4">
    <w:abstractNumId w:val="2"/>
  </w:num>
  <w:num w:numId="5">
    <w:abstractNumId w:val="14"/>
  </w:num>
  <w:num w:numId="6">
    <w:abstractNumId w:val="7"/>
  </w:num>
  <w:num w:numId="7">
    <w:abstractNumId w:val="4"/>
  </w:num>
  <w:num w:numId="8">
    <w:abstractNumId w:val="5"/>
  </w:num>
  <w:num w:numId="9">
    <w:abstractNumId w:val="8"/>
  </w:num>
  <w:num w:numId="10">
    <w:abstractNumId w:val="9"/>
  </w:num>
  <w:num w:numId="11">
    <w:abstractNumId w:val="13"/>
  </w:num>
  <w:num w:numId="12">
    <w:abstractNumId w:val="15"/>
  </w:num>
  <w:num w:numId="13">
    <w:abstractNumId w:val="12"/>
  </w:num>
  <w:num w:numId="14">
    <w:abstractNumId w:val="0"/>
  </w:num>
  <w:num w:numId="15">
    <w:abstractNumId w:val="6"/>
  </w:num>
  <w:num w:numId="16">
    <w:abstractNumId w:val="1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ru-RU" w:vendorID="64" w:dllVersion="131078" w:nlCheck="1" w:checkStyle="0"/>
  <w:activeWritingStyle w:appName="MSWord" w:lang="en-US" w:vendorID="64" w:dllVersion="131078" w:nlCheck="1" w:checkStyle="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3BF"/>
    <w:rsid w:val="000048A5"/>
    <w:rsid w:val="00005D7B"/>
    <w:rsid w:val="00006DB0"/>
    <w:rsid w:val="00011B6E"/>
    <w:rsid w:val="00012FE7"/>
    <w:rsid w:val="00014479"/>
    <w:rsid w:val="00014598"/>
    <w:rsid w:val="0002168D"/>
    <w:rsid w:val="00022FA6"/>
    <w:rsid w:val="00027131"/>
    <w:rsid w:val="00030C30"/>
    <w:rsid w:val="0003442C"/>
    <w:rsid w:val="00037321"/>
    <w:rsid w:val="000410FD"/>
    <w:rsid w:val="0004762C"/>
    <w:rsid w:val="000504C1"/>
    <w:rsid w:val="00051467"/>
    <w:rsid w:val="0005190B"/>
    <w:rsid w:val="00061AA8"/>
    <w:rsid w:val="000638E4"/>
    <w:rsid w:val="000652BD"/>
    <w:rsid w:val="000661D7"/>
    <w:rsid w:val="000743DB"/>
    <w:rsid w:val="00074DF7"/>
    <w:rsid w:val="00076BB5"/>
    <w:rsid w:val="00077911"/>
    <w:rsid w:val="00084BB1"/>
    <w:rsid w:val="0008503D"/>
    <w:rsid w:val="00091FDD"/>
    <w:rsid w:val="00097EE5"/>
    <w:rsid w:val="000A00DB"/>
    <w:rsid w:val="000A100B"/>
    <w:rsid w:val="000A5831"/>
    <w:rsid w:val="000A762C"/>
    <w:rsid w:val="000B0C63"/>
    <w:rsid w:val="000B1135"/>
    <w:rsid w:val="000B2556"/>
    <w:rsid w:val="000B2572"/>
    <w:rsid w:val="000B399B"/>
    <w:rsid w:val="000B3E0B"/>
    <w:rsid w:val="000B6764"/>
    <w:rsid w:val="000B69E1"/>
    <w:rsid w:val="000B75C7"/>
    <w:rsid w:val="000B7A8F"/>
    <w:rsid w:val="000C054B"/>
    <w:rsid w:val="000C3679"/>
    <w:rsid w:val="000C5F10"/>
    <w:rsid w:val="000D002E"/>
    <w:rsid w:val="000D4E11"/>
    <w:rsid w:val="000D6583"/>
    <w:rsid w:val="000D6A18"/>
    <w:rsid w:val="000E56E0"/>
    <w:rsid w:val="000F5137"/>
    <w:rsid w:val="0010397A"/>
    <w:rsid w:val="00106BC7"/>
    <w:rsid w:val="00107017"/>
    <w:rsid w:val="00107774"/>
    <w:rsid w:val="00112B11"/>
    <w:rsid w:val="00112C2E"/>
    <w:rsid w:val="00112D29"/>
    <w:rsid w:val="00112F54"/>
    <w:rsid w:val="00113CE5"/>
    <w:rsid w:val="001143AC"/>
    <w:rsid w:val="001149CB"/>
    <w:rsid w:val="001204DD"/>
    <w:rsid w:val="00122DF9"/>
    <w:rsid w:val="00123276"/>
    <w:rsid w:val="001270D1"/>
    <w:rsid w:val="0012792C"/>
    <w:rsid w:val="0013045A"/>
    <w:rsid w:val="00130E80"/>
    <w:rsid w:val="0013127D"/>
    <w:rsid w:val="001479A8"/>
    <w:rsid w:val="00147B07"/>
    <w:rsid w:val="001512C6"/>
    <w:rsid w:val="0015667A"/>
    <w:rsid w:val="001633E6"/>
    <w:rsid w:val="00164E4E"/>
    <w:rsid w:val="00165A8F"/>
    <w:rsid w:val="00166221"/>
    <w:rsid w:val="00171DE8"/>
    <w:rsid w:val="001747B6"/>
    <w:rsid w:val="001777A2"/>
    <w:rsid w:val="00177ACD"/>
    <w:rsid w:val="00182F89"/>
    <w:rsid w:val="00186F7E"/>
    <w:rsid w:val="00187BCB"/>
    <w:rsid w:val="00187E6D"/>
    <w:rsid w:val="0019159A"/>
    <w:rsid w:val="001949E2"/>
    <w:rsid w:val="001A5145"/>
    <w:rsid w:val="001B35C0"/>
    <w:rsid w:val="001C15AC"/>
    <w:rsid w:val="001C39E8"/>
    <w:rsid w:val="001C50F9"/>
    <w:rsid w:val="001C7B1D"/>
    <w:rsid w:val="001D399C"/>
    <w:rsid w:val="001D6372"/>
    <w:rsid w:val="001E0315"/>
    <w:rsid w:val="001E7477"/>
    <w:rsid w:val="001F50EE"/>
    <w:rsid w:val="001F790C"/>
    <w:rsid w:val="00202612"/>
    <w:rsid w:val="00206E6B"/>
    <w:rsid w:val="00207760"/>
    <w:rsid w:val="002130CB"/>
    <w:rsid w:val="00222B89"/>
    <w:rsid w:val="00223AE8"/>
    <w:rsid w:val="002333C5"/>
    <w:rsid w:val="00236363"/>
    <w:rsid w:val="0023743E"/>
    <w:rsid w:val="00243759"/>
    <w:rsid w:val="002444B4"/>
    <w:rsid w:val="00246F55"/>
    <w:rsid w:val="0026054A"/>
    <w:rsid w:val="00264995"/>
    <w:rsid w:val="002708D9"/>
    <w:rsid w:val="002726EC"/>
    <w:rsid w:val="00274A21"/>
    <w:rsid w:val="00280235"/>
    <w:rsid w:val="002831DE"/>
    <w:rsid w:val="00291CD6"/>
    <w:rsid w:val="00293AE8"/>
    <w:rsid w:val="0029584A"/>
    <w:rsid w:val="002A065C"/>
    <w:rsid w:val="002A12C2"/>
    <w:rsid w:val="002A1D06"/>
    <w:rsid w:val="002A4144"/>
    <w:rsid w:val="002A46B9"/>
    <w:rsid w:val="002B25A7"/>
    <w:rsid w:val="002B2A16"/>
    <w:rsid w:val="002B6A7B"/>
    <w:rsid w:val="002B7766"/>
    <w:rsid w:val="002C0ACB"/>
    <w:rsid w:val="002C1980"/>
    <w:rsid w:val="002C1CF2"/>
    <w:rsid w:val="002C346A"/>
    <w:rsid w:val="002C59F4"/>
    <w:rsid w:val="002D2A89"/>
    <w:rsid w:val="002D59B3"/>
    <w:rsid w:val="002D614D"/>
    <w:rsid w:val="002D6E78"/>
    <w:rsid w:val="002E0728"/>
    <w:rsid w:val="002E2A12"/>
    <w:rsid w:val="0030022D"/>
    <w:rsid w:val="003005D9"/>
    <w:rsid w:val="003020B7"/>
    <w:rsid w:val="00305B74"/>
    <w:rsid w:val="00307163"/>
    <w:rsid w:val="0030722C"/>
    <w:rsid w:val="003100C9"/>
    <w:rsid w:val="0031017B"/>
    <w:rsid w:val="003103DB"/>
    <w:rsid w:val="003104AE"/>
    <w:rsid w:val="00312F6B"/>
    <w:rsid w:val="003171B4"/>
    <w:rsid w:val="003227A4"/>
    <w:rsid w:val="003300BF"/>
    <w:rsid w:val="003322E4"/>
    <w:rsid w:val="00336873"/>
    <w:rsid w:val="00340D2A"/>
    <w:rsid w:val="00344B68"/>
    <w:rsid w:val="00346985"/>
    <w:rsid w:val="0035165F"/>
    <w:rsid w:val="00352870"/>
    <w:rsid w:val="00355A8F"/>
    <w:rsid w:val="00357E8B"/>
    <w:rsid w:val="00360183"/>
    <w:rsid w:val="00360342"/>
    <w:rsid w:val="00361C91"/>
    <w:rsid w:val="00367F06"/>
    <w:rsid w:val="003709BE"/>
    <w:rsid w:val="00372C0D"/>
    <w:rsid w:val="00374A94"/>
    <w:rsid w:val="00377B7B"/>
    <w:rsid w:val="00383103"/>
    <w:rsid w:val="003843A7"/>
    <w:rsid w:val="00394E5F"/>
    <w:rsid w:val="003976D5"/>
    <w:rsid w:val="003A07EC"/>
    <w:rsid w:val="003A0803"/>
    <w:rsid w:val="003A2A4C"/>
    <w:rsid w:val="003A3654"/>
    <w:rsid w:val="003A52E4"/>
    <w:rsid w:val="003C0990"/>
    <w:rsid w:val="003C58C1"/>
    <w:rsid w:val="003C6265"/>
    <w:rsid w:val="003D2647"/>
    <w:rsid w:val="003D3249"/>
    <w:rsid w:val="003D4C6C"/>
    <w:rsid w:val="003D5D4A"/>
    <w:rsid w:val="003D7CF7"/>
    <w:rsid w:val="003E3189"/>
    <w:rsid w:val="003E43BF"/>
    <w:rsid w:val="003F007E"/>
    <w:rsid w:val="003F1179"/>
    <w:rsid w:val="003F2F78"/>
    <w:rsid w:val="003F4E0D"/>
    <w:rsid w:val="00400359"/>
    <w:rsid w:val="00404F87"/>
    <w:rsid w:val="004052BA"/>
    <w:rsid w:val="0040559B"/>
    <w:rsid w:val="0041166D"/>
    <w:rsid w:val="00415254"/>
    <w:rsid w:val="0041747C"/>
    <w:rsid w:val="00422373"/>
    <w:rsid w:val="00422852"/>
    <w:rsid w:val="004230B2"/>
    <w:rsid w:val="0042706F"/>
    <w:rsid w:val="00430F9F"/>
    <w:rsid w:val="00445E88"/>
    <w:rsid w:val="0044670C"/>
    <w:rsid w:val="00446DBB"/>
    <w:rsid w:val="00454750"/>
    <w:rsid w:val="00460893"/>
    <w:rsid w:val="0046418C"/>
    <w:rsid w:val="00475630"/>
    <w:rsid w:val="004802E7"/>
    <w:rsid w:val="00490879"/>
    <w:rsid w:val="00492614"/>
    <w:rsid w:val="004947CC"/>
    <w:rsid w:val="00497DEE"/>
    <w:rsid w:val="004A3099"/>
    <w:rsid w:val="004A398F"/>
    <w:rsid w:val="004B09F1"/>
    <w:rsid w:val="004B17DC"/>
    <w:rsid w:val="004B1C67"/>
    <w:rsid w:val="004B3B8F"/>
    <w:rsid w:val="004C3CE1"/>
    <w:rsid w:val="004C4E38"/>
    <w:rsid w:val="004C725B"/>
    <w:rsid w:val="004D289A"/>
    <w:rsid w:val="004D4C1F"/>
    <w:rsid w:val="004E2C0A"/>
    <w:rsid w:val="004E32E8"/>
    <w:rsid w:val="004E5758"/>
    <w:rsid w:val="004F3BCB"/>
    <w:rsid w:val="004F6A53"/>
    <w:rsid w:val="004F6F74"/>
    <w:rsid w:val="005003B2"/>
    <w:rsid w:val="00500838"/>
    <w:rsid w:val="0050284B"/>
    <w:rsid w:val="00503FEE"/>
    <w:rsid w:val="00506144"/>
    <w:rsid w:val="00511854"/>
    <w:rsid w:val="00511A3D"/>
    <w:rsid w:val="00512FFC"/>
    <w:rsid w:val="0053186D"/>
    <w:rsid w:val="00531A22"/>
    <w:rsid w:val="00534614"/>
    <w:rsid w:val="00537135"/>
    <w:rsid w:val="0054292D"/>
    <w:rsid w:val="00542CDA"/>
    <w:rsid w:val="0055215D"/>
    <w:rsid w:val="00553D65"/>
    <w:rsid w:val="0055441C"/>
    <w:rsid w:val="0055560B"/>
    <w:rsid w:val="00560718"/>
    <w:rsid w:val="00572288"/>
    <w:rsid w:val="0057404A"/>
    <w:rsid w:val="0058223F"/>
    <w:rsid w:val="00585EA6"/>
    <w:rsid w:val="0058642F"/>
    <w:rsid w:val="0059005C"/>
    <w:rsid w:val="005923D9"/>
    <w:rsid w:val="0059471C"/>
    <w:rsid w:val="005A04A7"/>
    <w:rsid w:val="005A0F09"/>
    <w:rsid w:val="005A167C"/>
    <w:rsid w:val="005A330A"/>
    <w:rsid w:val="005A4DA0"/>
    <w:rsid w:val="005A7F4A"/>
    <w:rsid w:val="005B2F8A"/>
    <w:rsid w:val="005B448B"/>
    <w:rsid w:val="005B76BB"/>
    <w:rsid w:val="005C3344"/>
    <w:rsid w:val="005D37F9"/>
    <w:rsid w:val="005D5D25"/>
    <w:rsid w:val="005E1AD8"/>
    <w:rsid w:val="005E4ECD"/>
    <w:rsid w:val="005E65F8"/>
    <w:rsid w:val="005F1E89"/>
    <w:rsid w:val="005F2953"/>
    <w:rsid w:val="005F30DF"/>
    <w:rsid w:val="005F3238"/>
    <w:rsid w:val="005F3A89"/>
    <w:rsid w:val="005F3E66"/>
    <w:rsid w:val="005F4000"/>
    <w:rsid w:val="005F5CA2"/>
    <w:rsid w:val="005F762F"/>
    <w:rsid w:val="005F7FB2"/>
    <w:rsid w:val="0060234B"/>
    <w:rsid w:val="006032E8"/>
    <w:rsid w:val="0060434C"/>
    <w:rsid w:val="00605CFA"/>
    <w:rsid w:val="00611FFD"/>
    <w:rsid w:val="00614E83"/>
    <w:rsid w:val="006164F3"/>
    <w:rsid w:val="0062178F"/>
    <w:rsid w:val="00622EDE"/>
    <w:rsid w:val="00626900"/>
    <w:rsid w:val="00626F31"/>
    <w:rsid w:val="006317C6"/>
    <w:rsid w:val="00631D35"/>
    <w:rsid w:val="00637421"/>
    <w:rsid w:val="00641AE7"/>
    <w:rsid w:val="00645038"/>
    <w:rsid w:val="00670F55"/>
    <w:rsid w:val="00671DE1"/>
    <w:rsid w:val="00672120"/>
    <w:rsid w:val="00673CB3"/>
    <w:rsid w:val="006751A7"/>
    <w:rsid w:val="00675556"/>
    <w:rsid w:val="0068489E"/>
    <w:rsid w:val="00686B22"/>
    <w:rsid w:val="00690A9A"/>
    <w:rsid w:val="0069389F"/>
    <w:rsid w:val="006941F5"/>
    <w:rsid w:val="0069441B"/>
    <w:rsid w:val="006A021B"/>
    <w:rsid w:val="006A03D7"/>
    <w:rsid w:val="006A5C5E"/>
    <w:rsid w:val="006A7BC6"/>
    <w:rsid w:val="006B56BC"/>
    <w:rsid w:val="006B61A5"/>
    <w:rsid w:val="006B700D"/>
    <w:rsid w:val="006C2E7F"/>
    <w:rsid w:val="006C3F3D"/>
    <w:rsid w:val="006C4E3B"/>
    <w:rsid w:val="006C545B"/>
    <w:rsid w:val="006C777A"/>
    <w:rsid w:val="006D12BF"/>
    <w:rsid w:val="006E2CBD"/>
    <w:rsid w:val="006E4487"/>
    <w:rsid w:val="006E6B6E"/>
    <w:rsid w:val="006E704C"/>
    <w:rsid w:val="006F5EC7"/>
    <w:rsid w:val="0070002E"/>
    <w:rsid w:val="00701F29"/>
    <w:rsid w:val="00702699"/>
    <w:rsid w:val="007033D8"/>
    <w:rsid w:val="00707C8C"/>
    <w:rsid w:val="00715CCA"/>
    <w:rsid w:val="00720B2F"/>
    <w:rsid w:val="00722982"/>
    <w:rsid w:val="00726A80"/>
    <w:rsid w:val="007313BB"/>
    <w:rsid w:val="00731A72"/>
    <w:rsid w:val="007341F4"/>
    <w:rsid w:val="00735E12"/>
    <w:rsid w:val="00736F3F"/>
    <w:rsid w:val="007375A5"/>
    <w:rsid w:val="00737BD4"/>
    <w:rsid w:val="00741D8C"/>
    <w:rsid w:val="0074238B"/>
    <w:rsid w:val="007425FC"/>
    <w:rsid w:val="00746DAC"/>
    <w:rsid w:val="00747413"/>
    <w:rsid w:val="00750803"/>
    <w:rsid w:val="00752191"/>
    <w:rsid w:val="0075269A"/>
    <w:rsid w:val="00755D8C"/>
    <w:rsid w:val="00756C4E"/>
    <w:rsid w:val="0076355A"/>
    <w:rsid w:val="00772272"/>
    <w:rsid w:val="00772650"/>
    <w:rsid w:val="007731CF"/>
    <w:rsid w:val="00781556"/>
    <w:rsid w:val="00781AD0"/>
    <w:rsid w:val="00785F38"/>
    <w:rsid w:val="00786199"/>
    <w:rsid w:val="007864E5"/>
    <w:rsid w:val="00790142"/>
    <w:rsid w:val="00791F31"/>
    <w:rsid w:val="00797890"/>
    <w:rsid w:val="00797A05"/>
    <w:rsid w:val="00797BBE"/>
    <w:rsid w:val="007A00D9"/>
    <w:rsid w:val="007A69AC"/>
    <w:rsid w:val="007A6A7B"/>
    <w:rsid w:val="007B1921"/>
    <w:rsid w:val="007B3167"/>
    <w:rsid w:val="007B45FA"/>
    <w:rsid w:val="007B4893"/>
    <w:rsid w:val="007B728C"/>
    <w:rsid w:val="007C076B"/>
    <w:rsid w:val="007C0B25"/>
    <w:rsid w:val="007C758C"/>
    <w:rsid w:val="007D38F5"/>
    <w:rsid w:val="007D4B27"/>
    <w:rsid w:val="007D7A4C"/>
    <w:rsid w:val="007E6114"/>
    <w:rsid w:val="007F293E"/>
    <w:rsid w:val="007F3F02"/>
    <w:rsid w:val="007F4F0B"/>
    <w:rsid w:val="007F62D0"/>
    <w:rsid w:val="00807A0D"/>
    <w:rsid w:val="00807EC6"/>
    <w:rsid w:val="0081267D"/>
    <w:rsid w:val="008137A7"/>
    <w:rsid w:val="00815A57"/>
    <w:rsid w:val="0081618D"/>
    <w:rsid w:val="00821D70"/>
    <w:rsid w:val="008272EE"/>
    <w:rsid w:val="00832428"/>
    <w:rsid w:val="00840CCA"/>
    <w:rsid w:val="00842EA1"/>
    <w:rsid w:val="008466C1"/>
    <w:rsid w:val="008528E6"/>
    <w:rsid w:val="00856A6F"/>
    <w:rsid w:val="00856B8C"/>
    <w:rsid w:val="00861A2D"/>
    <w:rsid w:val="008826FB"/>
    <w:rsid w:val="00883DAD"/>
    <w:rsid w:val="00885625"/>
    <w:rsid w:val="008900AD"/>
    <w:rsid w:val="00891459"/>
    <w:rsid w:val="0089732F"/>
    <w:rsid w:val="008B08C7"/>
    <w:rsid w:val="008B4BA9"/>
    <w:rsid w:val="008B620B"/>
    <w:rsid w:val="008C5088"/>
    <w:rsid w:val="008C52B2"/>
    <w:rsid w:val="008D0BD0"/>
    <w:rsid w:val="008D2C7E"/>
    <w:rsid w:val="008D3C73"/>
    <w:rsid w:val="008D50F7"/>
    <w:rsid w:val="008D6A9D"/>
    <w:rsid w:val="008E565B"/>
    <w:rsid w:val="008E5F60"/>
    <w:rsid w:val="008E6200"/>
    <w:rsid w:val="008F5EF0"/>
    <w:rsid w:val="00900A3C"/>
    <w:rsid w:val="009035D2"/>
    <w:rsid w:val="00903DAA"/>
    <w:rsid w:val="009116F3"/>
    <w:rsid w:val="00915B05"/>
    <w:rsid w:val="00917920"/>
    <w:rsid w:val="00922D0F"/>
    <w:rsid w:val="00923CC5"/>
    <w:rsid w:val="00927289"/>
    <w:rsid w:val="00935A4C"/>
    <w:rsid w:val="00943CDA"/>
    <w:rsid w:val="00944B60"/>
    <w:rsid w:val="00944CC0"/>
    <w:rsid w:val="00945892"/>
    <w:rsid w:val="00955FFB"/>
    <w:rsid w:val="00957394"/>
    <w:rsid w:val="0096280C"/>
    <w:rsid w:val="0096462E"/>
    <w:rsid w:val="00970C89"/>
    <w:rsid w:val="00975BD9"/>
    <w:rsid w:val="00981199"/>
    <w:rsid w:val="00986F57"/>
    <w:rsid w:val="00994086"/>
    <w:rsid w:val="009A0435"/>
    <w:rsid w:val="009A13B1"/>
    <w:rsid w:val="009A52AF"/>
    <w:rsid w:val="009B0687"/>
    <w:rsid w:val="009B07F6"/>
    <w:rsid w:val="009B33A5"/>
    <w:rsid w:val="009B5903"/>
    <w:rsid w:val="009B654E"/>
    <w:rsid w:val="009B6CD9"/>
    <w:rsid w:val="009C205E"/>
    <w:rsid w:val="009C2570"/>
    <w:rsid w:val="009C2B7C"/>
    <w:rsid w:val="009D0B11"/>
    <w:rsid w:val="009D3779"/>
    <w:rsid w:val="009D4D60"/>
    <w:rsid w:val="009D711B"/>
    <w:rsid w:val="009E1E86"/>
    <w:rsid w:val="009E35F4"/>
    <w:rsid w:val="009E3B69"/>
    <w:rsid w:val="009F3A23"/>
    <w:rsid w:val="009F4945"/>
    <w:rsid w:val="00A03DE9"/>
    <w:rsid w:val="00A10ABD"/>
    <w:rsid w:val="00A15556"/>
    <w:rsid w:val="00A15906"/>
    <w:rsid w:val="00A22E4A"/>
    <w:rsid w:val="00A26AC0"/>
    <w:rsid w:val="00A26EDB"/>
    <w:rsid w:val="00A30018"/>
    <w:rsid w:val="00A312AB"/>
    <w:rsid w:val="00A31D4E"/>
    <w:rsid w:val="00A32E02"/>
    <w:rsid w:val="00A342BB"/>
    <w:rsid w:val="00A3646A"/>
    <w:rsid w:val="00A366D7"/>
    <w:rsid w:val="00A40106"/>
    <w:rsid w:val="00A44B1B"/>
    <w:rsid w:val="00A4500D"/>
    <w:rsid w:val="00A454D5"/>
    <w:rsid w:val="00A50537"/>
    <w:rsid w:val="00A658E4"/>
    <w:rsid w:val="00A7089A"/>
    <w:rsid w:val="00A7527A"/>
    <w:rsid w:val="00A82804"/>
    <w:rsid w:val="00A8356B"/>
    <w:rsid w:val="00A8458F"/>
    <w:rsid w:val="00A850E8"/>
    <w:rsid w:val="00A87B53"/>
    <w:rsid w:val="00A90422"/>
    <w:rsid w:val="00A9496E"/>
    <w:rsid w:val="00AA12CF"/>
    <w:rsid w:val="00AA46F1"/>
    <w:rsid w:val="00AA73A3"/>
    <w:rsid w:val="00AB1408"/>
    <w:rsid w:val="00AB2A11"/>
    <w:rsid w:val="00AC4182"/>
    <w:rsid w:val="00AC696C"/>
    <w:rsid w:val="00AE2333"/>
    <w:rsid w:val="00AE5062"/>
    <w:rsid w:val="00AE7B71"/>
    <w:rsid w:val="00AE7E68"/>
    <w:rsid w:val="00AF2751"/>
    <w:rsid w:val="00AF3BFA"/>
    <w:rsid w:val="00B07546"/>
    <w:rsid w:val="00B10F31"/>
    <w:rsid w:val="00B12D50"/>
    <w:rsid w:val="00B153A7"/>
    <w:rsid w:val="00B16B1F"/>
    <w:rsid w:val="00B20FDF"/>
    <w:rsid w:val="00B2385A"/>
    <w:rsid w:val="00B24D1D"/>
    <w:rsid w:val="00B263A1"/>
    <w:rsid w:val="00B265E9"/>
    <w:rsid w:val="00B30CDA"/>
    <w:rsid w:val="00B32BB9"/>
    <w:rsid w:val="00B33A57"/>
    <w:rsid w:val="00B34B04"/>
    <w:rsid w:val="00B407BE"/>
    <w:rsid w:val="00B40AF6"/>
    <w:rsid w:val="00B42067"/>
    <w:rsid w:val="00B43B9F"/>
    <w:rsid w:val="00B45BF4"/>
    <w:rsid w:val="00B46D24"/>
    <w:rsid w:val="00B51572"/>
    <w:rsid w:val="00B51C53"/>
    <w:rsid w:val="00B52965"/>
    <w:rsid w:val="00B550C5"/>
    <w:rsid w:val="00B55614"/>
    <w:rsid w:val="00B55943"/>
    <w:rsid w:val="00B57250"/>
    <w:rsid w:val="00B63E56"/>
    <w:rsid w:val="00B7130A"/>
    <w:rsid w:val="00B75682"/>
    <w:rsid w:val="00B82CC0"/>
    <w:rsid w:val="00B842CA"/>
    <w:rsid w:val="00B8609C"/>
    <w:rsid w:val="00B9090E"/>
    <w:rsid w:val="00B95365"/>
    <w:rsid w:val="00BA0580"/>
    <w:rsid w:val="00BA2DD3"/>
    <w:rsid w:val="00BA35DC"/>
    <w:rsid w:val="00BC58F4"/>
    <w:rsid w:val="00BD4D58"/>
    <w:rsid w:val="00BD6CDD"/>
    <w:rsid w:val="00BE3BDE"/>
    <w:rsid w:val="00BE5960"/>
    <w:rsid w:val="00BE5B88"/>
    <w:rsid w:val="00BE5F5F"/>
    <w:rsid w:val="00BE6D3A"/>
    <w:rsid w:val="00BF0AA9"/>
    <w:rsid w:val="00BF1408"/>
    <w:rsid w:val="00BF2202"/>
    <w:rsid w:val="00BF39B3"/>
    <w:rsid w:val="00BF503C"/>
    <w:rsid w:val="00BF52C4"/>
    <w:rsid w:val="00BF6568"/>
    <w:rsid w:val="00BF65F3"/>
    <w:rsid w:val="00C001AE"/>
    <w:rsid w:val="00C01C83"/>
    <w:rsid w:val="00C022AB"/>
    <w:rsid w:val="00C1479C"/>
    <w:rsid w:val="00C1589D"/>
    <w:rsid w:val="00C21F5E"/>
    <w:rsid w:val="00C2286D"/>
    <w:rsid w:val="00C23ABE"/>
    <w:rsid w:val="00C23CE1"/>
    <w:rsid w:val="00C301D7"/>
    <w:rsid w:val="00C30680"/>
    <w:rsid w:val="00C31B04"/>
    <w:rsid w:val="00C356D6"/>
    <w:rsid w:val="00C35FA2"/>
    <w:rsid w:val="00C40DBC"/>
    <w:rsid w:val="00C512B3"/>
    <w:rsid w:val="00C53C13"/>
    <w:rsid w:val="00C55BCB"/>
    <w:rsid w:val="00C56EE1"/>
    <w:rsid w:val="00C62DA7"/>
    <w:rsid w:val="00C64C01"/>
    <w:rsid w:val="00C67C3E"/>
    <w:rsid w:val="00C705CB"/>
    <w:rsid w:val="00C80AD5"/>
    <w:rsid w:val="00C816A7"/>
    <w:rsid w:val="00C82400"/>
    <w:rsid w:val="00C82D46"/>
    <w:rsid w:val="00C84D43"/>
    <w:rsid w:val="00C85B45"/>
    <w:rsid w:val="00C85C5F"/>
    <w:rsid w:val="00C874D3"/>
    <w:rsid w:val="00C907FC"/>
    <w:rsid w:val="00C91AE8"/>
    <w:rsid w:val="00C91EB3"/>
    <w:rsid w:val="00C94764"/>
    <w:rsid w:val="00C94BDE"/>
    <w:rsid w:val="00C9535F"/>
    <w:rsid w:val="00CA14AC"/>
    <w:rsid w:val="00CA4BEA"/>
    <w:rsid w:val="00CB11B9"/>
    <w:rsid w:val="00CB335E"/>
    <w:rsid w:val="00CB4421"/>
    <w:rsid w:val="00CB44DA"/>
    <w:rsid w:val="00CB7F75"/>
    <w:rsid w:val="00CC2D96"/>
    <w:rsid w:val="00CC4129"/>
    <w:rsid w:val="00CC4A01"/>
    <w:rsid w:val="00CD5D82"/>
    <w:rsid w:val="00CD625D"/>
    <w:rsid w:val="00CE420F"/>
    <w:rsid w:val="00CE54CC"/>
    <w:rsid w:val="00CF3051"/>
    <w:rsid w:val="00D02BF1"/>
    <w:rsid w:val="00D034A9"/>
    <w:rsid w:val="00D078AC"/>
    <w:rsid w:val="00D14FDA"/>
    <w:rsid w:val="00D1651D"/>
    <w:rsid w:val="00D1663B"/>
    <w:rsid w:val="00D23B23"/>
    <w:rsid w:val="00D2559B"/>
    <w:rsid w:val="00D267B0"/>
    <w:rsid w:val="00D315EB"/>
    <w:rsid w:val="00D333DB"/>
    <w:rsid w:val="00D3440C"/>
    <w:rsid w:val="00D443CF"/>
    <w:rsid w:val="00D44A80"/>
    <w:rsid w:val="00D477B4"/>
    <w:rsid w:val="00D47A80"/>
    <w:rsid w:val="00D503F4"/>
    <w:rsid w:val="00D50973"/>
    <w:rsid w:val="00D50A2E"/>
    <w:rsid w:val="00D51ADD"/>
    <w:rsid w:val="00D5214D"/>
    <w:rsid w:val="00D52973"/>
    <w:rsid w:val="00D52E2F"/>
    <w:rsid w:val="00D535A0"/>
    <w:rsid w:val="00D54AA6"/>
    <w:rsid w:val="00D609B0"/>
    <w:rsid w:val="00D60CCD"/>
    <w:rsid w:val="00D735CE"/>
    <w:rsid w:val="00D737C8"/>
    <w:rsid w:val="00D74942"/>
    <w:rsid w:val="00D75FF1"/>
    <w:rsid w:val="00D77AD9"/>
    <w:rsid w:val="00D8060E"/>
    <w:rsid w:val="00D80C66"/>
    <w:rsid w:val="00D82391"/>
    <w:rsid w:val="00D87130"/>
    <w:rsid w:val="00D937D8"/>
    <w:rsid w:val="00D93F29"/>
    <w:rsid w:val="00D94F67"/>
    <w:rsid w:val="00DA3135"/>
    <w:rsid w:val="00DA431B"/>
    <w:rsid w:val="00DA73F9"/>
    <w:rsid w:val="00DB5856"/>
    <w:rsid w:val="00DC02DE"/>
    <w:rsid w:val="00DC0556"/>
    <w:rsid w:val="00DC4E69"/>
    <w:rsid w:val="00DC4F30"/>
    <w:rsid w:val="00DC62AC"/>
    <w:rsid w:val="00DC7203"/>
    <w:rsid w:val="00DC7CD0"/>
    <w:rsid w:val="00DD6B31"/>
    <w:rsid w:val="00DE00A1"/>
    <w:rsid w:val="00DE0633"/>
    <w:rsid w:val="00DE24EE"/>
    <w:rsid w:val="00DE3F90"/>
    <w:rsid w:val="00DF02AC"/>
    <w:rsid w:val="00DF0BB5"/>
    <w:rsid w:val="00DF1E78"/>
    <w:rsid w:val="00DF3616"/>
    <w:rsid w:val="00DF4880"/>
    <w:rsid w:val="00E05B67"/>
    <w:rsid w:val="00E10800"/>
    <w:rsid w:val="00E1166C"/>
    <w:rsid w:val="00E13025"/>
    <w:rsid w:val="00E21113"/>
    <w:rsid w:val="00E21692"/>
    <w:rsid w:val="00E22136"/>
    <w:rsid w:val="00E23601"/>
    <w:rsid w:val="00E246B3"/>
    <w:rsid w:val="00E25A92"/>
    <w:rsid w:val="00E30E17"/>
    <w:rsid w:val="00E335AF"/>
    <w:rsid w:val="00E35798"/>
    <w:rsid w:val="00E45D2B"/>
    <w:rsid w:val="00E51AC4"/>
    <w:rsid w:val="00E53AED"/>
    <w:rsid w:val="00E57734"/>
    <w:rsid w:val="00E6048D"/>
    <w:rsid w:val="00E61F70"/>
    <w:rsid w:val="00E67D82"/>
    <w:rsid w:val="00E71B18"/>
    <w:rsid w:val="00E741BB"/>
    <w:rsid w:val="00E7502B"/>
    <w:rsid w:val="00E7605C"/>
    <w:rsid w:val="00E76FDB"/>
    <w:rsid w:val="00E7791F"/>
    <w:rsid w:val="00E834FC"/>
    <w:rsid w:val="00E83F17"/>
    <w:rsid w:val="00E85C99"/>
    <w:rsid w:val="00E86906"/>
    <w:rsid w:val="00E869CC"/>
    <w:rsid w:val="00E879AF"/>
    <w:rsid w:val="00E90332"/>
    <w:rsid w:val="00E90A72"/>
    <w:rsid w:val="00E92F9A"/>
    <w:rsid w:val="00E93BFB"/>
    <w:rsid w:val="00E97875"/>
    <w:rsid w:val="00EA253D"/>
    <w:rsid w:val="00EA2AC8"/>
    <w:rsid w:val="00EB0633"/>
    <w:rsid w:val="00EB2273"/>
    <w:rsid w:val="00EB3FCE"/>
    <w:rsid w:val="00EC16B5"/>
    <w:rsid w:val="00EC38FC"/>
    <w:rsid w:val="00EC497C"/>
    <w:rsid w:val="00ED027E"/>
    <w:rsid w:val="00ED1859"/>
    <w:rsid w:val="00ED27EC"/>
    <w:rsid w:val="00ED38D0"/>
    <w:rsid w:val="00ED6ED7"/>
    <w:rsid w:val="00ED746B"/>
    <w:rsid w:val="00ED770C"/>
    <w:rsid w:val="00EE0266"/>
    <w:rsid w:val="00EE7DA4"/>
    <w:rsid w:val="00EF0038"/>
    <w:rsid w:val="00EF29CB"/>
    <w:rsid w:val="00EF334B"/>
    <w:rsid w:val="00EF4370"/>
    <w:rsid w:val="00F1527C"/>
    <w:rsid w:val="00F20C29"/>
    <w:rsid w:val="00F23B96"/>
    <w:rsid w:val="00F244A1"/>
    <w:rsid w:val="00F26C42"/>
    <w:rsid w:val="00F27BB1"/>
    <w:rsid w:val="00F34156"/>
    <w:rsid w:val="00F3443A"/>
    <w:rsid w:val="00F379E5"/>
    <w:rsid w:val="00F40FFB"/>
    <w:rsid w:val="00F419D0"/>
    <w:rsid w:val="00F47AE4"/>
    <w:rsid w:val="00F50DE9"/>
    <w:rsid w:val="00F60147"/>
    <w:rsid w:val="00F60594"/>
    <w:rsid w:val="00F60A69"/>
    <w:rsid w:val="00F632E7"/>
    <w:rsid w:val="00F633FD"/>
    <w:rsid w:val="00F64573"/>
    <w:rsid w:val="00F773AF"/>
    <w:rsid w:val="00F80260"/>
    <w:rsid w:val="00F80F05"/>
    <w:rsid w:val="00F818A5"/>
    <w:rsid w:val="00F83389"/>
    <w:rsid w:val="00F8434F"/>
    <w:rsid w:val="00F85056"/>
    <w:rsid w:val="00F852A7"/>
    <w:rsid w:val="00F857F9"/>
    <w:rsid w:val="00F877CB"/>
    <w:rsid w:val="00F90570"/>
    <w:rsid w:val="00F90668"/>
    <w:rsid w:val="00F9118D"/>
    <w:rsid w:val="00F92A36"/>
    <w:rsid w:val="00F958D9"/>
    <w:rsid w:val="00F964F8"/>
    <w:rsid w:val="00F97939"/>
    <w:rsid w:val="00FA4B31"/>
    <w:rsid w:val="00FA694C"/>
    <w:rsid w:val="00FB04AA"/>
    <w:rsid w:val="00FB1BDC"/>
    <w:rsid w:val="00FB1E9E"/>
    <w:rsid w:val="00FB6DD3"/>
    <w:rsid w:val="00FC17CD"/>
    <w:rsid w:val="00FC4275"/>
    <w:rsid w:val="00FD10E9"/>
    <w:rsid w:val="00FD4751"/>
    <w:rsid w:val="00FD552B"/>
    <w:rsid w:val="00FD6AF5"/>
    <w:rsid w:val="00FD6F24"/>
    <w:rsid w:val="00FD768C"/>
    <w:rsid w:val="00FE39C3"/>
    <w:rsid w:val="00FF0A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43BF"/>
    <w:rPr>
      <w:rFonts w:ascii="Times New Roman" w:eastAsia="Calibri" w:hAnsi="Times New Roman" w:cs="Times New Roman"/>
      <w:sz w:val="28"/>
      <w:lang w:val="uk-UA"/>
    </w:rPr>
  </w:style>
  <w:style w:type="paragraph" w:styleId="2">
    <w:name w:val="heading 2"/>
    <w:basedOn w:val="a"/>
    <w:next w:val="a"/>
    <w:link w:val="20"/>
    <w:uiPriority w:val="9"/>
    <w:semiHidden/>
    <w:unhideWhenUsed/>
    <w:qFormat/>
    <w:rsid w:val="003E43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3E43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7">
    <w:name w:val="heading 7"/>
    <w:basedOn w:val="a"/>
    <w:next w:val="a"/>
    <w:link w:val="70"/>
    <w:qFormat/>
    <w:rsid w:val="003E43BF"/>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3E43BF"/>
    <w:rPr>
      <w:rFonts w:ascii="Arial" w:eastAsia="Times New Roman" w:hAnsi="Arial" w:cs="Arial"/>
      <w:b/>
      <w:bCs/>
      <w:sz w:val="28"/>
      <w:szCs w:val="28"/>
      <w:lang w:val="uk-UA" w:eastAsia="ru-RU"/>
    </w:rPr>
  </w:style>
  <w:style w:type="paragraph" w:styleId="a3">
    <w:name w:val="Body Text"/>
    <w:basedOn w:val="a"/>
    <w:link w:val="a4"/>
    <w:unhideWhenUsed/>
    <w:rsid w:val="003E43BF"/>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3E43BF"/>
    <w:rPr>
      <w:rFonts w:ascii="Arial" w:eastAsia="Times New Roman" w:hAnsi="Arial" w:cs="Arial"/>
      <w:sz w:val="28"/>
      <w:szCs w:val="28"/>
      <w:lang w:val="uk-UA" w:eastAsia="ru-RU"/>
    </w:rPr>
  </w:style>
  <w:style w:type="paragraph" w:styleId="a5">
    <w:name w:val="header"/>
    <w:basedOn w:val="a"/>
    <w:link w:val="a6"/>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3E43BF"/>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3E43BF"/>
    <w:rPr>
      <w:rFonts w:ascii="Times New Roman" w:eastAsia="SimSun" w:hAnsi="Times New Roman" w:cs="Times New Roman"/>
      <w:sz w:val="24"/>
      <w:szCs w:val="24"/>
      <w:lang w:val="uk-UA" w:eastAsia="zh-CN"/>
    </w:rPr>
  </w:style>
  <w:style w:type="character" w:styleId="a9">
    <w:name w:val="page number"/>
    <w:rsid w:val="003E43BF"/>
  </w:style>
  <w:style w:type="character" w:customStyle="1" w:styleId="20">
    <w:name w:val="Заголовок 2 Знак"/>
    <w:basedOn w:val="a0"/>
    <w:link w:val="2"/>
    <w:uiPriority w:val="9"/>
    <w:semiHidden/>
    <w:rsid w:val="003E43BF"/>
    <w:rPr>
      <w:rFonts w:asciiTheme="majorHAnsi" w:eastAsiaTheme="majorEastAsia" w:hAnsiTheme="majorHAnsi" w:cstheme="majorBidi"/>
      <w:color w:val="2F5496" w:themeColor="accent1" w:themeShade="BF"/>
      <w:sz w:val="26"/>
      <w:szCs w:val="26"/>
      <w:lang w:val="uk-UA"/>
    </w:rPr>
  </w:style>
  <w:style w:type="character" w:customStyle="1" w:styleId="30">
    <w:name w:val="Заголовок 3 Знак"/>
    <w:basedOn w:val="a0"/>
    <w:link w:val="3"/>
    <w:uiPriority w:val="9"/>
    <w:rsid w:val="003E43BF"/>
    <w:rPr>
      <w:rFonts w:asciiTheme="majorHAnsi" w:eastAsiaTheme="majorEastAsia" w:hAnsiTheme="majorHAnsi" w:cstheme="majorBidi"/>
      <w:color w:val="1F3763" w:themeColor="accent1" w:themeShade="7F"/>
      <w:sz w:val="24"/>
      <w:szCs w:val="24"/>
      <w:lang w:val="uk-UA"/>
    </w:rPr>
  </w:style>
  <w:style w:type="character" w:customStyle="1" w:styleId="rvts0">
    <w:name w:val="rvts0"/>
    <w:rsid w:val="003E43BF"/>
  </w:style>
  <w:style w:type="paragraph" w:styleId="HTML">
    <w:name w:val="HTML Preformatted"/>
    <w:basedOn w:val="a"/>
    <w:link w:val="HTML0"/>
    <w:uiPriority w:val="99"/>
    <w:rsid w:val="00336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val="ru-RU" w:eastAsia="ru-RU"/>
    </w:rPr>
  </w:style>
  <w:style w:type="character" w:customStyle="1" w:styleId="HTML0">
    <w:name w:val="Стандартний HTML Знак"/>
    <w:basedOn w:val="a0"/>
    <w:link w:val="HTML"/>
    <w:uiPriority w:val="99"/>
    <w:rsid w:val="00336873"/>
    <w:rPr>
      <w:rFonts w:ascii="Courier New" w:eastAsia="Times New Roman" w:hAnsi="Courier New" w:cs="Courier New"/>
      <w:color w:val="000000"/>
      <w:sz w:val="21"/>
      <w:szCs w:val="21"/>
      <w:lang w:val="ru-RU" w:eastAsia="ru-RU"/>
    </w:rPr>
  </w:style>
  <w:style w:type="paragraph" w:customStyle="1" w:styleId="Aa">
    <w:name w:val="Текстовый блок A"/>
    <w:rsid w:val="000A762C"/>
    <w:pPr>
      <w:pBdr>
        <w:top w:val="nil"/>
        <w:left w:val="nil"/>
        <w:bottom w:val="nil"/>
        <w:right w:val="nil"/>
        <w:between w:val="nil"/>
        <w:bar w:val="nil"/>
      </w:pBdr>
      <w:spacing w:after="200" w:line="276" w:lineRule="auto"/>
    </w:pPr>
    <w:rPr>
      <w:rFonts w:ascii="Helvetica" w:eastAsia="Arial Unicode MS" w:hAnsi="Helvetica" w:cs="Arial Unicode MS"/>
      <w:color w:val="000000"/>
      <w:u w:color="000000"/>
      <w:bdr w:val="nil"/>
      <w:lang w:val="ru-RU" w:eastAsia="uk-UA"/>
    </w:rPr>
  </w:style>
  <w:style w:type="numbering" w:customStyle="1" w:styleId="8">
    <w:name w:val="Импортированный стиль 8"/>
    <w:rsid w:val="007A6A7B"/>
    <w:pPr>
      <w:numPr>
        <w:numId w:val="1"/>
      </w:numPr>
    </w:pPr>
  </w:style>
  <w:style w:type="paragraph" w:styleId="ab">
    <w:name w:val="List Paragraph"/>
    <w:basedOn w:val="a"/>
    <w:uiPriority w:val="34"/>
    <w:qFormat/>
    <w:rsid w:val="007A6A7B"/>
    <w:pPr>
      <w:ind w:left="720"/>
      <w:contextualSpacing/>
    </w:pPr>
  </w:style>
  <w:style w:type="character" w:styleId="ac">
    <w:name w:val="Hyperlink"/>
    <w:basedOn w:val="a0"/>
    <w:uiPriority w:val="99"/>
    <w:unhideWhenUsed/>
    <w:rsid w:val="00981199"/>
    <w:rPr>
      <w:color w:val="0000FF"/>
      <w:u w:val="single"/>
    </w:rPr>
  </w:style>
  <w:style w:type="paragraph" w:customStyle="1" w:styleId="rvps2">
    <w:name w:val="rvps2"/>
    <w:basedOn w:val="a"/>
    <w:rsid w:val="00E7605C"/>
    <w:pPr>
      <w:spacing w:before="100" w:beforeAutospacing="1" w:after="100" w:afterAutospacing="1" w:line="240" w:lineRule="auto"/>
    </w:pPr>
    <w:rPr>
      <w:rFonts w:eastAsia="Times New Roman"/>
      <w:sz w:val="24"/>
      <w:szCs w:val="24"/>
      <w:lang w:val="ru-RU" w:eastAsia="ru-RU"/>
    </w:rPr>
  </w:style>
  <w:style w:type="paragraph" w:styleId="ad">
    <w:name w:val="Normal (Web)"/>
    <w:basedOn w:val="a"/>
    <w:uiPriority w:val="99"/>
    <w:unhideWhenUsed/>
    <w:rsid w:val="00A31D4E"/>
    <w:pPr>
      <w:spacing w:before="100" w:beforeAutospacing="1" w:after="100" w:afterAutospacing="1" w:line="240" w:lineRule="auto"/>
    </w:pPr>
    <w:rPr>
      <w:rFonts w:eastAsia="Times New Roman"/>
      <w:sz w:val="24"/>
      <w:szCs w:val="24"/>
      <w:lang w:val="en-US"/>
    </w:rPr>
  </w:style>
  <w:style w:type="character" w:customStyle="1" w:styleId="rvts9">
    <w:name w:val="rvts9"/>
    <w:basedOn w:val="a0"/>
    <w:rsid w:val="00A31D4E"/>
  </w:style>
  <w:style w:type="character" w:customStyle="1" w:styleId="rvts23">
    <w:name w:val="rvts23"/>
    <w:basedOn w:val="a0"/>
    <w:rsid w:val="005F1E89"/>
  </w:style>
  <w:style w:type="character" w:customStyle="1" w:styleId="rvts15">
    <w:name w:val="rvts15"/>
    <w:basedOn w:val="a0"/>
    <w:rsid w:val="00D74942"/>
  </w:style>
  <w:style w:type="character" w:styleId="ae">
    <w:name w:val="Emphasis"/>
    <w:basedOn w:val="a0"/>
    <w:uiPriority w:val="20"/>
    <w:qFormat/>
    <w:rsid w:val="00A9496E"/>
    <w:rPr>
      <w:i/>
      <w:iCs/>
    </w:rPr>
  </w:style>
  <w:style w:type="character" w:customStyle="1" w:styleId="rvts46">
    <w:name w:val="rvts46"/>
    <w:basedOn w:val="a0"/>
    <w:rsid w:val="00A9496E"/>
  </w:style>
  <w:style w:type="paragraph" w:styleId="af">
    <w:name w:val="Balloon Text"/>
    <w:basedOn w:val="a"/>
    <w:link w:val="af0"/>
    <w:uiPriority w:val="99"/>
    <w:semiHidden/>
    <w:unhideWhenUsed/>
    <w:rsid w:val="0019159A"/>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19159A"/>
    <w:rPr>
      <w:rFonts w:ascii="Segoe UI" w:eastAsia="Calibri" w:hAnsi="Segoe UI" w:cs="Segoe UI"/>
      <w:sz w:val="18"/>
      <w:szCs w:val="18"/>
      <w:lang w:val="uk-UA"/>
    </w:rPr>
  </w:style>
  <w:style w:type="character" w:customStyle="1" w:styleId="s39">
    <w:name w:val="s39"/>
    <w:basedOn w:val="a0"/>
    <w:rsid w:val="0008503D"/>
  </w:style>
  <w:style w:type="character" w:customStyle="1" w:styleId="s55">
    <w:name w:val="s55"/>
    <w:basedOn w:val="a0"/>
    <w:rsid w:val="0008503D"/>
  </w:style>
  <w:style w:type="character" w:customStyle="1" w:styleId="s58">
    <w:name w:val="s58"/>
    <w:basedOn w:val="a0"/>
    <w:rsid w:val="00D503F4"/>
  </w:style>
  <w:style w:type="paragraph" w:styleId="af1">
    <w:name w:val="footnote text"/>
    <w:basedOn w:val="a"/>
    <w:link w:val="af2"/>
    <w:uiPriority w:val="99"/>
    <w:semiHidden/>
    <w:unhideWhenUsed/>
    <w:rsid w:val="009035D2"/>
    <w:pPr>
      <w:spacing w:after="0" w:line="240" w:lineRule="auto"/>
    </w:pPr>
    <w:rPr>
      <w:sz w:val="20"/>
      <w:szCs w:val="20"/>
    </w:rPr>
  </w:style>
  <w:style w:type="character" w:customStyle="1" w:styleId="af2">
    <w:name w:val="Текст виноски Знак"/>
    <w:basedOn w:val="a0"/>
    <w:link w:val="af1"/>
    <w:uiPriority w:val="99"/>
    <w:semiHidden/>
    <w:rsid w:val="009035D2"/>
    <w:rPr>
      <w:rFonts w:ascii="Times New Roman" w:eastAsia="Calibri" w:hAnsi="Times New Roman" w:cs="Times New Roman"/>
      <w:sz w:val="20"/>
      <w:szCs w:val="20"/>
      <w:lang w:val="uk-UA"/>
    </w:rPr>
  </w:style>
  <w:style w:type="character" w:styleId="af3">
    <w:name w:val="footnote reference"/>
    <w:basedOn w:val="a0"/>
    <w:uiPriority w:val="99"/>
    <w:semiHidden/>
    <w:unhideWhenUsed/>
    <w:rsid w:val="009035D2"/>
    <w:rPr>
      <w:vertAlign w:val="superscript"/>
    </w:rPr>
  </w:style>
  <w:style w:type="paragraph" w:styleId="21">
    <w:name w:val="Body Text 2"/>
    <w:basedOn w:val="a"/>
    <w:link w:val="22"/>
    <w:uiPriority w:val="99"/>
    <w:semiHidden/>
    <w:unhideWhenUsed/>
    <w:rsid w:val="00BE5F5F"/>
    <w:pPr>
      <w:spacing w:after="120" w:line="480" w:lineRule="auto"/>
    </w:pPr>
  </w:style>
  <w:style w:type="character" w:customStyle="1" w:styleId="22">
    <w:name w:val="Основний текст 2 Знак"/>
    <w:basedOn w:val="a0"/>
    <w:link w:val="21"/>
    <w:uiPriority w:val="99"/>
    <w:semiHidden/>
    <w:rsid w:val="00BE5F5F"/>
    <w:rPr>
      <w:rFonts w:ascii="Times New Roman" w:eastAsia="Calibri" w:hAnsi="Times New Roman" w:cs="Times New Roman"/>
      <w:sz w:val="28"/>
      <w:lang w:val="uk-UA"/>
    </w:rPr>
  </w:style>
  <w:style w:type="character" w:styleId="af4">
    <w:name w:val="FollowedHyperlink"/>
    <w:basedOn w:val="a0"/>
    <w:uiPriority w:val="99"/>
    <w:semiHidden/>
    <w:unhideWhenUsed/>
    <w:rsid w:val="0041166D"/>
    <w:rPr>
      <w:color w:val="954F72" w:themeColor="followedHyperlink"/>
      <w:u w:val="single"/>
    </w:rPr>
  </w:style>
  <w:style w:type="character" w:customStyle="1" w:styleId="rvts37">
    <w:name w:val="rvts37"/>
    <w:basedOn w:val="a0"/>
    <w:rsid w:val="00B2385A"/>
  </w:style>
  <w:style w:type="paragraph" w:customStyle="1" w:styleId="1">
    <w:name w:val="Обычный1"/>
    <w:rsid w:val="00D60CCD"/>
    <w:pPr>
      <w:spacing w:after="0" w:line="276" w:lineRule="auto"/>
    </w:pPr>
    <w:rPr>
      <w:rFonts w:ascii="Arial" w:eastAsia="Arial" w:hAnsi="Arial" w:cs="Arial"/>
      <w:lang w:val="uk-UA" w:eastAsia="uk-UA"/>
    </w:rPr>
  </w:style>
  <w:style w:type="character" w:customStyle="1" w:styleId="10">
    <w:name w:val="Верхний колонтитул Знак1"/>
    <w:basedOn w:val="a0"/>
    <w:uiPriority w:val="99"/>
    <w:semiHidden/>
    <w:rsid w:val="005F7FB2"/>
  </w:style>
  <w:style w:type="character" w:customStyle="1" w:styleId="af5">
    <w:name w:val="Назва Знак"/>
    <w:basedOn w:val="a0"/>
    <w:link w:val="af6"/>
    <w:uiPriority w:val="99"/>
    <w:rsid w:val="0053186D"/>
    <w:rPr>
      <w:rFonts w:ascii="Times New Roman" w:eastAsia="Times New Roman" w:hAnsi="Times New Roman" w:cs="Times New Roman"/>
      <w:sz w:val="28"/>
      <w:szCs w:val="28"/>
      <w:lang w:val="uk-UA" w:eastAsia="ru-RU"/>
    </w:rPr>
  </w:style>
  <w:style w:type="paragraph" w:styleId="af6">
    <w:name w:val="Title"/>
    <w:basedOn w:val="a"/>
    <w:link w:val="af5"/>
    <w:uiPriority w:val="99"/>
    <w:qFormat/>
    <w:rsid w:val="0053186D"/>
    <w:pPr>
      <w:autoSpaceDE w:val="0"/>
      <w:autoSpaceDN w:val="0"/>
      <w:spacing w:after="0" w:line="240" w:lineRule="auto"/>
      <w:ind w:firstLine="709"/>
      <w:jc w:val="center"/>
    </w:pPr>
    <w:rPr>
      <w:rFonts w:eastAsia="Times New Roman"/>
      <w:szCs w:val="28"/>
      <w:lang w:eastAsia="ru-RU"/>
    </w:rPr>
  </w:style>
  <w:style w:type="character" w:customStyle="1" w:styleId="11">
    <w:name w:val="Заголовок Знак1"/>
    <w:basedOn w:val="a0"/>
    <w:uiPriority w:val="10"/>
    <w:rsid w:val="0053186D"/>
    <w:rPr>
      <w:rFonts w:asciiTheme="majorHAnsi" w:eastAsiaTheme="majorEastAsia" w:hAnsiTheme="majorHAnsi" w:cstheme="majorBidi"/>
      <w:spacing w:val="-10"/>
      <w:kern w:val="28"/>
      <w:sz w:val="56"/>
      <w:szCs w:val="56"/>
      <w:lang w:val="uk-UA"/>
    </w:rPr>
  </w:style>
  <w:style w:type="character" w:styleId="af7">
    <w:name w:val="Strong"/>
    <w:basedOn w:val="a0"/>
    <w:uiPriority w:val="22"/>
    <w:qFormat/>
    <w:rsid w:val="00005D7B"/>
    <w:rPr>
      <w:b/>
      <w:bCs/>
    </w:rPr>
  </w:style>
  <w:style w:type="paragraph" w:customStyle="1" w:styleId="rvps7">
    <w:name w:val="rvps7"/>
    <w:basedOn w:val="a"/>
    <w:rsid w:val="00C35FA2"/>
    <w:pPr>
      <w:spacing w:before="100" w:beforeAutospacing="1" w:after="100" w:afterAutospacing="1" w:line="240" w:lineRule="auto"/>
    </w:pPr>
    <w:rPr>
      <w:rFonts w:eastAsia="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76422">
      <w:bodyDiv w:val="1"/>
      <w:marLeft w:val="0"/>
      <w:marRight w:val="0"/>
      <w:marTop w:val="0"/>
      <w:marBottom w:val="0"/>
      <w:divBdr>
        <w:top w:val="none" w:sz="0" w:space="0" w:color="auto"/>
        <w:left w:val="none" w:sz="0" w:space="0" w:color="auto"/>
        <w:bottom w:val="none" w:sz="0" w:space="0" w:color="auto"/>
        <w:right w:val="none" w:sz="0" w:space="0" w:color="auto"/>
      </w:divBdr>
    </w:div>
    <w:div w:id="70666897">
      <w:bodyDiv w:val="1"/>
      <w:marLeft w:val="0"/>
      <w:marRight w:val="0"/>
      <w:marTop w:val="0"/>
      <w:marBottom w:val="0"/>
      <w:divBdr>
        <w:top w:val="none" w:sz="0" w:space="0" w:color="auto"/>
        <w:left w:val="none" w:sz="0" w:space="0" w:color="auto"/>
        <w:bottom w:val="none" w:sz="0" w:space="0" w:color="auto"/>
        <w:right w:val="none" w:sz="0" w:space="0" w:color="auto"/>
      </w:divBdr>
    </w:div>
    <w:div w:id="220292357">
      <w:bodyDiv w:val="1"/>
      <w:marLeft w:val="0"/>
      <w:marRight w:val="0"/>
      <w:marTop w:val="0"/>
      <w:marBottom w:val="0"/>
      <w:divBdr>
        <w:top w:val="none" w:sz="0" w:space="0" w:color="auto"/>
        <w:left w:val="none" w:sz="0" w:space="0" w:color="auto"/>
        <w:bottom w:val="none" w:sz="0" w:space="0" w:color="auto"/>
        <w:right w:val="none" w:sz="0" w:space="0" w:color="auto"/>
      </w:divBdr>
    </w:div>
    <w:div w:id="308675486">
      <w:bodyDiv w:val="1"/>
      <w:marLeft w:val="0"/>
      <w:marRight w:val="0"/>
      <w:marTop w:val="0"/>
      <w:marBottom w:val="0"/>
      <w:divBdr>
        <w:top w:val="none" w:sz="0" w:space="0" w:color="auto"/>
        <w:left w:val="none" w:sz="0" w:space="0" w:color="auto"/>
        <w:bottom w:val="none" w:sz="0" w:space="0" w:color="auto"/>
        <w:right w:val="none" w:sz="0" w:space="0" w:color="auto"/>
      </w:divBdr>
    </w:div>
    <w:div w:id="309671651">
      <w:bodyDiv w:val="1"/>
      <w:marLeft w:val="0"/>
      <w:marRight w:val="0"/>
      <w:marTop w:val="0"/>
      <w:marBottom w:val="0"/>
      <w:divBdr>
        <w:top w:val="none" w:sz="0" w:space="0" w:color="auto"/>
        <w:left w:val="none" w:sz="0" w:space="0" w:color="auto"/>
        <w:bottom w:val="none" w:sz="0" w:space="0" w:color="auto"/>
        <w:right w:val="none" w:sz="0" w:space="0" w:color="auto"/>
      </w:divBdr>
    </w:div>
    <w:div w:id="347484819">
      <w:bodyDiv w:val="1"/>
      <w:marLeft w:val="0"/>
      <w:marRight w:val="0"/>
      <w:marTop w:val="0"/>
      <w:marBottom w:val="0"/>
      <w:divBdr>
        <w:top w:val="none" w:sz="0" w:space="0" w:color="auto"/>
        <w:left w:val="none" w:sz="0" w:space="0" w:color="auto"/>
        <w:bottom w:val="none" w:sz="0" w:space="0" w:color="auto"/>
        <w:right w:val="none" w:sz="0" w:space="0" w:color="auto"/>
      </w:divBdr>
    </w:div>
    <w:div w:id="411632454">
      <w:bodyDiv w:val="1"/>
      <w:marLeft w:val="0"/>
      <w:marRight w:val="0"/>
      <w:marTop w:val="0"/>
      <w:marBottom w:val="0"/>
      <w:divBdr>
        <w:top w:val="none" w:sz="0" w:space="0" w:color="auto"/>
        <w:left w:val="none" w:sz="0" w:space="0" w:color="auto"/>
        <w:bottom w:val="none" w:sz="0" w:space="0" w:color="auto"/>
        <w:right w:val="none" w:sz="0" w:space="0" w:color="auto"/>
      </w:divBdr>
    </w:div>
    <w:div w:id="426342501">
      <w:bodyDiv w:val="1"/>
      <w:marLeft w:val="0"/>
      <w:marRight w:val="0"/>
      <w:marTop w:val="0"/>
      <w:marBottom w:val="0"/>
      <w:divBdr>
        <w:top w:val="none" w:sz="0" w:space="0" w:color="auto"/>
        <w:left w:val="none" w:sz="0" w:space="0" w:color="auto"/>
        <w:bottom w:val="none" w:sz="0" w:space="0" w:color="auto"/>
        <w:right w:val="none" w:sz="0" w:space="0" w:color="auto"/>
      </w:divBdr>
    </w:div>
    <w:div w:id="463620338">
      <w:bodyDiv w:val="1"/>
      <w:marLeft w:val="0"/>
      <w:marRight w:val="0"/>
      <w:marTop w:val="0"/>
      <w:marBottom w:val="0"/>
      <w:divBdr>
        <w:top w:val="none" w:sz="0" w:space="0" w:color="auto"/>
        <w:left w:val="none" w:sz="0" w:space="0" w:color="auto"/>
        <w:bottom w:val="none" w:sz="0" w:space="0" w:color="auto"/>
        <w:right w:val="none" w:sz="0" w:space="0" w:color="auto"/>
      </w:divBdr>
    </w:div>
    <w:div w:id="471943676">
      <w:bodyDiv w:val="1"/>
      <w:marLeft w:val="0"/>
      <w:marRight w:val="0"/>
      <w:marTop w:val="0"/>
      <w:marBottom w:val="0"/>
      <w:divBdr>
        <w:top w:val="none" w:sz="0" w:space="0" w:color="auto"/>
        <w:left w:val="none" w:sz="0" w:space="0" w:color="auto"/>
        <w:bottom w:val="none" w:sz="0" w:space="0" w:color="auto"/>
        <w:right w:val="none" w:sz="0" w:space="0" w:color="auto"/>
      </w:divBdr>
    </w:div>
    <w:div w:id="584151532">
      <w:bodyDiv w:val="1"/>
      <w:marLeft w:val="0"/>
      <w:marRight w:val="0"/>
      <w:marTop w:val="0"/>
      <w:marBottom w:val="0"/>
      <w:divBdr>
        <w:top w:val="none" w:sz="0" w:space="0" w:color="auto"/>
        <w:left w:val="none" w:sz="0" w:space="0" w:color="auto"/>
        <w:bottom w:val="none" w:sz="0" w:space="0" w:color="auto"/>
        <w:right w:val="none" w:sz="0" w:space="0" w:color="auto"/>
      </w:divBdr>
    </w:div>
    <w:div w:id="620185928">
      <w:bodyDiv w:val="1"/>
      <w:marLeft w:val="0"/>
      <w:marRight w:val="0"/>
      <w:marTop w:val="0"/>
      <w:marBottom w:val="0"/>
      <w:divBdr>
        <w:top w:val="none" w:sz="0" w:space="0" w:color="auto"/>
        <w:left w:val="none" w:sz="0" w:space="0" w:color="auto"/>
        <w:bottom w:val="none" w:sz="0" w:space="0" w:color="auto"/>
        <w:right w:val="none" w:sz="0" w:space="0" w:color="auto"/>
      </w:divBdr>
    </w:div>
    <w:div w:id="634213833">
      <w:bodyDiv w:val="1"/>
      <w:marLeft w:val="0"/>
      <w:marRight w:val="0"/>
      <w:marTop w:val="0"/>
      <w:marBottom w:val="0"/>
      <w:divBdr>
        <w:top w:val="none" w:sz="0" w:space="0" w:color="auto"/>
        <w:left w:val="none" w:sz="0" w:space="0" w:color="auto"/>
        <w:bottom w:val="none" w:sz="0" w:space="0" w:color="auto"/>
        <w:right w:val="none" w:sz="0" w:space="0" w:color="auto"/>
      </w:divBdr>
    </w:div>
    <w:div w:id="666712263">
      <w:bodyDiv w:val="1"/>
      <w:marLeft w:val="0"/>
      <w:marRight w:val="0"/>
      <w:marTop w:val="0"/>
      <w:marBottom w:val="0"/>
      <w:divBdr>
        <w:top w:val="none" w:sz="0" w:space="0" w:color="auto"/>
        <w:left w:val="none" w:sz="0" w:space="0" w:color="auto"/>
        <w:bottom w:val="none" w:sz="0" w:space="0" w:color="auto"/>
        <w:right w:val="none" w:sz="0" w:space="0" w:color="auto"/>
      </w:divBdr>
    </w:div>
    <w:div w:id="687755284">
      <w:bodyDiv w:val="1"/>
      <w:marLeft w:val="0"/>
      <w:marRight w:val="0"/>
      <w:marTop w:val="0"/>
      <w:marBottom w:val="0"/>
      <w:divBdr>
        <w:top w:val="none" w:sz="0" w:space="0" w:color="auto"/>
        <w:left w:val="none" w:sz="0" w:space="0" w:color="auto"/>
        <w:bottom w:val="none" w:sz="0" w:space="0" w:color="auto"/>
        <w:right w:val="none" w:sz="0" w:space="0" w:color="auto"/>
      </w:divBdr>
    </w:div>
    <w:div w:id="699401851">
      <w:bodyDiv w:val="1"/>
      <w:marLeft w:val="0"/>
      <w:marRight w:val="0"/>
      <w:marTop w:val="0"/>
      <w:marBottom w:val="0"/>
      <w:divBdr>
        <w:top w:val="none" w:sz="0" w:space="0" w:color="auto"/>
        <w:left w:val="none" w:sz="0" w:space="0" w:color="auto"/>
        <w:bottom w:val="none" w:sz="0" w:space="0" w:color="auto"/>
        <w:right w:val="none" w:sz="0" w:space="0" w:color="auto"/>
      </w:divBdr>
    </w:div>
    <w:div w:id="771360272">
      <w:bodyDiv w:val="1"/>
      <w:marLeft w:val="0"/>
      <w:marRight w:val="0"/>
      <w:marTop w:val="0"/>
      <w:marBottom w:val="0"/>
      <w:divBdr>
        <w:top w:val="none" w:sz="0" w:space="0" w:color="auto"/>
        <w:left w:val="none" w:sz="0" w:space="0" w:color="auto"/>
        <w:bottom w:val="none" w:sz="0" w:space="0" w:color="auto"/>
        <w:right w:val="none" w:sz="0" w:space="0" w:color="auto"/>
      </w:divBdr>
    </w:div>
    <w:div w:id="780953424">
      <w:bodyDiv w:val="1"/>
      <w:marLeft w:val="0"/>
      <w:marRight w:val="0"/>
      <w:marTop w:val="0"/>
      <w:marBottom w:val="0"/>
      <w:divBdr>
        <w:top w:val="none" w:sz="0" w:space="0" w:color="auto"/>
        <w:left w:val="none" w:sz="0" w:space="0" w:color="auto"/>
        <w:bottom w:val="none" w:sz="0" w:space="0" w:color="auto"/>
        <w:right w:val="none" w:sz="0" w:space="0" w:color="auto"/>
      </w:divBdr>
    </w:div>
    <w:div w:id="809519828">
      <w:bodyDiv w:val="1"/>
      <w:marLeft w:val="0"/>
      <w:marRight w:val="0"/>
      <w:marTop w:val="0"/>
      <w:marBottom w:val="0"/>
      <w:divBdr>
        <w:top w:val="none" w:sz="0" w:space="0" w:color="auto"/>
        <w:left w:val="none" w:sz="0" w:space="0" w:color="auto"/>
        <w:bottom w:val="none" w:sz="0" w:space="0" w:color="auto"/>
        <w:right w:val="none" w:sz="0" w:space="0" w:color="auto"/>
      </w:divBdr>
    </w:div>
    <w:div w:id="827984389">
      <w:bodyDiv w:val="1"/>
      <w:marLeft w:val="0"/>
      <w:marRight w:val="0"/>
      <w:marTop w:val="0"/>
      <w:marBottom w:val="0"/>
      <w:divBdr>
        <w:top w:val="none" w:sz="0" w:space="0" w:color="auto"/>
        <w:left w:val="none" w:sz="0" w:space="0" w:color="auto"/>
        <w:bottom w:val="none" w:sz="0" w:space="0" w:color="auto"/>
        <w:right w:val="none" w:sz="0" w:space="0" w:color="auto"/>
      </w:divBdr>
    </w:div>
    <w:div w:id="857474008">
      <w:bodyDiv w:val="1"/>
      <w:marLeft w:val="0"/>
      <w:marRight w:val="0"/>
      <w:marTop w:val="0"/>
      <w:marBottom w:val="0"/>
      <w:divBdr>
        <w:top w:val="none" w:sz="0" w:space="0" w:color="auto"/>
        <w:left w:val="none" w:sz="0" w:space="0" w:color="auto"/>
        <w:bottom w:val="none" w:sz="0" w:space="0" w:color="auto"/>
        <w:right w:val="none" w:sz="0" w:space="0" w:color="auto"/>
      </w:divBdr>
    </w:div>
    <w:div w:id="886337288">
      <w:bodyDiv w:val="1"/>
      <w:marLeft w:val="0"/>
      <w:marRight w:val="0"/>
      <w:marTop w:val="0"/>
      <w:marBottom w:val="0"/>
      <w:divBdr>
        <w:top w:val="none" w:sz="0" w:space="0" w:color="auto"/>
        <w:left w:val="none" w:sz="0" w:space="0" w:color="auto"/>
        <w:bottom w:val="none" w:sz="0" w:space="0" w:color="auto"/>
        <w:right w:val="none" w:sz="0" w:space="0" w:color="auto"/>
      </w:divBdr>
    </w:div>
    <w:div w:id="928928665">
      <w:bodyDiv w:val="1"/>
      <w:marLeft w:val="0"/>
      <w:marRight w:val="0"/>
      <w:marTop w:val="0"/>
      <w:marBottom w:val="0"/>
      <w:divBdr>
        <w:top w:val="none" w:sz="0" w:space="0" w:color="auto"/>
        <w:left w:val="none" w:sz="0" w:space="0" w:color="auto"/>
        <w:bottom w:val="none" w:sz="0" w:space="0" w:color="auto"/>
        <w:right w:val="none" w:sz="0" w:space="0" w:color="auto"/>
      </w:divBdr>
    </w:div>
    <w:div w:id="944924835">
      <w:bodyDiv w:val="1"/>
      <w:marLeft w:val="0"/>
      <w:marRight w:val="0"/>
      <w:marTop w:val="0"/>
      <w:marBottom w:val="0"/>
      <w:divBdr>
        <w:top w:val="none" w:sz="0" w:space="0" w:color="auto"/>
        <w:left w:val="none" w:sz="0" w:space="0" w:color="auto"/>
        <w:bottom w:val="none" w:sz="0" w:space="0" w:color="auto"/>
        <w:right w:val="none" w:sz="0" w:space="0" w:color="auto"/>
      </w:divBdr>
    </w:div>
    <w:div w:id="1102914180">
      <w:bodyDiv w:val="1"/>
      <w:marLeft w:val="0"/>
      <w:marRight w:val="0"/>
      <w:marTop w:val="0"/>
      <w:marBottom w:val="0"/>
      <w:divBdr>
        <w:top w:val="none" w:sz="0" w:space="0" w:color="auto"/>
        <w:left w:val="none" w:sz="0" w:space="0" w:color="auto"/>
        <w:bottom w:val="none" w:sz="0" w:space="0" w:color="auto"/>
        <w:right w:val="none" w:sz="0" w:space="0" w:color="auto"/>
      </w:divBdr>
    </w:div>
    <w:div w:id="1146509713">
      <w:bodyDiv w:val="1"/>
      <w:marLeft w:val="0"/>
      <w:marRight w:val="0"/>
      <w:marTop w:val="0"/>
      <w:marBottom w:val="0"/>
      <w:divBdr>
        <w:top w:val="none" w:sz="0" w:space="0" w:color="auto"/>
        <w:left w:val="none" w:sz="0" w:space="0" w:color="auto"/>
        <w:bottom w:val="none" w:sz="0" w:space="0" w:color="auto"/>
        <w:right w:val="none" w:sz="0" w:space="0" w:color="auto"/>
      </w:divBdr>
    </w:div>
    <w:div w:id="1150057192">
      <w:bodyDiv w:val="1"/>
      <w:marLeft w:val="0"/>
      <w:marRight w:val="0"/>
      <w:marTop w:val="0"/>
      <w:marBottom w:val="0"/>
      <w:divBdr>
        <w:top w:val="none" w:sz="0" w:space="0" w:color="auto"/>
        <w:left w:val="none" w:sz="0" w:space="0" w:color="auto"/>
        <w:bottom w:val="none" w:sz="0" w:space="0" w:color="auto"/>
        <w:right w:val="none" w:sz="0" w:space="0" w:color="auto"/>
      </w:divBdr>
    </w:div>
    <w:div w:id="1163623744">
      <w:bodyDiv w:val="1"/>
      <w:marLeft w:val="0"/>
      <w:marRight w:val="0"/>
      <w:marTop w:val="0"/>
      <w:marBottom w:val="0"/>
      <w:divBdr>
        <w:top w:val="none" w:sz="0" w:space="0" w:color="auto"/>
        <w:left w:val="none" w:sz="0" w:space="0" w:color="auto"/>
        <w:bottom w:val="none" w:sz="0" w:space="0" w:color="auto"/>
        <w:right w:val="none" w:sz="0" w:space="0" w:color="auto"/>
      </w:divBdr>
    </w:div>
    <w:div w:id="1175607203">
      <w:bodyDiv w:val="1"/>
      <w:marLeft w:val="0"/>
      <w:marRight w:val="0"/>
      <w:marTop w:val="0"/>
      <w:marBottom w:val="0"/>
      <w:divBdr>
        <w:top w:val="none" w:sz="0" w:space="0" w:color="auto"/>
        <w:left w:val="none" w:sz="0" w:space="0" w:color="auto"/>
        <w:bottom w:val="none" w:sz="0" w:space="0" w:color="auto"/>
        <w:right w:val="none" w:sz="0" w:space="0" w:color="auto"/>
      </w:divBdr>
    </w:div>
    <w:div w:id="1179539497">
      <w:bodyDiv w:val="1"/>
      <w:marLeft w:val="0"/>
      <w:marRight w:val="0"/>
      <w:marTop w:val="0"/>
      <w:marBottom w:val="0"/>
      <w:divBdr>
        <w:top w:val="none" w:sz="0" w:space="0" w:color="auto"/>
        <w:left w:val="none" w:sz="0" w:space="0" w:color="auto"/>
        <w:bottom w:val="none" w:sz="0" w:space="0" w:color="auto"/>
        <w:right w:val="none" w:sz="0" w:space="0" w:color="auto"/>
      </w:divBdr>
    </w:div>
    <w:div w:id="1181581306">
      <w:bodyDiv w:val="1"/>
      <w:marLeft w:val="0"/>
      <w:marRight w:val="0"/>
      <w:marTop w:val="0"/>
      <w:marBottom w:val="0"/>
      <w:divBdr>
        <w:top w:val="none" w:sz="0" w:space="0" w:color="auto"/>
        <w:left w:val="none" w:sz="0" w:space="0" w:color="auto"/>
        <w:bottom w:val="none" w:sz="0" w:space="0" w:color="auto"/>
        <w:right w:val="none" w:sz="0" w:space="0" w:color="auto"/>
      </w:divBdr>
    </w:div>
    <w:div w:id="1183130575">
      <w:bodyDiv w:val="1"/>
      <w:marLeft w:val="0"/>
      <w:marRight w:val="0"/>
      <w:marTop w:val="0"/>
      <w:marBottom w:val="0"/>
      <w:divBdr>
        <w:top w:val="none" w:sz="0" w:space="0" w:color="auto"/>
        <w:left w:val="none" w:sz="0" w:space="0" w:color="auto"/>
        <w:bottom w:val="none" w:sz="0" w:space="0" w:color="auto"/>
        <w:right w:val="none" w:sz="0" w:space="0" w:color="auto"/>
      </w:divBdr>
    </w:div>
    <w:div w:id="1198355091">
      <w:bodyDiv w:val="1"/>
      <w:marLeft w:val="0"/>
      <w:marRight w:val="0"/>
      <w:marTop w:val="0"/>
      <w:marBottom w:val="0"/>
      <w:divBdr>
        <w:top w:val="none" w:sz="0" w:space="0" w:color="auto"/>
        <w:left w:val="none" w:sz="0" w:space="0" w:color="auto"/>
        <w:bottom w:val="none" w:sz="0" w:space="0" w:color="auto"/>
        <w:right w:val="none" w:sz="0" w:space="0" w:color="auto"/>
      </w:divBdr>
    </w:div>
    <w:div w:id="1203206394">
      <w:bodyDiv w:val="1"/>
      <w:marLeft w:val="0"/>
      <w:marRight w:val="0"/>
      <w:marTop w:val="0"/>
      <w:marBottom w:val="0"/>
      <w:divBdr>
        <w:top w:val="none" w:sz="0" w:space="0" w:color="auto"/>
        <w:left w:val="none" w:sz="0" w:space="0" w:color="auto"/>
        <w:bottom w:val="none" w:sz="0" w:space="0" w:color="auto"/>
        <w:right w:val="none" w:sz="0" w:space="0" w:color="auto"/>
      </w:divBdr>
    </w:div>
    <w:div w:id="1225916786">
      <w:bodyDiv w:val="1"/>
      <w:marLeft w:val="0"/>
      <w:marRight w:val="0"/>
      <w:marTop w:val="0"/>
      <w:marBottom w:val="0"/>
      <w:divBdr>
        <w:top w:val="none" w:sz="0" w:space="0" w:color="auto"/>
        <w:left w:val="none" w:sz="0" w:space="0" w:color="auto"/>
        <w:bottom w:val="none" w:sz="0" w:space="0" w:color="auto"/>
        <w:right w:val="none" w:sz="0" w:space="0" w:color="auto"/>
      </w:divBdr>
    </w:div>
    <w:div w:id="1236354923">
      <w:bodyDiv w:val="1"/>
      <w:marLeft w:val="0"/>
      <w:marRight w:val="0"/>
      <w:marTop w:val="0"/>
      <w:marBottom w:val="0"/>
      <w:divBdr>
        <w:top w:val="none" w:sz="0" w:space="0" w:color="auto"/>
        <w:left w:val="none" w:sz="0" w:space="0" w:color="auto"/>
        <w:bottom w:val="none" w:sz="0" w:space="0" w:color="auto"/>
        <w:right w:val="none" w:sz="0" w:space="0" w:color="auto"/>
      </w:divBdr>
    </w:div>
    <w:div w:id="1252422802">
      <w:bodyDiv w:val="1"/>
      <w:marLeft w:val="0"/>
      <w:marRight w:val="0"/>
      <w:marTop w:val="0"/>
      <w:marBottom w:val="0"/>
      <w:divBdr>
        <w:top w:val="none" w:sz="0" w:space="0" w:color="auto"/>
        <w:left w:val="none" w:sz="0" w:space="0" w:color="auto"/>
        <w:bottom w:val="none" w:sz="0" w:space="0" w:color="auto"/>
        <w:right w:val="none" w:sz="0" w:space="0" w:color="auto"/>
      </w:divBdr>
    </w:div>
    <w:div w:id="1289431394">
      <w:bodyDiv w:val="1"/>
      <w:marLeft w:val="0"/>
      <w:marRight w:val="0"/>
      <w:marTop w:val="0"/>
      <w:marBottom w:val="0"/>
      <w:divBdr>
        <w:top w:val="none" w:sz="0" w:space="0" w:color="auto"/>
        <w:left w:val="none" w:sz="0" w:space="0" w:color="auto"/>
        <w:bottom w:val="none" w:sz="0" w:space="0" w:color="auto"/>
        <w:right w:val="none" w:sz="0" w:space="0" w:color="auto"/>
      </w:divBdr>
      <w:divsChild>
        <w:div w:id="912012475">
          <w:marLeft w:val="0"/>
          <w:marRight w:val="0"/>
          <w:marTop w:val="0"/>
          <w:marBottom w:val="0"/>
          <w:divBdr>
            <w:top w:val="none" w:sz="0" w:space="0" w:color="auto"/>
            <w:left w:val="none" w:sz="0" w:space="0" w:color="auto"/>
            <w:bottom w:val="none" w:sz="0" w:space="0" w:color="auto"/>
            <w:right w:val="none" w:sz="0" w:space="0" w:color="auto"/>
          </w:divBdr>
        </w:div>
        <w:div w:id="1930307282">
          <w:marLeft w:val="0"/>
          <w:marRight w:val="0"/>
          <w:marTop w:val="0"/>
          <w:marBottom w:val="0"/>
          <w:divBdr>
            <w:top w:val="none" w:sz="0" w:space="0" w:color="auto"/>
            <w:left w:val="none" w:sz="0" w:space="0" w:color="auto"/>
            <w:bottom w:val="none" w:sz="0" w:space="0" w:color="auto"/>
            <w:right w:val="none" w:sz="0" w:space="0" w:color="auto"/>
          </w:divBdr>
        </w:div>
      </w:divsChild>
    </w:div>
    <w:div w:id="1312640304">
      <w:bodyDiv w:val="1"/>
      <w:marLeft w:val="0"/>
      <w:marRight w:val="0"/>
      <w:marTop w:val="0"/>
      <w:marBottom w:val="0"/>
      <w:divBdr>
        <w:top w:val="none" w:sz="0" w:space="0" w:color="auto"/>
        <w:left w:val="none" w:sz="0" w:space="0" w:color="auto"/>
        <w:bottom w:val="none" w:sz="0" w:space="0" w:color="auto"/>
        <w:right w:val="none" w:sz="0" w:space="0" w:color="auto"/>
      </w:divBdr>
    </w:div>
    <w:div w:id="1321688123">
      <w:bodyDiv w:val="1"/>
      <w:marLeft w:val="0"/>
      <w:marRight w:val="0"/>
      <w:marTop w:val="0"/>
      <w:marBottom w:val="0"/>
      <w:divBdr>
        <w:top w:val="none" w:sz="0" w:space="0" w:color="auto"/>
        <w:left w:val="none" w:sz="0" w:space="0" w:color="auto"/>
        <w:bottom w:val="none" w:sz="0" w:space="0" w:color="auto"/>
        <w:right w:val="none" w:sz="0" w:space="0" w:color="auto"/>
      </w:divBdr>
    </w:div>
    <w:div w:id="1330986755">
      <w:bodyDiv w:val="1"/>
      <w:marLeft w:val="0"/>
      <w:marRight w:val="0"/>
      <w:marTop w:val="0"/>
      <w:marBottom w:val="0"/>
      <w:divBdr>
        <w:top w:val="none" w:sz="0" w:space="0" w:color="auto"/>
        <w:left w:val="none" w:sz="0" w:space="0" w:color="auto"/>
        <w:bottom w:val="none" w:sz="0" w:space="0" w:color="auto"/>
        <w:right w:val="none" w:sz="0" w:space="0" w:color="auto"/>
      </w:divBdr>
    </w:div>
    <w:div w:id="1353608402">
      <w:bodyDiv w:val="1"/>
      <w:marLeft w:val="0"/>
      <w:marRight w:val="0"/>
      <w:marTop w:val="0"/>
      <w:marBottom w:val="0"/>
      <w:divBdr>
        <w:top w:val="none" w:sz="0" w:space="0" w:color="auto"/>
        <w:left w:val="none" w:sz="0" w:space="0" w:color="auto"/>
        <w:bottom w:val="none" w:sz="0" w:space="0" w:color="auto"/>
        <w:right w:val="none" w:sz="0" w:space="0" w:color="auto"/>
      </w:divBdr>
    </w:div>
    <w:div w:id="1368525175">
      <w:bodyDiv w:val="1"/>
      <w:marLeft w:val="0"/>
      <w:marRight w:val="0"/>
      <w:marTop w:val="0"/>
      <w:marBottom w:val="0"/>
      <w:divBdr>
        <w:top w:val="none" w:sz="0" w:space="0" w:color="auto"/>
        <w:left w:val="none" w:sz="0" w:space="0" w:color="auto"/>
        <w:bottom w:val="none" w:sz="0" w:space="0" w:color="auto"/>
        <w:right w:val="none" w:sz="0" w:space="0" w:color="auto"/>
      </w:divBdr>
    </w:div>
    <w:div w:id="1394237332">
      <w:bodyDiv w:val="1"/>
      <w:marLeft w:val="0"/>
      <w:marRight w:val="0"/>
      <w:marTop w:val="0"/>
      <w:marBottom w:val="0"/>
      <w:divBdr>
        <w:top w:val="none" w:sz="0" w:space="0" w:color="auto"/>
        <w:left w:val="none" w:sz="0" w:space="0" w:color="auto"/>
        <w:bottom w:val="none" w:sz="0" w:space="0" w:color="auto"/>
        <w:right w:val="none" w:sz="0" w:space="0" w:color="auto"/>
      </w:divBdr>
    </w:div>
    <w:div w:id="1399590901">
      <w:bodyDiv w:val="1"/>
      <w:marLeft w:val="0"/>
      <w:marRight w:val="0"/>
      <w:marTop w:val="0"/>
      <w:marBottom w:val="0"/>
      <w:divBdr>
        <w:top w:val="none" w:sz="0" w:space="0" w:color="auto"/>
        <w:left w:val="none" w:sz="0" w:space="0" w:color="auto"/>
        <w:bottom w:val="none" w:sz="0" w:space="0" w:color="auto"/>
        <w:right w:val="none" w:sz="0" w:space="0" w:color="auto"/>
      </w:divBdr>
    </w:div>
    <w:div w:id="1407993801">
      <w:bodyDiv w:val="1"/>
      <w:marLeft w:val="0"/>
      <w:marRight w:val="0"/>
      <w:marTop w:val="0"/>
      <w:marBottom w:val="0"/>
      <w:divBdr>
        <w:top w:val="none" w:sz="0" w:space="0" w:color="auto"/>
        <w:left w:val="none" w:sz="0" w:space="0" w:color="auto"/>
        <w:bottom w:val="none" w:sz="0" w:space="0" w:color="auto"/>
        <w:right w:val="none" w:sz="0" w:space="0" w:color="auto"/>
      </w:divBdr>
    </w:div>
    <w:div w:id="1408455239">
      <w:bodyDiv w:val="1"/>
      <w:marLeft w:val="0"/>
      <w:marRight w:val="0"/>
      <w:marTop w:val="0"/>
      <w:marBottom w:val="0"/>
      <w:divBdr>
        <w:top w:val="none" w:sz="0" w:space="0" w:color="auto"/>
        <w:left w:val="none" w:sz="0" w:space="0" w:color="auto"/>
        <w:bottom w:val="none" w:sz="0" w:space="0" w:color="auto"/>
        <w:right w:val="none" w:sz="0" w:space="0" w:color="auto"/>
      </w:divBdr>
    </w:div>
    <w:div w:id="1424687665">
      <w:bodyDiv w:val="1"/>
      <w:marLeft w:val="0"/>
      <w:marRight w:val="0"/>
      <w:marTop w:val="0"/>
      <w:marBottom w:val="0"/>
      <w:divBdr>
        <w:top w:val="none" w:sz="0" w:space="0" w:color="auto"/>
        <w:left w:val="none" w:sz="0" w:space="0" w:color="auto"/>
        <w:bottom w:val="none" w:sz="0" w:space="0" w:color="auto"/>
        <w:right w:val="none" w:sz="0" w:space="0" w:color="auto"/>
      </w:divBdr>
    </w:div>
    <w:div w:id="1466040817">
      <w:bodyDiv w:val="1"/>
      <w:marLeft w:val="0"/>
      <w:marRight w:val="0"/>
      <w:marTop w:val="0"/>
      <w:marBottom w:val="0"/>
      <w:divBdr>
        <w:top w:val="none" w:sz="0" w:space="0" w:color="auto"/>
        <w:left w:val="none" w:sz="0" w:space="0" w:color="auto"/>
        <w:bottom w:val="none" w:sz="0" w:space="0" w:color="auto"/>
        <w:right w:val="none" w:sz="0" w:space="0" w:color="auto"/>
      </w:divBdr>
    </w:div>
    <w:div w:id="1475299002">
      <w:bodyDiv w:val="1"/>
      <w:marLeft w:val="0"/>
      <w:marRight w:val="0"/>
      <w:marTop w:val="0"/>
      <w:marBottom w:val="0"/>
      <w:divBdr>
        <w:top w:val="none" w:sz="0" w:space="0" w:color="auto"/>
        <w:left w:val="none" w:sz="0" w:space="0" w:color="auto"/>
        <w:bottom w:val="none" w:sz="0" w:space="0" w:color="auto"/>
        <w:right w:val="none" w:sz="0" w:space="0" w:color="auto"/>
      </w:divBdr>
    </w:div>
    <w:div w:id="1514759456">
      <w:bodyDiv w:val="1"/>
      <w:marLeft w:val="0"/>
      <w:marRight w:val="0"/>
      <w:marTop w:val="0"/>
      <w:marBottom w:val="0"/>
      <w:divBdr>
        <w:top w:val="none" w:sz="0" w:space="0" w:color="auto"/>
        <w:left w:val="none" w:sz="0" w:space="0" w:color="auto"/>
        <w:bottom w:val="none" w:sz="0" w:space="0" w:color="auto"/>
        <w:right w:val="none" w:sz="0" w:space="0" w:color="auto"/>
      </w:divBdr>
    </w:div>
    <w:div w:id="1522664136">
      <w:bodyDiv w:val="1"/>
      <w:marLeft w:val="0"/>
      <w:marRight w:val="0"/>
      <w:marTop w:val="0"/>
      <w:marBottom w:val="0"/>
      <w:divBdr>
        <w:top w:val="none" w:sz="0" w:space="0" w:color="auto"/>
        <w:left w:val="none" w:sz="0" w:space="0" w:color="auto"/>
        <w:bottom w:val="none" w:sz="0" w:space="0" w:color="auto"/>
        <w:right w:val="none" w:sz="0" w:space="0" w:color="auto"/>
      </w:divBdr>
    </w:div>
    <w:div w:id="1525093986">
      <w:bodyDiv w:val="1"/>
      <w:marLeft w:val="0"/>
      <w:marRight w:val="0"/>
      <w:marTop w:val="0"/>
      <w:marBottom w:val="0"/>
      <w:divBdr>
        <w:top w:val="none" w:sz="0" w:space="0" w:color="auto"/>
        <w:left w:val="none" w:sz="0" w:space="0" w:color="auto"/>
        <w:bottom w:val="none" w:sz="0" w:space="0" w:color="auto"/>
        <w:right w:val="none" w:sz="0" w:space="0" w:color="auto"/>
      </w:divBdr>
    </w:div>
    <w:div w:id="1531144082">
      <w:bodyDiv w:val="1"/>
      <w:marLeft w:val="0"/>
      <w:marRight w:val="0"/>
      <w:marTop w:val="0"/>
      <w:marBottom w:val="0"/>
      <w:divBdr>
        <w:top w:val="none" w:sz="0" w:space="0" w:color="auto"/>
        <w:left w:val="none" w:sz="0" w:space="0" w:color="auto"/>
        <w:bottom w:val="none" w:sz="0" w:space="0" w:color="auto"/>
        <w:right w:val="none" w:sz="0" w:space="0" w:color="auto"/>
      </w:divBdr>
    </w:div>
    <w:div w:id="1535456473">
      <w:bodyDiv w:val="1"/>
      <w:marLeft w:val="0"/>
      <w:marRight w:val="0"/>
      <w:marTop w:val="0"/>
      <w:marBottom w:val="0"/>
      <w:divBdr>
        <w:top w:val="none" w:sz="0" w:space="0" w:color="auto"/>
        <w:left w:val="none" w:sz="0" w:space="0" w:color="auto"/>
        <w:bottom w:val="none" w:sz="0" w:space="0" w:color="auto"/>
        <w:right w:val="none" w:sz="0" w:space="0" w:color="auto"/>
      </w:divBdr>
    </w:div>
    <w:div w:id="1536383899">
      <w:bodyDiv w:val="1"/>
      <w:marLeft w:val="0"/>
      <w:marRight w:val="0"/>
      <w:marTop w:val="0"/>
      <w:marBottom w:val="0"/>
      <w:divBdr>
        <w:top w:val="none" w:sz="0" w:space="0" w:color="auto"/>
        <w:left w:val="none" w:sz="0" w:space="0" w:color="auto"/>
        <w:bottom w:val="none" w:sz="0" w:space="0" w:color="auto"/>
        <w:right w:val="none" w:sz="0" w:space="0" w:color="auto"/>
      </w:divBdr>
    </w:div>
    <w:div w:id="1560822151">
      <w:bodyDiv w:val="1"/>
      <w:marLeft w:val="0"/>
      <w:marRight w:val="0"/>
      <w:marTop w:val="0"/>
      <w:marBottom w:val="0"/>
      <w:divBdr>
        <w:top w:val="none" w:sz="0" w:space="0" w:color="auto"/>
        <w:left w:val="none" w:sz="0" w:space="0" w:color="auto"/>
        <w:bottom w:val="none" w:sz="0" w:space="0" w:color="auto"/>
        <w:right w:val="none" w:sz="0" w:space="0" w:color="auto"/>
      </w:divBdr>
    </w:div>
    <w:div w:id="1591312335">
      <w:bodyDiv w:val="1"/>
      <w:marLeft w:val="0"/>
      <w:marRight w:val="0"/>
      <w:marTop w:val="0"/>
      <w:marBottom w:val="0"/>
      <w:divBdr>
        <w:top w:val="none" w:sz="0" w:space="0" w:color="auto"/>
        <w:left w:val="none" w:sz="0" w:space="0" w:color="auto"/>
        <w:bottom w:val="none" w:sz="0" w:space="0" w:color="auto"/>
        <w:right w:val="none" w:sz="0" w:space="0" w:color="auto"/>
      </w:divBdr>
    </w:div>
    <w:div w:id="1639610841">
      <w:bodyDiv w:val="1"/>
      <w:marLeft w:val="0"/>
      <w:marRight w:val="0"/>
      <w:marTop w:val="0"/>
      <w:marBottom w:val="0"/>
      <w:divBdr>
        <w:top w:val="none" w:sz="0" w:space="0" w:color="auto"/>
        <w:left w:val="none" w:sz="0" w:space="0" w:color="auto"/>
        <w:bottom w:val="none" w:sz="0" w:space="0" w:color="auto"/>
        <w:right w:val="none" w:sz="0" w:space="0" w:color="auto"/>
      </w:divBdr>
    </w:div>
    <w:div w:id="1645961295">
      <w:bodyDiv w:val="1"/>
      <w:marLeft w:val="0"/>
      <w:marRight w:val="0"/>
      <w:marTop w:val="0"/>
      <w:marBottom w:val="0"/>
      <w:divBdr>
        <w:top w:val="none" w:sz="0" w:space="0" w:color="auto"/>
        <w:left w:val="none" w:sz="0" w:space="0" w:color="auto"/>
        <w:bottom w:val="none" w:sz="0" w:space="0" w:color="auto"/>
        <w:right w:val="none" w:sz="0" w:space="0" w:color="auto"/>
      </w:divBdr>
    </w:div>
    <w:div w:id="1665008503">
      <w:bodyDiv w:val="1"/>
      <w:marLeft w:val="0"/>
      <w:marRight w:val="0"/>
      <w:marTop w:val="0"/>
      <w:marBottom w:val="0"/>
      <w:divBdr>
        <w:top w:val="none" w:sz="0" w:space="0" w:color="auto"/>
        <w:left w:val="none" w:sz="0" w:space="0" w:color="auto"/>
        <w:bottom w:val="none" w:sz="0" w:space="0" w:color="auto"/>
        <w:right w:val="none" w:sz="0" w:space="0" w:color="auto"/>
      </w:divBdr>
    </w:div>
    <w:div w:id="1678002844">
      <w:bodyDiv w:val="1"/>
      <w:marLeft w:val="0"/>
      <w:marRight w:val="0"/>
      <w:marTop w:val="0"/>
      <w:marBottom w:val="0"/>
      <w:divBdr>
        <w:top w:val="none" w:sz="0" w:space="0" w:color="auto"/>
        <w:left w:val="none" w:sz="0" w:space="0" w:color="auto"/>
        <w:bottom w:val="none" w:sz="0" w:space="0" w:color="auto"/>
        <w:right w:val="none" w:sz="0" w:space="0" w:color="auto"/>
      </w:divBdr>
    </w:div>
    <w:div w:id="1722248588">
      <w:bodyDiv w:val="1"/>
      <w:marLeft w:val="0"/>
      <w:marRight w:val="0"/>
      <w:marTop w:val="0"/>
      <w:marBottom w:val="0"/>
      <w:divBdr>
        <w:top w:val="none" w:sz="0" w:space="0" w:color="auto"/>
        <w:left w:val="none" w:sz="0" w:space="0" w:color="auto"/>
        <w:bottom w:val="none" w:sz="0" w:space="0" w:color="auto"/>
        <w:right w:val="none" w:sz="0" w:space="0" w:color="auto"/>
      </w:divBdr>
    </w:div>
    <w:div w:id="1722365467">
      <w:bodyDiv w:val="1"/>
      <w:marLeft w:val="0"/>
      <w:marRight w:val="0"/>
      <w:marTop w:val="0"/>
      <w:marBottom w:val="0"/>
      <w:divBdr>
        <w:top w:val="none" w:sz="0" w:space="0" w:color="auto"/>
        <w:left w:val="none" w:sz="0" w:space="0" w:color="auto"/>
        <w:bottom w:val="none" w:sz="0" w:space="0" w:color="auto"/>
        <w:right w:val="none" w:sz="0" w:space="0" w:color="auto"/>
      </w:divBdr>
    </w:div>
    <w:div w:id="1723868763">
      <w:bodyDiv w:val="1"/>
      <w:marLeft w:val="0"/>
      <w:marRight w:val="0"/>
      <w:marTop w:val="0"/>
      <w:marBottom w:val="0"/>
      <w:divBdr>
        <w:top w:val="none" w:sz="0" w:space="0" w:color="auto"/>
        <w:left w:val="none" w:sz="0" w:space="0" w:color="auto"/>
        <w:bottom w:val="none" w:sz="0" w:space="0" w:color="auto"/>
        <w:right w:val="none" w:sz="0" w:space="0" w:color="auto"/>
      </w:divBdr>
    </w:div>
    <w:div w:id="1727948160">
      <w:bodyDiv w:val="1"/>
      <w:marLeft w:val="0"/>
      <w:marRight w:val="0"/>
      <w:marTop w:val="0"/>
      <w:marBottom w:val="0"/>
      <w:divBdr>
        <w:top w:val="none" w:sz="0" w:space="0" w:color="auto"/>
        <w:left w:val="none" w:sz="0" w:space="0" w:color="auto"/>
        <w:bottom w:val="none" w:sz="0" w:space="0" w:color="auto"/>
        <w:right w:val="none" w:sz="0" w:space="0" w:color="auto"/>
      </w:divBdr>
    </w:div>
    <w:div w:id="1728920015">
      <w:bodyDiv w:val="1"/>
      <w:marLeft w:val="0"/>
      <w:marRight w:val="0"/>
      <w:marTop w:val="0"/>
      <w:marBottom w:val="0"/>
      <w:divBdr>
        <w:top w:val="none" w:sz="0" w:space="0" w:color="auto"/>
        <w:left w:val="none" w:sz="0" w:space="0" w:color="auto"/>
        <w:bottom w:val="none" w:sz="0" w:space="0" w:color="auto"/>
        <w:right w:val="none" w:sz="0" w:space="0" w:color="auto"/>
      </w:divBdr>
    </w:div>
    <w:div w:id="1738554957">
      <w:bodyDiv w:val="1"/>
      <w:marLeft w:val="0"/>
      <w:marRight w:val="0"/>
      <w:marTop w:val="0"/>
      <w:marBottom w:val="0"/>
      <w:divBdr>
        <w:top w:val="none" w:sz="0" w:space="0" w:color="auto"/>
        <w:left w:val="none" w:sz="0" w:space="0" w:color="auto"/>
        <w:bottom w:val="none" w:sz="0" w:space="0" w:color="auto"/>
        <w:right w:val="none" w:sz="0" w:space="0" w:color="auto"/>
      </w:divBdr>
    </w:div>
    <w:div w:id="1742603521">
      <w:bodyDiv w:val="1"/>
      <w:marLeft w:val="0"/>
      <w:marRight w:val="0"/>
      <w:marTop w:val="0"/>
      <w:marBottom w:val="0"/>
      <w:divBdr>
        <w:top w:val="none" w:sz="0" w:space="0" w:color="auto"/>
        <w:left w:val="none" w:sz="0" w:space="0" w:color="auto"/>
        <w:bottom w:val="none" w:sz="0" w:space="0" w:color="auto"/>
        <w:right w:val="none" w:sz="0" w:space="0" w:color="auto"/>
      </w:divBdr>
    </w:div>
    <w:div w:id="1749300826">
      <w:bodyDiv w:val="1"/>
      <w:marLeft w:val="0"/>
      <w:marRight w:val="0"/>
      <w:marTop w:val="0"/>
      <w:marBottom w:val="0"/>
      <w:divBdr>
        <w:top w:val="none" w:sz="0" w:space="0" w:color="auto"/>
        <w:left w:val="none" w:sz="0" w:space="0" w:color="auto"/>
        <w:bottom w:val="none" w:sz="0" w:space="0" w:color="auto"/>
        <w:right w:val="none" w:sz="0" w:space="0" w:color="auto"/>
      </w:divBdr>
    </w:div>
    <w:div w:id="1801339781">
      <w:bodyDiv w:val="1"/>
      <w:marLeft w:val="0"/>
      <w:marRight w:val="0"/>
      <w:marTop w:val="0"/>
      <w:marBottom w:val="0"/>
      <w:divBdr>
        <w:top w:val="none" w:sz="0" w:space="0" w:color="auto"/>
        <w:left w:val="none" w:sz="0" w:space="0" w:color="auto"/>
        <w:bottom w:val="none" w:sz="0" w:space="0" w:color="auto"/>
        <w:right w:val="none" w:sz="0" w:space="0" w:color="auto"/>
      </w:divBdr>
    </w:div>
    <w:div w:id="1838879305">
      <w:bodyDiv w:val="1"/>
      <w:marLeft w:val="0"/>
      <w:marRight w:val="0"/>
      <w:marTop w:val="0"/>
      <w:marBottom w:val="0"/>
      <w:divBdr>
        <w:top w:val="none" w:sz="0" w:space="0" w:color="auto"/>
        <w:left w:val="none" w:sz="0" w:space="0" w:color="auto"/>
        <w:bottom w:val="none" w:sz="0" w:space="0" w:color="auto"/>
        <w:right w:val="none" w:sz="0" w:space="0" w:color="auto"/>
      </w:divBdr>
    </w:div>
    <w:div w:id="1940285802">
      <w:bodyDiv w:val="1"/>
      <w:marLeft w:val="0"/>
      <w:marRight w:val="0"/>
      <w:marTop w:val="0"/>
      <w:marBottom w:val="0"/>
      <w:divBdr>
        <w:top w:val="none" w:sz="0" w:space="0" w:color="auto"/>
        <w:left w:val="none" w:sz="0" w:space="0" w:color="auto"/>
        <w:bottom w:val="none" w:sz="0" w:space="0" w:color="auto"/>
        <w:right w:val="none" w:sz="0" w:space="0" w:color="auto"/>
      </w:divBdr>
    </w:div>
    <w:div w:id="2017919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z0072-94?find=1&amp;text=%D0%B0%D0%BD%D1%88%D0%BB%D0%B0%D0%B3&amp;w1_5"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z0072-94?find=1&amp;text=%D0%B0%D0%BD%D1%88%D0%BB%D0%B0%D0%B3&amp;w1_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akon.rada.gov.ua/laws/show/z0072-94?find=1&amp;text=%D0%B0%D0%BD%D1%88%D0%BB%D0%B0%D0%B3&amp;w1_5" TargetMode="External"/><Relationship Id="rId4" Type="http://schemas.openxmlformats.org/officeDocument/2006/relationships/settings" Target="settings.xml"/><Relationship Id="rId9" Type="http://schemas.openxmlformats.org/officeDocument/2006/relationships/hyperlink" Target="https://zakon.rada.gov.ua/laws/show/z0072-94?find=1&amp;text=%D0%B0%D0%BD%D1%88%D0%BB%D0%B0%D0%B3&amp;w1_5"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26D8F3-4815-42A7-92A1-E3C636B01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8717</Words>
  <Characters>4969</Characters>
  <Application>Microsoft Office Word</Application>
  <DocSecurity>0</DocSecurity>
  <Lines>41</Lines>
  <Paragraphs>27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2022-01-12T13:43:00Z</dcterms:created>
  <dcterms:modified xsi:type="dcterms:W3CDTF">2022-01-12T13:43:00Z</dcterms:modified>
</cp:coreProperties>
</file>