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000001" w14:textId="77777777" w:rsidR="00B705CD" w:rsidRPr="00156598" w:rsidRDefault="00005758" w:rsidP="00156598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156598">
        <w:rPr>
          <w:rFonts w:ascii="Times New Roman" w:eastAsia="Times New Roman" w:hAnsi="Times New Roman" w:cs="Times New Roman"/>
          <w:b/>
          <w:sz w:val="28"/>
          <w:szCs w:val="28"/>
        </w:rPr>
        <w:t>АВТОРСЬКИЙ КОЛЕКТИВ</w:t>
      </w:r>
    </w:p>
    <w:p w14:paraId="00000002" w14:textId="3824B6BF" w:rsidR="00B705CD" w:rsidRPr="00156598" w:rsidRDefault="00005758" w:rsidP="00156598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56598">
        <w:rPr>
          <w:rFonts w:ascii="Times New Roman" w:eastAsia="Times New Roman" w:hAnsi="Times New Roman" w:cs="Times New Roman"/>
          <w:b/>
          <w:sz w:val="28"/>
          <w:szCs w:val="28"/>
        </w:rPr>
        <w:t xml:space="preserve">проекту Закону України </w:t>
      </w:r>
      <w:r w:rsidR="005724DA" w:rsidRPr="00156598">
        <w:rPr>
          <w:rFonts w:ascii="Times New Roman" w:eastAsia="Times New Roman" w:hAnsi="Times New Roman" w:cs="Times New Roman"/>
          <w:b/>
          <w:sz w:val="28"/>
          <w:szCs w:val="28"/>
        </w:rPr>
        <w:t>«Про Національну комісію з питань захисту персональних даних та доступу до публічної інформації»</w:t>
      </w:r>
    </w:p>
    <w:p w14:paraId="68A2D561" w14:textId="77777777" w:rsidR="00156598" w:rsidRDefault="00156598" w:rsidP="0040631B">
      <w:pPr>
        <w:spacing w:before="240" w:after="160" w:line="256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14:paraId="122ADCA3" w14:textId="000C0830" w:rsidR="0040631B" w:rsidRPr="00845815" w:rsidRDefault="0040631B" w:rsidP="00156598">
      <w:pPr>
        <w:spacing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984544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Єгор </w:t>
      </w:r>
      <w:proofErr w:type="spellStart"/>
      <w:r w:rsidRPr="00984544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Чернєв</w:t>
      </w:r>
      <w:proofErr w:type="spellEnd"/>
      <w:r w:rsidRPr="00845815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Pr="00845815">
        <w:rPr>
          <w:rFonts w:ascii="Times New Roman" w:eastAsia="Times New Roman" w:hAnsi="Times New Roman" w:cs="Times New Roman"/>
          <w:sz w:val="28"/>
          <w:szCs w:val="28"/>
          <w:lang w:val="uk-UA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народний депутат, </w:t>
      </w:r>
      <w:r w:rsidRPr="00845815">
        <w:rPr>
          <w:rFonts w:ascii="Times New Roman" w:eastAsia="Times New Roman" w:hAnsi="Times New Roman" w:cs="Times New Roman"/>
          <w:sz w:val="28"/>
          <w:szCs w:val="28"/>
          <w:lang w:val="uk-UA"/>
        </w:rPr>
        <w:t>Заступник Голови Комітету ВРУ з питань цифрової трансформації</w:t>
      </w:r>
    </w:p>
    <w:p w14:paraId="020CCDA0" w14:textId="77777777" w:rsidR="0040631B" w:rsidRPr="00845815" w:rsidRDefault="0040631B" w:rsidP="00156598">
      <w:pPr>
        <w:spacing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984544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Тарас Тарасенко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Pr="00845815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–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народний депутат, </w:t>
      </w:r>
      <w:r w:rsidRPr="00845815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Голова підкомітету з питань прав людини Комітету ВРУ з питань прав людини, </w:t>
      </w:r>
      <w:proofErr w:type="spellStart"/>
      <w:r w:rsidRPr="00845815">
        <w:rPr>
          <w:rFonts w:ascii="Times New Roman" w:eastAsia="Times New Roman" w:hAnsi="Times New Roman" w:cs="Times New Roman"/>
          <w:sz w:val="28"/>
          <w:szCs w:val="28"/>
          <w:lang w:val="uk-UA"/>
        </w:rPr>
        <w:t>деокупації</w:t>
      </w:r>
      <w:proofErr w:type="spellEnd"/>
      <w:r w:rsidRPr="00845815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та реінтеграції тимчасово окупованих територій у Донецькій, Луганській областях та Автономної Республіки Крим, міста Севастополя, національних меншин і міжнаціональних відносин</w:t>
      </w:r>
    </w:p>
    <w:p w14:paraId="143D7480" w14:textId="4A70488E" w:rsidR="00845815" w:rsidRPr="00845815" w:rsidRDefault="00845815" w:rsidP="00156598">
      <w:pPr>
        <w:spacing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984544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Кушнір Ірина</w:t>
      </w:r>
      <w:r w:rsidRPr="00984544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– кандидат юридичних наук, </w:t>
      </w:r>
      <w:proofErr w:type="spellStart"/>
      <w:r w:rsidRPr="00845815">
        <w:rPr>
          <w:rFonts w:ascii="Times New Roman" w:eastAsia="Times New Roman" w:hAnsi="Times New Roman" w:cs="Times New Roman"/>
          <w:sz w:val="28"/>
          <w:szCs w:val="28"/>
          <w:lang w:val="uk-UA"/>
        </w:rPr>
        <w:t>співзасн</w:t>
      </w:r>
      <w:r w:rsidR="0040631B">
        <w:rPr>
          <w:rFonts w:ascii="Times New Roman" w:eastAsia="Times New Roman" w:hAnsi="Times New Roman" w:cs="Times New Roman"/>
          <w:sz w:val="28"/>
          <w:szCs w:val="28"/>
          <w:lang w:val="uk-UA"/>
        </w:rPr>
        <w:t>овниця</w:t>
      </w:r>
      <w:proofErr w:type="spellEnd"/>
      <w:r w:rsidR="0040631B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Громадської організації «</w:t>
      </w:r>
      <w:r w:rsidRPr="00845815">
        <w:rPr>
          <w:rFonts w:ascii="Times New Roman" w:eastAsia="Times New Roman" w:hAnsi="Times New Roman" w:cs="Times New Roman"/>
          <w:sz w:val="28"/>
          <w:szCs w:val="28"/>
          <w:lang w:val="uk-UA"/>
        </w:rPr>
        <w:t>Український інститут з прав людини</w:t>
      </w:r>
      <w:r w:rsidR="0040631B">
        <w:rPr>
          <w:rFonts w:ascii="Times New Roman" w:eastAsia="Times New Roman" w:hAnsi="Times New Roman" w:cs="Times New Roman"/>
          <w:sz w:val="28"/>
          <w:szCs w:val="28"/>
          <w:lang w:val="uk-UA"/>
        </w:rPr>
        <w:t>»</w:t>
      </w:r>
    </w:p>
    <w:p w14:paraId="30117C61" w14:textId="17B8E052" w:rsidR="00845815" w:rsidRPr="0040631B" w:rsidRDefault="00845815" w:rsidP="00156598">
      <w:pPr>
        <w:spacing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984544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Ніколаєв Андрій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40631B" w:rsidRPr="00845815">
        <w:rPr>
          <w:rFonts w:ascii="Times New Roman" w:eastAsia="Times New Roman" w:hAnsi="Times New Roman" w:cs="Times New Roman"/>
          <w:sz w:val="28"/>
          <w:szCs w:val="28"/>
          <w:lang w:val="uk-UA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40631B">
        <w:rPr>
          <w:rFonts w:ascii="Times New Roman" w:eastAsia="Times New Roman" w:hAnsi="Times New Roman" w:cs="Times New Roman"/>
          <w:sz w:val="28"/>
          <w:szCs w:val="28"/>
          <w:lang w:val="uk-UA"/>
        </w:rPr>
        <w:t>юрист, експерт у сфері захисту персональних даних</w:t>
      </w:r>
    </w:p>
    <w:p w14:paraId="00A47819" w14:textId="5AB4F15C" w:rsidR="00F33256" w:rsidRDefault="00F33256" w:rsidP="00156598">
      <w:pPr>
        <w:spacing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984544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Олексюк Лілія</w:t>
      </w:r>
      <w:r w:rsidRPr="00845815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–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кандидат наук з держ</w:t>
      </w:r>
      <w:r w:rsidR="00005758">
        <w:rPr>
          <w:rFonts w:ascii="Times New Roman" w:eastAsia="Times New Roman" w:hAnsi="Times New Roman" w:cs="Times New Roman"/>
          <w:sz w:val="28"/>
          <w:szCs w:val="28"/>
          <w:lang w:val="uk-UA"/>
        </w:rPr>
        <w:t>авного управління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, позаштатний </w:t>
      </w:r>
      <w:r w:rsidRPr="00F33256">
        <w:rPr>
          <w:rFonts w:ascii="Times New Roman" w:eastAsia="Times New Roman" w:hAnsi="Times New Roman" w:cs="Times New Roman"/>
          <w:sz w:val="28"/>
          <w:szCs w:val="28"/>
          <w:lang w:val="uk-UA"/>
        </w:rPr>
        <w:t>консультант Комітету ВРУ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Pr="00F33256">
        <w:rPr>
          <w:rFonts w:ascii="Times New Roman" w:eastAsia="Times New Roman" w:hAnsi="Times New Roman" w:cs="Times New Roman"/>
          <w:sz w:val="28"/>
          <w:szCs w:val="28"/>
          <w:lang w:val="uk-UA"/>
        </w:rPr>
        <w:t>з питань цифрової трансформації</w:t>
      </w:r>
    </w:p>
    <w:p w14:paraId="26C9F3E0" w14:textId="509DAF67" w:rsidR="00845815" w:rsidRDefault="0040631B" w:rsidP="00156598">
      <w:pPr>
        <w:spacing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984544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Олександр Шевчук</w:t>
      </w:r>
      <w:r w:rsidR="00845815" w:rsidRPr="00845815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Pr="00845815">
        <w:rPr>
          <w:rFonts w:ascii="Times New Roman" w:eastAsia="Times New Roman" w:hAnsi="Times New Roman" w:cs="Times New Roman"/>
          <w:sz w:val="28"/>
          <w:szCs w:val="28"/>
          <w:lang w:val="uk-UA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Pr="0040631B">
        <w:rPr>
          <w:rFonts w:ascii="Times New Roman" w:eastAsia="Times New Roman" w:hAnsi="Times New Roman" w:cs="Times New Roman"/>
          <w:sz w:val="28"/>
          <w:szCs w:val="28"/>
          <w:lang w:val="uk-UA"/>
        </w:rPr>
        <w:t>кандидат юридичних наук,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національний консультант </w:t>
      </w:r>
      <w:r w:rsidRPr="0040631B">
        <w:rPr>
          <w:rFonts w:ascii="Times New Roman" w:eastAsia="Times New Roman" w:hAnsi="Times New Roman" w:cs="Times New Roman"/>
          <w:sz w:val="28"/>
          <w:szCs w:val="28"/>
          <w:lang w:val="uk-UA"/>
        </w:rPr>
        <w:t>Спільного проєкту ЄС та Ради Європи «Європейський Союз та Рада Європи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працюють разом задля посилення </w:t>
      </w:r>
      <w:r w:rsidRPr="0040631B">
        <w:rPr>
          <w:rFonts w:ascii="Times New Roman" w:eastAsia="Times New Roman" w:hAnsi="Times New Roman" w:cs="Times New Roman"/>
          <w:sz w:val="28"/>
          <w:szCs w:val="28"/>
          <w:lang w:val="uk-UA"/>
        </w:rPr>
        <w:t>операційної спроможності Омбудсмана у захисті прав людини»</w:t>
      </w:r>
    </w:p>
    <w:p w14:paraId="4C5EDA75" w14:textId="65FCC680" w:rsidR="0091644E" w:rsidRPr="00845815" w:rsidRDefault="0091644E" w:rsidP="00156598">
      <w:pPr>
        <w:spacing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3E48B3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Інна Берназюк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– доктор юридичних наук, </w:t>
      </w:r>
      <w:r w:rsidRPr="0091644E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Представник Уповноваженого </w:t>
      </w:r>
      <w:r w:rsidR="00270397" w:rsidRPr="00270397">
        <w:rPr>
          <w:rFonts w:ascii="Times New Roman" w:eastAsia="Times New Roman" w:hAnsi="Times New Roman" w:cs="Times New Roman"/>
          <w:sz w:val="28"/>
          <w:szCs w:val="28"/>
          <w:lang w:val="uk-UA"/>
        </w:rPr>
        <w:t>Верховної Ради України з прав людини</w:t>
      </w:r>
      <w:r w:rsidR="00270397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Pr="0091644E">
        <w:rPr>
          <w:rFonts w:ascii="Times New Roman" w:eastAsia="Times New Roman" w:hAnsi="Times New Roman" w:cs="Times New Roman"/>
          <w:sz w:val="28"/>
          <w:szCs w:val="28"/>
          <w:lang w:val="uk-UA"/>
        </w:rPr>
        <w:t>у сфері захисту персональних даних</w:t>
      </w:r>
    </w:p>
    <w:p w14:paraId="7845BF54" w14:textId="77777777" w:rsidR="00845815" w:rsidRPr="00F33256" w:rsidRDefault="00845815" w:rsidP="0040631B">
      <w:pPr>
        <w:spacing w:before="240" w:after="160" w:line="256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14:paraId="028D8344" w14:textId="0EE8E630" w:rsidR="00F33256" w:rsidRPr="00845815" w:rsidRDefault="00F33256" w:rsidP="00F33256">
      <w:pPr>
        <w:spacing w:before="240" w:after="160" w:line="256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14:paraId="6393F6AE" w14:textId="63A12BBE" w:rsidR="0049054C" w:rsidRDefault="0049054C" w:rsidP="0049054C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Народні депутати України                  </w:t>
      </w:r>
      <w:r>
        <w:rPr>
          <w:rFonts w:ascii="Times New Roman" w:hAnsi="Times New Roman" w:cs="Times New Roman"/>
          <w:b/>
          <w:sz w:val="28"/>
          <w:szCs w:val="28"/>
          <w:lang w:val="uk-UA" w:eastAsia="ru-RU"/>
        </w:rPr>
        <w:t xml:space="preserve">      </w:t>
      </w: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             Тарасенко Т.П. та інші</w:t>
      </w:r>
    </w:p>
    <w:p w14:paraId="00000010" w14:textId="643515D8" w:rsidR="00B705CD" w:rsidRDefault="00B705CD" w:rsidP="0049054C">
      <w:pPr>
        <w:shd w:val="clear" w:color="auto" w:fill="FFFFFF"/>
        <w:spacing w:before="240" w:after="160"/>
      </w:pPr>
    </w:p>
    <w:sectPr w:rsidR="00B705CD"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05CD"/>
    <w:rsid w:val="000034D1"/>
    <w:rsid w:val="00005758"/>
    <w:rsid w:val="00156598"/>
    <w:rsid w:val="0018674B"/>
    <w:rsid w:val="00270397"/>
    <w:rsid w:val="00340435"/>
    <w:rsid w:val="00365143"/>
    <w:rsid w:val="003E48B3"/>
    <w:rsid w:val="0040631B"/>
    <w:rsid w:val="0049054C"/>
    <w:rsid w:val="004A3659"/>
    <w:rsid w:val="005724DA"/>
    <w:rsid w:val="00697F8B"/>
    <w:rsid w:val="00845815"/>
    <w:rsid w:val="0091644E"/>
    <w:rsid w:val="00984544"/>
    <w:rsid w:val="00B705CD"/>
    <w:rsid w:val="00D01DEC"/>
    <w:rsid w:val="00D102E5"/>
    <w:rsid w:val="00F33256"/>
    <w:rsid w:val="00F93E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15E34E"/>
  <w15:docId w15:val="{9BF49CE0-59FD-4E41-BF05-0319229A71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sz w:val="22"/>
        <w:szCs w:val="22"/>
        <w:lang w:val="uk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after="60"/>
    </w:pPr>
    <w:rPr>
      <w:sz w:val="52"/>
      <w:szCs w:val="52"/>
    </w:rPr>
  </w:style>
  <w:style w:type="paragraph" w:styleId="a4">
    <w:name w:val="Subtitle"/>
    <w:basedOn w:val="a"/>
    <w:next w:val="a"/>
    <w:pPr>
      <w:keepNext/>
      <w:keepLines/>
      <w:spacing w:after="320"/>
    </w:pPr>
    <w:rPr>
      <w:color w:val="666666"/>
      <w:sz w:val="30"/>
      <w:szCs w:val="30"/>
    </w:rPr>
  </w:style>
  <w:style w:type="character" w:styleId="a5">
    <w:name w:val="Hyperlink"/>
    <w:basedOn w:val="a0"/>
    <w:uiPriority w:val="99"/>
    <w:semiHidden/>
    <w:unhideWhenUsed/>
    <w:rsid w:val="00F3325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2888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4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8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0121A92-71A5-4783-9093-D770F666606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3043008-E486-4580-A2BB-10FA0333149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4DF89BD5-CED7-4560-9878-ED8C122B452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827</Words>
  <Characters>472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2021-10-18T07:30:00Z</dcterms:created>
  <dcterms:modified xsi:type="dcterms:W3CDTF">2021-10-18T07:30:00Z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