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2CF6" w:rsidRPr="00802CF6" w:rsidRDefault="00802CF6" w:rsidP="001D527D">
      <w:pPr>
        <w:spacing w:line="276" w:lineRule="auto"/>
        <w:jc w:val="center"/>
        <w:rPr>
          <w:b/>
          <w:bCs/>
          <w:sz w:val="24"/>
          <w:szCs w:val="24"/>
          <w:lang w:val="uk-UA"/>
        </w:rPr>
      </w:pPr>
      <w:bookmarkStart w:id="0" w:name="_GoBack"/>
      <w:bookmarkEnd w:id="0"/>
      <w:r w:rsidRPr="00802CF6">
        <w:rPr>
          <w:b/>
          <w:bCs/>
          <w:sz w:val="24"/>
          <w:szCs w:val="24"/>
          <w:lang w:val="uk-UA"/>
        </w:rPr>
        <w:t>ПОРІВНЯЛЬНА ТАБЛИЦЯ</w:t>
      </w:r>
    </w:p>
    <w:p w:rsidR="006F514A" w:rsidRDefault="00802CF6" w:rsidP="00E3186A">
      <w:pPr>
        <w:spacing w:line="276" w:lineRule="auto"/>
        <w:jc w:val="center"/>
        <w:rPr>
          <w:b/>
          <w:bCs/>
          <w:sz w:val="24"/>
          <w:szCs w:val="24"/>
          <w:lang w:val="uk-UA"/>
        </w:rPr>
      </w:pPr>
      <w:r w:rsidRPr="00802CF6">
        <w:rPr>
          <w:b/>
          <w:bCs/>
          <w:sz w:val="24"/>
          <w:szCs w:val="24"/>
          <w:lang w:val="uk-UA"/>
        </w:rPr>
        <w:t>до проекту Закону України</w:t>
      </w:r>
    </w:p>
    <w:p w:rsidR="00E3186A" w:rsidRPr="00E3186A" w:rsidRDefault="00E3186A" w:rsidP="00E3186A">
      <w:pPr>
        <w:pStyle w:val="afa"/>
        <w:spacing w:before="0" w:after="0" w:line="276" w:lineRule="auto"/>
        <w:rPr>
          <w:rFonts w:ascii="Times New Roman" w:hAnsi="Times New Roman"/>
          <w:sz w:val="24"/>
          <w:szCs w:val="24"/>
        </w:rPr>
      </w:pPr>
      <w:r w:rsidRPr="00E3186A">
        <w:rPr>
          <w:rFonts w:ascii="Times New Roman" w:hAnsi="Times New Roman"/>
          <w:sz w:val="24"/>
          <w:szCs w:val="24"/>
        </w:rPr>
        <w:t xml:space="preserve">«Про внесення змін до </w:t>
      </w:r>
      <w:r w:rsidRPr="00E3186A">
        <w:rPr>
          <w:rFonts w:ascii="Times New Roman" w:hAnsi="Times New Roman" w:hint="eastAsia"/>
          <w:sz w:val="24"/>
          <w:szCs w:val="24"/>
        </w:rPr>
        <w:t>Кодексу</w:t>
      </w:r>
      <w:r w:rsidRPr="00E3186A">
        <w:rPr>
          <w:rFonts w:ascii="Times New Roman" w:hAnsi="Times New Roman"/>
          <w:sz w:val="24"/>
          <w:szCs w:val="24"/>
        </w:rPr>
        <w:t xml:space="preserve"> </w:t>
      </w:r>
      <w:r w:rsidRPr="00E3186A">
        <w:rPr>
          <w:rFonts w:ascii="Times New Roman" w:hAnsi="Times New Roman" w:hint="eastAsia"/>
          <w:sz w:val="24"/>
          <w:szCs w:val="24"/>
        </w:rPr>
        <w:t>України</w:t>
      </w:r>
      <w:r w:rsidRPr="00E3186A">
        <w:rPr>
          <w:rFonts w:ascii="Times New Roman" w:hAnsi="Times New Roman"/>
          <w:sz w:val="24"/>
          <w:szCs w:val="24"/>
        </w:rPr>
        <w:t xml:space="preserve"> </w:t>
      </w:r>
      <w:r w:rsidRPr="00E3186A">
        <w:rPr>
          <w:rFonts w:ascii="Times New Roman" w:hAnsi="Times New Roman" w:hint="eastAsia"/>
          <w:sz w:val="24"/>
          <w:szCs w:val="24"/>
        </w:rPr>
        <w:t>про</w:t>
      </w:r>
      <w:r w:rsidRPr="00E3186A">
        <w:rPr>
          <w:rFonts w:ascii="Times New Roman" w:hAnsi="Times New Roman"/>
          <w:sz w:val="24"/>
          <w:szCs w:val="24"/>
        </w:rPr>
        <w:t xml:space="preserve"> </w:t>
      </w:r>
      <w:r w:rsidRPr="00E3186A">
        <w:rPr>
          <w:rFonts w:ascii="Times New Roman" w:hAnsi="Times New Roman" w:hint="eastAsia"/>
          <w:sz w:val="24"/>
          <w:szCs w:val="24"/>
        </w:rPr>
        <w:t>адміністративні</w:t>
      </w:r>
      <w:r w:rsidRPr="00E3186A">
        <w:rPr>
          <w:rFonts w:ascii="Times New Roman" w:hAnsi="Times New Roman"/>
          <w:sz w:val="24"/>
          <w:szCs w:val="24"/>
        </w:rPr>
        <w:t xml:space="preserve"> </w:t>
      </w:r>
      <w:r w:rsidRPr="00E3186A">
        <w:rPr>
          <w:rFonts w:ascii="Times New Roman" w:hAnsi="Times New Roman" w:hint="eastAsia"/>
          <w:sz w:val="24"/>
          <w:szCs w:val="24"/>
        </w:rPr>
        <w:t>правопорушення</w:t>
      </w:r>
      <w:r w:rsidRPr="00E3186A">
        <w:rPr>
          <w:rFonts w:ascii="Times New Roman" w:hAnsi="Times New Roman"/>
          <w:sz w:val="24"/>
          <w:szCs w:val="24"/>
        </w:rPr>
        <w:t xml:space="preserve">, </w:t>
      </w:r>
      <w:r w:rsidRPr="00E3186A">
        <w:rPr>
          <w:rFonts w:ascii="Times New Roman" w:hAnsi="Times New Roman" w:hint="eastAsia"/>
          <w:sz w:val="24"/>
          <w:szCs w:val="24"/>
        </w:rPr>
        <w:t>Кримінального</w:t>
      </w:r>
      <w:r w:rsidRPr="00E3186A">
        <w:rPr>
          <w:rFonts w:ascii="Times New Roman" w:hAnsi="Times New Roman"/>
          <w:sz w:val="24"/>
          <w:szCs w:val="24"/>
        </w:rPr>
        <w:t xml:space="preserve"> </w:t>
      </w:r>
      <w:r w:rsidRPr="00E3186A">
        <w:rPr>
          <w:rFonts w:ascii="Times New Roman" w:hAnsi="Times New Roman" w:hint="eastAsia"/>
          <w:sz w:val="24"/>
          <w:szCs w:val="24"/>
        </w:rPr>
        <w:t>кодексу</w:t>
      </w:r>
      <w:r w:rsidRPr="00E3186A">
        <w:rPr>
          <w:rFonts w:ascii="Times New Roman" w:hAnsi="Times New Roman"/>
          <w:sz w:val="24"/>
          <w:szCs w:val="24"/>
        </w:rPr>
        <w:t xml:space="preserve"> </w:t>
      </w:r>
      <w:r w:rsidRPr="00E3186A">
        <w:rPr>
          <w:rFonts w:ascii="Times New Roman" w:hAnsi="Times New Roman" w:hint="eastAsia"/>
          <w:sz w:val="24"/>
          <w:szCs w:val="24"/>
        </w:rPr>
        <w:t>України</w:t>
      </w:r>
      <w:r w:rsidRPr="00E3186A">
        <w:rPr>
          <w:rFonts w:ascii="Times New Roman" w:hAnsi="Times New Roman"/>
          <w:sz w:val="24"/>
          <w:szCs w:val="24"/>
        </w:rPr>
        <w:t xml:space="preserve"> </w:t>
      </w:r>
      <w:r w:rsidRPr="00E3186A">
        <w:rPr>
          <w:rFonts w:ascii="Times New Roman" w:hAnsi="Times New Roman" w:hint="eastAsia"/>
          <w:sz w:val="24"/>
          <w:szCs w:val="24"/>
        </w:rPr>
        <w:t>та</w:t>
      </w:r>
      <w:r w:rsidRPr="00E3186A">
        <w:rPr>
          <w:rFonts w:ascii="Times New Roman" w:hAnsi="Times New Roman"/>
          <w:sz w:val="24"/>
          <w:szCs w:val="24"/>
        </w:rPr>
        <w:t xml:space="preserve"> </w:t>
      </w:r>
      <w:r w:rsidRPr="00E3186A">
        <w:rPr>
          <w:rFonts w:ascii="Times New Roman" w:hAnsi="Times New Roman" w:hint="eastAsia"/>
          <w:sz w:val="24"/>
          <w:szCs w:val="24"/>
        </w:rPr>
        <w:t>Кримінального</w:t>
      </w:r>
      <w:r w:rsidRPr="00E3186A">
        <w:rPr>
          <w:rFonts w:ascii="Times New Roman" w:hAnsi="Times New Roman"/>
          <w:sz w:val="24"/>
          <w:szCs w:val="24"/>
        </w:rPr>
        <w:t xml:space="preserve"> </w:t>
      </w:r>
      <w:r w:rsidRPr="00E3186A">
        <w:rPr>
          <w:rFonts w:ascii="Times New Roman" w:hAnsi="Times New Roman" w:hint="eastAsia"/>
          <w:sz w:val="24"/>
          <w:szCs w:val="24"/>
        </w:rPr>
        <w:t>процесуального</w:t>
      </w:r>
      <w:r w:rsidRPr="00E3186A">
        <w:rPr>
          <w:rFonts w:ascii="Times New Roman" w:hAnsi="Times New Roman"/>
          <w:sz w:val="24"/>
          <w:szCs w:val="24"/>
        </w:rPr>
        <w:t xml:space="preserve"> </w:t>
      </w:r>
      <w:r w:rsidRPr="00E3186A">
        <w:rPr>
          <w:rFonts w:ascii="Times New Roman" w:hAnsi="Times New Roman" w:hint="eastAsia"/>
          <w:sz w:val="24"/>
          <w:szCs w:val="24"/>
        </w:rPr>
        <w:t>кодексу</w:t>
      </w:r>
      <w:r w:rsidRPr="00E3186A">
        <w:rPr>
          <w:rFonts w:ascii="Times New Roman" w:hAnsi="Times New Roman"/>
          <w:sz w:val="24"/>
          <w:szCs w:val="24"/>
        </w:rPr>
        <w:t xml:space="preserve"> </w:t>
      </w:r>
      <w:r w:rsidRPr="00E3186A">
        <w:rPr>
          <w:rFonts w:ascii="Times New Roman" w:hAnsi="Times New Roman" w:hint="eastAsia"/>
          <w:sz w:val="24"/>
          <w:szCs w:val="24"/>
        </w:rPr>
        <w:t>України</w:t>
      </w:r>
      <w:r w:rsidRPr="00E3186A">
        <w:rPr>
          <w:rFonts w:ascii="Times New Roman" w:hAnsi="Times New Roman"/>
          <w:sz w:val="24"/>
          <w:szCs w:val="24"/>
        </w:rPr>
        <w:t xml:space="preserve"> щодо відповідальності за порушення у сферах </w:t>
      </w:r>
      <w:r w:rsidRPr="00E3186A">
        <w:rPr>
          <w:rFonts w:ascii="Times New Roman" w:hAnsi="Times New Roman" w:hint="eastAsia"/>
          <w:sz w:val="24"/>
          <w:szCs w:val="24"/>
        </w:rPr>
        <w:t>електронн</w:t>
      </w:r>
      <w:r w:rsidRPr="00E3186A">
        <w:rPr>
          <w:rFonts w:ascii="Times New Roman" w:hAnsi="Times New Roman"/>
          <w:sz w:val="24"/>
          <w:szCs w:val="24"/>
        </w:rPr>
        <w:t xml:space="preserve">их </w:t>
      </w:r>
      <w:r w:rsidRPr="00E3186A">
        <w:rPr>
          <w:rFonts w:ascii="Times New Roman" w:hAnsi="Times New Roman" w:hint="eastAsia"/>
          <w:sz w:val="24"/>
          <w:szCs w:val="24"/>
        </w:rPr>
        <w:t>комунікаці</w:t>
      </w:r>
      <w:r w:rsidRPr="00E3186A">
        <w:rPr>
          <w:rFonts w:ascii="Times New Roman" w:hAnsi="Times New Roman"/>
          <w:sz w:val="24"/>
          <w:szCs w:val="24"/>
        </w:rPr>
        <w:t>й та радіочастотного спектра»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80"/>
        <w:gridCol w:w="7280"/>
      </w:tblGrid>
      <w:tr w:rsidR="00802CF6" w:rsidRPr="00053EF6" w:rsidTr="00EE2073">
        <w:tc>
          <w:tcPr>
            <w:tcW w:w="7280" w:type="dxa"/>
            <w:shd w:val="clear" w:color="auto" w:fill="auto"/>
          </w:tcPr>
          <w:p w:rsidR="00101E23" w:rsidRPr="00053EF6" w:rsidRDefault="00101E23" w:rsidP="00053EF6">
            <w:pPr>
              <w:spacing w:line="240" w:lineRule="auto"/>
              <w:jc w:val="center"/>
              <w:rPr>
                <w:b/>
                <w:sz w:val="24"/>
                <w:szCs w:val="24"/>
              </w:rPr>
            </w:pPr>
            <w:proofErr w:type="spellStart"/>
            <w:r w:rsidRPr="00053EF6">
              <w:rPr>
                <w:b/>
                <w:sz w:val="24"/>
                <w:szCs w:val="24"/>
              </w:rPr>
              <w:t>Зміст</w:t>
            </w:r>
            <w:proofErr w:type="spellEnd"/>
            <w:r w:rsidRPr="00053EF6">
              <w:rPr>
                <w:b/>
                <w:sz w:val="24"/>
                <w:szCs w:val="24"/>
              </w:rPr>
              <w:t xml:space="preserve"> </w:t>
            </w:r>
            <w:proofErr w:type="spellStart"/>
            <w:r w:rsidRPr="00053EF6">
              <w:rPr>
                <w:b/>
                <w:sz w:val="24"/>
                <w:szCs w:val="24"/>
              </w:rPr>
              <w:t>положення</w:t>
            </w:r>
            <w:proofErr w:type="spellEnd"/>
            <w:r w:rsidRPr="00053EF6">
              <w:rPr>
                <w:b/>
                <w:sz w:val="24"/>
                <w:szCs w:val="24"/>
              </w:rPr>
              <w:t xml:space="preserve"> (</w:t>
            </w:r>
            <w:proofErr w:type="spellStart"/>
            <w:r w:rsidRPr="00053EF6">
              <w:rPr>
                <w:b/>
                <w:sz w:val="24"/>
                <w:szCs w:val="24"/>
              </w:rPr>
              <w:t>норми</w:t>
            </w:r>
            <w:proofErr w:type="spellEnd"/>
            <w:r w:rsidRPr="00053EF6">
              <w:rPr>
                <w:b/>
                <w:sz w:val="24"/>
                <w:szCs w:val="24"/>
              </w:rPr>
              <w:t>)</w:t>
            </w:r>
          </w:p>
          <w:p w:rsidR="00101E23" w:rsidRPr="00053EF6" w:rsidRDefault="00101E23" w:rsidP="00053EF6">
            <w:pPr>
              <w:spacing w:line="276" w:lineRule="auto"/>
              <w:jc w:val="center"/>
              <w:rPr>
                <w:b/>
                <w:bCs/>
                <w:sz w:val="24"/>
                <w:szCs w:val="24"/>
              </w:rPr>
            </w:pPr>
            <w:r w:rsidRPr="00053EF6">
              <w:rPr>
                <w:b/>
                <w:sz w:val="24"/>
                <w:szCs w:val="24"/>
              </w:rPr>
              <w:t>чинного акта законодавства</w:t>
            </w:r>
          </w:p>
        </w:tc>
        <w:tc>
          <w:tcPr>
            <w:tcW w:w="7280" w:type="dxa"/>
            <w:shd w:val="clear" w:color="auto" w:fill="auto"/>
          </w:tcPr>
          <w:p w:rsidR="00101E23" w:rsidRPr="00053EF6" w:rsidRDefault="00101E23" w:rsidP="00053EF6">
            <w:pPr>
              <w:spacing w:line="276" w:lineRule="auto"/>
              <w:jc w:val="center"/>
              <w:rPr>
                <w:b/>
                <w:bCs/>
                <w:sz w:val="24"/>
                <w:szCs w:val="24"/>
              </w:rPr>
            </w:pPr>
            <w:r w:rsidRPr="00053EF6">
              <w:rPr>
                <w:b/>
                <w:sz w:val="24"/>
                <w:szCs w:val="24"/>
              </w:rPr>
              <w:t>Зміст відповідного положення (норми) проекту акта</w:t>
            </w:r>
          </w:p>
        </w:tc>
      </w:tr>
      <w:tr w:rsidR="00802CF6" w:rsidRPr="00053EF6" w:rsidTr="00EE2073">
        <w:tc>
          <w:tcPr>
            <w:tcW w:w="14560" w:type="dxa"/>
            <w:gridSpan w:val="2"/>
            <w:shd w:val="clear" w:color="auto" w:fill="auto"/>
          </w:tcPr>
          <w:p w:rsidR="00DE476C" w:rsidRDefault="00802CF6" w:rsidP="00053EF6">
            <w:pPr>
              <w:spacing w:line="276" w:lineRule="auto"/>
              <w:jc w:val="center"/>
            </w:pPr>
            <w:r w:rsidRPr="00053EF6">
              <w:rPr>
                <w:b/>
                <w:bCs/>
                <w:sz w:val="24"/>
                <w:szCs w:val="24"/>
                <w:lang w:val="uk-UA"/>
              </w:rPr>
              <w:t>Кодекс України про адміністративні правопорушення</w:t>
            </w:r>
            <w:r w:rsidR="00DE476C">
              <w:t xml:space="preserve"> </w:t>
            </w:r>
          </w:p>
          <w:p w:rsidR="00802CF6" w:rsidRPr="00053EF6" w:rsidRDefault="00DE476C" w:rsidP="00053EF6">
            <w:pPr>
              <w:spacing w:line="276" w:lineRule="auto"/>
              <w:jc w:val="center"/>
              <w:rPr>
                <w:b/>
                <w:bCs/>
                <w:sz w:val="24"/>
                <w:szCs w:val="24"/>
                <w:lang w:val="uk-UA"/>
              </w:rPr>
            </w:pPr>
            <w:r w:rsidRPr="00053EF6">
              <w:rPr>
                <w:b/>
                <w:bCs/>
                <w:sz w:val="24"/>
                <w:szCs w:val="24"/>
                <w:lang w:val="uk-UA"/>
              </w:rPr>
              <w:t xml:space="preserve">(Відомості Верховної Ради Української </w:t>
            </w:r>
            <w:r w:rsidR="00101E23" w:rsidRPr="00053EF6">
              <w:rPr>
                <w:b/>
                <w:bCs/>
                <w:sz w:val="24"/>
                <w:szCs w:val="24"/>
                <w:lang w:val="uk-UA"/>
              </w:rPr>
              <w:t>У</w:t>
            </w:r>
            <w:r w:rsidRPr="00053EF6">
              <w:rPr>
                <w:b/>
                <w:bCs/>
                <w:sz w:val="24"/>
                <w:szCs w:val="24"/>
                <w:lang w:val="uk-UA"/>
              </w:rPr>
              <w:t>РСР 1984</w:t>
            </w:r>
            <w:r w:rsidR="00101E23" w:rsidRPr="00053EF6">
              <w:rPr>
                <w:b/>
                <w:bCs/>
                <w:sz w:val="24"/>
                <w:szCs w:val="24"/>
                <w:lang w:val="uk-UA"/>
              </w:rPr>
              <w:t xml:space="preserve"> р.</w:t>
            </w:r>
            <w:r w:rsidRPr="00053EF6">
              <w:rPr>
                <w:b/>
                <w:bCs/>
                <w:sz w:val="24"/>
                <w:szCs w:val="24"/>
                <w:lang w:val="uk-UA"/>
              </w:rPr>
              <w:t>, додаток до № 51, ст.1122)</w:t>
            </w:r>
          </w:p>
          <w:p w:rsidR="00101E23" w:rsidRPr="00053EF6" w:rsidRDefault="00101E23" w:rsidP="00053EF6">
            <w:pPr>
              <w:pStyle w:val="af9"/>
              <w:spacing w:line="276" w:lineRule="auto"/>
              <w:rPr>
                <w:b/>
                <w:bCs/>
                <w:sz w:val="24"/>
                <w:szCs w:val="24"/>
              </w:rPr>
            </w:pPr>
          </w:p>
        </w:tc>
      </w:tr>
      <w:tr w:rsidR="00802CF6" w:rsidRPr="00053EF6" w:rsidTr="00EE2073">
        <w:tc>
          <w:tcPr>
            <w:tcW w:w="7280" w:type="dxa"/>
            <w:shd w:val="clear" w:color="auto" w:fill="auto"/>
          </w:tcPr>
          <w:p w:rsidR="00802CF6" w:rsidRPr="00053EF6" w:rsidRDefault="00802CF6" w:rsidP="00053EF6">
            <w:pPr>
              <w:spacing w:line="276" w:lineRule="auto"/>
              <w:jc w:val="both"/>
              <w:rPr>
                <w:b/>
                <w:sz w:val="24"/>
                <w:szCs w:val="24"/>
                <w:lang w:val="uk-UA"/>
              </w:rPr>
            </w:pPr>
            <w:r w:rsidRPr="00053EF6">
              <w:rPr>
                <w:b/>
                <w:sz w:val="24"/>
                <w:szCs w:val="24"/>
                <w:lang w:val="uk-UA"/>
              </w:rPr>
              <w:t>Стаття 14². Відповідальність за адміністративні правопорушення у сфері забезпечення безпеки дорожнього руху, зафіксовані в автоматичному режимі, та за порушення правил зупинки, стоянки, паркування транспортних засобів, зафіксовані в режимі фотозйомки (відеозапису)</w:t>
            </w:r>
          </w:p>
          <w:p w:rsidR="00802CF6" w:rsidRPr="00053EF6" w:rsidRDefault="00101E23" w:rsidP="00053EF6">
            <w:pPr>
              <w:spacing w:line="276" w:lineRule="auto"/>
              <w:jc w:val="both"/>
              <w:rPr>
                <w:sz w:val="24"/>
                <w:szCs w:val="24"/>
                <w:lang w:val="uk-UA"/>
              </w:rPr>
            </w:pPr>
            <w:r w:rsidRPr="00053EF6">
              <w:rPr>
                <w:sz w:val="24"/>
                <w:szCs w:val="24"/>
                <w:lang w:val="uk-UA"/>
              </w:rPr>
              <w:t xml:space="preserve">       </w:t>
            </w:r>
            <w:r w:rsidR="00802CF6" w:rsidRPr="00053EF6">
              <w:rPr>
                <w:sz w:val="24"/>
                <w:szCs w:val="24"/>
                <w:lang w:val="uk-UA"/>
              </w:rPr>
              <w:t xml:space="preserve">Адміністративну відповідальність за правопорушення у сфері забезпечення безпеки дорожнього руху, зафіксовані в автоматичному режимі, або за порушення правил зупинки, стоянки, паркування транспортних засобів, зафіксовані в режимі фотозйомки (відеозапису) (за допомогою технічних засобів, що дають змогу здійснювати фотозйомку або відеозапис та функціонують згідно із законодавством про захист інформації в </w:t>
            </w:r>
            <w:r w:rsidR="00802CF6" w:rsidRPr="00053EF6">
              <w:rPr>
                <w:b/>
                <w:sz w:val="24"/>
                <w:szCs w:val="24"/>
                <w:lang w:val="uk-UA"/>
              </w:rPr>
              <w:t>інформаційно-телекомунікаційних системах</w:t>
            </w:r>
            <w:r w:rsidR="00802CF6" w:rsidRPr="00053EF6">
              <w:rPr>
                <w:sz w:val="24"/>
                <w:szCs w:val="24"/>
                <w:lang w:val="uk-UA"/>
              </w:rPr>
              <w:t xml:space="preserve">), несе відповідальна особа - фізична особа або керівник юридичної особи, за якою зареєстровано транспортний засіб, а в разі якщо до Єдиного державного реєстру транспортних засобів внесено відомості про належного користувача відповідного транспортного засобу, - належний користувач транспортного засобу, а якщо в Єдиному державному реєстрі юридичних осіб, фізичних осіб - підприємців та громадських </w:t>
            </w:r>
            <w:r w:rsidR="00802CF6" w:rsidRPr="00053EF6">
              <w:rPr>
                <w:sz w:val="24"/>
                <w:szCs w:val="24"/>
                <w:lang w:val="uk-UA"/>
              </w:rPr>
              <w:lastRenderedPageBreak/>
              <w:t>формувань відсутні на момент запиту відомості про керівника юридичної особи, за якою зареєстрований транспортний засіб, - особа, яка виконує повноваження керівника такої юридичної особи.</w:t>
            </w:r>
          </w:p>
          <w:p w:rsidR="000B56CA" w:rsidRPr="00053EF6" w:rsidRDefault="000B56CA" w:rsidP="00053EF6">
            <w:pPr>
              <w:spacing w:line="276" w:lineRule="auto"/>
              <w:jc w:val="both"/>
              <w:rPr>
                <w:sz w:val="24"/>
                <w:szCs w:val="24"/>
                <w:lang w:val="uk-UA"/>
              </w:rPr>
            </w:pPr>
            <w:r w:rsidRPr="00053EF6">
              <w:rPr>
                <w:sz w:val="24"/>
                <w:szCs w:val="24"/>
                <w:lang w:val="uk-UA"/>
              </w:rPr>
              <w:t>…</w:t>
            </w:r>
          </w:p>
        </w:tc>
        <w:tc>
          <w:tcPr>
            <w:tcW w:w="7280" w:type="dxa"/>
            <w:shd w:val="clear" w:color="auto" w:fill="auto"/>
          </w:tcPr>
          <w:p w:rsidR="00303B0D" w:rsidRPr="00053EF6" w:rsidRDefault="00303B0D" w:rsidP="00053EF6">
            <w:pPr>
              <w:spacing w:line="276" w:lineRule="auto"/>
              <w:jc w:val="both"/>
              <w:rPr>
                <w:b/>
                <w:sz w:val="24"/>
                <w:szCs w:val="24"/>
                <w:lang w:val="uk-UA"/>
              </w:rPr>
            </w:pPr>
            <w:r w:rsidRPr="00053EF6">
              <w:rPr>
                <w:b/>
                <w:sz w:val="24"/>
                <w:szCs w:val="24"/>
                <w:lang w:val="uk-UA"/>
              </w:rPr>
              <w:lastRenderedPageBreak/>
              <w:t>Стаття 14². Відповідальність за адміністративні правопорушення у сфері забезпечення безпеки дорожнього руху, зафіксовані в автоматичному режимі.</w:t>
            </w:r>
            <w:r w:rsidRPr="00053EF6">
              <w:rPr>
                <w:b/>
                <w:lang w:val="uk-UA"/>
              </w:rPr>
              <w:t xml:space="preserve"> </w:t>
            </w:r>
            <w:r w:rsidRPr="00053EF6">
              <w:rPr>
                <w:b/>
                <w:sz w:val="24"/>
                <w:szCs w:val="24"/>
                <w:lang w:val="uk-UA"/>
              </w:rPr>
              <w:t>та за порушення правил зупинки, стоянки, паркування транспортних засобів, зафіксовані в режимі фотозйомки (відеозапису)</w:t>
            </w:r>
            <w:r w:rsidR="00E70D4D" w:rsidRPr="00053EF6">
              <w:rPr>
                <w:b/>
                <w:sz w:val="24"/>
                <w:szCs w:val="24"/>
                <w:lang w:val="uk-UA"/>
              </w:rPr>
              <w:t xml:space="preserve"> </w:t>
            </w:r>
          </w:p>
          <w:p w:rsidR="00802CF6" w:rsidRPr="00053EF6" w:rsidRDefault="000B56CA" w:rsidP="00053EF6">
            <w:pPr>
              <w:spacing w:line="276" w:lineRule="auto"/>
              <w:jc w:val="both"/>
              <w:rPr>
                <w:sz w:val="24"/>
                <w:szCs w:val="24"/>
                <w:lang w:val="uk-UA"/>
              </w:rPr>
            </w:pPr>
            <w:r w:rsidRPr="00053EF6">
              <w:rPr>
                <w:sz w:val="24"/>
                <w:szCs w:val="24"/>
                <w:lang w:val="uk-UA"/>
              </w:rPr>
              <w:t xml:space="preserve">Адміністративну відповідальність за правопорушення у сфері забезпечення безпеки дорожнього руху, зафіксовані в автоматичному режимі, або за порушення правил зупинки, стоянки, паркування транспортних засобів, зафіксовані в режимі фотозйомки (відеозапису) (за допомогою технічних засобів, що дають змогу здійснювати фотозйомку або відеозапис та функціонують згідно із законодавством про захист інформації в </w:t>
            </w:r>
            <w:r w:rsidRPr="00053EF6">
              <w:rPr>
                <w:b/>
                <w:bCs/>
                <w:sz w:val="24"/>
                <w:szCs w:val="24"/>
                <w:lang w:val="uk-UA"/>
              </w:rPr>
              <w:t xml:space="preserve">інформаційно-комунікаційних </w:t>
            </w:r>
            <w:r w:rsidRPr="00053EF6">
              <w:rPr>
                <w:b/>
                <w:sz w:val="24"/>
                <w:szCs w:val="24"/>
                <w:lang w:val="uk-UA"/>
              </w:rPr>
              <w:t>системах</w:t>
            </w:r>
            <w:r w:rsidRPr="00053EF6">
              <w:rPr>
                <w:sz w:val="24"/>
                <w:szCs w:val="24"/>
                <w:lang w:val="uk-UA"/>
              </w:rPr>
              <w:t xml:space="preserve">), несе відповідальна особа - фізична особа або керівник юридичної особи, за якою зареєстровано транспортний засіб, а в разі якщо до Єдиного державного реєстру транспортних засобів внесено відомості про належного користувача відповідного транспортного засобу, - належний користувач транспортного засобу, а якщо в Єдиному державному реєстрі юридичних осіб, фізичних осіб - підприємців та громадських </w:t>
            </w:r>
            <w:r w:rsidRPr="00053EF6">
              <w:rPr>
                <w:sz w:val="24"/>
                <w:szCs w:val="24"/>
                <w:lang w:val="uk-UA"/>
              </w:rPr>
              <w:lastRenderedPageBreak/>
              <w:t>формувань відсутні на момент запиту відомості про керівника юридичної особи, за якою зареєстрований транспортний засіб, - особа, яка виконує повноваження керівника такої юридичної особи.</w:t>
            </w:r>
          </w:p>
          <w:p w:rsidR="000B56CA" w:rsidRPr="00053EF6" w:rsidRDefault="000B56CA" w:rsidP="00053EF6">
            <w:pPr>
              <w:spacing w:line="276" w:lineRule="auto"/>
              <w:jc w:val="both"/>
              <w:rPr>
                <w:sz w:val="24"/>
                <w:szCs w:val="24"/>
                <w:lang w:val="uk-UA"/>
              </w:rPr>
            </w:pPr>
            <w:r w:rsidRPr="00053EF6">
              <w:rPr>
                <w:sz w:val="24"/>
                <w:szCs w:val="24"/>
                <w:lang w:val="uk-UA"/>
              </w:rPr>
              <w:t>…</w:t>
            </w:r>
          </w:p>
        </w:tc>
      </w:tr>
      <w:tr w:rsidR="00802CF6" w:rsidRPr="00053EF6" w:rsidTr="00EE2073">
        <w:tc>
          <w:tcPr>
            <w:tcW w:w="7280" w:type="dxa"/>
            <w:shd w:val="clear" w:color="auto" w:fill="auto"/>
          </w:tcPr>
          <w:p w:rsidR="000B56CA" w:rsidRPr="00053EF6" w:rsidRDefault="000B56CA" w:rsidP="00053EF6">
            <w:pPr>
              <w:spacing w:line="276" w:lineRule="auto"/>
              <w:jc w:val="both"/>
              <w:rPr>
                <w:b/>
                <w:sz w:val="24"/>
                <w:szCs w:val="24"/>
                <w:lang w:val="uk-UA"/>
              </w:rPr>
            </w:pPr>
            <w:r w:rsidRPr="00053EF6">
              <w:rPr>
                <w:b/>
                <w:sz w:val="24"/>
                <w:szCs w:val="24"/>
                <w:lang w:val="uk-UA"/>
              </w:rPr>
              <w:lastRenderedPageBreak/>
              <w:t>Стаття 144. Обладнання та експлуатація установок проводового мовлення без належної реєстрації або дозволу</w:t>
            </w:r>
          </w:p>
          <w:p w:rsidR="000B56CA" w:rsidRPr="00053EF6" w:rsidRDefault="00101E23" w:rsidP="00053EF6">
            <w:pPr>
              <w:spacing w:line="276" w:lineRule="auto"/>
              <w:jc w:val="both"/>
              <w:rPr>
                <w:sz w:val="24"/>
                <w:szCs w:val="24"/>
                <w:lang w:val="uk-UA"/>
              </w:rPr>
            </w:pPr>
            <w:r w:rsidRPr="00053EF6">
              <w:rPr>
                <w:sz w:val="24"/>
                <w:szCs w:val="24"/>
                <w:lang w:val="uk-UA"/>
              </w:rPr>
              <w:t xml:space="preserve">        </w:t>
            </w:r>
            <w:r w:rsidR="000B56CA" w:rsidRPr="00053EF6">
              <w:rPr>
                <w:sz w:val="24"/>
                <w:szCs w:val="24"/>
                <w:lang w:val="uk-UA"/>
              </w:rPr>
              <w:t>Обладнання та експлуатація радіотрансляційного вузла проводового мовлення незалежно від його потужності без належної реєстрації або дозволу, отримання якого передбачено законодавством, -</w:t>
            </w:r>
          </w:p>
          <w:p w:rsidR="000B56CA" w:rsidRPr="00053EF6" w:rsidRDefault="00101E23" w:rsidP="00053EF6">
            <w:pPr>
              <w:spacing w:line="276" w:lineRule="auto"/>
              <w:jc w:val="both"/>
              <w:rPr>
                <w:sz w:val="24"/>
                <w:szCs w:val="24"/>
                <w:lang w:val="uk-UA"/>
              </w:rPr>
            </w:pPr>
            <w:r w:rsidRPr="00053EF6">
              <w:rPr>
                <w:sz w:val="24"/>
                <w:szCs w:val="24"/>
                <w:lang w:val="uk-UA"/>
              </w:rPr>
              <w:t xml:space="preserve">        </w:t>
            </w:r>
            <w:r w:rsidR="000B56CA" w:rsidRPr="00053EF6">
              <w:rPr>
                <w:sz w:val="24"/>
                <w:szCs w:val="24"/>
                <w:lang w:val="uk-UA"/>
              </w:rPr>
              <w:t>тягнуть за собою накладення штрафу на посадових осіб у розмірі до п'яти неоподатковуваних мінімумів доходів громадян.</w:t>
            </w:r>
          </w:p>
          <w:p w:rsidR="000B56CA" w:rsidRPr="00053EF6" w:rsidRDefault="00101E23" w:rsidP="00053EF6">
            <w:pPr>
              <w:spacing w:line="276" w:lineRule="auto"/>
              <w:jc w:val="both"/>
              <w:rPr>
                <w:sz w:val="24"/>
                <w:szCs w:val="24"/>
                <w:lang w:val="uk-UA"/>
              </w:rPr>
            </w:pPr>
            <w:r w:rsidRPr="00053EF6">
              <w:rPr>
                <w:sz w:val="24"/>
                <w:szCs w:val="24"/>
                <w:lang w:val="uk-UA"/>
              </w:rPr>
              <w:t xml:space="preserve">      </w:t>
            </w:r>
            <w:r w:rsidR="000B56CA" w:rsidRPr="00053EF6">
              <w:rPr>
                <w:sz w:val="24"/>
                <w:szCs w:val="24"/>
                <w:lang w:val="uk-UA"/>
              </w:rPr>
              <w:t>Обладнання та експлуатація радіотрансляційної точки проводового мовлення без належної реєстрації або дозволу, отримання якого передбачено законодавством, незалежно від відомчої належності радіотрансляційної мережі, від якої цю точку встановлено, -</w:t>
            </w:r>
          </w:p>
          <w:p w:rsidR="00802CF6" w:rsidRPr="00053EF6" w:rsidRDefault="000B56CA" w:rsidP="00053EF6">
            <w:pPr>
              <w:spacing w:line="276" w:lineRule="auto"/>
              <w:jc w:val="both"/>
              <w:rPr>
                <w:sz w:val="24"/>
                <w:szCs w:val="24"/>
                <w:lang w:val="uk-UA"/>
              </w:rPr>
            </w:pPr>
            <w:r w:rsidRPr="00053EF6">
              <w:rPr>
                <w:sz w:val="24"/>
                <w:szCs w:val="24"/>
                <w:lang w:val="uk-UA"/>
              </w:rPr>
              <w:t>тягнуть за собою накладення штрафу в розмірі до одного неоподатковуваного мінімуму доходів громадян.</w:t>
            </w:r>
          </w:p>
        </w:tc>
        <w:tc>
          <w:tcPr>
            <w:tcW w:w="7280" w:type="dxa"/>
            <w:shd w:val="clear" w:color="auto" w:fill="auto"/>
          </w:tcPr>
          <w:p w:rsidR="00802CF6" w:rsidRPr="00053EF6" w:rsidRDefault="00FF4E8A" w:rsidP="00053EF6">
            <w:pPr>
              <w:spacing w:line="276" w:lineRule="auto"/>
              <w:jc w:val="center"/>
              <w:rPr>
                <w:b/>
                <w:bCs/>
                <w:sz w:val="24"/>
                <w:szCs w:val="24"/>
                <w:lang w:val="uk-UA"/>
              </w:rPr>
            </w:pPr>
            <w:r w:rsidRPr="00053EF6">
              <w:rPr>
                <w:b/>
                <w:bCs/>
                <w:sz w:val="24"/>
                <w:szCs w:val="24"/>
                <w:lang w:val="uk-UA"/>
              </w:rPr>
              <w:t>Виключити</w:t>
            </w:r>
          </w:p>
        </w:tc>
      </w:tr>
      <w:tr w:rsidR="00802CF6" w:rsidRPr="00053EF6" w:rsidTr="00EE2073">
        <w:tc>
          <w:tcPr>
            <w:tcW w:w="7280" w:type="dxa"/>
            <w:shd w:val="clear" w:color="auto" w:fill="auto"/>
          </w:tcPr>
          <w:p w:rsidR="009C217E" w:rsidRPr="00053EF6" w:rsidRDefault="009C217E" w:rsidP="00053EF6">
            <w:pPr>
              <w:spacing w:line="276" w:lineRule="auto"/>
              <w:jc w:val="both"/>
              <w:rPr>
                <w:b/>
                <w:sz w:val="24"/>
                <w:szCs w:val="24"/>
                <w:lang w:val="uk-UA"/>
              </w:rPr>
            </w:pPr>
            <w:r w:rsidRPr="00053EF6">
              <w:rPr>
                <w:b/>
                <w:sz w:val="24"/>
                <w:szCs w:val="24"/>
                <w:lang w:val="uk-UA"/>
              </w:rPr>
              <w:t>Стаття 145. Порушення умов і правил, що регламентують діяльність у сфері телекомунікацій та користування радіочастотним ресурсом України, передбачену ліцензіями, дозволами, повідомленням про початок здійснення діяльності у сфері телекомунікацій</w:t>
            </w:r>
          </w:p>
          <w:p w:rsidR="009C217E" w:rsidRPr="00053EF6" w:rsidRDefault="00101E23" w:rsidP="00053EF6">
            <w:pPr>
              <w:spacing w:line="276" w:lineRule="auto"/>
              <w:jc w:val="both"/>
              <w:rPr>
                <w:sz w:val="24"/>
                <w:szCs w:val="24"/>
                <w:lang w:val="uk-UA"/>
              </w:rPr>
            </w:pPr>
            <w:r w:rsidRPr="00053EF6">
              <w:rPr>
                <w:sz w:val="24"/>
                <w:szCs w:val="24"/>
                <w:lang w:val="uk-UA"/>
              </w:rPr>
              <w:t xml:space="preserve">          </w:t>
            </w:r>
            <w:r w:rsidR="009C217E" w:rsidRPr="00053EF6">
              <w:rPr>
                <w:sz w:val="24"/>
                <w:szCs w:val="24"/>
                <w:lang w:val="uk-UA"/>
              </w:rPr>
              <w:t>Порушення умов і правил, що регламентують діяльність у сфері телекомунікацій та користування радіочастотним ресурсом України, передбачену ліцензіями, дозволами, повідомленням про початок здійснення діяльності у сфері телекомунікацій, -</w:t>
            </w:r>
          </w:p>
          <w:p w:rsidR="009C217E" w:rsidRPr="00053EF6" w:rsidRDefault="00101E23" w:rsidP="00053EF6">
            <w:pPr>
              <w:spacing w:line="276" w:lineRule="auto"/>
              <w:jc w:val="both"/>
              <w:rPr>
                <w:sz w:val="24"/>
                <w:szCs w:val="24"/>
                <w:lang w:val="uk-UA"/>
              </w:rPr>
            </w:pPr>
            <w:r w:rsidRPr="00053EF6">
              <w:rPr>
                <w:sz w:val="24"/>
                <w:szCs w:val="24"/>
                <w:lang w:val="uk-UA"/>
              </w:rPr>
              <w:lastRenderedPageBreak/>
              <w:t xml:space="preserve">       </w:t>
            </w:r>
            <w:r w:rsidR="009C217E" w:rsidRPr="00053EF6">
              <w:rPr>
                <w:sz w:val="24"/>
                <w:szCs w:val="24"/>
                <w:lang w:val="uk-UA"/>
              </w:rPr>
              <w:t>тягне за собою накладення штрафу на посадових осіб підприємств і організацій усіх форм власності у розмірі від п’ятисот до однієї тисячі неоподатковуваних мінімумів доходів громадян.</w:t>
            </w:r>
          </w:p>
          <w:p w:rsidR="009C217E" w:rsidRPr="00053EF6" w:rsidRDefault="00101E23" w:rsidP="00053EF6">
            <w:pPr>
              <w:spacing w:line="276" w:lineRule="auto"/>
              <w:jc w:val="both"/>
              <w:rPr>
                <w:sz w:val="24"/>
                <w:szCs w:val="24"/>
                <w:lang w:val="uk-UA"/>
              </w:rPr>
            </w:pPr>
            <w:r w:rsidRPr="00053EF6">
              <w:rPr>
                <w:sz w:val="24"/>
                <w:szCs w:val="24"/>
                <w:lang w:val="uk-UA"/>
              </w:rPr>
              <w:t xml:space="preserve">       </w:t>
            </w:r>
            <w:r w:rsidR="009C217E" w:rsidRPr="00053EF6">
              <w:rPr>
                <w:sz w:val="24"/>
                <w:szCs w:val="24"/>
                <w:lang w:val="uk-UA"/>
              </w:rPr>
              <w:t>Ті самі дії, вчинені повторно протягом року після накладення адміністративного стягнення за порушення, передбачені частиною першою цієї статті, -</w:t>
            </w:r>
          </w:p>
          <w:p w:rsidR="00802CF6" w:rsidRPr="00053EF6" w:rsidRDefault="00101E23" w:rsidP="00053EF6">
            <w:pPr>
              <w:spacing w:line="276" w:lineRule="auto"/>
              <w:jc w:val="both"/>
              <w:rPr>
                <w:b/>
                <w:bCs/>
                <w:sz w:val="24"/>
                <w:szCs w:val="24"/>
                <w:lang w:val="uk-UA"/>
              </w:rPr>
            </w:pPr>
            <w:r w:rsidRPr="00053EF6">
              <w:rPr>
                <w:sz w:val="24"/>
                <w:szCs w:val="24"/>
                <w:lang w:val="uk-UA"/>
              </w:rPr>
              <w:t xml:space="preserve">       </w:t>
            </w:r>
            <w:r w:rsidR="009C217E" w:rsidRPr="00053EF6">
              <w:rPr>
                <w:sz w:val="24"/>
                <w:szCs w:val="24"/>
                <w:lang w:val="uk-UA"/>
              </w:rPr>
              <w:t>тягнуть за собою накладення штрафу на посадових осіб підприємств і організацій усіх форм власності у розмірі від однієї тисячі до двох тисяч неоподатковуваних мінімумів доходів громадян.</w:t>
            </w:r>
          </w:p>
        </w:tc>
        <w:tc>
          <w:tcPr>
            <w:tcW w:w="7280" w:type="dxa"/>
            <w:shd w:val="clear" w:color="auto" w:fill="auto"/>
          </w:tcPr>
          <w:p w:rsidR="00802CF6" w:rsidRPr="00053EF6" w:rsidRDefault="009C217E" w:rsidP="00053EF6">
            <w:pPr>
              <w:spacing w:line="276" w:lineRule="auto"/>
              <w:jc w:val="center"/>
              <w:rPr>
                <w:b/>
                <w:bCs/>
                <w:sz w:val="24"/>
                <w:szCs w:val="24"/>
                <w:lang w:val="uk-UA"/>
              </w:rPr>
            </w:pPr>
            <w:r w:rsidRPr="00053EF6">
              <w:rPr>
                <w:b/>
                <w:bCs/>
                <w:sz w:val="24"/>
                <w:szCs w:val="24"/>
                <w:lang w:val="uk-UA"/>
              </w:rPr>
              <w:lastRenderedPageBreak/>
              <w:t>Виключити</w:t>
            </w:r>
          </w:p>
        </w:tc>
      </w:tr>
      <w:tr w:rsidR="00802CF6" w:rsidRPr="00032E46" w:rsidTr="00EE2073">
        <w:tc>
          <w:tcPr>
            <w:tcW w:w="7280" w:type="dxa"/>
            <w:shd w:val="clear" w:color="auto" w:fill="auto"/>
          </w:tcPr>
          <w:p w:rsidR="005F1D96" w:rsidRPr="00053EF6" w:rsidRDefault="005F1D96" w:rsidP="00053EF6">
            <w:pPr>
              <w:spacing w:line="276" w:lineRule="auto"/>
              <w:jc w:val="both"/>
              <w:rPr>
                <w:b/>
                <w:sz w:val="24"/>
                <w:szCs w:val="24"/>
                <w:lang w:val="uk-UA"/>
              </w:rPr>
            </w:pPr>
            <w:r w:rsidRPr="00053EF6">
              <w:rPr>
                <w:b/>
                <w:sz w:val="24"/>
                <w:szCs w:val="24"/>
                <w:lang w:val="uk-UA"/>
              </w:rPr>
              <w:t>Стаття 146. Порушення правил реалізації, експлуатації радіоелектронних засобів та випромінювальних пристроїв, а також користування радіочастотним ресурсом України</w:t>
            </w:r>
          </w:p>
          <w:p w:rsidR="005F1D96" w:rsidRPr="00053EF6" w:rsidRDefault="00BC3FC4" w:rsidP="00053EF6">
            <w:pPr>
              <w:spacing w:line="276" w:lineRule="auto"/>
              <w:jc w:val="both"/>
              <w:rPr>
                <w:sz w:val="24"/>
                <w:szCs w:val="24"/>
                <w:lang w:val="uk-UA"/>
              </w:rPr>
            </w:pPr>
            <w:r w:rsidRPr="00053EF6">
              <w:rPr>
                <w:sz w:val="24"/>
                <w:szCs w:val="24"/>
                <w:lang w:val="uk-UA"/>
              </w:rPr>
              <w:t xml:space="preserve">        </w:t>
            </w:r>
            <w:r w:rsidR="005F1D96" w:rsidRPr="00053EF6">
              <w:rPr>
                <w:sz w:val="24"/>
                <w:szCs w:val="24"/>
                <w:lang w:val="uk-UA"/>
              </w:rPr>
              <w:t>Порушення правил реалізації, експлуатації радіоелектронних засобів та випромінювальних пристроїв будь-якого виду і призначення, а так само користування радіочастотним ресурсом України без належного дозволу чи ліцензії або з порушенням правил, які регулюють користування радіочастотним ресурсом України, -</w:t>
            </w:r>
          </w:p>
          <w:p w:rsidR="008335CE" w:rsidRPr="00053EF6" w:rsidRDefault="00BC3FC4" w:rsidP="00053EF6">
            <w:pPr>
              <w:spacing w:line="276" w:lineRule="auto"/>
              <w:jc w:val="both"/>
              <w:rPr>
                <w:sz w:val="24"/>
                <w:szCs w:val="24"/>
                <w:lang w:val="uk-UA"/>
              </w:rPr>
            </w:pPr>
            <w:r w:rsidRPr="00053EF6">
              <w:rPr>
                <w:sz w:val="24"/>
                <w:szCs w:val="24"/>
                <w:lang w:val="uk-UA"/>
              </w:rPr>
              <w:t xml:space="preserve">      </w:t>
            </w:r>
            <w:r w:rsidR="005F1D96" w:rsidRPr="00053EF6">
              <w:rPr>
                <w:sz w:val="24"/>
                <w:szCs w:val="24"/>
                <w:lang w:val="uk-UA"/>
              </w:rPr>
              <w:t>тягнуть за собою накладення штрафу на громадян від двадцяти до п'ятдесяти неоподатковуваних мінімумів доходів громадян з конфіскацією зазначених засобів і пристроїв або без такої і на посадових осіб та громадян - суб'єктів господарської діяльності - від п'ятдесяти до ста неоподатковуваних мінімумів доходів громадян з конфіскацією зазначених засобів і пристроїв або без такої.</w:t>
            </w:r>
          </w:p>
          <w:p w:rsidR="005F1D96" w:rsidRPr="00053EF6" w:rsidRDefault="00BC3FC4" w:rsidP="00053EF6">
            <w:pPr>
              <w:spacing w:line="276" w:lineRule="auto"/>
              <w:jc w:val="both"/>
              <w:rPr>
                <w:sz w:val="24"/>
                <w:szCs w:val="24"/>
                <w:lang w:val="uk-UA"/>
              </w:rPr>
            </w:pPr>
            <w:r w:rsidRPr="00053EF6">
              <w:rPr>
                <w:sz w:val="24"/>
                <w:szCs w:val="24"/>
                <w:lang w:val="uk-UA"/>
              </w:rPr>
              <w:t xml:space="preserve">       </w:t>
            </w:r>
            <w:r w:rsidR="005F1D96" w:rsidRPr="00053EF6">
              <w:rPr>
                <w:sz w:val="24"/>
                <w:szCs w:val="24"/>
                <w:lang w:val="uk-UA"/>
              </w:rPr>
              <w:t>Ті самі дії, вчинені повторно протягом року після накладення адміністративного стягнення за одне з порушень, передбачених частиною першою цієї статті, -</w:t>
            </w:r>
          </w:p>
          <w:p w:rsidR="00802CF6" w:rsidRPr="00053EF6" w:rsidRDefault="00BC3FC4" w:rsidP="00053EF6">
            <w:pPr>
              <w:spacing w:line="276" w:lineRule="auto"/>
              <w:jc w:val="both"/>
              <w:rPr>
                <w:sz w:val="24"/>
                <w:szCs w:val="24"/>
                <w:lang w:val="uk-UA"/>
              </w:rPr>
            </w:pPr>
            <w:r w:rsidRPr="00053EF6">
              <w:rPr>
                <w:sz w:val="24"/>
                <w:szCs w:val="24"/>
                <w:lang w:val="uk-UA"/>
              </w:rPr>
              <w:t xml:space="preserve">         </w:t>
            </w:r>
            <w:r w:rsidR="005F1D96" w:rsidRPr="00053EF6">
              <w:rPr>
                <w:sz w:val="24"/>
                <w:szCs w:val="24"/>
                <w:lang w:val="uk-UA"/>
              </w:rPr>
              <w:t xml:space="preserve">тягнуть за собою накладення штрафу на громадян від п'ятдесяти до ста неоподатковуваних мінімумів доходів громадян з </w:t>
            </w:r>
            <w:r w:rsidR="005F1D96" w:rsidRPr="00053EF6">
              <w:rPr>
                <w:sz w:val="24"/>
                <w:szCs w:val="24"/>
                <w:lang w:val="uk-UA"/>
              </w:rPr>
              <w:lastRenderedPageBreak/>
              <w:t>конфіскацією зазначених засобів і пристроїв і на посадових осіб та громадян - суб'єктів господарської діяльності - від ста до трьохсот неоподатковуваних мінімумів доходів громадян з конфіскацією зазначених засобів і пристроїв.</w:t>
            </w:r>
          </w:p>
        </w:tc>
        <w:tc>
          <w:tcPr>
            <w:tcW w:w="7280" w:type="dxa"/>
            <w:shd w:val="clear" w:color="auto" w:fill="auto"/>
          </w:tcPr>
          <w:p w:rsidR="00BC3FC4" w:rsidRPr="00053EF6" w:rsidRDefault="00BC3FC4" w:rsidP="00053EF6">
            <w:pPr>
              <w:pStyle w:val="af9"/>
              <w:spacing w:line="276" w:lineRule="auto"/>
              <w:rPr>
                <w:rFonts w:ascii="Times New Roman" w:hAnsi="Times New Roman"/>
                <w:b/>
                <w:sz w:val="24"/>
                <w:szCs w:val="24"/>
              </w:rPr>
            </w:pPr>
            <w:r w:rsidRPr="00053EF6">
              <w:rPr>
                <w:rFonts w:ascii="Times New Roman" w:hAnsi="Times New Roman" w:hint="eastAsia"/>
                <w:b/>
                <w:sz w:val="24"/>
                <w:szCs w:val="24"/>
              </w:rPr>
              <w:lastRenderedPageBreak/>
              <w:t>Стаття</w:t>
            </w:r>
            <w:r w:rsidRPr="00053EF6">
              <w:rPr>
                <w:rFonts w:ascii="Times New Roman" w:hAnsi="Times New Roman"/>
                <w:b/>
                <w:sz w:val="24"/>
                <w:szCs w:val="24"/>
              </w:rPr>
              <w:t xml:space="preserve"> 146. </w:t>
            </w:r>
            <w:r w:rsidRPr="00053EF6">
              <w:rPr>
                <w:rFonts w:ascii="Times New Roman" w:hAnsi="Times New Roman" w:hint="eastAsia"/>
                <w:b/>
                <w:sz w:val="24"/>
                <w:szCs w:val="24"/>
              </w:rPr>
              <w:t>Порушення</w:t>
            </w:r>
            <w:r w:rsidRPr="00053EF6">
              <w:rPr>
                <w:rFonts w:ascii="Times New Roman" w:hAnsi="Times New Roman"/>
                <w:b/>
                <w:sz w:val="24"/>
                <w:szCs w:val="24"/>
              </w:rPr>
              <w:t xml:space="preserve"> </w:t>
            </w:r>
            <w:r w:rsidRPr="00053EF6">
              <w:rPr>
                <w:rFonts w:ascii="Times New Roman" w:hAnsi="Times New Roman" w:hint="eastAsia"/>
                <w:b/>
                <w:sz w:val="24"/>
                <w:szCs w:val="24"/>
              </w:rPr>
              <w:t>законодавства</w:t>
            </w:r>
            <w:r w:rsidRPr="00053EF6">
              <w:rPr>
                <w:rFonts w:ascii="Times New Roman" w:hAnsi="Times New Roman"/>
                <w:b/>
                <w:sz w:val="24"/>
                <w:szCs w:val="24"/>
              </w:rPr>
              <w:t xml:space="preserve"> </w:t>
            </w:r>
            <w:r w:rsidRPr="00053EF6">
              <w:rPr>
                <w:rFonts w:ascii="Times New Roman" w:hAnsi="Times New Roman" w:hint="eastAsia"/>
                <w:b/>
                <w:sz w:val="24"/>
                <w:szCs w:val="24"/>
              </w:rPr>
              <w:t>у</w:t>
            </w:r>
            <w:r w:rsidRPr="00053EF6">
              <w:rPr>
                <w:rFonts w:ascii="Times New Roman" w:hAnsi="Times New Roman"/>
                <w:b/>
                <w:sz w:val="24"/>
                <w:szCs w:val="24"/>
              </w:rPr>
              <w:t xml:space="preserve"> </w:t>
            </w:r>
            <w:r w:rsidRPr="00053EF6">
              <w:rPr>
                <w:rFonts w:ascii="Times New Roman" w:hAnsi="Times New Roman" w:hint="eastAsia"/>
                <w:b/>
                <w:sz w:val="24"/>
                <w:szCs w:val="24"/>
              </w:rPr>
              <w:t>сфері</w:t>
            </w:r>
            <w:r w:rsidRPr="00053EF6">
              <w:rPr>
                <w:rFonts w:ascii="Times New Roman" w:hAnsi="Times New Roman"/>
                <w:b/>
                <w:sz w:val="24"/>
                <w:szCs w:val="24"/>
              </w:rPr>
              <w:t xml:space="preserve"> </w:t>
            </w:r>
            <w:r w:rsidRPr="00053EF6">
              <w:rPr>
                <w:rFonts w:ascii="Times New Roman" w:hAnsi="Times New Roman" w:hint="eastAsia"/>
                <w:b/>
                <w:sz w:val="24"/>
                <w:szCs w:val="24"/>
              </w:rPr>
              <w:t>користування</w:t>
            </w:r>
            <w:r w:rsidRPr="00053EF6">
              <w:rPr>
                <w:rFonts w:ascii="Times New Roman" w:hAnsi="Times New Roman"/>
                <w:b/>
                <w:sz w:val="24"/>
                <w:szCs w:val="24"/>
              </w:rPr>
              <w:t xml:space="preserve"> </w:t>
            </w:r>
            <w:r w:rsidRPr="00053EF6">
              <w:rPr>
                <w:rFonts w:ascii="Times New Roman" w:hAnsi="Times New Roman" w:hint="eastAsia"/>
                <w:b/>
                <w:sz w:val="24"/>
                <w:szCs w:val="24"/>
              </w:rPr>
              <w:t>радіочастотним</w:t>
            </w:r>
            <w:r w:rsidRPr="00053EF6">
              <w:rPr>
                <w:rFonts w:ascii="Times New Roman" w:hAnsi="Times New Roman"/>
                <w:b/>
                <w:sz w:val="24"/>
                <w:szCs w:val="24"/>
              </w:rPr>
              <w:t xml:space="preserve"> </w:t>
            </w:r>
            <w:r w:rsidRPr="00053EF6">
              <w:rPr>
                <w:rFonts w:ascii="Times New Roman" w:hAnsi="Times New Roman" w:hint="eastAsia"/>
                <w:b/>
                <w:sz w:val="24"/>
                <w:szCs w:val="24"/>
              </w:rPr>
              <w:t>спектром</w:t>
            </w:r>
          </w:p>
          <w:p w:rsidR="00BC3FC4" w:rsidRDefault="00BC3FC4" w:rsidP="00053EF6">
            <w:pPr>
              <w:pStyle w:val="af9"/>
              <w:spacing w:line="276" w:lineRule="auto"/>
              <w:rPr>
                <w:rFonts w:ascii="Times New Roman" w:hAnsi="Times New Roman"/>
                <w:b/>
                <w:sz w:val="24"/>
                <w:szCs w:val="24"/>
              </w:rPr>
            </w:pPr>
            <w:r w:rsidRPr="00053EF6">
              <w:rPr>
                <w:rFonts w:ascii="Times New Roman" w:hAnsi="Times New Roman" w:hint="eastAsia"/>
                <w:b/>
                <w:sz w:val="24"/>
                <w:szCs w:val="24"/>
              </w:rPr>
              <w:t>Порушення</w:t>
            </w:r>
            <w:r w:rsidR="00D721D6">
              <w:rPr>
                <w:rFonts w:ascii="Times New Roman" w:hAnsi="Times New Roman"/>
                <w:b/>
                <w:sz w:val="24"/>
                <w:szCs w:val="24"/>
              </w:rPr>
              <w:t>,</w:t>
            </w:r>
            <w:r w:rsidRPr="00053EF6">
              <w:rPr>
                <w:rFonts w:ascii="Times New Roman" w:hAnsi="Times New Roman"/>
                <w:b/>
                <w:sz w:val="24"/>
                <w:szCs w:val="24"/>
              </w:rPr>
              <w:t xml:space="preserve"> </w:t>
            </w:r>
            <w:r w:rsidR="00D721D6">
              <w:rPr>
                <w:rFonts w:ascii="Times New Roman" w:hAnsi="Times New Roman"/>
                <w:b/>
                <w:sz w:val="24"/>
                <w:szCs w:val="24"/>
              </w:rPr>
              <w:t xml:space="preserve">у тому числі </w:t>
            </w:r>
            <w:r w:rsidRPr="00053EF6">
              <w:rPr>
                <w:rFonts w:ascii="Times New Roman" w:hAnsi="Times New Roman" w:hint="eastAsia"/>
                <w:b/>
                <w:sz w:val="24"/>
                <w:szCs w:val="24"/>
              </w:rPr>
              <w:t>користувачем</w:t>
            </w:r>
            <w:r w:rsidRPr="00053EF6">
              <w:rPr>
                <w:rFonts w:ascii="Times New Roman" w:hAnsi="Times New Roman"/>
                <w:b/>
                <w:sz w:val="24"/>
                <w:szCs w:val="24"/>
              </w:rPr>
              <w:t xml:space="preserve"> </w:t>
            </w:r>
            <w:r w:rsidRPr="00053EF6">
              <w:rPr>
                <w:rFonts w:ascii="Times New Roman" w:hAnsi="Times New Roman" w:hint="eastAsia"/>
                <w:b/>
                <w:sz w:val="24"/>
                <w:szCs w:val="24"/>
              </w:rPr>
              <w:t>радіочастотного</w:t>
            </w:r>
            <w:r w:rsidRPr="00053EF6">
              <w:rPr>
                <w:rFonts w:ascii="Times New Roman" w:hAnsi="Times New Roman"/>
                <w:b/>
                <w:sz w:val="24"/>
                <w:szCs w:val="24"/>
              </w:rPr>
              <w:t xml:space="preserve"> </w:t>
            </w:r>
            <w:r w:rsidRPr="00053EF6">
              <w:rPr>
                <w:rFonts w:ascii="Times New Roman" w:hAnsi="Times New Roman" w:hint="eastAsia"/>
                <w:b/>
                <w:sz w:val="24"/>
                <w:szCs w:val="24"/>
              </w:rPr>
              <w:t>спектр</w:t>
            </w:r>
            <w:r w:rsidRPr="00053EF6">
              <w:rPr>
                <w:rFonts w:ascii="Times New Roman" w:hAnsi="Times New Roman"/>
                <w:b/>
                <w:sz w:val="24"/>
                <w:szCs w:val="24"/>
              </w:rPr>
              <w:t xml:space="preserve">а, </w:t>
            </w:r>
            <w:r w:rsidRPr="00053EF6">
              <w:rPr>
                <w:rFonts w:ascii="Times New Roman" w:hAnsi="Times New Roman" w:hint="eastAsia"/>
                <w:b/>
                <w:sz w:val="24"/>
                <w:szCs w:val="24"/>
              </w:rPr>
              <w:t>який</w:t>
            </w:r>
            <w:r w:rsidRPr="00053EF6">
              <w:rPr>
                <w:rFonts w:ascii="Times New Roman" w:hAnsi="Times New Roman"/>
                <w:b/>
                <w:sz w:val="24"/>
                <w:szCs w:val="24"/>
              </w:rPr>
              <w:t xml:space="preserve"> </w:t>
            </w:r>
            <w:r w:rsidRPr="00053EF6">
              <w:rPr>
                <w:rFonts w:ascii="Times New Roman" w:hAnsi="Times New Roman" w:hint="eastAsia"/>
                <w:b/>
                <w:sz w:val="24"/>
                <w:szCs w:val="24"/>
              </w:rPr>
              <w:t>не</w:t>
            </w:r>
            <w:r w:rsidRPr="00053EF6">
              <w:rPr>
                <w:rFonts w:ascii="Times New Roman" w:hAnsi="Times New Roman"/>
                <w:b/>
                <w:sz w:val="24"/>
                <w:szCs w:val="24"/>
              </w:rPr>
              <w:t xml:space="preserve"> </w:t>
            </w:r>
            <w:r w:rsidRPr="00053EF6">
              <w:rPr>
                <w:rFonts w:ascii="Times New Roman" w:hAnsi="Times New Roman" w:hint="eastAsia"/>
                <w:b/>
                <w:sz w:val="24"/>
                <w:szCs w:val="24"/>
              </w:rPr>
              <w:t>є</w:t>
            </w:r>
            <w:r w:rsidRPr="00053EF6">
              <w:rPr>
                <w:rFonts w:ascii="Times New Roman" w:hAnsi="Times New Roman"/>
                <w:b/>
                <w:sz w:val="24"/>
                <w:szCs w:val="24"/>
              </w:rPr>
              <w:t xml:space="preserve"> </w:t>
            </w:r>
            <w:r w:rsidRPr="00053EF6">
              <w:rPr>
                <w:rFonts w:ascii="Times New Roman" w:hAnsi="Times New Roman" w:hint="eastAsia"/>
                <w:b/>
                <w:sz w:val="24"/>
                <w:szCs w:val="24"/>
              </w:rPr>
              <w:t>постачальником</w:t>
            </w:r>
            <w:r w:rsidRPr="00053EF6">
              <w:rPr>
                <w:rFonts w:ascii="Times New Roman" w:hAnsi="Times New Roman"/>
                <w:b/>
                <w:sz w:val="24"/>
                <w:szCs w:val="24"/>
              </w:rPr>
              <w:t xml:space="preserve"> </w:t>
            </w:r>
            <w:r w:rsidRPr="00053EF6">
              <w:rPr>
                <w:rFonts w:ascii="Times New Roman" w:hAnsi="Times New Roman" w:hint="eastAsia"/>
                <w:b/>
                <w:sz w:val="24"/>
                <w:szCs w:val="24"/>
              </w:rPr>
              <w:t>електронних</w:t>
            </w:r>
            <w:r w:rsidRPr="00053EF6">
              <w:rPr>
                <w:rFonts w:ascii="Times New Roman" w:hAnsi="Times New Roman"/>
                <w:b/>
                <w:sz w:val="24"/>
                <w:szCs w:val="24"/>
              </w:rPr>
              <w:t xml:space="preserve"> </w:t>
            </w:r>
            <w:r w:rsidRPr="00053EF6">
              <w:rPr>
                <w:rFonts w:ascii="Times New Roman" w:hAnsi="Times New Roman" w:hint="eastAsia"/>
                <w:b/>
                <w:sz w:val="24"/>
                <w:szCs w:val="24"/>
              </w:rPr>
              <w:t>комунікаційних</w:t>
            </w:r>
            <w:r w:rsidRPr="00053EF6">
              <w:rPr>
                <w:rFonts w:ascii="Times New Roman" w:hAnsi="Times New Roman"/>
                <w:b/>
                <w:sz w:val="24"/>
                <w:szCs w:val="24"/>
              </w:rPr>
              <w:t xml:space="preserve"> </w:t>
            </w:r>
            <w:r w:rsidRPr="00053EF6">
              <w:rPr>
                <w:rFonts w:ascii="Times New Roman" w:hAnsi="Times New Roman" w:hint="eastAsia"/>
                <w:b/>
                <w:sz w:val="24"/>
                <w:szCs w:val="24"/>
              </w:rPr>
              <w:t>мереж</w:t>
            </w:r>
            <w:r w:rsidRPr="00053EF6">
              <w:rPr>
                <w:rFonts w:ascii="Times New Roman" w:hAnsi="Times New Roman"/>
                <w:b/>
                <w:sz w:val="24"/>
                <w:szCs w:val="24"/>
              </w:rPr>
              <w:t xml:space="preserve"> </w:t>
            </w:r>
            <w:r w:rsidRPr="00053EF6">
              <w:rPr>
                <w:rFonts w:ascii="Times New Roman" w:hAnsi="Times New Roman" w:hint="eastAsia"/>
                <w:b/>
                <w:sz w:val="24"/>
                <w:szCs w:val="24"/>
              </w:rPr>
              <w:t>та</w:t>
            </w:r>
            <w:r w:rsidRPr="00053EF6">
              <w:rPr>
                <w:rFonts w:ascii="Times New Roman" w:hAnsi="Times New Roman"/>
                <w:b/>
                <w:sz w:val="24"/>
                <w:szCs w:val="24"/>
              </w:rPr>
              <w:t>/</w:t>
            </w:r>
            <w:r w:rsidRPr="00053EF6">
              <w:rPr>
                <w:rFonts w:ascii="Times New Roman" w:hAnsi="Times New Roman" w:hint="eastAsia"/>
                <w:b/>
                <w:sz w:val="24"/>
                <w:szCs w:val="24"/>
              </w:rPr>
              <w:t>або</w:t>
            </w:r>
            <w:r w:rsidRPr="00053EF6">
              <w:rPr>
                <w:rFonts w:ascii="Times New Roman" w:hAnsi="Times New Roman"/>
                <w:b/>
                <w:sz w:val="24"/>
                <w:szCs w:val="24"/>
              </w:rPr>
              <w:t xml:space="preserve"> </w:t>
            </w:r>
            <w:r w:rsidRPr="00053EF6">
              <w:rPr>
                <w:rFonts w:ascii="Times New Roman" w:hAnsi="Times New Roman" w:hint="eastAsia"/>
                <w:b/>
                <w:sz w:val="24"/>
                <w:szCs w:val="24"/>
              </w:rPr>
              <w:t>послуг</w:t>
            </w:r>
            <w:r w:rsidRPr="00053EF6">
              <w:rPr>
                <w:rFonts w:ascii="Times New Roman" w:hAnsi="Times New Roman"/>
                <w:b/>
                <w:sz w:val="24"/>
                <w:szCs w:val="24"/>
              </w:rPr>
              <w:t xml:space="preserve">, </w:t>
            </w:r>
            <w:r w:rsidRPr="00053EF6">
              <w:rPr>
                <w:rFonts w:ascii="Times New Roman" w:hAnsi="Times New Roman" w:hint="eastAsia"/>
                <w:b/>
                <w:sz w:val="24"/>
                <w:szCs w:val="24"/>
              </w:rPr>
              <w:t>правил</w:t>
            </w:r>
            <w:r w:rsidRPr="00053EF6">
              <w:rPr>
                <w:rFonts w:ascii="Times New Roman" w:hAnsi="Times New Roman"/>
                <w:b/>
                <w:sz w:val="24"/>
                <w:szCs w:val="24"/>
              </w:rPr>
              <w:t xml:space="preserve"> </w:t>
            </w:r>
            <w:r w:rsidRPr="00053EF6">
              <w:rPr>
                <w:rFonts w:ascii="Times New Roman" w:hAnsi="Times New Roman" w:hint="eastAsia"/>
                <w:b/>
                <w:sz w:val="24"/>
                <w:szCs w:val="24"/>
              </w:rPr>
              <w:t>експлуатації</w:t>
            </w:r>
            <w:r w:rsidRPr="00053EF6">
              <w:rPr>
                <w:rFonts w:ascii="Times New Roman" w:hAnsi="Times New Roman"/>
                <w:b/>
                <w:sz w:val="24"/>
                <w:szCs w:val="24"/>
              </w:rPr>
              <w:t xml:space="preserve"> </w:t>
            </w:r>
            <w:r w:rsidRPr="00053EF6">
              <w:rPr>
                <w:rFonts w:ascii="Times New Roman" w:hAnsi="Times New Roman" w:hint="eastAsia"/>
                <w:b/>
                <w:sz w:val="24"/>
                <w:szCs w:val="24"/>
              </w:rPr>
              <w:t>радіообладнання</w:t>
            </w:r>
            <w:r w:rsidRPr="00053EF6">
              <w:rPr>
                <w:rFonts w:ascii="Times New Roman" w:hAnsi="Times New Roman"/>
                <w:b/>
                <w:sz w:val="24"/>
                <w:szCs w:val="24"/>
              </w:rPr>
              <w:t xml:space="preserve"> </w:t>
            </w:r>
            <w:r w:rsidRPr="00053EF6">
              <w:rPr>
                <w:rFonts w:ascii="Times New Roman" w:hAnsi="Times New Roman" w:hint="eastAsia"/>
                <w:b/>
                <w:sz w:val="24"/>
                <w:szCs w:val="24"/>
              </w:rPr>
              <w:t>будь</w:t>
            </w:r>
            <w:r w:rsidRPr="00053EF6">
              <w:rPr>
                <w:rFonts w:ascii="Times New Roman" w:hAnsi="Times New Roman"/>
                <w:b/>
                <w:sz w:val="24"/>
                <w:szCs w:val="24"/>
              </w:rPr>
              <w:t>-</w:t>
            </w:r>
            <w:r w:rsidRPr="00053EF6">
              <w:rPr>
                <w:rFonts w:ascii="Times New Roman" w:hAnsi="Times New Roman" w:hint="eastAsia"/>
                <w:b/>
                <w:sz w:val="24"/>
                <w:szCs w:val="24"/>
              </w:rPr>
              <w:t>якого</w:t>
            </w:r>
            <w:r w:rsidRPr="00053EF6">
              <w:rPr>
                <w:rFonts w:ascii="Times New Roman" w:hAnsi="Times New Roman"/>
                <w:b/>
                <w:sz w:val="24"/>
                <w:szCs w:val="24"/>
              </w:rPr>
              <w:t xml:space="preserve"> </w:t>
            </w:r>
            <w:r w:rsidRPr="00053EF6">
              <w:rPr>
                <w:rFonts w:ascii="Times New Roman" w:hAnsi="Times New Roman" w:hint="eastAsia"/>
                <w:b/>
                <w:sz w:val="24"/>
                <w:szCs w:val="24"/>
              </w:rPr>
              <w:t>призначення</w:t>
            </w:r>
            <w:r w:rsidRPr="00053EF6">
              <w:rPr>
                <w:rFonts w:ascii="Times New Roman" w:hAnsi="Times New Roman"/>
                <w:b/>
                <w:sz w:val="24"/>
                <w:szCs w:val="24"/>
              </w:rPr>
              <w:t xml:space="preserve">, </w:t>
            </w:r>
            <w:r w:rsidRPr="00053EF6">
              <w:rPr>
                <w:rFonts w:ascii="Times New Roman" w:hAnsi="Times New Roman" w:hint="eastAsia"/>
                <w:b/>
                <w:sz w:val="24"/>
                <w:szCs w:val="24"/>
              </w:rPr>
              <w:t>експлуатація</w:t>
            </w:r>
            <w:r w:rsidRPr="00053EF6">
              <w:rPr>
                <w:rFonts w:ascii="Times New Roman" w:hAnsi="Times New Roman"/>
                <w:b/>
                <w:sz w:val="24"/>
                <w:szCs w:val="24"/>
              </w:rPr>
              <w:t xml:space="preserve"> </w:t>
            </w:r>
            <w:r w:rsidRPr="00053EF6">
              <w:rPr>
                <w:rFonts w:ascii="Times New Roman" w:hAnsi="Times New Roman" w:hint="eastAsia"/>
                <w:b/>
                <w:sz w:val="24"/>
                <w:szCs w:val="24"/>
              </w:rPr>
              <w:t>забороненого</w:t>
            </w:r>
            <w:r w:rsidRPr="00053EF6">
              <w:rPr>
                <w:rFonts w:ascii="Times New Roman" w:hAnsi="Times New Roman"/>
                <w:b/>
                <w:sz w:val="24"/>
                <w:szCs w:val="24"/>
              </w:rPr>
              <w:t xml:space="preserve"> </w:t>
            </w:r>
            <w:r w:rsidRPr="00053EF6">
              <w:rPr>
                <w:rFonts w:ascii="Times New Roman" w:hAnsi="Times New Roman" w:hint="eastAsia"/>
                <w:b/>
                <w:sz w:val="24"/>
                <w:szCs w:val="24"/>
              </w:rPr>
              <w:t>в</w:t>
            </w:r>
            <w:r w:rsidRPr="00053EF6">
              <w:rPr>
                <w:rFonts w:ascii="Times New Roman" w:hAnsi="Times New Roman"/>
                <w:b/>
                <w:sz w:val="24"/>
                <w:szCs w:val="24"/>
              </w:rPr>
              <w:t xml:space="preserve"> </w:t>
            </w:r>
            <w:r w:rsidRPr="00053EF6">
              <w:rPr>
                <w:rFonts w:ascii="Times New Roman" w:hAnsi="Times New Roman" w:hint="eastAsia"/>
                <w:b/>
                <w:sz w:val="24"/>
                <w:szCs w:val="24"/>
              </w:rPr>
              <w:t>Україні</w:t>
            </w:r>
            <w:r w:rsidRPr="00053EF6">
              <w:rPr>
                <w:rFonts w:ascii="Times New Roman" w:hAnsi="Times New Roman"/>
                <w:b/>
                <w:sz w:val="24"/>
                <w:szCs w:val="24"/>
              </w:rPr>
              <w:t xml:space="preserve"> </w:t>
            </w:r>
            <w:r w:rsidRPr="00053EF6">
              <w:rPr>
                <w:rFonts w:ascii="Times New Roman" w:hAnsi="Times New Roman" w:hint="eastAsia"/>
                <w:b/>
                <w:sz w:val="24"/>
                <w:szCs w:val="24"/>
              </w:rPr>
              <w:t>радіообладнання</w:t>
            </w:r>
            <w:r w:rsidRPr="00053EF6">
              <w:rPr>
                <w:rFonts w:ascii="Times New Roman" w:hAnsi="Times New Roman"/>
                <w:b/>
                <w:sz w:val="24"/>
                <w:szCs w:val="24"/>
              </w:rPr>
              <w:t xml:space="preserve"> </w:t>
            </w:r>
            <w:r w:rsidRPr="00053EF6">
              <w:rPr>
                <w:rFonts w:ascii="Times New Roman" w:hAnsi="Times New Roman" w:hint="eastAsia"/>
                <w:b/>
                <w:sz w:val="24"/>
                <w:szCs w:val="24"/>
              </w:rPr>
              <w:t>або</w:t>
            </w:r>
            <w:r w:rsidRPr="00053EF6">
              <w:rPr>
                <w:rFonts w:ascii="Times New Roman" w:hAnsi="Times New Roman"/>
                <w:b/>
                <w:sz w:val="24"/>
                <w:szCs w:val="24"/>
              </w:rPr>
              <w:t xml:space="preserve"> </w:t>
            </w:r>
            <w:r w:rsidRPr="00053EF6">
              <w:rPr>
                <w:rFonts w:ascii="Times New Roman" w:hAnsi="Times New Roman" w:hint="eastAsia"/>
                <w:b/>
                <w:sz w:val="24"/>
                <w:szCs w:val="24"/>
              </w:rPr>
              <w:t>щодо</w:t>
            </w:r>
            <w:r w:rsidRPr="00053EF6">
              <w:rPr>
                <w:rFonts w:ascii="Times New Roman" w:hAnsi="Times New Roman"/>
                <w:b/>
                <w:sz w:val="24"/>
                <w:szCs w:val="24"/>
              </w:rPr>
              <w:t xml:space="preserve"> </w:t>
            </w:r>
            <w:r w:rsidRPr="00053EF6">
              <w:rPr>
                <w:rFonts w:ascii="Times New Roman" w:hAnsi="Times New Roman" w:hint="eastAsia"/>
                <w:b/>
                <w:sz w:val="24"/>
                <w:szCs w:val="24"/>
              </w:rPr>
              <w:t>якого</w:t>
            </w:r>
            <w:r w:rsidRPr="00053EF6">
              <w:rPr>
                <w:rFonts w:ascii="Times New Roman" w:hAnsi="Times New Roman"/>
                <w:b/>
                <w:sz w:val="24"/>
                <w:szCs w:val="24"/>
              </w:rPr>
              <w:t xml:space="preserve"> </w:t>
            </w:r>
            <w:r w:rsidRPr="00053EF6">
              <w:rPr>
                <w:rFonts w:ascii="Times New Roman" w:hAnsi="Times New Roman" w:hint="eastAsia"/>
                <w:b/>
                <w:sz w:val="24"/>
                <w:szCs w:val="24"/>
              </w:rPr>
              <w:t>регуляторним</w:t>
            </w:r>
            <w:r w:rsidRPr="00053EF6">
              <w:rPr>
                <w:rFonts w:ascii="Times New Roman" w:hAnsi="Times New Roman"/>
                <w:b/>
                <w:sz w:val="24"/>
                <w:szCs w:val="24"/>
              </w:rPr>
              <w:t xml:space="preserve"> </w:t>
            </w:r>
            <w:r w:rsidRPr="00053EF6">
              <w:rPr>
                <w:rFonts w:ascii="Times New Roman" w:hAnsi="Times New Roman" w:hint="eastAsia"/>
                <w:b/>
                <w:sz w:val="24"/>
                <w:szCs w:val="24"/>
              </w:rPr>
              <w:t>органом</w:t>
            </w:r>
            <w:r w:rsidRPr="00053EF6">
              <w:rPr>
                <w:rFonts w:ascii="Times New Roman" w:hAnsi="Times New Roman"/>
                <w:b/>
                <w:sz w:val="24"/>
                <w:szCs w:val="24"/>
              </w:rPr>
              <w:t xml:space="preserve"> у сферах електронних комунікацій, радіочастотного спектра та надання послуг поштового зв’язку </w:t>
            </w:r>
            <w:r w:rsidRPr="00053EF6">
              <w:rPr>
                <w:rFonts w:ascii="Times New Roman" w:hAnsi="Times New Roman" w:hint="eastAsia"/>
                <w:b/>
                <w:sz w:val="24"/>
                <w:szCs w:val="24"/>
              </w:rPr>
              <w:t>встановлено</w:t>
            </w:r>
            <w:r w:rsidRPr="00053EF6">
              <w:rPr>
                <w:rFonts w:ascii="Times New Roman" w:hAnsi="Times New Roman"/>
                <w:b/>
                <w:sz w:val="24"/>
                <w:szCs w:val="24"/>
              </w:rPr>
              <w:t xml:space="preserve"> </w:t>
            </w:r>
            <w:r w:rsidRPr="00053EF6">
              <w:rPr>
                <w:rFonts w:ascii="Times New Roman" w:hAnsi="Times New Roman" w:hint="eastAsia"/>
                <w:b/>
                <w:sz w:val="24"/>
                <w:szCs w:val="24"/>
              </w:rPr>
              <w:t>експлуатацію</w:t>
            </w:r>
            <w:r w:rsidRPr="00053EF6">
              <w:rPr>
                <w:rFonts w:ascii="Times New Roman" w:hAnsi="Times New Roman"/>
                <w:b/>
                <w:sz w:val="24"/>
                <w:szCs w:val="24"/>
              </w:rPr>
              <w:t xml:space="preserve"> </w:t>
            </w:r>
            <w:r w:rsidRPr="00053EF6">
              <w:rPr>
                <w:rFonts w:ascii="Times New Roman" w:hAnsi="Times New Roman" w:hint="eastAsia"/>
                <w:b/>
                <w:sz w:val="24"/>
                <w:szCs w:val="24"/>
              </w:rPr>
              <w:t>без</w:t>
            </w:r>
            <w:r w:rsidRPr="00053EF6">
              <w:rPr>
                <w:rFonts w:ascii="Times New Roman" w:hAnsi="Times New Roman"/>
                <w:b/>
                <w:sz w:val="24"/>
                <w:szCs w:val="24"/>
              </w:rPr>
              <w:t xml:space="preserve"> </w:t>
            </w:r>
            <w:r w:rsidRPr="00053EF6">
              <w:rPr>
                <w:rFonts w:ascii="Times New Roman" w:hAnsi="Times New Roman" w:hint="eastAsia"/>
                <w:b/>
                <w:sz w:val="24"/>
                <w:szCs w:val="24"/>
              </w:rPr>
              <w:t>визначеного</w:t>
            </w:r>
            <w:r w:rsidRPr="00053EF6">
              <w:rPr>
                <w:rFonts w:ascii="Times New Roman" w:hAnsi="Times New Roman"/>
                <w:b/>
                <w:sz w:val="24"/>
                <w:szCs w:val="24"/>
              </w:rPr>
              <w:t xml:space="preserve"> </w:t>
            </w:r>
            <w:r w:rsidRPr="00053EF6">
              <w:rPr>
                <w:rFonts w:ascii="Times New Roman" w:hAnsi="Times New Roman" w:hint="eastAsia"/>
                <w:b/>
                <w:sz w:val="24"/>
                <w:szCs w:val="24"/>
              </w:rPr>
              <w:t>законодавством</w:t>
            </w:r>
            <w:r w:rsidRPr="00053EF6">
              <w:rPr>
                <w:rFonts w:ascii="Times New Roman" w:hAnsi="Times New Roman"/>
                <w:b/>
                <w:sz w:val="24"/>
                <w:szCs w:val="24"/>
              </w:rPr>
              <w:t xml:space="preserve"> </w:t>
            </w:r>
            <w:r w:rsidRPr="00053EF6">
              <w:rPr>
                <w:rFonts w:ascii="Times New Roman" w:hAnsi="Times New Roman" w:hint="eastAsia"/>
                <w:b/>
                <w:sz w:val="24"/>
                <w:szCs w:val="24"/>
              </w:rPr>
              <w:t>присвоєння</w:t>
            </w:r>
            <w:r w:rsidRPr="00053EF6">
              <w:rPr>
                <w:rFonts w:ascii="Times New Roman" w:hAnsi="Times New Roman"/>
                <w:b/>
                <w:sz w:val="24"/>
                <w:szCs w:val="24"/>
              </w:rPr>
              <w:t xml:space="preserve"> </w:t>
            </w:r>
            <w:r w:rsidRPr="00053EF6">
              <w:rPr>
                <w:rFonts w:ascii="Times New Roman" w:hAnsi="Times New Roman" w:hint="eastAsia"/>
                <w:b/>
                <w:sz w:val="24"/>
                <w:szCs w:val="24"/>
              </w:rPr>
              <w:t>радіочастот</w:t>
            </w:r>
            <w:r w:rsidRPr="00053EF6">
              <w:rPr>
                <w:rFonts w:ascii="Times New Roman" w:hAnsi="Times New Roman"/>
                <w:b/>
                <w:sz w:val="24"/>
                <w:szCs w:val="24"/>
              </w:rPr>
              <w:t>, –</w:t>
            </w:r>
          </w:p>
          <w:p w:rsidR="00BC3FC4" w:rsidRPr="00053EF6" w:rsidRDefault="00BC3FC4" w:rsidP="00053EF6">
            <w:pPr>
              <w:pStyle w:val="af9"/>
              <w:spacing w:line="276" w:lineRule="auto"/>
              <w:rPr>
                <w:rFonts w:ascii="Times New Roman" w:hAnsi="Times New Roman"/>
                <w:b/>
                <w:sz w:val="24"/>
                <w:szCs w:val="24"/>
              </w:rPr>
            </w:pPr>
            <w:r w:rsidRPr="00053EF6">
              <w:rPr>
                <w:rFonts w:ascii="Times New Roman" w:hAnsi="Times New Roman" w:hint="eastAsia"/>
                <w:b/>
                <w:sz w:val="24"/>
                <w:szCs w:val="24"/>
              </w:rPr>
              <w:t>тягнуть</w:t>
            </w:r>
            <w:r w:rsidRPr="00053EF6">
              <w:rPr>
                <w:rFonts w:ascii="Times New Roman" w:hAnsi="Times New Roman"/>
                <w:b/>
                <w:sz w:val="24"/>
                <w:szCs w:val="24"/>
              </w:rPr>
              <w:t xml:space="preserve"> </w:t>
            </w:r>
            <w:r w:rsidRPr="00053EF6">
              <w:rPr>
                <w:rFonts w:ascii="Times New Roman" w:hAnsi="Times New Roman" w:hint="eastAsia"/>
                <w:b/>
                <w:sz w:val="24"/>
                <w:szCs w:val="24"/>
              </w:rPr>
              <w:t>за</w:t>
            </w:r>
            <w:r w:rsidRPr="00053EF6">
              <w:rPr>
                <w:rFonts w:ascii="Times New Roman" w:hAnsi="Times New Roman"/>
                <w:b/>
                <w:sz w:val="24"/>
                <w:szCs w:val="24"/>
              </w:rPr>
              <w:t xml:space="preserve"> </w:t>
            </w:r>
            <w:r w:rsidRPr="00053EF6">
              <w:rPr>
                <w:rFonts w:ascii="Times New Roman" w:hAnsi="Times New Roman" w:hint="eastAsia"/>
                <w:b/>
                <w:sz w:val="24"/>
                <w:szCs w:val="24"/>
              </w:rPr>
              <w:t>собою</w:t>
            </w:r>
            <w:r w:rsidRPr="00053EF6">
              <w:rPr>
                <w:rFonts w:ascii="Times New Roman" w:hAnsi="Times New Roman"/>
                <w:b/>
                <w:sz w:val="24"/>
                <w:szCs w:val="24"/>
              </w:rPr>
              <w:t xml:space="preserve"> </w:t>
            </w:r>
            <w:r w:rsidRPr="00053EF6">
              <w:rPr>
                <w:rFonts w:ascii="Times New Roman" w:hAnsi="Times New Roman" w:hint="eastAsia"/>
                <w:b/>
                <w:sz w:val="24"/>
                <w:szCs w:val="24"/>
              </w:rPr>
              <w:t>накладення</w:t>
            </w:r>
            <w:r w:rsidRPr="00053EF6">
              <w:rPr>
                <w:rFonts w:ascii="Times New Roman" w:hAnsi="Times New Roman"/>
                <w:b/>
                <w:sz w:val="24"/>
                <w:szCs w:val="24"/>
              </w:rPr>
              <w:t xml:space="preserve"> </w:t>
            </w:r>
            <w:r w:rsidRPr="00053EF6">
              <w:rPr>
                <w:rFonts w:ascii="Times New Roman" w:hAnsi="Times New Roman" w:hint="eastAsia"/>
                <w:b/>
                <w:sz w:val="24"/>
                <w:szCs w:val="24"/>
              </w:rPr>
              <w:t>штрафу</w:t>
            </w:r>
            <w:r w:rsidRPr="00053EF6">
              <w:rPr>
                <w:rFonts w:ascii="Times New Roman" w:hAnsi="Times New Roman"/>
                <w:b/>
                <w:sz w:val="24"/>
                <w:szCs w:val="24"/>
              </w:rPr>
              <w:t xml:space="preserve"> </w:t>
            </w:r>
            <w:r w:rsidRPr="00053EF6">
              <w:rPr>
                <w:rFonts w:ascii="Times New Roman" w:hAnsi="Times New Roman" w:hint="eastAsia"/>
                <w:b/>
                <w:sz w:val="24"/>
                <w:szCs w:val="24"/>
              </w:rPr>
              <w:t>на</w:t>
            </w:r>
            <w:r w:rsidRPr="00053EF6">
              <w:rPr>
                <w:rFonts w:ascii="Times New Roman" w:hAnsi="Times New Roman"/>
                <w:b/>
                <w:sz w:val="24"/>
                <w:szCs w:val="24"/>
              </w:rPr>
              <w:t xml:space="preserve"> </w:t>
            </w:r>
            <w:r w:rsidRPr="00053EF6">
              <w:rPr>
                <w:rFonts w:ascii="Times New Roman" w:hAnsi="Times New Roman" w:hint="eastAsia"/>
                <w:b/>
                <w:sz w:val="24"/>
                <w:szCs w:val="24"/>
              </w:rPr>
              <w:t>громадян</w:t>
            </w:r>
            <w:r w:rsidRPr="00053EF6">
              <w:rPr>
                <w:rFonts w:ascii="Times New Roman" w:hAnsi="Times New Roman"/>
                <w:b/>
                <w:sz w:val="24"/>
                <w:szCs w:val="24"/>
              </w:rPr>
              <w:t xml:space="preserve"> </w:t>
            </w:r>
            <w:r w:rsidRPr="00053EF6">
              <w:rPr>
                <w:rFonts w:ascii="Times New Roman" w:hAnsi="Times New Roman" w:hint="eastAsia"/>
                <w:b/>
                <w:sz w:val="24"/>
                <w:szCs w:val="24"/>
              </w:rPr>
              <w:t>від</w:t>
            </w:r>
            <w:r w:rsidRPr="00053EF6">
              <w:rPr>
                <w:rFonts w:ascii="Times New Roman" w:hAnsi="Times New Roman"/>
                <w:b/>
                <w:sz w:val="24"/>
                <w:szCs w:val="24"/>
              </w:rPr>
              <w:t xml:space="preserve"> </w:t>
            </w:r>
            <w:r w:rsidRPr="00053EF6">
              <w:rPr>
                <w:rFonts w:ascii="Times New Roman" w:hAnsi="Times New Roman" w:hint="eastAsia"/>
                <w:b/>
                <w:sz w:val="24"/>
                <w:szCs w:val="24"/>
              </w:rPr>
              <w:t>двохсот</w:t>
            </w:r>
            <w:r w:rsidRPr="00053EF6">
              <w:rPr>
                <w:rFonts w:ascii="Times New Roman" w:hAnsi="Times New Roman"/>
                <w:b/>
                <w:sz w:val="24"/>
                <w:szCs w:val="24"/>
              </w:rPr>
              <w:t xml:space="preserve"> </w:t>
            </w:r>
            <w:r w:rsidRPr="00053EF6">
              <w:rPr>
                <w:rFonts w:ascii="Times New Roman" w:hAnsi="Times New Roman" w:hint="eastAsia"/>
                <w:b/>
                <w:sz w:val="24"/>
                <w:szCs w:val="24"/>
              </w:rPr>
              <w:t>до</w:t>
            </w:r>
            <w:r w:rsidRPr="00053EF6">
              <w:rPr>
                <w:rFonts w:ascii="Times New Roman" w:hAnsi="Times New Roman"/>
                <w:b/>
                <w:sz w:val="24"/>
                <w:szCs w:val="24"/>
              </w:rPr>
              <w:t xml:space="preserve"> </w:t>
            </w:r>
            <w:r w:rsidRPr="00053EF6">
              <w:rPr>
                <w:rFonts w:ascii="Times New Roman" w:hAnsi="Times New Roman" w:hint="eastAsia"/>
                <w:b/>
                <w:sz w:val="24"/>
                <w:szCs w:val="24"/>
              </w:rPr>
              <w:t>п’ятисот</w:t>
            </w:r>
            <w:r w:rsidRPr="00053EF6">
              <w:rPr>
                <w:rFonts w:ascii="Times New Roman" w:hAnsi="Times New Roman"/>
                <w:b/>
                <w:sz w:val="24"/>
                <w:szCs w:val="24"/>
              </w:rPr>
              <w:t xml:space="preserve"> </w:t>
            </w:r>
            <w:r w:rsidRPr="00053EF6">
              <w:rPr>
                <w:rFonts w:ascii="Times New Roman" w:hAnsi="Times New Roman" w:hint="eastAsia"/>
                <w:b/>
                <w:sz w:val="24"/>
                <w:szCs w:val="24"/>
              </w:rPr>
              <w:t>неоподаткованих</w:t>
            </w:r>
            <w:r w:rsidRPr="00053EF6">
              <w:rPr>
                <w:rFonts w:ascii="Times New Roman" w:hAnsi="Times New Roman"/>
                <w:b/>
                <w:sz w:val="24"/>
                <w:szCs w:val="24"/>
              </w:rPr>
              <w:t xml:space="preserve"> </w:t>
            </w:r>
            <w:r w:rsidRPr="00053EF6">
              <w:rPr>
                <w:rFonts w:ascii="Times New Roman" w:hAnsi="Times New Roman" w:hint="eastAsia"/>
                <w:b/>
                <w:sz w:val="24"/>
                <w:szCs w:val="24"/>
              </w:rPr>
              <w:t>мінімумів</w:t>
            </w:r>
            <w:r w:rsidRPr="00053EF6">
              <w:rPr>
                <w:rFonts w:ascii="Times New Roman" w:hAnsi="Times New Roman"/>
                <w:b/>
                <w:sz w:val="24"/>
                <w:szCs w:val="24"/>
              </w:rPr>
              <w:t xml:space="preserve"> </w:t>
            </w:r>
            <w:r w:rsidRPr="00053EF6">
              <w:rPr>
                <w:rFonts w:ascii="Times New Roman" w:hAnsi="Times New Roman" w:hint="eastAsia"/>
                <w:b/>
                <w:sz w:val="24"/>
                <w:szCs w:val="24"/>
              </w:rPr>
              <w:t>доходів</w:t>
            </w:r>
            <w:r w:rsidRPr="00053EF6">
              <w:rPr>
                <w:rFonts w:ascii="Times New Roman" w:hAnsi="Times New Roman"/>
                <w:b/>
                <w:sz w:val="24"/>
                <w:szCs w:val="24"/>
              </w:rPr>
              <w:t xml:space="preserve"> </w:t>
            </w:r>
            <w:r w:rsidRPr="00053EF6">
              <w:rPr>
                <w:rFonts w:ascii="Times New Roman" w:hAnsi="Times New Roman" w:hint="eastAsia"/>
                <w:b/>
                <w:sz w:val="24"/>
                <w:szCs w:val="24"/>
              </w:rPr>
              <w:t>громадян</w:t>
            </w:r>
            <w:r w:rsidRPr="00053EF6">
              <w:rPr>
                <w:rFonts w:ascii="Times New Roman" w:hAnsi="Times New Roman"/>
                <w:b/>
                <w:sz w:val="24"/>
                <w:szCs w:val="24"/>
              </w:rPr>
              <w:t xml:space="preserve"> </w:t>
            </w:r>
            <w:r w:rsidRPr="00053EF6">
              <w:rPr>
                <w:rFonts w:ascii="Times New Roman" w:hAnsi="Times New Roman" w:hint="eastAsia"/>
                <w:b/>
                <w:sz w:val="24"/>
                <w:szCs w:val="24"/>
              </w:rPr>
              <w:t>з</w:t>
            </w:r>
            <w:r w:rsidRPr="00053EF6">
              <w:rPr>
                <w:rFonts w:ascii="Times New Roman" w:hAnsi="Times New Roman"/>
                <w:b/>
                <w:sz w:val="24"/>
                <w:szCs w:val="24"/>
              </w:rPr>
              <w:t xml:space="preserve"> </w:t>
            </w:r>
            <w:r w:rsidRPr="00053EF6">
              <w:rPr>
                <w:rFonts w:ascii="Times New Roman" w:hAnsi="Times New Roman" w:hint="eastAsia"/>
                <w:b/>
                <w:sz w:val="24"/>
                <w:szCs w:val="24"/>
              </w:rPr>
              <w:t>конфіскацією</w:t>
            </w:r>
            <w:r w:rsidRPr="00053EF6">
              <w:rPr>
                <w:rFonts w:ascii="Times New Roman" w:hAnsi="Times New Roman"/>
                <w:b/>
                <w:sz w:val="24"/>
                <w:szCs w:val="24"/>
              </w:rPr>
              <w:t xml:space="preserve"> </w:t>
            </w:r>
            <w:r w:rsidRPr="00053EF6">
              <w:rPr>
                <w:rFonts w:ascii="Times New Roman" w:hAnsi="Times New Roman" w:hint="eastAsia"/>
                <w:b/>
                <w:sz w:val="24"/>
                <w:szCs w:val="24"/>
              </w:rPr>
              <w:t>радіообладнання</w:t>
            </w:r>
            <w:r w:rsidRPr="00053EF6">
              <w:rPr>
                <w:rFonts w:ascii="Times New Roman" w:hAnsi="Times New Roman"/>
                <w:b/>
                <w:sz w:val="24"/>
                <w:szCs w:val="24"/>
              </w:rPr>
              <w:t xml:space="preserve"> </w:t>
            </w:r>
            <w:r w:rsidRPr="00053EF6">
              <w:rPr>
                <w:rFonts w:ascii="Times New Roman" w:hAnsi="Times New Roman" w:hint="eastAsia"/>
                <w:b/>
                <w:sz w:val="24"/>
                <w:szCs w:val="24"/>
              </w:rPr>
              <w:t>або</w:t>
            </w:r>
            <w:r w:rsidRPr="00053EF6">
              <w:rPr>
                <w:rFonts w:ascii="Times New Roman" w:hAnsi="Times New Roman"/>
                <w:b/>
                <w:sz w:val="24"/>
                <w:szCs w:val="24"/>
              </w:rPr>
              <w:t xml:space="preserve"> </w:t>
            </w:r>
            <w:r w:rsidRPr="00053EF6">
              <w:rPr>
                <w:rFonts w:ascii="Times New Roman" w:hAnsi="Times New Roman" w:hint="eastAsia"/>
                <w:b/>
                <w:sz w:val="24"/>
                <w:szCs w:val="24"/>
              </w:rPr>
              <w:t>без</w:t>
            </w:r>
            <w:r w:rsidRPr="00053EF6">
              <w:rPr>
                <w:rFonts w:ascii="Times New Roman" w:hAnsi="Times New Roman"/>
                <w:b/>
                <w:sz w:val="24"/>
                <w:szCs w:val="24"/>
              </w:rPr>
              <w:t xml:space="preserve"> </w:t>
            </w:r>
            <w:r w:rsidRPr="00053EF6">
              <w:rPr>
                <w:rFonts w:ascii="Times New Roman" w:hAnsi="Times New Roman" w:hint="eastAsia"/>
                <w:b/>
                <w:sz w:val="24"/>
                <w:szCs w:val="24"/>
              </w:rPr>
              <w:t>такої</w:t>
            </w:r>
            <w:r w:rsidRPr="00053EF6">
              <w:rPr>
                <w:rFonts w:ascii="Times New Roman" w:hAnsi="Times New Roman"/>
                <w:b/>
                <w:sz w:val="24"/>
                <w:szCs w:val="24"/>
              </w:rPr>
              <w:t xml:space="preserve"> </w:t>
            </w:r>
            <w:r w:rsidRPr="00053EF6">
              <w:rPr>
                <w:rFonts w:ascii="Times New Roman" w:hAnsi="Times New Roman" w:hint="eastAsia"/>
                <w:b/>
                <w:sz w:val="24"/>
                <w:szCs w:val="24"/>
              </w:rPr>
              <w:t>і</w:t>
            </w:r>
            <w:r w:rsidRPr="00053EF6">
              <w:rPr>
                <w:rFonts w:ascii="Times New Roman" w:hAnsi="Times New Roman"/>
                <w:b/>
                <w:sz w:val="24"/>
                <w:szCs w:val="24"/>
              </w:rPr>
              <w:t xml:space="preserve"> </w:t>
            </w:r>
            <w:r w:rsidRPr="00053EF6">
              <w:rPr>
                <w:rFonts w:ascii="Times New Roman" w:hAnsi="Times New Roman" w:hint="eastAsia"/>
                <w:b/>
                <w:sz w:val="24"/>
                <w:szCs w:val="24"/>
              </w:rPr>
              <w:t>на</w:t>
            </w:r>
            <w:r w:rsidRPr="00053EF6">
              <w:rPr>
                <w:rFonts w:ascii="Times New Roman" w:hAnsi="Times New Roman"/>
                <w:b/>
                <w:sz w:val="24"/>
                <w:szCs w:val="24"/>
              </w:rPr>
              <w:t xml:space="preserve"> </w:t>
            </w:r>
            <w:r w:rsidRPr="00053EF6">
              <w:rPr>
                <w:rFonts w:ascii="Times New Roman" w:hAnsi="Times New Roman" w:hint="eastAsia"/>
                <w:b/>
                <w:sz w:val="24"/>
                <w:szCs w:val="24"/>
              </w:rPr>
              <w:t>посадових</w:t>
            </w:r>
            <w:r w:rsidRPr="00053EF6">
              <w:rPr>
                <w:rFonts w:ascii="Times New Roman" w:hAnsi="Times New Roman"/>
                <w:b/>
                <w:sz w:val="24"/>
                <w:szCs w:val="24"/>
              </w:rPr>
              <w:t xml:space="preserve"> </w:t>
            </w:r>
            <w:r w:rsidRPr="00053EF6">
              <w:rPr>
                <w:rFonts w:ascii="Times New Roman" w:hAnsi="Times New Roman" w:hint="eastAsia"/>
                <w:b/>
                <w:sz w:val="24"/>
                <w:szCs w:val="24"/>
              </w:rPr>
              <w:t>осіб</w:t>
            </w:r>
            <w:r w:rsidRPr="00053EF6">
              <w:rPr>
                <w:rFonts w:ascii="Times New Roman" w:hAnsi="Times New Roman"/>
                <w:b/>
                <w:sz w:val="24"/>
                <w:szCs w:val="24"/>
              </w:rPr>
              <w:t xml:space="preserve"> </w:t>
            </w:r>
            <w:r w:rsidRPr="00053EF6">
              <w:rPr>
                <w:rFonts w:ascii="Times New Roman" w:hAnsi="Times New Roman" w:hint="eastAsia"/>
                <w:b/>
                <w:sz w:val="24"/>
                <w:szCs w:val="24"/>
              </w:rPr>
              <w:t>та</w:t>
            </w:r>
            <w:r w:rsidRPr="00053EF6">
              <w:rPr>
                <w:rFonts w:ascii="Times New Roman" w:hAnsi="Times New Roman"/>
                <w:b/>
                <w:sz w:val="24"/>
                <w:szCs w:val="24"/>
              </w:rPr>
              <w:t xml:space="preserve"> </w:t>
            </w:r>
            <w:r w:rsidRPr="00053EF6">
              <w:rPr>
                <w:rFonts w:ascii="Times New Roman" w:hAnsi="Times New Roman" w:hint="eastAsia"/>
                <w:b/>
                <w:sz w:val="24"/>
                <w:szCs w:val="24"/>
              </w:rPr>
              <w:t>громадян</w:t>
            </w:r>
            <w:r w:rsidRPr="00053EF6">
              <w:rPr>
                <w:rFonts w:ascii="Times New Roman" w:hAnsi="Times New Roman"/>
                <w:b/>
                <w:sz w:val="24"/>
                <w:szCs w:val="24"/>
              </w:rPr>
              <w:t>-</w:t>
            </w:r>
            <w:r w:rsidRPr="00053EF6">
              <w:rPr>
                <w:rFonts w:ascii="Times New Roman" w:hAnsi="Times New Roman" w:hint="eastAsia"/>
                <w:b/>
                <w:sz w:val="24"/>
                <w:szCs w:val="24"/>
              </w:rPr>
              <w:t>суб’єктів</w:t>
            </w:r>
            <w:r w:rsidRPr="00053EF6">
              <w:rPr>
                <w:rFonts w:ascii="Times New Roman" w:hAnsi="Times New Roman"/>
                <w:b/>
                <w:sz w:val="24"/>
                <w:szCs w:val="24"/>
              </w:rPr>
              <w:t xml:space="preserve"> </w:t>
            </w:r>
            <w:r w:rsidRPr="00053EF6">
              <w:rPr>
                <w:rFonts w:ascii="Times New Roman" w:hAnsi="Times New Roman" w:hint="eastAsia"/>
                <w:b/>
                <w:sz w:val="24"/>
                <w:szCs w:val="24"/>
              </w:rPr>
              <w:t>господарської</w:t>
            </w:r>
            <w:r w:rsidRPr="00053EF6">
              <w:rPr>
                <w:rFonts w:ascii="Times New Roman" w:hAnsi="Times New Roman"/>
                <w:b/>
                <w:sz w:val="24"/>
                <w:szCs w:val="24"/>
              </w:rPr>
              <w:t xml:space="preserve"> </w:t>
            </w:r>
            <w:r w:rsidRPr="00053EF6">
              <w:rPr>
                <w:rFonts w:ascii="Times New Roman" w:hAnsi="Times New Roman" w:hint="eastAsia"/>
                <w:b/>
                <w:sz w:val="24"/>
                <w:szCs w:val="24"/>
              </w:rPr>
              <w:t>діяльності</w:t>
            </w:r>
            <w:r w:rsidRPr="00053EF6">
              <w:rPr>
                <w:rFonts w:ascii="Times New Roman" w:hAnsi="Times New Roman"/>
                <w:b/>
                <w:sz w:val="24"/>
                <w:szCs w:val="24"/>
              </w:rPr>
              <w:t xml:space="preserve"> </w:t>
            </w:r>
            <w:bookmarkStart w:id="1" w:name="_Hlk54516778"/>
            <w:r w:rsidRPr="00053EF6">
              <w:rPr>
                <w:rFonts w:ascii="Times New Roman" w:hAnsi="Times New Roman"/>
                <w:b/>
                <w:sz w:val="24"/>
                <w:szCs w:val="24"/>
              </w:rPr>
              <w:t>–</w:t>
            </w:r>
            <w:bookmarkEnd w:id="1"/>
            <w:r w:rsidRPr="00053EF6">
              <w:rPr>
                <w:rFonts w:ascii="Times New Roman" w:hAnsi="Times New Roman"/>
                <w:b/>
                <w:sz w:val="24"/>
                <w:szCs w:val="24"/>
              </w:rPr>
              <w:t xml:space="preserve"> </w:t>
            </w:r>
            <w:r w:rsidRPr="00053EF6">
              <w:rPr>
                <w:rFonts w:ascii="Times New Roman" w:hAnsi="Times New Roman" w:hint="eastAsia"/>
                <w:b/>
                <w:sz w:val="24"/>
                <w:szCs w:val="24"/>
              </w:rPr>
              <w:t>від</w:t>
            </w:r>
            <w:r w:rsidRPr="00053EF6">
              <w:rPr>
                <w:rFonts w:ascii="Times New Roman" w:hAnsi="Times New Roman"/>
                <w:b/>
                <w:sz w:val="24"/>
                <w:szCs w:val="24"/>
              </w:rPr>
              <w:t xml:space="preserve"> </w:t>
            </w:r>
            <w:r w:rsidRPr="00053EF6">
              <w:rPr>
                <w:rFonts w:ascii="Times New Roman" w:hAnsi="Times New Roman" w:hint="eastAsia"/>
                <w:b/>
                <w:sz w:val="24"/>
                <w:szCs w:val="24"/>
              </w:rPr>
              <w:t>п’ятисот</w:t>
            </w:r>
            <w:r w:rsidRPr="00053EF6">
              <w:rPr>
                <w:rFonts w:ascii="Times New Roman" w:hAnsi="Times New Roman"/>
                <w:b/>
                <w:sz w:val="24"/>
                <w:szCs w:val="24"/>
              </w:rPr>
              <w:t xml:space="preserve"> </w:t>
            </w:r>
            <w:r w:rsidRPr="00053EF6">
              <w:rPr>
                <w:rFonts w:ascii="Times New Roman" w:hAnsi="Times New Roman" w:hint="eastAsia"/>
                <w:b/>
                <w:sz w:val="24"/>
                <w:szCs w:val="24"/>
              </w:rPr>
              <w:t>до</w:t>
            </w:r>
            <w:r w:rsidRPr="00053EF6">
              <w:rPr>
                <w:rFonts w:ascii="Times New Roman" w:hAnsi="Times New Roman"/>
                <w:b/>
                <w:sz w:val="24"/>
                <w:szCs w:val="24"/>
              </w:rPr>
              <w:t xml:space="preserve"> </w:t>
            </w:r>
            <w:r w:rsidRPr="00053EF6">
              <w:rPr>
                <w:rFonts w:ascii="Times New Roman" w:hAnsi="Times New Roman" w:hint="eastAsia"/>
                <w:b/>
                <w:sz w:val="24"/>
                <w:szCs w:val="24"/>
              </w:rPr>
              <w:t>тисячі</w:t>
            </w:r>
            <w:r w:rsidRPr="00053EF6">
              <w:rPr>
                <w:rFonts w:ascii="Times New Roman" w:hAnsi="Times New Roman"/>
                <w:b/>
                <w:sz w:val="24"/>
                <w:szCs w:val="24"/>
              </w:rPr>
              <w:t xml:space="preserve"> </w:t>
            </w:r>
            <w:r w:rsidRPr="00053EF6">
              <w:rPr>
                <w:rFonts w:ascii="Times New Roman" w:hAnsi="Times New Roman" w:hint="eastAsia"/>
                <w:b/>
                <w:sz w:val="24"/>
                <w:szCs w:val="24"/>
              </w:rPr>
              <w:t>неоподаткованих</w:t>
            </w:r>
            <w:r w:rsidRPr="00053EF6">
              <w:rPr>
                <w:rFonts w:ascii="Times New Roman" w:hAnsi="Times New Roman"/>
                <w:b/>
                <w:sz w:val="24"/>
                <w:szCs w:val="24"/>
              </w:rPr>
              <w:t xml:space="preserve"> </w:t>
            </w:r>
            <w:r w:rsidRPr="00053EF6">
              <w:rPr>
                <w:rFonts w:ascii="Times New Roman" w:hAnsi="Times New Roman" w:hint="eastAsia"/>
                <w:b/>
                <w:sz w:val="24"/>
                <w:szCs w:val="24"/>
              </w:rPr>
              <w:t>мінімумів</w:t>
            </w:r>
            <w:r w:rsidRPr="00053EF6">
              <w:rPr>
                <w:rFonts w:ascii="Times New Roman" w:hAnsi="Times New Roman"/>
                <w:b/>
                <w:sz w:val="24"/>
                <w:szCs w:val="24"/>
              </w:rPr>
              <w:t xml:space="preserve"> </w:t>
            </w:r>
            <w:r w:rsidRPr="00053EF6">
              <w:rPr>
                <w:rFonts w:ascii="Times New Roman" w:hAnsi="Times New Roman" w:hint="eastAsia"/>
                <w:b/>
                <w:sz w:val="24"/>
                <w:szCs w:val="24"/>
              </w:rPr>
              <w:t>доходів</w:t>
            </w:r>
            <w:r w:rsidRPr="00053EF6">
              <w:rPr>
                <w:rFonts w:ascii="Times New Roman" w:hAnsi="Times New Roman"/>
                <w:b/>
                <w:sz w:val="24"/>
                <w:szCs w:val="24"/>
              </w:rPr>
              <w:t xml:space="preserve"> </w:t>
            </w:r>
            <w:r w:rsidRPr="00053EF6">
              <w:rPr>
                <w:rFonts w:ascii="Times New Roman" w:hAnsi="Times New Roman" w:hint="eastAsia"/>
                <w:b/>
                <w:sz w:val="24"/>
                <w:szCs w:val="24"/>
              </w:rPr>
              <w:t>громадян</w:t>
            </w:r>
            <w:r w:rsidRPr="00053EF6">
              <w:rPr>
                <w:rFonts w:ascii="Times New Roman" w:hAnsi="Times New Roman"/>
                <w:b/>
                <w:sz w:val="24"/>
                <w:szCs w:val="24"/>
              </w:rPr>
              <w:t xml:space="preserve"> </w:t>
            </w:r>
            <w:r w:rsidRPr="00053EF6">
              <w:rPr>
                <w:rFonts w:ascii="Times New Roman" w:hAnsi="Times New Roman" w:hint="eastAsia"/>
                <w:b/>
                <w:sz w:val="24"/>
                <w:szCs w:val="24"/>
              </w:rPr>
              <w:t>з</w:t>
            </w:r>
            <w:r w:rsidRPr="00053EF6">
              <w:rPr>
                <w:rFonts w:ascii="Times New Roman" w:hAnsi="Times New Roman"/>
                <w:b/>
                <w:sz w:val="24"/>
                <w:szCs w:val="24"/>
              </w:rPr>
              <w:t xml:space="preserve"> </w:t>
            </w:r>
            <w:r w:rsidRPr="00053EF6">
              <w:rPr>
                <w:rFonts w:ascii="Times New Roman" w:hAnsi="Times New Roman" w:hint="eastAsia"/>
                <w:b/>
                <w:sz w:val="24"/>
                <w:szCs w:val="24"/>
              </w:rPr>
              <w:t>конфіскацією</w:t>
            </w:r>
            <w:r w:rsidRPr="00053EF6">
              <w:rPr>
                <w:rFonts w:ascii="Times New Roman" w:hAnsi="Times New Roman"/>
                <w:b/>
                <w:sz w:val="24"/>
                <w:szCs w:val="24"/>
              </w:rPr>
              <w:t xml:space="preserve"> </w:t>
            </w:r>
            <w:r w:rsidRPr="00053EF6">
              <w:rPr>
                <w:rFonts w:ascii="Times New Roman" w:hAnsi="Times New Roman" w:hint="eastAsia"/>
                <w:b/>
                <w:sz w:val="24"/>
                <w:szCs w:val="24"/>
              </w:rPr>
              <w:t>радіообладнання</w:t>
            </w:r>
            <w:r w:rsidRPr="00053EF6">
              <w:rPr>
                <w:rFonts w:ascii="Times New Roman" w:hAnsi="Times New Roman"/>
                <w:b/>
                <w:sz w:val="24"/>
                <w:szCs w:val="24"/>
              </w:rPr>
              <w:t xml:space="preserve"> </w:t>
            </w:r>
            <w:r w:rsidRPr="00053EF6">
              <w:rPr>
                <w:rFonts w:ascii="Times New Roman" w:hAnsi="Times New Roman" w:hint="eastAsia"/>
                <w:b/>
                <w:sz w:val="24"/>
                <w:szCs w:val="24"/>
              </w:rPr>
              <w:t>або</w:t>
            </w:r>
            <w:r w:rsidRPr="00053EF6">
              <w:rPr>
                <w:rFonts w:ascii="Times New Roman" w:hAnsi="Times New Roman"/>
                <w:b/>
                <w:sz w:val="24"/>
                <w:szCs w:val="24"/>
              </w:rPr>
              <w:t xml:space="preserve"> </w:t>
            </w:r>
            <w:r w:rsidRPr="00053EF6">
              <w:rPr>
                <w:rFonts w:ascii="Times New Roman" w:hAnsi="Times New Roman" w:hint="eastAsia"/>
                <w:b/>
                <w:sz w:val="24"/>
                <w:szCs w:val="24"/>
              </w:rPr>
              <w:t>без</w:t>
            </w:r>
            <w:r w:rsidRPr="00053EF6">
              <w:rPr>
                <w:rFonts w:ascii="Times New Roman" w:hAnsi="Times New Roman"/>
                <w:b/>
                <w:sz w:val="24"/>
                <w:szCs w:val="24"/>
              </w:rPr>
              <w:t xml:space="preserve"> </w:t>
            </w:r>
            <w:r w:rsidRPr="00053EF6">
              <w:rPr>
                <w:rFonts w:ascii="Times New Roman" w:hAnsi="Times New Roman" w:hint="eastAsia"/>
                <w:b/>
                <w:sz w:val="24"/>
                <w:szCs w:val="24"/>
              </w:rPr>
              <w:t>такої</w:t>
            </w:r>
            <w:r w:rsidRPr="00053EF6">
              <w:rPr>
                <w:rFonts w:ascii="Times New Roman" w:hAnsi="Times New Roman"/>
                <w:b/>
                <w:sz w:val="24"/>
                <w:szCs w:val="24"/>
              </w:rPr>
              <w:t>.</w:t>
            </w:r>
          </w:p>
          <w:p w:rsidR="00BC3FC4" w:rsidRPr="00053EF6" w:rsidRDefault="00BC3FC4" w:rsidP="00053EF6">
            <w:pPr>
              <w:pStyle w:val="af9"/>
              <w:spacing w:line="276" w:lineRule="auto"/>
              <w:rPr>
                <w:rFonts w:ascii="Times New Roman" w:hAnsi="Times New Roman"/>
                <w:b/>
                <w:sz w:val="24"/>
                <w:szCs w:val="24"/>
              </w:rPr>
            </w:pPr>
            <w:r w:rsidRPr="00053EF6">
              <w:rPr>
                <w:rFonts w:ascii="Times New Roman" w:hAnsi="Times New Roman" w:hint="eastAsia"/>
                <w:b/>
                <w:sz w:val="24"/>
                <w:szCs w:val="24"/>
              </w:rPr>
              <w:lastRenderedPageBreak/>
              <w:t>Ті</w:t>
            </w:r>
            <w:r w:rsidRPr="00053EF6">
              <w:rPr>
                <w:rFonts w:ascii="Times New Roman" w:hAnsi="Times New Roman"/>
                <w:b/>
                <w:sz w:val="24"/>
                <w:szCs w:val="24"/>
              </w:rPr>
              <w:t xml:space="preserve"> </w:t>
            </w:r>
            <w:r w:rsidRPr="00053EF6">
              <w:rPr>
                <w:rFonts w:ascii="Times New Roman" w:hAnsi="Times New Roman" w:hint="eastAsia"/>
                <w:b/>
                <w:sz w:val="24"/>
                <w:szCs w:val="24"/>
              </w:rPr>
              <w:t>самі</w:t>
            </w:r>
            <w:r w:rsidRPr="00053EF6">
              <w:rPr>
                <w:rFonts w:ascii="Times New Roman" w:hAnsi="Times New Roman"/>
                <w:b/>
                <w:sz w:val="24"/>
                <w:szCs w:val="24"/>
              </w:rPr>
              <w:t xml:space="preserve"> </w:t>
            </w:r>
            <w:r w:rsidRPr="00053EF6">
              <w:rPr>
                <w:rFonts w:ascii="Times New Roman" w:hAnsi="Times New Roman" w:hint="eastAsia"/>
                <w:b/>
                <w:sz w:val="24"/>
                <w:szCs w:val="24"/>
              </w:rPr>
              <w:t>дії</w:t>
            </w:r>
            <w:r w:rsidRPr="00053EF6">
              <w:rPr>
                <w:rFonts w:ascii="Times New Roman" w:hAnsi="Times New Roman"/>
                <w:b/>
                <w:sz w:val="24"/>
                <w:szCs w:val="24"/>
              </w:rPr>
              <w:t xml:space="preserve">, </w:t>
            </w:r>
            <w:r w:rsidRPr="00053EF6">
              <w:rPr>
                <w:rFonts w:ascii="Times New Roman" w:hAnsi="Times New Roman" w:hint="eastAsia"/>
                <w:b/>
                <w:sz w:val="24"/>
                <w:szCs w:val="24"/>
              </w:rPr>
              <w:t>вчинені</w:t>
            </w:r>
            <w:r w:rsidRPr="00053EF6">
              <w:rPr>
                <w:rFonts w:ascii="Times New Roman" w:hAnsi="Times New Roman"/>
                <w:b/>
                <w:sz w:val="24"/>
                <w:szCs w:val="24"/>
              </w:rPr>
              <w:t xml:space="preserve"> </w:t>
            </w:r>
            <w:r w:rsidRPr="00053EF6">
              <w:rPr>
                <w:rFonts w:ascii="Times New Roman" w:hAnsi="Times New Roman" w:hint="eastAsia"/>
                <w:b/>
                <w:sz w:val="24"/>
                <w:szCs w:val="24"/>
              </w:rPr>
              <w:t>повторно</w:t>
            </w:r>
            <w:r w:rsidRPr="00053EF6">
              <w:rPr>
                <w:rFonts w:ascii="Times New Roman" w:hAnsi="Times New Roman"/>
                <w:b/>
                <w:sz w:val="24"/>
                <w:szCs w:val="24"/>
              </w:rPr>
              <w:t xml:space="preserve"> </w:t>
            </w:r>
            <w:r w:rsidRPr="00053EF6">
              <w:rPr>
                <w:rFonts w:ascii="Times New Roman" w:hAnsi="Times New Roman" w:hint="eastAsia"/>
                <w:b/>
                <w:sz w:val="24"/>
                <w:szCs w:val="24"/>
              </w:rPr>
              <w:t>протягом</w:t>
            </w:r>
            <w:r w:rsidRPr="00053EF6">
              <w:rPr>
                <w:rFonts w:ascii="Times New Roman" w:hAnsi="Times New Roman"/>
                <w:b/>
                <w:sz w:val="24"/>
                <w:szCs w:val="24"/>
              </w:rPr>
              <w:t xml:space="preserve"> </w:t>
            </w:r>
            <w:r w:rsidRPr="00053EF6">
              <w:rPr>
                <w:rFonts w:ascii="Times New Roman" w:hAnsi="Times New Roman" w:hint="eastAsia"/>
                <w:b/>
                <w:sz w:val="24"/>
                <w:szCs w:val="24"/>
              </w:rPr>
              <w:t>року</w:t>
            </w:r>
            <w:r w:rsidRPr="00053EF6">
              <w:rPr>
                <w:rFonts w:ascii="Times New Roman" w:hAnsi="Times New Roman"/>
                <w:b/>
                <w:sz w:val="24"/>
                <w:szCs w:val="24"/>
              </w:rPr>
              <w:t xml:space="preserve"> </w:t>
            </w:r>
            <w:r w:rsidRPr="00053EF6">
              <w:rPr>
                <w:rFonts w:ascii="Times New Roman" w:hAnsi="Times New Roman" w:hint="eastAsia"/>
                <w:b/>
                <w:sz w:val="24"/>
                <w:szCs w:val="24"/>
              </w:rPr>
              <w:t>після</w:t>
            </w:r>
            <w:r w:rsidRPr="00053EF6">
              <w:rPr>
                <w:rFonts w:ascii="Times New Roman" w:hAnsi="Times New Roman"/>
                <w:b/>
                <w:sz w:val="24"/>
                <w:szCs w:val="24"/>
              </w:rPr>
              <w:t xml:space="preserve"> </w:t>
            </w:r>
            <w:r w:rsidRPr="00053EF6">
              <w:rPr>
                <w:rFonts w:ascii="Times New Roman" w:hAnsi="Times New Roman" w:hint="eastAsia"/>
                <w:b/>
                <w:sz w:val="24"/>
                <w:szCs w:val="24"/>
              </w:rPr>
              <w:t>накладення</w:t>
            </w:r>
            <w:r w:rsidRPr="00053EF6">
              <w:rPr>
                <w:rFonts w:ascii="Times New Roman" w:hAnsi="Times New Roman"/>
                <w:b/>
                <w:sz w:val="24"/>
                <w:szCs w:val="24"/>
              </w:rPr>
              <w:t xml:space="preserve"> </w:t>
            </w:r>
            <w:r w:rsidRPr="00053EF6">
              <w:rPr>
                <w:rFonts w:ascii="Times New Roman" w:hAnsi="Times New Roman" w:hint="eastAsia"/>
                <w:b/>
                <w:sz w:val="24"/>
                <w:szCs w:val="24"/>
              </w:rPr>
              <w:t>адміністративного</w:t>
            </w:r>
            <w:r w:rsidRPr="00053EF6">
              <w:rPr>
                <w:rFonts w:ascii="Times New Roman" w:hAnsi="Times New Roman"/>
                <w:b/>
                <w:sz w:val="24"/>
                <w:szCs w:val="24"/>
              </w:rPr>
              <w:t xml:space="preserve"> </w:t>
            </w:r>
            <w:r w:rsidRPr="00053EF6">
              <w:rPr>
                <w:rFonts w:ascii="Times New Roman" w:hAnsi="Times New Roman" w:hint="eastAsia"/>
                <w:b/>
                <w:sz w:val="24"/>
                <w:szCs w:val="24"/>
              </w:rPr>
              <w:t>стягнення</w:t>
            </w:r>
            <w:r w:rsidRPr="00053EF6">
              <w:rPr>
                <w:rFonts w:ascii="Times New Roman" w:hAnsi="Times New Roman"/>
                <w:b/>
                <w:sz w:val="24"/>
                <w:szCs w:val="24"/>
              </w:rPr>
              <w:t xml:space="preserve"> </w:t>
            </w:r>
            <w:r w:rsidRPr="00053EF6">
              <w:rPr>
                <w:rFonts w:ascii="Times New Roman" w:hAnsi="Times New Roman" w:hint="eastAsia"/>
                <w:b/>
                <w:sz w:val="24"/>
                <w:szCs w:val="24"/>
              </w:rPr>
              <w:t>за</w:t>
            </w:r>
            <w:r w:rsidRPr="00053EF6">
              <w:rPr>
                <w:rFonts w:ascii="Times New Roman" w:hAnsi="Times New Roman"/>
                <w:b/>
                <w:sz w:val="24"/>
                <w:szCs w:val="24"/>
              </w:rPr>
              <w:t xml:space="preserve"> </w:t>
            </w:r>
            <w:r w:rsidRPr="00053EF6">
              <w:rPr>
                <w:rFonts w:ascii="Times New Roman" w:hAnsi="Times New Roman" w:hint="eastAsia"/>
                <w:b/>
                <w:sz w:val="24"/>
                <w:szCs w:val="24"/>
              </w:rPr>
              <w:t>одне</w:t>
            </w:r>
            <w:r w:rsidRPr="00053EF6">
              <w:rPr>
                <w:rFonts w:ascii="Times New Roman" w:hAnsi="Times New Roman"/>
                <w:b/>
                <w:sz w:val="24"/>
                <w:szCs w:val="24"/>
              </w:rPr>
              <w:t xml:space="preserve"> </w:t>
            </w:r>
            <w:r w:rsidRPr="00053EF6">
              <w:rPr>
                <w:rFonts w:ascii="Times New Roman" w:hAnsi="Times New Roman" w:hint="eastAsia"/>
                <w:b/>
                <w:sz w:val="24"/>
                <w:szCs w:val="24"/>
              </w:rPr>
              <w:t>з</w:t>
            </w:r>
            <w:r w:rsidRPr="00053EF6">
              <w:rPr>
                <w:rFonts w:ascii="Times New Roman" w:hAnsi="Times New Roman"/>
                <w:b/>
                <w:sz w:val="24"/>
                <w:szCs w:val="24"/>
              </w:rPr>
              <w:t xml:space="preserve"> </w:t>
            </w:r>
            <w:r w:rsidRPr="00053EF6">
              <w:rPr>
                <w:rFonts w:ascii="Times New Roman" w:hAnsi="Times New Roman" w:hint="eastAsia"/>
                <w:b/>
                <w:sz w:val="24"/>
                <w:szCs w:val="24"/>
              </w:rPr>
              <w:t>порушень</w:t>
            </w:r>
            <w:r w:rsidRPr="00053EF6">
              <w:rPr>
                <w:rFonts w:ascii="Times New Roman" w:hAnsi="Times New Roman"/>
                <w:b/>
                <w:sz w:val="24"/>
                <w:szCs w:val="24"/>
              </w:rPr>
              <w:t xml:space="preserve">, </w:t>
            </w:r>
            <w:r w:rsidRPr="00053EF6">
              <w:rPr>
                <w:rFonts w:ascii="Times New Roman" w:hAnsi="Times New Roman" w:hint="eastAsia"/>
                <w:b/>
                <w:sz w:val="24"/>
                <w:szCs w:val="24"/>
              </w:rPr>
              <w:t>передбачених</w:t>
            </w:r>
            <w:r w:rsidRPr="00053EF6">
              <w:rPr>
                <w:rFonts w:ascii="Times New Roman" w:hAnsi="Times New Roman"/>
                <w:b/>
                <w:sz w:val="24"/>
                <w:szCs w:val="24"/>
              </w:rPr>
              <w:t xml:space="preserve"> </w:t>
            </w:r>
            <w:r w:rsidRPr="00053EF6">
              <w:rPr>
                <w:rFonts w:ascii="Times New Roman" w:hAnsi="Times New Roman" w:hint="eastAsia"/>
                <w:b/>
                <w:sz w:val="24"/>
                <w:szCs w:val="24"/>
              </w:rPr>
              <w:t>частиною</w:t>
            </w:r>
            <w:r w:rsidRPr="00053EF6">
              <w:rPr>
                <w:rFonts w:ascii="Times New Roman" w:hAnsi="Times New Roman"/>
                <w:b/>
                <w:sz w:val="24"/>
                <w:szCs w:val="24"/>
              </w:rPr>
              <w:t xml:space="preserve"> </w:t>
            </w:r>
            <w:r w:rsidRPr="00053EF6">
              <w:rPr>
                <w:rFonts w:ascii="Times New Roman" w:hAnsi="Times New Roman" w:hint="eastAsia"/>
                <w:b/>
                <w:sz w:val="24"/>
                <w:szCs w:val="24"/>
              </w:rPr>
              <w:t>першою</w:t>
            </w:r>
            <w:r w:rsidRPr="00053EF6">
              <w:rPr>
                <w:rFonts w:ascii="Times New Roman" w:hAnsi="Times New Roman"/>
                <w:b/>
                <w:sz w:val="24"/>
                <w:szCs w:val="24"/>
              </w:rPr>
              <w:t xml:space="preserve"> </w:t>
            </w:r>
            <w:r w:rsidRPr="00053EF6">
              <w:rPr>
                <w:rFonts w:ascii="Times New Roman" w:hAnsi="Times New Roman" w:hint="eastAsia"/>
                <w:b/>
                <w:sz w:val="24"/>
                <w:szCs w:val="24"/>
              </w:rPr>
              <w:t>цієї</w:t>
            </w:r>
            <w:r w:rsidRPr="00053EF6">
              <w:rPr>
                <w:rFonts w:ascii="Times New Roman" w:hAnsi="Times New Roman"/>
                <w:b/>
                <w:sz w:val="24"/>
                <w:szCs w:val="24"/>
              </w:rPr>
              <w:t xml:space="preserve"> </w:t>
            </w:r>
            <w:r w:rsidRPr="00053EF6">
              <w:rPr>
                <w:rFonts w:ascii="Times New Roman" w:hAnsi="Times New Roman" w:hint="eastAsia"/>
                <w:b/>
                <w:sz w:val="24"/>
                <w:szCs w:val="24"/>
              </w:rPr>
              <w:t>статті</w:t>
            </w:r>
            <w:r w:rsidRPr="00053EF6">
              <w:rPr>
                <w:rFonts w:ascii="Times New Roman" w:hAnsi="Times New Roman"/>
                <w:b/>
                <w:sz w:val="24"/>
                <w:szCs w:val="24"/>
              </w:rPr>
              <w:t>, –</w:t>
            </w:r>
          </w:p>
          <w:p w:rsidR="00BC3FC4" w:rsidRPr="00053EF6" w:rsidRDefault="00BC3FC4" w:rsidP="00053EF6">
            <w:pPr>
              <w:pStyle w:val="af9"/>
              <w:spacing w:line="276" w:lineRule="auto"/>
              <w:rPr>
                <w:rFonts w:ascii="Times New Roman" w:hAnsi="Times New Roman"/>
                <w:b/>
                <w:sz w:val="24"/>
                <w:szCs w:val="24"/>
              </w:rPr>
            </w:pPr>
            <w:r w:rsidRPr="00053EF6">
              <w:rPr>
                <w:rFonts w:ascii="Times New Roman" w:hAnsi="Times New Roman" w:hint="eastAsia"/>
                <w:b/>
                <w:sz w:val="24"/>
                <w:szCs w:val="24"/>
              </w:rPr>
              <w:t>тягнуть</w:t>
            </w:r>
            <w:r w:rsidRPr="00053EF6">
              <w:rPr>
                <w:rFonts w:ascii="Times New Roman" w:hAnsi="Times New Roman"/>
                <w:b/>
                <w:sz w:val="24"/>
                <w:szCs w:val="24"/>
              </w:rPr>
              <w:t xml:space="preserve"> </w:t>
            </w:r>
            <w:r w:rsidRPr="00053EF6">
              <w:rPr>
                <w:rFonts w:ascii="Times New Roman" w:hAnsi="Times New Roman" w:hint="eastAsia"/>
                <w:b/>
                <w:sz w:val="24"/>
                <w:szCs w:val="24"/>
              </w:rPr>
              <w:t>за</w:t>
            </w:r>
            <w:r w:rsidRPr="00053EF6">
              <w:rPr>
                <w:rFonts w:ascii="Times New Roman" w:hAnsi="Times New Roman"/>
                <w:b/>
                <w:sz w:val="24"/>
                <w:szCs w:val="24"/>
              </w:rPr>
              <w:t xml:space="preserve"> </w:t>
            </w:r>
            <w:r w:rsidRPr="00053EF6">
              <w:rPr>
                <w:rFonts w:ascii="Times New Roman" w:hAnsi="Times New Roman" w:hint="eastAsia"/>
                <w:b/>
                <w:sz w:val="24"/>
                <w:szCs w:val="24"/>
              </w:rPr>
              <w:t>собою</w:t>
            </w:r>
            <w:r w:rsidRPr="00053EF6">
              <w:rPr>
                <w:rFonts w:ascii="Times New Roman" w:hAnsi="Times New Roman"/>
                <w:b/>
                <w:sz w:val="24"/>
                <w:szCs w:val="24"/>
              </w:rPr>
              <w:t xml:space="preserve"> </w:t>
            </w:r>
            <w:r w:rsidRPr="00053EF6">
              <w:rPr>
                <w:rFonts w:ascii="Times New Roman" w:hAnsi="Times New Roman" w:hint="eastAsia"/>
                <w:b/>
                <w:sz w:val="24"/>
                <w:szCs w:val="24"/>
              </w:rPr>
              <w:t>накладення</w:t>
            </w:r>
            <w:r w:rsidRPr="00053EF6">
              <w:rPr>
                <w:rFonts w:ascii="Times New Roman" w:hAnsi="Times New Roman"/>
                <w:b/>
                <w:sz w:val="24"/>
                <w:szCs w:val="24"/>
              </w:rPr>
              <w:t xml:space="preserve"> </w:t>
            </w:r>
            <w:r w:rsidRPr="00053EF6">
              <w:rPr>
                <w:rFonts w:ascii="Times New Roman" w:hAnsi="Times New Roman" w:hint="eastAsia"/>
                <w:b/>
                <w:sz w:val="24"/>
                <w:szCs w:val="24"/>
              </w:rPr>
              <w:t>штрафу</w:t>
            </w:r>
            <w:r w:rsidRPr="00053EF6">
              <w:rPr>
                <w:rFonts w:ascii="Times New Roman" w:hAnsi="Times New Roman"/>
                <w:b/>
                <w:sz w:val="24"/>
                <w:szCs w:val="24"/>
              </w:rPr>
              <w:t xml:space="preserve"> </w:t>
            </w:r>
            <w:r w:rsidRPr="00053EF6">
              <w:rPr>
                <w:rFonts w:ascii="Times New Roman" w:hAnsi="Times New Roman" w:hint="eastAsia"/>
                <w:b/>
                <w:sz w:val="24"/>
                <w:szCs w:val="24"/>
              </w:rPr>
              <w:t>на</w:t>
            </w:r>
            <w:r w:rsidRPr="00053EF6">
              <w:rPr>
                <w:rFonts w:ascii="Times New Roman" w:hAnsi="Times New Roman"/>
                <w:b/>
                <w:sz w:val="24"/>
                <w:szCs w:val="24"/>
              </w:rPr>
              <w:t xml:space="preserve"> </w:t>
            </w:r>
            <w:r w:rsidRPr="00053EF6">
              <w:rPr>
                <w:rFonts w:ascii="Times New Roman" w:hAnsi="Times New Roman" w:hint="eastAsia"/>
                <w:b/>
                <w:sz w:val="24"/>
                <w:szCs w:val="24"/>
              </w:rPr>
              <w:t>громадян</w:t>
            </w:r>
            <w:r w:rsidRPr="00053EF6">
              <w:rPr>
                <w:rFonts w:ascii="Times New Roman" w:hAnsi="Times New Roman"/>
                <w:b/>
                <w:sz w:val="24"/>
                <w:szCs w:val="24"/>
              </w:rPr>
              <w:t xml:space="preserve"> </w:t>
            </w:r>
            <w:r w:rsidRPr="00053EF6">
              <w:rPr>
                <w:rFonts w:ascii="Times New Roman" w:hAnsi="Times New Roman" w:hint="eastAsia"/>
                <w:b/>
                <w:sz w:val="24"/>
                <w:szCs w:val="24"/>
              </w:rPr>
              <w:t>від</w:t>
            </w:r>
            <w:r w:rsidRPr="00053EF6">
              <w:rPr>
                <w:rFonts w:ascii="Times New Roman" w:hAnsi="Times New Roman"/>
                <w:b/>
                <w:sz w:val="24"/>
                <w:szCs w:val="24"/>
              </w:rPr>
              <w:t xml:space="preserve"> </w:t>
            </w:r>
            <w:r w:rsidRPr="00053EF6">
              <w:rPr>
                <w:rFonts w:ascii="Times New Roman" w:hAnsi="Times New Roman" w:hint="eastAsia"/>
                <w:b/>
                <w:sz w:val="24"/>
                <w:szCs w:val="24"/>
              </w:rPr>
              <w:t>п’ятисот</w:t>
            </w:r>
            <w:r w:rsidRPr="00053EF6">
              <w:rPr>
                <w:rFonts w:ascii="Times New Roman" w:hAnsi="Times New Roman"/>
                <w:b/>
                <w:sz w:val="24"/>
                <w:szCs w:val="24"/>
              </w:rPr>
              <w:t xml:space="preserve"> </w:t>
            </w:r>
            <w:r w:rsidRPr="00053EF6">
              <w:rPr>
                <w:rFonts w:ascii="Times New Roman" w:hAnsi="Times New Roman" w:hint="eastAsia"/>
                <w:b/>
                <w:sz w:val="24"/>
                <w:szCs w:val="24"/>
              </w:rPr>
              <w:t>до</w:t>
            </w:r>
            <w:r w:rsidRPr="00053EF6">
              <w:rPr>
                <w:rFonts w:ascii="Times New Roman" w:hAnsi="Times New Roman"/>
                <w:b/>
                <w:sz w:val="24"/>
                <w:szCs w:val="24"/>
              </w:rPr>
              <w:t xml:space="preserve"> </w:t>
            </w:r>
            <w:r w:rsidRPr="00053EF6">
              <w:rPr>
                <w:rFonts w:ascii="Times New Roman" w:hAnsi="Times New Roman" w:hint="eastAsia"/>
                <w:b/>
                <w:sz w:val="24"/>
                <w:szCs w:val="24"/>
              </w:rPr>
              <w:t>тисячі</w:t>
            </w:r>
            <w:r w:rsidRPr="00053EF6">
              <w:rPr>
                <w:rFonts w:ascii="Times New Roman" w:hAnsi="Times New Roman"/>
                <w:b/>
                <w:sz w:val="24"/>
                <w:szCs w:val="24"/>
              </w:rPr>
              <w:t xml:space="preserve"> </w:t>
            </w:r>
            <w:r w:rsidRPr="00053EF6">
              <w:rPr>
                <w:rFonts w:ascii="Times New Roman" w:hAnsi="Times New Roman" w:hint="eastAsia"/>
                <w:b/>
                <w:sz w:val="24"/>
                <w:szCs w:val="24"/>
              </w:rPr>
              <w:t>неоподатковуваних</w:t>
            </w:r>
            <w:r w:rsidRPr="00053EF6">
              <w:rPr>
                <w:rFonts w:ascii="Times New Roman" w:hAnsi="Times New Roman"/>
                <w:b/>
                <w:sz w:val="24"/>
                <w:szCs w:val="24"/>
              </w:rPr>
              <w:t xml:space="preserve"> </w:t>
            </w:r>
            <w:r w:rsidRPr="00053EF6">
              <w:rPr>
                <w:rFonts w:ascii="Times New Roman" w:hAnsi="Times New Roman" w:hint="eastAsia"/>
                <w:b/>
                <w:sz w:val="24"/>
                <w:szCs w:val="24"/>
              </w:rPr>
              <w:t>мінімумів</w:t>
            </w:r>
            <w:r w:rsidRPr="00053EF6">
              <w:rPr>
                <w:rFonts w:ascii="Times New Roman" w:hAnsi="Times New Roman"/>
                <w:b/>
                <w:sz w:val="24"/>
                <w:szCs w:val="24"/>
              </w:rPr>
              <w:t xml:space="preserve"> </w:t>
            </w:r>
            <w:r w:rsidRPr="00053EF6">
              <w:rPr>
                <w:rFonts w:ascii="Times New Roman" w:hAnsi="Times New Roman" w:hint="eastAsia"/>
                <w:b/>
                <w:sz w:val="24"/>
                <w:szCs w:val="24"/>
              </w:rPr>
              <w:t>доходів</w:t>
            </w:r>
            <w:r w:rsidRPr="00053EF6">
              <w:rPr>
                <w:rFonts w:ascii="Times New Roman" w:hAnsi="Times New Roman"/>
                <w:b/>
                <w:sz w:val="24"/>
                <w:szCs w:val="24"/>
              </w:rPr>
              <w:t xml:space="preserve"> </w:t>
            </w:r>
            <w:r w:rsidRPr="00053EF6">
              <w:rPr>
                <w:rFonts w:ascii="Times New Roman" w:hAnsi="Times New Roman" w:hint="eastAsia"/>
                <w:b/>
                <w:sz w:val="24"/>
                <w:szCs w:val="24"/>
              </w:rPr>
              <w:t>громадян</w:t>
            </w:r>
            <w:r w:rsidRPr="00053EF6">
              <w:rPr>
                <w:rFonts w:ascii="Times New Roman" w:hAnsi="Times New Roman"/>
                <w:b/>
                <w:sz w:val="24"/>
                <w:szCs w:val="24"/>
              </w:rPr>
              <w:t xml:space="preserve"> </w:t>
            </w:r>
            <w:r w:rsidRPr="00053EF6">
              <w:rPr>
                <w:rFonts w:ascii="Times New Roman" w:hAnsi="Times New Roman" w:hint="eastAsia"/>
                <w:b/>
                <w:sz w:val="24"/>
                <w:szCs w:val="24"/>
              </w:rPr>
              <w:t>з</w:t>
            </w:r>
            <w:r w:rsidRPr="00053EF6">
              <w:rPr>
                <w:rFonts w:ascii="Times New Roman" w:hAnsi="Times New Roman"/>
                <w:b/>
                <w:sz w:val="24"/>
                <w:szCs w:val="24"/>
              </w:rPr>
              <w:t xml:space="preserve"> </w:t>
            </w:r>
            <w:r w:rsidRPr="00053EF6">
              <w:rPr>
                <w:rFonts w:ascii="Times New Roman" w:hAnsi="Times New Roman" w:hint="eastAsia"/>
                <w:b/>
                <w:sz w:val="24"/>
                <w:szCs w:val="24"/>
              </w:rPr>
              <w:t>конфіскацією</w:t>
            </w:r>
            <w:r w:rsidRPr="00053EF6">
              <w:rPr>
                <w:rFonts w:ascii="Times New Roman" w:hAnsi="Times New Roman"/>
                <w:b/>
                <w:sz w:val="24"/>
                <w:szCs w:val="24"/>
              </w:rPr>
              <w:t xml:space="preserve"> </w:t>
            </w:r>
            <w:r w:rsidRPr="00053EF6">
              <w:rPr>
                <w:rFonts w:ascii="Times New Roman" w:hAnsi="Times New Roman" w:hint="eastAsia"/>
                <w:b/>
                <w:sz w:val="24"/>
                <w:szCs w:val="24"/>
              </w:rPr>
              <w:t>зазначених</w:t>
            </w:r>
            <w:r w:rsidRPr="00053EF6">
              <w:rPr>
                <w:rFonts w:ascii="Times New Roman" w:hAnsi="Times New Roman"/>
                <w:b/>
                <w:sz w:val="24"/>
                <w:szCs w:val="24"/>
              </w:rPr>
              <w:t xml:space="preserve"> </w:t>
            </w:r>
            <w:r w:rsidRPr="00053EF6">
              <w:rPr>
                <w:rFonts w:ascii="Times New Roman" w:hAnsi="Times New Roman" w:hint="eastAsia"/>
                <w:b/>
                <w:sz w:val="24"/>
                <w:szCs w:val="24"/>
              </w:rPr>
              <w:t>засобів</w:t>
            </w:r>
            <w:r w:rsidRPr="00053EF6">
              <w:rPr>
                <w:rFonts w:ascii="Times New Roman" w:hAnsi="Times New Roman"/>
                <w:b/>
                <w:sz w:val="24"/>
                <w:szCs w:val="24"/>
              </w:rPr>
              <w:t xml:space="preserve"> </w:t>
            </w:r>
            <w:r w:rsidRPr="00053EF6">
              <w:rPr>
                <w:rFonts w:ascii="Times New Roman" w:hAnsi="Times New Roman" w:hint="eastAsia"/>
                <w:b/>
                <w:sz w:val="24"/>
                <w:szCs w:val="24"/>
              </w:rPr>
              <w:t>і</w:t>
            </w:r>
            <w:r w:rsidRPr="00053EF6">
              <w:rPr>
                <w:rFonts w:ascii="Times New Roman" w:hAnsi="Times New Roman"/>
                <w:b/>
                <w:sz w:val="24"/>
                <w:szCs w:val="24"/>
              </w:rPr>
              <w:t xml:space="preserve"> </w:t>
            </w:r>
            <w:r w:rsidRPr="00053EF6">
              <w:rPr>
                <w:rFonts w:ascii="Times New Roman" w:hAnsi="Times New Roman" w:hint="eastAsia"/>
                <w:b/>
                <w:sz w:val="24"/>
                <w:szCs w:val="24"/>
              </w:rPr>
              <w:t>пристроїв</w:t>
            </w:r>
            <w:r w:rsidRPr="00053EF6">
              <w:rPr>
                <w:rFonts w:ascii="Times New Roman" w:hAnsi="Times New Roman"/>
                <w:b/>
                <w:sz w:val="24"/>
                <w:szCs w:val="24"/>
              </w:rPr>
              <w:t xml:space="preserve"> </w:t>
            </w:r>
            <w:r w:rsidRPr="00053EF6">
              <w:rPr>
                <w:rFonts w:ascii="Times New Roman" w:hAnsi="Times New Roman" w:hint="eastAsia"/>
                <w:b/>
                <w:sz w:val="24"/>
                <w:szCs w:val="24"/>
              </w:rPr>
              <w:t>і</w:t>
            </w:r>
            <w:r w:rsidRPr="00053EF6">
              <w:rPr>
                <w:rFonts w:ascii="Times New Roman" w:hAnsi="Times New Roman"/>
                <w:b/>
                <w:sz w:val="24"/>
                <w:szCs w:val="24"/>
              </w:rPr>
              <w:t xml:space="preserve"> </w:t>
            </w:r>
            <w:r w:rsidRPr="00053EF6">
              <w:rPr>
                <w:rFonts w:ascii="Times New Roman" w:hAnsi="Times New Roman" w:hint="eastAsia"/>
                <w:b/>
                <w:sz w:val="24"/>
                <w:szCs w:val="24"/>
              </w:rPr>
              <w:t>на</w:t>
            </w:r>
            <w:r w:rsidRPr="00053EF6">
              <w:rPr>
                <w:rFonts w:ascii="Times New Roman" w:hAnsi="Times New Roman"/>
                <w:b/>
                <w:sz w:val="24"/>
                <w:szCs w:val="24"/>
              </w:rPr>
              <w:t xml:space="preserve"> </w:t>
            </w:r>
            <w:r w:rsidRPr="00053EF6">
              <w:rPr>
                <w:rFonts w:ascii="Times New Roman" w:hAnsi="Times New Roman" w:hint="eastAsia"/>
                <w:b/>
                <w:sz w:val="24"/>
                <w:szCs w:val="24"/>
              </w:rPr>
              <w:t>посадових</w:t>
            </w:r>
            <w:r w:rsidRPr="00053EF6">
              <w:rPr>
                <w:rFonts w:ascii="Times New Roman" w:hAnsi="Times New Roman"/>
                <w:b/>
                <w:sz w:val="24"/>
                <w:szCs w:val="24"/>
              </w:rPr>
              <w:t xml:space="preserve"> </w:t>
            </w:r>
            <w:r w:rsidRPr="00053EF6">
              <w:rPr>
                <w:rFonts w:ascii="Times New Roman" w:hAnsi="Times New Roman" w:hint="eastAsia"/>
                <w:b/>
                <w:sz w:val="24"/>
                <w:szCs w:val="24"/>
              </w:rPr>
              <w:t>осіб</w:t>
            </w:r>
            <w:r w:rsidRPr="00053EF6">
              <w:rPr>
                <w:rFonts w:ascii="Times New Roman" w:hAnsi="Times New Roman"/>
                <w:b/>
                <w:sz w:val="24"/>
                <w:szCs w:val="24"/>
              </w:rPr>
              <w:t xml:space="preserve"> </w:t>
            </w:r>
            <w:r w:rsidRPr="00053EF6">
              <w:rPr>
                <w:rFonts w:ascii="Times New Roman" w:hAnsi="Times New Roman" w:hint="eastAsia"/>
                <w:b/>
                <w:sz w:val="24"/>
                <w:szCs w:val="24"/>
              </w:rPr>
              <w:t>та</w:t>
            </w:r>
            <w:r w:rsidRPr="00053EF6">
              <w:rPr>
                <w:rFonts w:ascii="Times New Roman" w:hAnsi="Times New Roman"/>
                <w:b/>
                <w:sz w:val="24"/>
                <w:szCs w:val="24"/>
              </w:rPr>
              <w:t xml:space="preserve"> </w:t>
            </w:r>
            <w:r w:rsidRPr="00053EF6">
              <w:rPr>
                <w:rFonts w:ascii="Times New Roman" w:hAnsi="Times New Roman" w:hint="eastAsia"/>
                <w:b/>
                <w:sz w:val="24"/>
                <w:szCs w:val="24"/>
              </w:rPr>
              <w:t>громадян</w:t>
            </w:r>
            <w:r w:rsidRPr="00053EF6">
              <w:rPr>
                <w:rFonts w:ascii="Times New Roman" w:hAnsi="Times New Roman"/>
                <w:b/>
                <w:sz w:val="24"/>
                <w:szCs w:val="24"/>
              </w:rPr>
              <w:t xml:space="preserve">-суб’єктів </w:t>
            </w:r>
            <w:r w:rsidRPr="00053EF6">
              <w:rPr>
                <w:rFonts w:ascii="Times New Roman" w:hAnsi="Times New Roman" w:hint="eastAsia"/>
                <w:b/>
                <w:sz w:val="24"/>
                <w:szCs w:val="24"/>
              </w:rPr>
              <w:t>господарської</w:t>
            </w:r>
            <w:r w:rsidRPr="00053EF6">
              <w:rPr>
                <w:rFonts w:ascii="Times New Roman" w:hAnsi="Times New Roman"/>
                <w:b/>
                <w:sz w:val="24"/>
                <w:szCs w:val="24"/>
              </w:rPr>
              <w:t xml:space="preserve"> </w:t>
            </w:r>
            <w:r w:rsidRPr="00053EF6">
              <w:rPr>
                <w:rFonts w:ascii="Times New Roman" w:hAnsi="Times New Roman" w:hint="eastAsia"/>
                <w:b/>
                <w:sz w:val="24"/>
                <w:szCs w:val="24"/>
              </w:rPr>
              <w:t>діяльності</w:t>
            </w:r>
            <w:r w:rsidRPr="00053EF6">
              <w:rPr>
                <w:rFonts w:ascii="Times New Roman" w:hAnsi="Times New Roman"/>
                <w:b/>
                <w:sz w:val="24"/>
                <w:szCs w:val="24"/>
              </w:rPr>
              <w:t xml:space="preserve"> </w:t>
            </w:r>
            <w:bookmarkStart w:id="2" w:name="_Hlk54517225"/>
            <w:r w:rsidRPr="00053EF6">
              <w:rPr>
                <w:rFonts w:ascii="Times New Roman" w:hAnsi="Times New Roman"/>
                <w:b/>
                <w:sz w:val="24"/>
                <w:szCs w:val="24"/>
              </w:rPr>
              <w:t>–</w:t>
            </w:r>
            <w:bookmarkEnd w:id="2"/>
            <w:r w:rsidRPr="00053EF6">
              <w:rPr>
                <w:rFonts w:ascii="Times New Roman" w:hAnsi="Times New Roman"/>
                <w:b/>
                <w:sz w:val="24"/>
                <w:szCs w:val="24"/>
              </w:rPr>
              <w:t xml:space="preserve"> </w:t>
            </w:r>
            <w:r w:rsidRPr="00053EF6">
              <w:rPr>
                <w:rFonts w:ascii="Times New Roman" w:hAnsi="Times New Roman" w:hint="eastAsia"/>
                <w:b/>
                <w:sz w:val="24"/>
                <w:szCs w:val="24"/>
              </w:rPr>
              <w:t>від</w:t>
            </w:r>
            <w:r w:rsidRPr="00053EF6">
              <w:rPr>
                <w:rFonts w:ascii="Times New Roman" w:hAnsi="Times New Roman"/>
                <w:b/>
                <w:sz w:val="24"/>
                <w:szCs w:val="24"/>
              </w:rPr>
              <w:t xml:space="preserve"> </w:t>
            </w:r>
            <w:r w:rsidRPr="00053EF6">
              <w:rPr>
                <w:rFonts w:ascii="Times New Roman" w:hAnsi="Times New Roman" w:hint="eastAsia"/>
                <w:b/>
                <w:sz w:val="24"/>
                <w:szCs w:val="24"/>
              </w:rPr>
              <w:t>тисячі</w:t>
            </w:r>
            <w:r w:rsidRPr="00053EF6">
              <w:rPr>
                <w:rFonts w:ascii="Times New Roman" w:hAnsi="Times New Roman"/>
                <w:b/>
                <w:sz w:val="24"/>
                <w:szCs w:val="24"/>
              </w:rPr>
              <w:t xml:space="preserve"> </w:t>
            </w:r>
            <w:r w:rsidRPr="00053EF6">
              <w:rPr>
                <w:rFonts w:ascii="Times New Roman" w:hAnsi="Times New Roman" w:hint="eastAsia"/>
                <w:b/>
                <w:sz w:val="24"/>
                <w:szCs w:val="24"/>
              </w:rPr>
              <w:t>до</w:t>
            </w:r>
            <w:r w:rsidRPr="00053EF6">
              <w:rPr>
                <w:rFonts w:ascii="Times New Roman" w:hAnsi="Times New Roman"/>
                <w:b/>
                <w:sz w:val="24"/>
                <w:szCs w:val="24"/>
              </w:rPr>
              <w:t xml:space="preserve"> </w:t>
            </w:r>
            <w:r w:rsidRPr="00053EF6">
              <w:rPr>
                <w:rFonts w:ascii="Times New Roman" w:hAnsi="Times New Roman" w:hint="eastAsia"/>
                <w:b/>
                <w:sz w:val="24"/>
                <w:szCs w:val="24"/>
              </w:rPr>
              <w:t>півтори</w:t>
            </w:r>
            <w:r w:rsidRPr="00053EF6">
              <w:rPr>
                <w:rFonts w:ascii="Times New Roman" w:hAnsi="Times New Roman"/>
                <w:b/>
                <w:sz w:val="24"/>
                <w:szCs w:val="24"/>
              </w:rPr>
              <w:t xml:space="preserve"> </w:t>
            </w:r>
            <w:r w:rsidRPr="00053EF6">
              <w:rPr>
                <w:rFonts w:ascii="Times New Roman" w:hAnsi="Times New Roman" w:hint="eastAsia"/>
                <w:b/>
                <w:sz w:val="24"/>
                <w:szCs w:val="24"/>
              </w:rPr>
              <w:t>тисячі</w:t>
            </w:r>
            <w:r w:rsidRPr="00053EF6">
              <w:rPr>
                <w:rFonts w:ascii="Times New Roman" w:hAnsi="Times New Roman"/>
                <w:b/>
                <w:sz w:val="24"/>
                <w:szCs w:val="24"/>
              </w:rPr>
              <w:t xml:space="preserve"> </w:t>
            </w:r>
            <w:r w:rsidRPr="00053EF6">
              <w:rPr>
                <w:rFonts w:ascii="Times New Roman" w:hAnsi="Times New Roman" w:hint="eastAsia"/>
                <w:b/>
                <w:sz w:val="24"/>
                <w:szCs w:val="24"/>
              </w:rPr>
              <w:t>неоподатковуваних</w:t>
            </w:r>
            <w:r w:rsidRPr="00053EF6">
              <w:rPr>
                <w:rFonts w:ascii="Times New Roman" w:hAnsi="Times New Roman"/>
                <w:b/>
                <w:sz w:val="24"/>
                <w:szCs w:val="24"/>
              </w:rPr>
              <w:t xml:space="preserve"> </w:t>
            </w:r>
            <w:r w:rsidRPr="00053EF6">
              <w:rPr>
                <w:rFonts w:ascii="Times New Roman" w:hAnsi="Times New Roman" w:hint="eastAsia"/>
                <w:b/>
                <w:sz w:val="24"/>
                <w:szCs w:val="24"/>
              </w:rPr>
              <w:t>мінімумів</w:t>
            </w:r>
            <w:r w:rsidRPr="00053EF6">
              <w:rPr>
                <w:rFonts w:ascii="Times New Roman" w:hAnsi="Times New Roman"/>
                <w:b/>
                <w:sz w:val="24"/>
                <w:szCs w:val="24"/>
              </w:rPr>
              <w:t xml:space="preserve"> </w:t>
            </w:r>
            <w:r w:rsidRPr="00053EF6">
              <w:rPr>
                <w:rFonts w:ascii="Times New Roman" w:hAnsi="Times New Roman" w:hint="eastAsia"/>
                <w:b/>
                <w:sz w:val="24"/>
                <w:szCs w:val="24"/>
              </w:rPr>
              <w:t>доходів</w:t>
            </w:r>
            <w:r w:rsidRPr="00053EF6">
              <w:rPr>
                <w:rFonts w:ascii="Times New Roman" w:hAnsi="Times New Roman"/>
                <w:b/>
                <w:sz w:val="24"/>
                <w:szCs w:val="24"/>
              </w:rPr>
              <w:t xml:space="preserve"> </w:t>
            </w:r>
            <w:r w:rsidRPr="00053EF6">
              <w:rPr>
                <w:rFonts w:ascii="Times New Roman" w:hAnsi="Times New Roman" w:hint="eastAsia"/>
                <w:b/>
                <w:sz w:val="24"/>
                <w:szCs w:val="24"/>
              </w:rPr>
              <w:t>громадян</w:t>
            </w:r>
            <w:r w:rsidRPr="00053EF6">
              <w:rPr>
                <w:rFonts w:ascii="Times New Roman" w:hAnsi="Times New Roman"/>
                <w:b/>
                <w:sz w:val="24"/>
                <w:szCs w:val="24"/>
              </w:rPr>
              <w:t xml:space="preserve"> </w:t>
            </w:r>
            <w:r w:rsidRPr="00053EF6">
              <w:rPr>
                <w:rFonts w:ascii="Times New Roman" w:hAnsi="Times New Roman" w:hint="eastAsia"/>
                <w:b/>
                <w:sz w:val="24"/>
                <w:szCs w:val="24"/>
              </w:rPr>
              <w:t>з</w:t>
            </w:r>
            <w:r w:rsidRPr="00053EF6">
              <w:rPr>
                <w:rFonts w:ascii="Times New Roman" w:hAnsi="Times New Roman"/>
                <w:b/>
                <w:sz w:val="24"/>
                <w:szCs w:val="24"/>
              </w:rPr>
              <w:t xml:space="preserve"> </w:t>
            </w:r>
            <w:r w:rsidRPr="00053EF6">
              <w:rPr>
                <w:rFonts w:ascii="Times New Roman" w:hAnsi="Times New Roman" w:hint="eastAsia"/>
                <w:b/>
                <w:sz w:val="24"/>
                <w:szCs w:val="24"/>
              </w:rPr>
              <w:t>конфіскацією</w:t>
            </w:r>
            <w:r w:rsidRPr="00053EF6">
              <w:rPr>
                <w:rFonts w:ascii="Times New Roman" w:hAnsi="Times New Roman"/>
                <w:b/>
                <w:sz w:val="24"/>
                <w:szCs w:val="24"/>
              </w:rPr>
              <w:t xml:space="preserve"> </w:t>
            </w:r>
            <w:r w:rsidRPr="00053EF6">
              <w:rPr>
                <w:rFonts w:ascii="Times New Roman" w:hAnsi="Times New Roman" w:hint="eastAsia"/>
                <w:b/>
                <w:sz w:val="24"/>
                <w:szCs w:val="24"/>
              </w:rPr>
              <w:t>зазначених</w:t>
            </w:r>
            <w:r w:rsidRPr="00053EF6">
              <w:rPr>
                <w:rFonts w:ascii="Times New Roman" w:hAnsi="Times New Roman"/>
                <w:b/>
                <w:sz w:val="24"/>
                <w:szCs w:val="24"/>
              </w:rPr>
              <w:t xml:space="preserve"> </w:t>
            </w:r>
            <w:r w:rsidRPr="00053EF6">
              <w:rPr>
                <w:rFonts w:ascii="Times New Roman" w:hAnsi="Times New Roman" w:hint="eastAsia"/>
                <w:b/>
                <w:sz w:val="24"/>
                <w:szCs w:val="24"/>
              </w:rPr>
              <w:t>засобів</w:t>
            </w:r>
            <w:r w:rsidRPr="00053EF6">
              <w:rPr>
                <w:rFonts w:ascii="Times New Roman" w:hAnsi="Times New Roman"/>
                <w:b/>
                <w:sz w:val="24"/>
                <w:szCs w:val="24"/>
              </w:rPr>
              <w:t xml:space="preserve"> </w:t>
            </w:r>
            <w:r w:rsidRPr="00053EF6">
              <w:rPr>
                <w:rFonts w:ascii="Times New Roman" w:hAnsi="Times New Roman" w:hint="eastAsia"/>
                <w:b/>
                <w:sz w:val="24"/>
                <w:szCs w:val="24"/>
              </w:rPr>
              <w:t>і</w:t>
            </w:r>
            <w:r w:rsidRPr="00053EF6">
              <w:rPr>
                <w:rFonts w:ascii="Times New Roman" w:hAnsi="Times New Roman"/>
                <w:b/>
                <w:sz w:val="24"/>
                <w:szCs w:val="24"/>
              </w:rPr>
              <w:t xml:space="preserve"> </w:t>
            </w:r>
            <w:r w:rsidRPr="00053EF6">
              <w:rPr>
                <w:rFonts w:ascii="Times New Roman" w:hAnsi="Times New Roman" w:hint="eastAsia"/>
                <w:b/>
                <w:sz w:val="24"/>
                <w:szCs w:val="24"/>
              </w:rPr>
              <w:t>пристроїв</w:t>
            </w:r>
            <w:r w:rsidRPr="00053EF6">
              <w:rPr>
                <w:rFonts w:ascii="Times New Roman" w:hAnsi="Times New Roman"/>
                <w:b/>
                <w:sz w:val="24"/>
                <w:szCs w:val="24"/>
              </w:rPr>
              <w:t>.</w:t>
            </w:r>
          </w:p>
          <w:p w:rsidR="00802CF6" w:rsidRPr="00053EF6" w:rsidRDefault="00802CF6" w:rsidP="00053EF6">
            <w:pPr>
              <w:spacing w:line="276" w:lineRule="auto"/>
              <w:jc w:val="both"/>
              <w:rPr>
                <w:b/>
                <w:bCs/>
                <w:sz w:val="24"/>
                <w:szCs w:val="24"/>
                <w:lang w:val="uk-UA"/>
              </w:rPr>
            </w:pPr>
          </w:p>
        </w:tc>
      </w:tr>
      <w:tr w:rsidR="00821403" w:rsidRPr="00032E46" w:rsidTr="00EE2073">
        <w:tc>
          <w:tcPr>
            <w:tcW w:w="7280" w:type="dxa"/>
            <w:shd w:val="clear" w:color="auto" w:fill="auto"/>
          </w:tcPr>
          <w:p w:rsidR="00821403" w:rsidRPr="00053EF6" w:rsidRDefault="00821403" w:rsidP="00053EF6">
            <w:pPr>
              <w:spacing w:line="276" w:lineRule="auto"/>
              <w:jc w:val="both"/>
              <w:rPr>
                <w:b/>
                <w:sz w:val="24"/>
                <w:szCs w:val="24"/>
                <w:lang w:val="uk-UA"/>
              </w:rPr>
            </w:pPr>
            <w:r w:rsidRPr="00053EF6">
              <w:rPr>
                <w:b/>
                <w:sz w:val="24"/>
                <w:szCs w:val="24"/>
                <w:lang w:val="uk-UA"/>
              </w:rPr>
              <w:lastRenderedPageBreak/>
              <w:t>Стаття 147. Порушення правил охорони телекомунікаційних мереж</w:t>
            </w:r>
          </w:p>
          <w:p w:rsidR="00821403" w:rsidRPr="00053EF6" w:rsidRDefault="00BC3FC4" w:rsidP="00053EF6">
            <w:pPr>
              <w:spacing w:line="276" w:lineRule="auto"/>
              <w:jc w:val="both"/>
              <w:rPr>
                <w:sz w:val="24"/>
                <w:szCs w:val="24"/>
                <w:lang w:val="uk-UA"/>
              </w:rPr>
            </w:pPr>
            <w:r w:rsidRPr="00053EF6">
              <w:rPr>
                <w:sz w:val="24"/>
                <w:szCs w:val="24"/>
                <w:lang w:val="uk-UA"/>
              </w:rPr>
              <w:t xml:space="preserve">       </w:t>
            </w:r>
            <w:r w:rsidR="00821403" w:rsidRPr="00053EF6">
              <w:rPr>
                <w:sz w:val="24"/>
                <w:szCs w:val="24"/>
                <w:lang w:val="uk-UA"/>
              </w:rPr>
              <w:t xml:space="preserve">Порушення правил охорони телекомунікаційних мереж або пошкодження телекомунікаційної мережі чи технічних </w:t>
            </w:r>
            <w:bookmarkStart w:id="3" w:name="_Hlk54517026"/>
            <w:r w:rsidR="00821403" w:rsidRPr="00053EF6">
              <w:rPr>
                <w:sz w:val="24"/>
                <w:szCs w:val="24"/>
                <w:lang w:val="uk-UA"/>
              </w:rPr>
              <w:t>засобів телекомунікації</w:t>
            </w:r>
            <w:bookmarkEnd w:id="3"/>
            <w:r w:rsidR="00821403" w:rsidRPr="00053EF6">
              <w:rPr>
                <w:sz w:val="24"/>
                <w:szCs w:val="24"/>
                <w:lang w:val="uk-UA"/>
              </w:rPr>
              <w:t xml:space="preserve">, чи споруд </w:t>
            </w:r>
            <w:bookmarkStart w:id="4" w:name="_Hlk54517110"/>
            <w:r w:rsidR="00821403" w:rsidRPr="00053EF6">
              <w:rPr>
                <w:sz w:val="24"/>
                <w:szCs w:val="24"/>
                <w:lang w:val="uk-UA"/>
              </w:rPr>
              <w:t>електрозв’язку</w:t>
            </w:r>
            <w:bookmarkEnd w:id="4"/>
            <w:r w:rsidR="00821403" w:rsidRPr="00053EF6">
              <w:rPr>
                <w:sz w:val="24"/>
                <w:szCs w:val="24"/>
                <w:lang w:val="uk-UA"/>
              </w:rPr>
              <w:t>, що входять до складу телекомунікаційної мережі, -</w:t>
            </w:r>
          </w:p>
          <w:p w:rsidR="00482E1D" w:rsidRPr="00053EF6" w:rsidRDefault="00482E1D" w:rsidP="00053EF6">
            <w:pPr>
              <w:spacing w:line="276" w:lineRule="auto"/>
              <w:jc w:val="both"/>
              <w:rPr>
                <w:sz w:val="24"/>
                <w:szCs w:val="24"/>
                <w:lang w:val="uk-UA"/>
              </w:rPr>
            </w:pPr>
          </w:p>
          <w:p w:rsidR="00821403" w:rsidRPr="00053EF6" w:rsidRDefault="00BC3FC4" w:rsidP="00053EF6">
            <w:pPr>
              <w:spacing w:line="276" w:lineRule="auto"/>
              <w:jc w:val="both"/>
              <w:rPr>
                <w:sz w:val="24"/>
                <w:szCs w:val="24"/>
                <w:lang w:val="uk-UA"/>
              </w:rPr>
            </w:pPr>
            <w:r w:rsidRPr="00053EF6">
              <w:rPr>
                <w:sz w:val="24"/>
                <w:szCs w:val="24"/>
                <w:lang w:val="uk-UA"/>
              </w:rPr>
              <w:t xml:space="preserve">      </w:t>
            </w:r>
            <w:r w:rsidR="00821403" w:rsidRPr="00053EF6">
              <w:rPr>
                <w:sz w:val="24"/>
                <w:szCs w:val="24"/>
                <w:lang w:val="uk-UA"/>
              </w:rPr>
              <w:t>тягнуть за собою накладення штрафу на громадян від ста до двохсот неоподатковуваних мінімумів доходів громадян і на посадових осіб - від трьохсот до чотирьохсот неоподатковуваних мінімумів доходів громадян.</w:t>
            </w:r>
          </w:p>
        </w:tc>
        <w:tc>
          <w:tcPr>
            <w:tcW w:w="7280" w:type="dxa"/>
            <w:shd w:val="clear" w:color="auto" w:fill="auto"/>
          </w:tcPr>
          <w:p w:rsidR="00821403" w:rsidRPr="00053EF6" w:rsidRDefault="00821403" w:rsidP="00053EF6">
            <w:pPr>
              <w:spacing w:line="276" w:lineRule="auto"/>
              <w:jc w:val="both"/>
              <w:rPr>
                <w:b/>
                <w:sz w:val="24"/>
                <w:szCs w:val="24"/>
                <w:lang w:val="uk-UA"/>
              </w:rPr>
            </w:pPr>
            <w:bookmarkStart w:id="5" w:name="_Hlk54517161"/>
            <w:r w:rsidRPr="00053EF6">
              <w:rPr>
                <w:b/>
                <w:sz w:val="24"/>
                <w:szCs w:val="24"/>
                <w:lang w:val="uk-UA"/>
              </w:rPr>
              <w:t xml:space="preserve">Стаття 147. Порушення правил охорони </w:t>
            </w:r>
            <w:r w:rsidR="00C16CA9" w:rsidRPr="00053EF6">
              <w:rPr>
                <w:b/>
                <w:bCs/>
                <w:sz w:val="24"/>
                <w:szCs w:val="24"/>
                <w:lang w:val="uk-UA"/>
              </w:rPr>
              <w:t>електро</w:t>
            </w:r>
            <w:r w:rsidR="00482E1D" w:rsidRPr="00053EF6">
              <w:rPr>
                <w:b/>
                <w:bCs/>
                <w:sz w:val="24"/>
                <w:szCs w:val="24"/>
                <w:lang w:val="uk-UA"/>
              </w:rPr>
              <w:t>н</w:t>
            </w:r>
            <w:r w:rsidR="00C16CA9" w:rsidRPr="00053EF6">
              <w:rPr>
                <w:b/>
                <w:bCs/>
                <w:sz w:val="24"/>
                <w:szCs w:val="24"/>
                <w:lang w:val="uk-UA"/>
              </w:rPr>
              <w:t xml:space="preserve">них </w:t>
            </w:r>
            <w:r w:rsidRPr="00053EF6">
              <w:rPr>
                <w:b/>
                <w:bCs/>
                <w:sz w:val="24"/>
                <w:szCs w:val="24"/>
                <w:lang w:val="uk-UA"/>
              </w:rPr>
              <w:t>комунікаційних</w:t>
            </w:r>
            <w:r w:rsidRPr="00053EF6">
              <w:rPr>
                <w:b/>
                <w:sz w:val="24"/>
                <w:szCs w:val="24"/>
                <w:lang w:val="uk-UA"/>
              </w:rPr>
              <w:t xml:space="preserve"> мереж</w:t>
            </w:r>
          </w:p>
          <w:p w:rsidR="00821403" w:rsidRPr="00053EF6" w:rsidRDefault="00BC3FC4" w:rsidP="00053EF6">
            <w:pPr>
              <w:spacing w:line="276" w:lineRule="auto"/>
              <w:jc w:val="both"/>
              <w:rPr>
                <w:sz w:val="24"/>
                <w:szCs w:val="24"/>
                <w:lang w:val="uk-UA"/>
              </w:rPr>
            </w:pPr>
            <w:r w:rsidRPr="00053EF6">
              <w:rPr>
                <w:sz w:val="24"/>
                <w:szCs w:val="24"/>
                <w:lang w:val="uk-UA"/>
              </w:rPr>
              <w:t xml:space="preserve">       </w:t>
            </w:r>
            <w:r w:rsidR="00821403" w:rsidRPr="00053EF6">
              <w:rPr>
                <w:sz w:val="24"/>
                <w:szCs w:val="24"/>
                <w:lang w:val="uk-UA"/>
              </w:rPr>
              <w:t xml:space="preserve">Порушення правил охорони </w:t>
            </w:r>
            <w:r w:rsidR="00C16CA9" w:rsidRPr="00053EF6">
              <w:rPr>
                <w:b/>
                <w:bCs/>
                <w:sz w:val="24"/>
                <w:szCs w:val="24"/>
                <w:lang w:val="uk-UA"/>
              </w:rPr>
              <w:t xml:space="preserve">електронних </w:t>
            </w:r>
            <w:r w:rsidR="00821403" w:rsidRPr="00053EF6">
              <w:rPr>
                <w:b/>
                <w:bCs/>
                <w:sz w:val="24"/>
                <w:szCs w:val="24"/>
                <w:lang w:val="uk-UA"/>
              </w:rPr>
              <w:t>комунікаційних</w:t>
            </w:r>
            <w:r w:rsidR="00821403" w:rsidRPr="00053EF6">
              <w:rPr>
                <w:sz w:val="24"/>
                <w:szCs w:val="24"/>
                <w:lang w:val="uk-UA"/>
              </w:rPr>
              <w:t xml:space="preserve"> мереж або пошкодження </w:t>
            </w:r>
            <w:r w:rsidR="009D252E" w:rsidRPr="00053EF6">
              <w:rPr>
                <w:b/>
                <w:bCs/>
                <w:sz w:val="24"/>
                <w:szCs w:val="24"/>
                <w:lang w:val="uk-UA"/>
              </w:rPr>
              <w:t xml:space="preserve">електронної </w:t>
            </w:r>
            <w:r w:rsidR="00821403" w:rsidRPr="00053EF6">
              <w:rPr>
                <w:b/>
                <w:bCs/>
                <w:sz w:val="24"/>
                <w:szCs w:val="24"/>
                <w:lang w:val="uk-UA"/>
              </w:rPr>
              <w:t>комунікаційної</w:t>
            </w:r>
            <w:r w:rsidR="00821403" w:rsidRPr="00053EF6">
              <w:rPr>
                <w:sz w:val="24"/>
                <w:szCs w:val="24"/>
                <w:lang w:val="uk-UA"/>
              </w:rPr>
              <w:t xml:space="preserve"> мережі чи технічних </w:t>
            </w:r>
            <w:bookmarkStart w:id="6" w:name="_Hlk54517071"/>
            <w:r w:rsidR="00821403" w:rsidRPr="00053EF6">
              <w:rPr>
                <w:b/>
                <w:bCs/>
                <w:sz w:val="24"/>
                <w:szCs w:val="24"/>
                <w:lang w:val="uk-UA"/>
              </w:rPr>
              <w:t>засобів</w:t>
            </w:r>
            <w:r w:rsidR="00821403" w:rsidRPr="00053EF6">
              <w:rPr>
                <w:sz w:val="24"/>
                <w:szCs w:val="24"/>
                <w:lang w:val="uk-UA"/>
              </w:rPr>
              <w:t xml:space="preserve"> </w:t>
            </w:r>
            <w:r w:rsidR="009D252E" w:rsidRPr="00053EF6">
              <w:rPr>
                <w:b/>
                <w:bCs/>
                <w:sz w:val="24"/>
                <w:szCs w:val="24"/>
                <w:lang w:val="uk-UA"/>
              </w:rPr>
              <w:t xml:space="preserve">електронних </w:t>
            </w:r>
            <w:r w:rsidR="00821403" w:rsidRPr="00053EF6">
              <w:rPr>
                <w:b/>
                <w:bCs/>
                <w:sz w:val="24"/>
                <w:szCs w:val="24"/>
                <w:lang w:val="uk-UA"/>
              </w:rPr>
              <w:t>комунікаці</w:t>
            </w:r>
            <w:r w:rsidR="009D252E" w:rsidRPr="00053EF6">
              <w:rPr>
                <w:b/>
                <w:bCs/>
                <w:sz w:val="24"/>
                <w:szCs w:val="24"/>
                <w:lang w:val="uk-UA"/>
              </w:rPr>
              <w:t>й</w:t>
            </w:r>
            <w:bookmarkEnd w:id="6"/>
            <w:r w:rsidR="00821403" w:rsidRPr="00053EF6">
              <w:rPr>
                <w:sz w:val="24"/>
                <w:szCs w:val="24"/>
                <w:lang w:val="uk-UA"/>
              </w:rPr>
              <w:t xml:space="preserve">, чи споруд </w:t>
            </w:r>
            <w:r w:rsidR="00482E1D" w:rsidRPr="00053EF6">
              <w:rPr>
                <w:b/>
                <w:bCs/>
                <w:sz w:val="24"/>
                <w:szCs w:val="24"/>
                <w:lang w:val="uk-UA"/>
              </w:rPr>
              <w:t>електронних комунікацій</w:t>
            </w:r>
            <w:r w:rsidR="00821403" w:rsidRPr="00053EF6">
              <w:rPr>
                <w:sz w:val="24"/>
                <w:szCs w:val="24"/>
                <w:lang w:val="uk-UA"/>
              </w:rPr>
              <w:t xml:space="preserve">, що входять до складу </w:t>
            </w:r>
            <w:r w:rsidR="009D252E" w:rsidRPr="00053EF6">
              <w:rPr>
                <w:b/>
                <w:bCs/>
                <w:sz w:val="24"/>
                <w:szCs w:val="24"/>
                <w:lang w:val="uk-UA"/>
              </w:rPr>
              <w:t xml:space="preserve">електронної </w:t>
            </w:r>
            <w:r w:rsidR="00821403" w:rsidRPr="00053EF6">
              <w:rPr>
                <w:b/>
                <w:bCs/>
                <w:sz w:val="24"/>
                <w:szCs w:val="24"/>
                <w:lang w:val="uk-UA"/>
              </w:rPr>
              <w:t>комунікаційної</w:t>
            </w:r>
            <w:r w:rsidR="00821403" w:rsidRPr="00053EF6">
              <w:rPr>
                <w:sz w:val="24"/>
                <w:szCs w:val="24"/>
                <w:lang w:val="uk-UA"/>
              </w:rPr>
              <w:t xml:space="preserve"> мережі, -</w:t>
            </w:r>
          </w:p>
          <w:bookmarkEnd w:id="5"/>
          <w:p w:rsidR="00821403" w:rsidRPr="00053EF6" w:rsidRDefault="00BC3FC4" w:rsidP="00053EF6">
            <w:pPr>
              <w:spacing w:line="276" w:lineRule="auto"/>
              <w:jc w:val="both"/>
              <w:rPr>
                <w:sz w:val="24"/>
                <w:szCs w:val="24"/>
                <w:lang w:val="uk-UA"/>
              </w:rPr>
            </w:pPr>
            <w:r w:rsidRPr="00053EF6">
              <w:rPr>
                <w:sz w:val="24"/>
                <w:szCs w:val="24"/>
                <w:lang w:val="uk-UA"/>
              </w:rPr>
              <w:t xml:space="preserve">     </w:t>
            </w:r>
            <w:r w:rsidR="00821403" w:rsidRPr="00053EF6">
              <w:rPr>
                <w:sz w:val="24"/>
                <w:szCs w:val="24"/>
                <w:lang w:val="uk-UA"/>
              </w:rPr>
              <w:t>тягнуть за собою накладення штрафу на громадян від ста до двохсот неоподатковуваних мінімумів доходів громадян і на посадових осіб - від трьохсот до чотирьохсот неоподатковуваних мінімумів доходів громадян.</w:t>
            </w:r>
          </w:p>
        </w:tc>
      </w:tr>
      <w:tr w:rsidR="009C217E" w:rsidRPr="00053EF6" w:rsidTr="00EE2073">
        <w:tc>
          <w:tcPr>
            <w:tcW w:w="7280" w:type="dxa"/>
            <w:shd w:val="clear" w:color="auto" w:fill="auto"/>
          </w:tcPr>
          <w:p w:rsidR="00526E6A" w:rsidRPr="00053EF6" w:rsidRDefault="00526E6A" w:rsidP="00053EF6">
            <w:pPr>
              <w:spacing w:line="276" w:lineRule="auto"/>
              <w:jc w:val="both"/>
              <w:rPr>
                <w:b/>
                <w:sz w:val="24"/>
                <w:szCs w:val="24"/>
                <w:lang w:val="uk-UA"/>
              </w:rPr>
            </w:pPr>
            <w:r w:rsidRPr="00053EF6">
              <w:rPr>
                <w:b/>
                <w:sz w:val="24"/>
                <w:szCs w:val="24"/>
                <w:lang w:val="uk-UA"/>
              </w:rPr>
              <w:t>Стаття 148. Пошкодження таксофонів</w:t>
            </w:r>
          </w:p>
          <w:p w:rsidR="00526E6A" w:rsidRPr="00053EF6" w:rsidRDefault="00BC3FC4" w:rsidP="00053EF6">
            <w:pPr>
              <w:spacing w:line="276" w:lineRule="auto"/>
              <w:jc w:val="both"/>
              <w:rPr>
                <w:sz w:val="24"/>
                <w:szCs w:val="24"/>
                <w:lang w:val="uk-UA"/>
              </w:rPr>
            </w:pPr>
            <w:r w:rsidRPr="00053EF6">
              <w:rPr>
                <w:sz w:val="24"/>
                <w:szCs w:val="24"/>
                <w:lang w:val="uk-UA"/>
              </w:rPr>
              <w:t xml:space="preserve">       </w:t>
            </w:r>
            <w:r w:rsidR="00526E6A" w:rsidRPr="00053EF6">
              <w:rPr>
                <w:sz w:val="24"/>
                <w:szCs w:val="24"/>
                <w:lang w:val="uk-UA"/>
              </w:rPr>
              <w:t>Пошкодження таксофонів -</w:t>
            </w:r>
          </w:p>
          <w:p w:rsidR="00E70D4D" w:rsidRPr="00053EF6" w:rsidRDefault="00BC3FC4" w:rsidP="00053EF6">
            <w:pPr>
              <w:spacing w:line="276" w:lineRule="auto"/>
              <w:jc w:val="both"/>
              <w:rPr>
                <w:sz w:val="24"/>
                <w:szCs w:val="24"/>
                <w:lang w:val="uk-UA"/>
              </w:rPr>
            </w:pPr>
            <w:r w:rsidRPr="00053EF6">
              <w:rPr>
                <w:sz w:val="24"/>
                <w:szCs w:val="24"/>
                <w:lang w:val="uk-UA"/>
              </w:rPr>
              <w:t xml:space="preserve">       </w:t>
            </w:r>
            <w:r w:rsidR="00526E6A" w:rsidRPr="00053EF6">
              <w:rPr>
                <w:sz w:val="24"/>
                <w:szCs w:val="24"/>
                <w:lang w:val="uk-UA"/>
              </w:rPr>
              <w:t>тягне за собою накладення штрафу в розмірі від десяти до двадцяти неоподатковуваних мінімумів доходів громадян.</w:t>
            </w:r>
          </w:p>
        </w:tc>
        <w:tc>
          <w:tcPr>
            <w:tcW w:w="7280" w:type="dxa"/>
            <w:shd w:val="clear" w:color="auto" w:fill="auto"/>
          </w:tcPr>
          <w:p w:rsidR="00755061" w:rsidRPr="00053EF6" w:rsidRDefault="00A06E70" w:rsidP="00053EF6">
            <w:pPr>
              <w:spacing w:line="276" w:lineRule="auto"/>
              <w:jc w:val="center"/>
              <w:rPr>
                <w:b/>
                <w:bCs/>
                <w:sz w:val="24"/>
                <w:szCs w:val="24"/>
                <w:lang w:val="uk-UA"/>
              </w:rPr>
            </w:pPr>
            <w:r w:rsidRPr="00053EF6">
              <w:rPr>
                <w:b/>
                <w:bCs/>
                <w:sz w:val="24"/>
                <w:szCs w:val="24"/>
                <w:lang w:val="uk-UA"/>
              </w:rPr>
              <w:t>Виключити</w:t>
            </w:r>
          </w:p>
        </w:tc>
      </w:tr>
      <w:tr w:rsidR="009C217E" w:rsidRPr="00053EF6" w:rsidTr="00EE2073">
        <w:tc>
          <w:tcPr>
            <w:tcW w:w="7280" w:type="dxa"/>
            <w:shd w:val="clear" w:color="auto" w:fill="auto"/>
          </w:tcPr>
          <w:p w:rsidR="00526E6A" w:rsidRPr="00053EF6" w:rsidRDefault="00526E6A" w:rsidP="00053EF6">
            <w:pPr>
              <w:spacing w:line="276" w:lineRule="auto"/>
              <w:jc w:val="both"/>
              <w:rPr>
                <w:b/>
                <w:sz w:val="24"/>
                <w:szCs w:val="24"/>
                <w:lang w:val="uk-UA"/>
              </w:rPr>
            </w:pPr>
            <w:r w:rsidRPr="00053EF6">
              <w:rPr>
                <w:b/>
                <w:sz w:val="24"/>
                <w:szCs w:val="24"/>
                <w:lang w:val="uk-UA"/>
              </w:rPr>
              <w:t>Стаття 148ˡ. Порушення Правил надання та отримання телекомунікаційних послуг</w:t>
            </w:r>
          </w:p>
          <w:p w:rsidR="00526E6A" w:rsidRPr="00053EF6" w:rsidRDefault="00BC3FC4" w:rsidP="00053EF6">
            <w:pPr>
              <w:spacing w:line="276" w:lineRule="auto"/>
              <w:jc w:val="both"/>
              <w:rPr>
                <w:sz w:val="24"/>
                <w:szCs w:val="24"/>
                <w:lang w:val="uk-UA"/>
              </w:rPr>
            </w:pPr>
            <w:r w:rsidRPr="00053EF6">
              <w:rPr>
                <w:sz w:val="24"/>
                <w:szCs w:val="24"/>
                <w:lang w:val="uk-UA"/>
              </w:rPr>
              <w:lastRenderedPageBreak/>
              <w:t xml:space="preserve">        </w:t>
            </w:r>
            <w:r w:rsidR="00526E6A" w:rsidRPr="00053EF6">
              <w:rPr>
                <w:sz w:val="24"/>
                <w:szCs w:val="24"/>
                <w:lang w:val="uk-UA"/>
              </w:rPr>
              <w:t>Здійснення дій, що призвели до зниження якості функціонування телекомунікаційних мереж, або самовільне (без відома оператора телекомунікацій) отримання телекомунікаційних послуг -</w:t>
            </w:r>
          </w:p>
          <w:p w:rsidR="00526E6A" w:rsidRPr="00053EF6" w:rsidRDefault="00BC3FC4" w:rsidP="00053EF6">
            <w:pPr>
              <w:spacing w:line="276" w:lineRule="auto"/>
              <w:jc w:val="both"/>
              <w:rPr>
                <w:sz w:val="24"/>
                <w:szCs w:val="24"/>
                <w:lang w:val="uk-UA"/>
              </w:rPr>
            </w:pPr>
            <w:r w:rsidRPr="00053EF6">
              <w:rPr>
                <w:sz w:val="24"/>
                <w:szCs w:val="24"/>
                <w:lang w:val="uk-UA"/>
              </w:rPr>
              <w:t xml:space="preserve">         </w:t>
            </w:r>
            <w:r w:rsidR="00526E6A" w:rsidRPr="00053EF6">
              <w:rPr>
                <w:sz w:val="24"/>
                <w:szCs w:val="24"/>
                <w:lang w:val="uk-UA"/>
              </w:rPr>
              <w:t>тягне за собою накладення штрафу в розмірі від тридцяти до сорока неоподатковуваних мінімумів доходів громадян.</w:t>
            </w:r>
          </w:p>
          <w:p w:rsidR="00526E6A" w:rsidRPr="00053EF6" w:rsidRDefault="00BC3FC4" w:rsidP="00053EF6">
            <w:pPr>
              <w:spacing w:line="276" w:lineRule="auto"/>
              <w:jc w:val="both"/>
              <w:rPr>
                <w:sz w:val="24"/>
                <w:szCs w:val="24"/>
                <w:lang w:val="uk-UA"/>
              </w:rPr>
            </w:pPr>
            <w:r w:rsidRPr="00053EF6">
              <w:rPr>
                <w:sz w:val="24"/>
                <w:szCs w:val="24"/>
                <w:lang w:val="uk-UA"/>
              </w:rPr>
              <w:t xml:space="preserve">       </w:t>
            </w:r>
            <w:r w:rsidR="00526E6A" w:rsidRPr="00053EF6">
              <w:rPr>
                <w:sz w:val="24"/>
                <w:szCs w:val="24"/>
                <w:lang w:val="uk-UA"/>
              </w:rPr>
              <w:t>Ті самі дії, вчинені повторно протягом року після накладення адміністративного стягнення за порушення, передбачені частиною першою цієї статті, -</w:t>
            </w:r>
          </w:p>
          <w:p w:rsidR="009C217E" w:rsidRPr="00053EF6" w:rsidRDefault="00BC3FC4" w:rsidP="00053EF6">
            <w:pPr>
              <w:spacing w:line="276" w:lineRule="auto"/>
              <w:jc w:val="both"/>
              <w:rPr>
                <w:sz w:val="24"/>
                <w:szCs w:val="24"/>
                <w:lang w:val="uk-UA"/>
              </w:rPr>
            </w:pPr>
            <w:r w:rsidRPr="00053EF6">
              <w:rPr>
                <w:sz w:val="24"/>
                <w:szCs w:val="24"/>
                <w:lang w:val="uk-UA"/>
              </w:rPr>
              <w:t xml:space="preserve">     </w:t>
            </w:r>
            <w:r w:rsidR="00526E6A" w:rsidRPr="00053EF6">
              <w:rPr>
                <w:sz w:val="24"/>
                <w:szCs w:val="24"/>
                <w:lang w:val="uk-UA"/>
              </w:rPr>
              <w:t>тягнуть за собою відшкодування збитків, завданих оператору, та накладення штрафу в розмірі від п'ятдесяти до ста неоподатковуваних мінімумів доходів громадян.</w:t>
            </w:r>
          </w:p>
        </w:tc>
        <w:tc>
          <w:tcPr>
            <w:tcW w:w="7280" w:type="dxa"/>
            <w:shd w:val="clear" w:color="auto" w:fill="auto"/>
          </w:tcPr>
          <w:p w:rsidR="009C217E" w:rsidRPr="00053EF6" w:rsidRDefault="00526E6A" w:rsidP="00053EF6">
            <w:pPr>
              <w:spacing w:line="276" w:lineRule="auto"/>
              <w:jc w:val="center"/>
              <w:rPr>
                <w:b/>
                <w:bCs/>
                <w:sz w:val="24"/>
                <w:szCs w:val="24"/>
                <w:lang w:val="uk-UA"/>
              </w:rPr>
            </w:pPr>
            <w:r w:rsidRPr="00053EF6">
              <w:rPr>
                <w:b/>
                <w:bCs/>
                <w:sz w:val="24"/>
                <w:szCs w:val="24"/>
                <w:lang w:val="uk-UA"/>
              </w:rPr>
              <w:lastRenderedPageBreak/>
              <w:t>Виключити</w:t>
            </w:r>
          </w:p>
        </w:tc>
      </w:tr>
      <w:tr w:rsidR="009C217E" w:rsidRPr="00053EF6" w:rsidTr="00EE2073">
        <w:tc>
          <w:tcPr>
            <w:tcW w:w="7280" w:type="dxa"/>
            <w:shd w:val="clear" w:color="auto" w:fill="auto"/>
          </w:tcPr>
          <w:p w:rsidR="00526E6A" w:rsidRPr="00053EF6" w:rsidRDefault="00526E6A" w:rsidP="00053EF6">
            <w:pPr>
              <w:spacing w:line="276" w:lineRule="auto"/>
              <w:jc w:val="both"/>
              <w:rPr>
                <w:b/>
                <w:sz w:val="24"/>
                <w:szCs w:val="24"/>
                <w:lang w:val="uk-UA"/>
              </w:rPr>
            </w:pPr>
            <w:r w:rsidRPr="00053EF6">
              <w:rPr>
                <w:b/>
                <w:sz w:val="24"/>
                <w:szCs w:val="24"/>
                <w:lang w:val="uk-UA"/>
              </w:rPr>
              <w:t>Стаття 148². Порушення порядку та умов надання послуг зв'язку в мережах загального користування</w:t>
            </w:r>
          </w:p>
          <w:p w:rsidR="00526E6A" w:rsidRPr="00053EF6" w:rsidRDefault="00BC3FC4" w:rsidP="00053EF6">
            <w:pPr>
              <w:spacing w:line="276" w:lineRule="auto"/>
              <w:jc w:val="both"/>
              <w:rPr>
                <w:sz w:val="24"/>
                <w:szCs w:val="24"/>
                <w:lang w:val="uk-UA"/>
              </w:rPr>
            </w:pPr>
            <w:r w:rsidRPr="00053EF6">
              <w:rPr>
                <w:sz w:val="24"/>
                <w:szCs w:val="24"/>
                <w:lang w:val="uk-UA"/>
              </w:rPr>
              <w:t xml:space="preserve">        </w:t>
            </w:r>
            <w:r w:rsidR="00526E6A" w:rsidRPr="00053EF6">
              <w:rPr>
                <w:sz w:val="24"/>
                <w:szCs w:val="24"/>
                <w:lang w:val="uk-UA"/>
              </w:rPr>
              <w:t>Порушення порядку та умов надання послуг зв'язку в мережах загального користування -</w:t>
            </w:r>
          </w:p>
          <w:p w:rsidR="00526E6A" w:rsidRPr="00053EF6" w:rsidRDefault="00BC3FC4" w:rsidP="00053EF6">
            <w:pPr>
              <w:spacing w:line="276" w:lineRule="auto"/>
              <w:jc w:val="both"/>
              <w:rPr>
                <w:sz w:val="24"/>
                <w:szCs w:val="24"/>
                <w:lang w:val="uk-UA"/>
              </w:rPr>
            </w:pPr>
            <w:r w:rsidRPr="00053EF6">
              <w:rPr>
                <w:sz w:val="24"/>
                <w:szCs w:val="24"/>
                <w:lang w:val="uk-UA"/>
              </w:rPr>
              <w:t xml:space="preserve">     </w:t>
            </w:r>
            <w:r w:rsidR="00526E6A" w:rsidRPr="00053EF6">
              <w:rPr>
                <w:sz w:val="24"/>
                <w:szCs w:val="24"/>
                <w:lang w:val="uk-UA"/>
              </w:rPr>
              <w:t>тягне за собою накладення штрафу на посадових осіб у розмірі від п'ятдесяти до ста неоподатковуваних мінімумів доходів громадян.</w:t>
            </w:r>
          </w:p>
          <w:p w:rsidR="00526E6A" w:rsidRPr="00053EF6" w:rsidRDefault="00BC3FC4" w:rsidP="00053EF6">
            <w:pPr>
              <w:spacing w:line="276" w:lineRule="auto"/>
              <w:jc w:val="both"/>
              <w:rPr>
                <w:sz w:val="24"/>
                <w:szCs w:val="24"/>
                <w:lang w:val="uk-UA"/>
              </w:rPr>
            </w:pPr>
            <w:r w:rsidRPr="00053EF6">
              <w:rPr>
                <w:sz w:val="24"/>
                <w:szCs w:val="24"/>
                <w:lang w:val="uk-UA"/>
              </w:rPr>
              <w:t xml:space="preserve">      </w:t>
            </w:r>
            <w:r w:rsidR="00526E6A" w:rsidRPr="00053EF6">
              <w:rPr>
                <w:sz w:val="24"/>
                <w:szCs w:val="24"/>
                <w:lang w:val="uk-UA"/>
              </w:rPr>
              <w:t>Відмова оператора зв'язку надати споживачу вичерпну інформацію щодо змісту, якості та порядку надання телекомунікаційних послуг, що ним надаються та/або отримані споживачем протягом останніх шести місяців, а також порушення встановленого законом строку оприлюднення тарифів, які встановлюються операторами телекомунікацій самостійно, -</w:t>
            </w:r>
          </w:p>
          <w:p w:rsidR="009C217E" w:rsidRPr="00053EF6" w:rsidRDefault="00BC3FC4" w:rsidP="00053EF6">
            <w:pPr>
              <w:spacing w:line="276" w:lineRule="auto"/>
              <w:jc w:val="both"/>
              <w:rPr>
                <w:b/>
                <w:bCs/>
                <w:sz w:val="24"/>
                <w:szCs w:val="24"/>
                <w:lang w:val="uk-UA"/>
              </w:rPr>
            </w:pPr>
            <w:r w:rsidRPr="00053EF6">
              <w:rPr>
                <w:sz w:val="24"/>
                <w:szCs w:val="24"/>
                <w:lang w:val="uk-UA"/>
              </w:rPr>
              <w:t xml:space="preserve">      </w:t>
            </w:r>
            <w:r w:rsidR="00526E6A" w:rsidRPr="00053EF6">
              <w:rPr>
                <w:sz w:val="24"/>
                <w:szCs w:val="24"/>
                <w:lang w:val="uk-UA"/>
              </w:rPr>
              <w:t>тягнуть за собою накладення штрафу на посадових та фізичних осіб - суб'єктів господарської діяльності в розмірі від одного до десяти неоподатковуваних мінімумів доходів громадян.</w:t>
            </w:r>
          </w:p>
        </w:tc>
        <w:tc>
          <w:tcPr>
            <w:tcW w:w="7280" w:type="dxa"/>
            <w:shd w:val="clear" w:color="auto" w:fill="auto"/>
          </w:tcPr>
          <w:p w:rsidR="009C217E" w:rsidRPr="00053EF6" w:rsidRDefault="00526E6A" w:rsidP="00053EF6">
            <w:pPr>
              <w:spacing w:line="276" w:lineRule="auto"/>
              <w:jc w:val="center"/>
              <w:rPr>
                <w:b/>
                <w:bCs/>
                <w:sz w:val="24"/>
                <w:szCs w:val="24"/>
                <w:lang w:val="uk-UA"/>
              </w:rPr>
            </w:pPr>
            <w:r w:rsidRPr="00053EF6">
              <w:rPr>
                <w:b/>
                <w:bCs/>
                <w:sz w:val="24"/>
                <w:szCs w:val="24"/>
                <w:lang w:val="uk-UA"/>
              </w:rPr>
              <w:t>Виключити</w:t>
            </w:r>
          </w:p>
          <w:p w:rsidR="00526E6A" w:rsidRPr="00053EF6" w:rsidRDefault="00526E6A" w:rsidP="00053EF6">
            <w:pPr>
              <w:spacing w:line="276" w:lineRule="auto"/>
              <w:jc w:val="center"/>
              <w:rPr>
                <w:b/>
                <w:bCs/>
                <w:sz w:val="24"/>
                <w:szCs w:val="24"/>
                <w:lang w:val="uk-UA"/>
              </w:rPr>
            </w:pPr>
          </w:p>
          <w:p w:rsidR="00057602" w:rsidRPr="00053EF6" w:rsidRDefault="00057602" w:rsidP="00053EF6">
            <w:pPr>
              <w:spacing w:line="276" w:lineRule="auto"/>
              <w:jc w:val="center"/>
              <w:rPr>
                <w:b/>
                <w:bCs/>
                <w:sz w:val="24"/>
                <w:szCs w:val="24"/>
                <w:lang w:val="uk-UA"/>
              </w:rPr>
            </w:pPr>
          </w:p>
        </w:tc>
      </w:tr>
      <w:tr w:rsidR="00057602" w:rsidRPr="00053EF6" w:rsidTr="00EE2073">
        <w:tc>
          <w:tcPr>
            <w:tcW w:w="7280" w:type="dxa"/>
            <w:shd w:val="clear" w:color="auto" w:fill="auto"/>
          </w:tcPr>
          <w:p w:rsidR="00057602" w:rsidRPr="00053EF6" w:rsidRDefault="00057602" w:rsidP="00053EF6">
            <w:pPr>
              <w:spacing w:line="276" w:lineRule="auto"/>
              <w:jc w:val="both"/>
              <w:rPr>
                <w:b/>
                <w:sz w:val="24"/>
                <w:szCs w:val="24"/>
                <w:lang w:val="uk-UA"/>
              </w:rPr>
            </w:pPr>
            <w:r w:rsidRPr="00053EF6">
              <w:rPr>
                <w:b/>
                <w:sz w:val="24"/>
                <w:szCs w:val="24"/>
                <w:lang w:val="uk-UA"/>
              </w:rPr>
              <w:lastRenderedPageBreak/>
              <w:t>Стаття 148⁴. Використання технічних засобів та обладнання, що застосовуються в мережах зв'язку загального користування, без документа про підтвердження відповідності</w:t>
            </w:r>
          </w:p>
          <w:p w:rsidR="00057602" w:rsidRPr="00053EF6" w:rsidRDefault="00057602" w:rsidP="00053EF6">
            <w:pPr>
              <w:spacing w:line="276" w:lineRule="auto"/>
              <w:jc w:val="both"/>
              <w:rPr>
                <w:b/>
                <w:sz w:val="24"/>
                <w:szCs w:val="24"/>
                <w:lang w:val="uk-UA"/>
              </w:rPr>
            </w:pPr>
          </w:p>
          <w:p w:rsidR="00057602" w:rsidRPr="00053EF6" w:rsidRDefault="00BC3FC4" w:rsidP="00053EF6">
            <w:pPr>
              <w:spacing w:line="276" w:lineRule="auto"/>
              <w:jc w:val="both"/>
              <w:rPr>
                <w:sz w:val="24"/>
                <w:szCs w:val="24"/>
                <w:lang w:val="uk-UA"/>
              </w:rPr>
            </w:pPr>
            <w:r w:rsidRPr="00053EF6">
              <w:rPr>
                <w:sz w:val="24"/>
                <w:szCs w:val="24"/>
                <w:lang w:val="uk-UA"/>
              </w:rPr>
              <w:t xml:space="preserve">    </w:t>
            </w:r>
            <w:r w:rsidR="00057602" w:rsidRPr="00053EF6">
              <w:rPr>
                <w:sz w:val="24"/>
                <w:szCs w:val="24"/>
                <w:lang w:val="uk-UA"/>
              </w:rPr>
              <w:t>Використання технічних засобів та обладнання, що застосовуються в мережах зв'язку загального користування операторами зв'язку без документа про підтвердження відповідності, -</w:t>
            </w:r>
          </w:p>
          <w:p w:rsidR="00057602" w:rsidRPr="00053EF6" w:rsidRDefault="00057602" w:rsidP="00053EF6">
            <w:pPr>
              <w:spacing w:line="276" w:lineRule="auto"/>
              <w:jc w:val="both"/>
              <w:rPr>
                <w:sz w:val="24"/>
                <w:szCs w:val="24"/>
                <w:lang w:val="uk-UA"/>
              </w:rPr>
            </w:pPr>
          </w:p>
          <w:p w:rsidR="00057602" w:rsidRPr="00053EF6" w:rsidRDefault="00057602" w:rsidP="00053EF6">
            <w:pPr>
              <w:spacing w:line="276" w:lineRule="auto"/>
              <w:jc w:val="both"/>
              <w:rPr>
                <w:sz w:val="24"/>
                <w:szCs w:val="24"/>
                <w:lang w:val="uk-UA"/>
              </w:rPr>
            </w:pPr>
          </w:p>
          <w:p w:rsidR="00057602" w:rsidRPr="00053EF6" w:rsidRDefault="00BC3FC4" w:rsidP="00053EF6">
            <w:pPr>
              <w:spacing w:line="276" w:lineRule="auto"/>
              <w:jc w:val="both"/>
              <w:rPr>
                <w:sz w:val="24"/>
                <w:szCs w:val="24"/>
                <w:lang w:val="uk-UA"/>
              </w:rPr>
            </w:pPr>
            <w:r w:rsidRPr="00053EF6">
              <w:rPr>
                <w:sz w:val="24"/>
                <w:szCs w:val="24"/>
                <w:lang w:val="uk-UA"/>
              </w:rPr>
              <w:t xml:space="preserve">    </w:t>
            </w:r>
            <w:r w:rsidR="00057602" w:rsidRPr="00053EF6">
              <w:rPr>
                <w:sz w:val="24"/>
                <w:szCs w:val="24"/>
                <w:lang w:val="uk-UA"/>
              </w:rPr>
              <w:t>тягне за собою накладення штрафу в розмірі від ста до двохсот неоподатковуваних мінімумів доходів громадян.</w:t>
            </w:r>
          </w:p>
        </w:tc>
        <w:tc>
          <w:tcPr>
            <w:tcW w:w="7280" w:type="dxa"/>
            <w:shd w:val="clear" w:color="auto" w:fill="auto"/>
          </w:tcPr>
          <w:p w:rsidR="00057602" w:rsidRPr="00053EF6" w:rsidRDefault="00057602" w:rsidP="00053EF6">
            <w:pPr>
              <w:spacing w:line="276" w:lineRule="auto"/>
              <w:jc w:val="both"/>
              <w:rPr>
                <w:b/>
                <w:sz w:val="24"/>
                <w:szCs w:val="24"/>
                <w:lang w:val="uk-UA"/>
              </w:rPr>
            </w:pPr>
            <w:bookmarkStart w:id="7" w:name="_Hlk54517346"/>
            <w:r w:rsidRPr="00053EF6">
              <w:rPr>
                <w:b/>
                <w:sz w:val="24"/>
                <w:szCs w:val="24"/>
                <w:lang w:val="uk-UA"/>
              </w:rPr>
              <w:t xml:space="preserve">Стаття 148⁴. Використання технічних засобів та обладнання, що застосовуються в </w:t>
            </w:r>
            <w:r w:rsidRPr="00053EF6">
              <w:rPr>
                <w:b/>
                <w:bCs/>
                <w:sz w:val="24"/>
                <w:szCs w:val="24"/>
                <w:lang w:val="uk-UA"/>
              </w:rPr>
              <w:t>електронних комунікаційних мережах</w:t>
            </w:r>
            <w:r w:rsidRPr="00053EF6">
              <w:rPr>
                <w:b/>
                <w:sz w:val="24"/>
                <w:szCs w:val="24"/>
                <w:lang w:val="uk-UA"/>
              </w:rPr>
              <w:t xml:space="preserve"> загального користування, без документа про  відповідні</w:t>
            </w:r>
            <w:r w:rsidR="004B5FA1">
              <w:rPr>
                <w:b/>
                <w:sz w:val="24"/>
                <w:szCs w:val="24"/>
                <w:lang w:val="uk-UA"/>
              </w:rPr>
              <w:t>сть</w:t>
            </w:r>
          </w:p>
          <w:p w:rsidR="00057602" w:rsidRPr="00053EF6" w:rsidRDefault="00BC3FC4" w:rsidP="00053EF6">
            <w:pPr>
              <w:spacing w:line="276" w:lineRule="auto"/>
              <w:jc w:val="both"/>
              <w:rPr>
                <w:sz w:val="24"/>
                <w:szCs w:val="24"/>
                <w:lang w:val="uk-UA"/>
              </w:rPr>
            </w:pPr>
            <w:r w:rsidRPr="00053EF6">
              <w:rPr>
                <w:sz w:val="24"/>
                <w:szCs w:val="24"/>
                <w:lang w:val="uk-UA"/>
              </w:rPr>
              <w:t xml:space="preserve">     </w:t>
            </w:r>
            <w:r w:rsidR="00057602" w:rsidRPr="00053EF6">
              <w:rPr>
                <w:sz w:val="24"/>
                <w:szCs w:val="24"/>
                <w:lang w:val="uk-UA"/>
              </w:rPr>
              <w:t xml:space="preserve">Використання технічних засобів та обладнання, що застосовуються в </w:t>
            </w:r>
            <w:r w:rsidR="00057602" w:rsidRPr="00053EF6">
              <w:rPr>
                <w:b/>
                <w:bCs/>
                <w:sz w:val="24"/>
                <w:szCs w:val="24"/>
                <w:lang w:val="uk-UA"/>
              </w:rPr>
              <w:t>електронних комунікаційних мережах</w:t>
            </w:r>
            <w:r w:rsidR="00057602" w:rsidRPr="00053EF6">
              <w:rPr>
                <w:sz w:val="24"/>
                <w:szCs w:val="24"/>
                <w:lang w:val="uk-UA"/>
              </w:rPr>
              <w:t xml:space="preserve"> загального користування </w:t>
            </w:r>
            <w:r w:rsidR="00057602" w:rsidRPr="00053EF6">
              <w:rPr>
                <w:b/>
                <w:bCs/>
                <w:sz w:val="24"/>
                <w:szCs w:val="24"/>
                <w:lang w:val="uk-UA"/>
              </w:rPr>
              <w:t>операторами електронних комунікацій,</w:t>
            </w:r>
            <w:r w:rsidR="00057602" w:rsidRPr="00053EF6">
              <w:rPr>
                <w:sz w:val="24"/>
                <w:szCs w:val="24"/>
                <w:lang w:val="uk-UA"/>
              </w:rPr>
              <w:t xml:space="preserve"> </w:t>
            </w:r>
            <w:r w:rsidR="00057602" w:rsidRPr="00053EF6">
              <w:rPr>
                <w:b/>
                <w:bCs/>
                <w:sz w:val="24"/>
                <w:szCs w:val="24"/>
                <w:lang w:val="uk-UA"/>
              </w:rPr>
              <w:t>постачальниками електронних комунікаційних мереж та/або послуг</w:t>
            </w:r>
            <w:r w:rsidR="00057602" w:rsidRPr="00053EF6">
              <w:rPr>
                <w:sz w:val="24"/>
                <w:szCs w:val="24"/>
                <w:lang w:val="uk-UA"/>
              </w:rPr>
              <w:t xml:space="preserve"> без документа про відповідні</w:t>
            </w:r>
            <w:r w:rsidR="004B5FA1">
              <w:rPr>
                <w:sz w:val="24"/>
                <w:szCs w:val="24"/>
                <w:lang w:val="uk-UA"/>
              </w:rPr>
              <w:t>сть</w:t>
            </w:r>
            <w:r w:rsidR="00057602" w:rsidRPr="00053EF6">
              <w:rPr>
                <w:sz w:val="24"/>
                <w:szCs w:val="24"/>
                <w:lang w:val="uk-UA"/>
              </w:rPr>
              <w:t>, -</w:t>
            </w:r>
          </w:p>
          <w:p w:rsidR="00057602" w:rsidRDefault="00BC3FC4" w:rsidP="00053EF6">
            <w:pPr>
              <w:spacing w:line="276" w:lineRule="auto"/>
              <w:jc w:val="both"/>
              <w:rPr>
                <w:sz w:val="24"/>
                <w:szCs w:val="24"/>
                <w:lang w:val="uk-UA"/>
              </w:rPr>
            </w:pPr>
            <w:r w:rsidRPr="00053EF6">
              <w:rPr>
                <w:sz w:val="24"/>
                <w:szCs w:val="24"/>
                <w:lang w:val="uk-UA"/>
              </w:rPr>
              <w:t xml:space="preserve">      </w:t>
            </w:r>
            <w:r w:rsidR="00057602" w:rsidRPr="00053EF6">
              <w:rPr>
                <w:sz w:val="24"/>
                <w:szCs w:val="24"/>
                <w:lang w:val="uk-UA"/>
              </w:rPr>
              <w:t xml:space="preserve">тягне за собою накладення штрафу в розмірі від </w:t>
            </w:r>
            <w:r w:rsidR="00057602" w:rsidRPr="00053EF6">
              <w:rPr>
                <w:b/>
                <w:bCs/>
                <w:sz w:val="24"/>
                <w:szCs w:val="24"/>
                <w:lang w:val="uk-UA"/>
              </w:rPr>
              <w:t xml:space="preserve">трьохсот </w:t>
            </w:r>
            <w:r w:rsidR="00057602" w:rsidRPr="00053EF6">
              <w:rPr>
                <w:sz w:val="24"/>
                <w:szCs w:val="24"/>
                <w:lang w:val="uk-UA"/>
              </w:rPr>
              <w:t xml:space="preserve">до </w:t>
            </w:r>
            <w:r w:rsidR="00057602" w:rsidRPr="00053EF6">
              <w:rPr>
                <w:b/>
                <w:bCs/>
                <w:sz w:val="24"/>
                <w:szCs w:val="24"/>
                <w:lang w:val="uk-UA"/>
              </w:rPr>
              <w:t>п’ятисот</w:t>
            </w:r>
            <w:r w:rsidR="00057602" w:rsidRPr="00053EF6">
              <w:rPr>
                <w:sz w:val="24"/>
                <w:szCs w:val="24"/>
                <w:lang w:val="uk-UA"/>
              </w:rPr>
              <w:t xml:space="preserve"> неоподатковуваних мінімумів доходів громадян.</w:t>
            </w:r>
            <w:bookmarkEnd w:id="7"/>
          </w:p>
          <w:p w:rsidR="004B5FA1" w:rsidRDefault="004B5FA1" w:rsidP="00053EF6">
            <w:pPr>
              <w:spacing w:line="276" w:lineRule="auto"/>
              <w:jc w:val="both"/>
              <w:rPr>
                <w:sz w:val="24"/>
                <w:szCs w:val="24"/>
                <w:lang w:val="uk-UA"/>
              </w:rPr>
            </w:pPr>
          </w:p>
          <w:p w:rsidR="004B5FA1" w:rsidRDefault="004B5FA1" w:rsidP="00053EF6">
            <w:pPr>
              <w:spacing w:line="276" w:lineRule="auto"/>
              <w:jc w:val="both"/>
              <w:rPr>
                <w:sz w:val="24"/>
                <w:szCs w:val="24"/>
                <w:lang w:val="uk-UA"/>
              </w:rPr>
            </w:pPr>
          </w:p>
          <w:p w:rsidR="004B5FA1" w:rsidRDefault="004B5FA1" w:rsidP="00053EF6">
            <w:pPr>
              <w:spacing w:line="276" w:lineRule="auto"/>
              <w:jc w:val="both"/>
              <w:rPr>
                <w:sz w:val="24"/>
                <w:szCs w:val="24"/>
                <w:lang w:val="uk-UA"/>
              </w:rPr>
            </w:pPr>
          </w:p>
          <w:p w:rsidR="004B5FA1" w:rsidRPr="00053EF6" w:rsidRDefault="004B5FA1" w:rsidP="004B5FA1">
            <w:pPr>
              <w:pStyle w:val="af9"/>
              <w:spacing w:line="276" w:lineRule="auto"/>
              <w:rPr>
                <w:b/>
                <w:bCs/>
                <w:sz w:val="24"/>
                <w:szCs w:val="24"/>
              </w:rPr>
            </w:pPr>
          </w:p>
        </w:tc>
      </w:tr>
      <w:tr w:rsidR="00526E6A" w:rsidRPr="00053EF6" w:rsidTr="00EE2073">
        <w:tc>
          <w:tcPr>
            <w:tcW w:w="7280" w:type="dxa"/>
            <w:shd w:val="clear" w:color="auto" w:fill="auto"/>
          </w:tcPr>
          <w:p w:rsidR="000072D6" w:rsidRPr="00053EF6" w:rsidRDefault="000072D6" w:rsidP="00053EF6">
            <w:pPr>
              <w:spacing w:line="276" w:lineRule="auto"/>
              <w:jc w:val="both"/>
              <w:rPr>
                <w:b/>
                <w:sz w:val="24"/>
                <w:szCs w:val="24"/>
                <w:lang w:val="uk-UA"/>
              </w:rPr>
            </w:pPr>
            <w:bookmarkStart w:id="8" w:name="_Hlk54517454"/>
            <w:r w:rsidRPr="00053EF6">
              <w:rPr>
                <w:b/>
                <w:sz w:val="24"/>
                <w:szCs w:val="24"/>
                <w:lang w:val="uk-UA"/>
              </w:rPr>
              <w:t xml:space="preserve">Стаття 148⁵. </w:t>
            </w:r>
            <w:bookmarkEnd w:id="8"/>
            <w:r w:rsidRPr="00053EF6">
              <w:rPr>
                <w:b/>
                <w:sz w:val="24"/>
                <w:szCs w:val="24"/>
                <w:lang w:val="uk-UA"/>
              </w:rPr>
              <w:t>Порушення правил про взаємоз'єднання телекомунікаційних мереж загального користування</w:t>
            </w:r>
          </w:p>
          <w:p w:rsidR="000072D6" w:rsidRPr="00053EF6" w:rsidRDefault="00BC3FC4" w:rsidP="00053EF6">
            <w:pPr>
              <w:spacing w:line="276" w:lineRule="auto"/>
              <w:jc w:val="both"/>
              <w:rPr>
                <w:sz w:val="24"/>
                <w:szCs w:val="24"/>
                <w:lang w:val="uk-UA"/>
              </w:rPr>
            </w:pPr>
            <w:r w:rsidRPr="00053EF6">
              <w:rPr>
                <w:sz w:val="24"/>
                <w:szCs w:val="24"/>
                <w:lang w:val="uk-UA"/>
              </w:rPr>
              <w:t xml:space="preserve">         </w:t>
            </w:r>
            <w:r w:rsidR="000072D6" w:rsidRPr="00053EF6">
              <w:rPr>
                <w:sz w:val="24"/>
                <w:szCs w:val="24"/>
                <w:lang w:val="uk-UA"/>
              </w:rPr>
              <w:t>Відмова в наданні необхідної інформації для взаємоз'єднання телекомунікаційних мереж, доступу до цих мереж у всіх технічно можливих місцях, інформації щодо ідентифікації виклику і його тривалості між телекомунікаційними мережами, відмова оператора, телекомунікацій з істотною ринковою перевагою на ринку певних телекомунікаційних послуг, подати на затвердження до національної комісії, що здійснює державне регулювання у сфері зв'язку та інформатизації, пропозиції щодо взаємоз'єднання телекомунікаційних мереж, відмова у виконанні рішення, яке прийняте національною комісією, що здійснює державне регулювання у сфері зв'язку та інформатизації, і набрало чинності, -</w:t>
            </w:r>
          </w:p>
          <w:p w:rsidR="000072D6" w:rsidRPr="00053EF6" w:rsidRDefault="00BC3FC4" w:rsidP="00053EF6">
            <w:pPr>
              <w:spacing w:line="276" w:lineRule="auto"/>
              <w:jc w:val="both"/>
              <w:rPr>
                <w:sz w:val="24"/>
                <w:szCs w:val="24"/>
                <w:lang w:val="uk-UA"/>
              </w:rPr>
            </w:pPr>
            <w:r w:rsidRPr="00053EF6">
              <w:rPr>
                <w:sz w:val="24"/>
                <w:szCs w:val="24"/>
                <w:lang w:val="uk-UA"/>
              </w:rPr>
              <w:lastRenderedPageBreak/>
              <w:t xml:space="preserve">       </w:t>
            </w:r>
            <w:r w:rsidR="000072D6" w:rsidRPr="00053EF6">
              <w:rPr>
                <w:sz w:val="24"/>
                <w:szCs w:val="24"/>
                <w:lang w:val="uk-UA"/>
              </w:rPr>
              <w:t>тягне за собою накладення штрафу на посадових та фізичних осіб - суб'єктів господарської діяльності в розмірі від ста до трьохсот неоподатковуваних мінімумів доходів громадян.</w:t>
            </w:r>
          </w:p>
          <w:p w:rsidR="000072D6" w:rsidRPr="00053EF6" w:rsidRDefault="00BC3FC4" w:rsidP="00053EF6">
            <w:pPr>
              <w:spacing w:line="276" w:lineRule="auto"/>
              <w:jc w:val="both"/>
              <w:rPr>
                <w:sz w:val="24"/>
                <w:szCs w:val="24"/>
                <w:lang w:val="uk-UA"/>
              </w:rPr>
            </w:pPr>
            <w:r w:rsidRPr="00053EF6">
              <w:rPr>
                <w:sz w:val="24"/>
                <w:szCs w:val="24"/>
                <w:lang w:val="uk-UA"/>
              </w:rPr>
              <w:t xml:space="preserve">     </w:t>
            </w:r>
            <w:r w:rsidR="000072D6" w:rsidRPr="00053EF6">
              <w:rPr>
                <w:sz w:val="24"/>
                <w:szCs w:val="24"/>
                <w:lang w:val="uk-UA"/>
              </w:rPr>
              <w:t>Ті самі дії, вчинені повторно протягом року після накладення адміністративного стягнення за порушення, передбачені частиною першою цієї статті, -</w:t>
            </w:r>
          </w:p>
          <w:p w:rsidR="00526E6A" w:rsidRPr="00053EF6" w:rsidRDefault="00BC3FC4" w:rsidP="00053EF6">
            <w:pPr>
              <w:spacing w:line="276" w:lineRule="auto"/>
              <w:jc w:val="both"/>
              <w:rPr>
                <w:sz w:val="24"/>
                <w:szCs w:val="24"/>
                <w:lang w:val="uk-UA"/>
              </w:rPr>
            </w:pPr>
            <w:r w:rsidRPr="00053EF6">
              <w:rPr>
                <w:sz w:val="24"/>
                <w:szCs w:val="24"/>
                <w:lang w:val="uk-UA"/>
              </w:rPr>
              <w:t xml:space="preserve">      </w:t>
            </w:r>
            <w:r w:rsidR="000072D6" w:rsidRPr="00053EF6">
              <w:rPr>
                <w:sz w:val="24"/>
                <w:szCs w:val="24"/>
                <w:lang w:val="uk-UA"/>
              </w:rPr>
              <w:t>тягнуть за собою накладення штрафу на посадових та фізичних осіб - суб'єктів господарської діяльності в розмірі від трьохсот до п'ятисот неоподатковуваних мінімумів доходів громадян.</w:t>
            </w:r>
          </w:p>
        </w:tc>
        <w:tc>
          <w:tcPr>
            <w:tcW w:w="7280" w:type="dxa"/>
            <w:shd w:val="clear" w:color="auto" w:fill="auto"/>
          </w:tcPr>
          <w:p w:rsidR="00526E6A" w:rsidRPr="00053EF6" w:rsidRDefault="000072D6" w:rsidP="00053EF6">
            <w:pPr>
              <w:spacing w:line="276" w:lineRule="auto"/>
              <w:jc w:val="center"/>
              <w:rPr>
                <w:b/>
                <w:bCs/>
                <w:sz w:val="24"/>
                <w:szCs w:val="24"/>
                <w:lang w:val="uk-UA"/>
              </w:rPr>
            </w:pPr>
            <w:r w:rsidRPr="00053EF6">
              <w:rPr>
                <w:b/>
                <w:bCs/>
                <w:sz w:val="24"/>
                <w:szCs w:val="24"/>
                <w:lang w:val="uk-UA"/>
              </w:rPr>
              <w:lastRenderedPageBreak/>
              <w:t>Виключити</w:t>
            </w:r>
          </w:p>
        </w:tc>
      </w:tr>
      <w:tr w:rsidR="00A06E70" w:rsidRPr="00053EF6" w:rsidTr="00EE2073">
        <w:tc>
          <w:tcPr>
            <w:tcW w:w="7280" w:type="dxa"/>
            <w:shd w:val="clear" w:color="auto" w:fill="auto"/>
          </w:tcPr>
          <w:p w:rsidR="00A06E70" w:rsidRPr="00053EF6" w:rsidRDefault="00A06E70" w:rsidP="00053EF6">
            <w:pPr>
              <w:spacing w:line="276" w:lineRule="auto"/>
              <w:jc w:val="center"/>
              <w:rPr>
                <w:b/>
                <w:bCs/>
                <w:sz w:val="24"/>
                <w:szCs w:val="24"/>
                <w:lang w:val="uk-UA"/>
              </w:rPr>
            </w:pPr>
            <w:r w:rsidRPr="00053EF6">
              <w:rPr>
                <w:b/>
                <w:bCs/>
                <w:sz w:val="24"/>
                <w:szCs w:val="24"/>
                <w:lang w:val="uk-UA"/>
              </w:rPr>
              <w:t>Відсутня</w:t>
            </w:r>
          </w:p>
        </w:tc>
        <w:tc>
          <w:tcPr>
            <w:tcW w:w="7280" w:type="dxa"/>
            <w:shd w:val="clear" w:color="auto" w:fill="auto"/>
          </w:tcPr>
          <w:p w:rsidR="00A06E70" w:rsidRPr="00053EF6" w:rsidRDefault="00A06E70" w:rsidP="00053EF6">
            <w:pPr>
              <w:spacing w:line="276" w:lineRule="auto"/>
              <w:jc w:val="both"/>
              <w:rPr>
                <w:b/>
                <w:bCs/>
                <w:sz w:val="24"/>
                <w:szCs w:val="24"/>
                <w:lang w:val="uk-UA"/>
              </w:rPr>
            </w:pPr>
            <w:bookmarkStart w:id="9" w:name="_Hlk54517502"/>
            <w:r w:rsidRPr="00053EF6">
              <w:rPr>
                <w:b/>
                <w:bCs/>
                <w:sz w:val="24"/>
                <w:szCs w:val="24"/>
                <w:lang w:val="uk-UA"/>
              </w:rPr>
              <w:t>Стаття 148⁶. Розсилання спаму або комерційних електронних повідомлень без згоди користувачів</w:t>
            </w:r>
          </w:p>
          <w:p w:rsidR="00A06E70" w:rsidRDefault="004F0A2C" w:rsidP="00053EF6">
            <w:pPr>
              <w:spacing w:line="276" w:lineRule="auto"/>
              <w:jc w:val="both"/>
              <w:rPr>
                <w:b/>
                <w:bCs/>
                <w:sz w:val="24"/>
                <w:szCs w:val="24"/>
                <w:lang w:val="uk-UA"/>
              </w:rPr>
            </w:pPr>
            <w:r w:rsidRPr="00053EF6">
              <w:rPr>
                <w:b/>
                <w:bCs/>
                <w:sz w:val="24"/>
                <w:szCs w:val="24"/>
                <w:lang w:val="uk-UA"/>
              </w:rPr>
              <w:t xml:space="preserve">      </w:t>
            </w:r>
            <w:r w:rsidR="006A7D16">
              <w:rPr>
                <w:b/>
                <w:bCs/>
                <w:sz w:val="24"/>
                <w:szCs w:val="24"/>
                <w:lang w:val="uk-UA"/>
              </w:rPr>
              <w:t>Умисне масове р</w:t>
            </w:r>
            <w:r w:rsidR="00A06E70" w:rsidRPr="00053EF6">
              <w:rPr>
                <w:b/>
                <w:bCs/>
                <w:sz w:val="24"/>
                <w:szCs w:val="24"/>
                <w:lang w:val="uk-UA"/>
              </w:rPr>
              <w:t>озсилання спаму</w:t>
            </w:r>
            <w:r w:rsidR="0039018A" w:rsidRPr="00053EF6">
              <w:rPr>
                <w:b/>
                <w:bCs/>
                <w:sz w:val="24"/>
                <w:szCs w:val="24"/>
                <w:lang w:val="uk-UA"/>
              </w:rPr>
              <w:t xml:space="preserve"> </w:t>
            </w:r>
            <w:r w:rsidR="00A06E70" w:rsidRPr="00053EF6">
              <w:rPr>
                <w:b/>
                <w:bCs/>
                <w:sz w:val="24"/>
                <w:szCs w:val="24"/>
                <w:lang w:val="uk-UA"/>
              </w:rPr>
              <w:t xml:space="preserve">– </w:t>
            </w:r>
          </w:p>
          <w:p w:rsidR="00A06E70" w:rsidRPr="00053EF6" w:rsidRDefault="004F0A2C" w:rsidP="00053EF6">
            <w:pPr>
              <w:spacing w:line="276" w:lineRule="auto"/>
              <w:jc w:val="both"/>
              <w:rPr>
                <w:b/>
                <w:bCs/>
                <w:sz w:val="24"/>
                <w:szCs w:val="24"/>
                <w:lang w:val="uk-UA"/>
              </w:rPr>
            </w:pPr>
            <w:r w:rsidRPr="00053EF6">
              <w:rPr>
                <w:b/>
                <w:bCs/>
                <w:sz w:val="24"/>
                <w:szCs w:val="24"/>
                <w:lang w:val="uk-UA"/>
              </w:rPr>
              <w:t xml:space="preserve">       </w:t>
            </w:r>
            <w:r w:rsidR="00A06E70" w:rsidRPr="00053EF6">
              <w:rPr>
                <w:b/>
                <w:bCs/>
                <w:sz w:val="24"/>
                <w:szCs w:val="24"/>
                <w:lang w:val="uk-UA"/>
              </w:rPr>
              <w:t xml:space="preserve">тягне за собою накладення штрафу в розмірі від </w:t>
            </w:r>
            <w:r w:rsidR="0039018A" w:rsidRPr="00053EF6">
              <w:rPr>
                <w:b/>
                <w:bCs/>
                <w:sz w:val="24"/>
                <w:szCs w:val="24"/>
                <w:lang w:val="uk-UA"/>
              </w:rPr>
              <w:t>трьохсот</w:t>
            </w:r>
            <w:r w:rsidR="00A06E70" w:rsidRPr="00053EF6">
              <w:rPr>
                <w:b/>
                <w:bCs/>
                <w:sz w:val="24"/>
                <w:szCs w:val="24"/>
                <w:lang w:val="uk-UA"/>
              </w:rPr>
              <w:t xml:space="preserve"> до </w:t>
            </w:r>
            <w:r w:rsidR="0039018A" w:rsidRPr="00053EF6">
              <w:rPr>
                <w:b/>
                <w:bCs/>
                <w:sz w:val="24"/>
                <w:szCs w:val="24"/>
                <w:lang w:val="uk-UA"/>
              </w:rPr>
              <w:t>п’ятисот</w:t>
            </w:r>
            <w:r w:rsidR="00A06E70" w:rsidRPr="00053EF6">
              <w:rPr>
                <w:b/>
                <w:bCs/>
                <w:sz w:val="24"/>
                <w:szCs w:val="24"/>
                <w:lang w:val="uk-UA"/>
              </w:rPr>
              <w:t xml:space="preserve"> неоподатковуваних мінімумів доходів громадян.</w:t>
            </w:r>
          </w:p>
          <w:p w:rsidR="00A06E70" w:rsidRPr="00053EF6" w:rsidRDefault="004F0A2C" w:rsidP="00053EF6">
            <w:pPr>
              <w:spacing w:line="276" w:lineRule="auto"/>
              <w:jc w:val="both"/>
              <w:rPr>
                <w:b/>
                <w:bCs/>
                <w:sz w:val="24"/>
                <w:szCs w:val="24"/>
                <w:lang w:val="uk-UA"/>
              </w:rPr>
            </w:pPr>
            <w:r w:rsidRPr="00053EF6">
              <w:rPr>
                <w:b/>
                <w:bCs/>
                <w:sz w:val="24"/>
                <w:szCs w:val="24"/>
                <w:lang w:val="uk-UA"/>
              </w:rPr>
              <w:t xml:space="preserve">      </w:t>
            </w:r>
            <w:r w:rsidR="00A06E70" w:rsidRPr="00053EF6">
              <w:rPr>
                <w:b/>
                <w:bCs/>
                <w:sz w:val="24"/>
                <w:szCs w:val="24"/>
                <w:lang w:val="uk-UA"/>
              </w:rPr>
              <w:t>Ненадання користувачу електронних комунікаційних послуг можливості при отриманні комерційних електронних повідомлень з метою реклами чи продажу товарів та/або послуг відмовитися від їх розсилання та/або надсилання комерційних електронних комунікацій повідомлень без надання інформації про особу відправника (</w:t>
            </w:r>
            <w:r w:rsidR="0039018A" w:rsidRPr="00053EF6">
              <w:rPr>
                <w:b/>
                <w:bCs/>
                <w:sz w:val="24"/>
                <w:szCs w:val="24"/>
                <w:lang w:val="uk-UA"/>
              </w:rPr>
              <w:t xml:space="preserve">крім повідомлень постачальника електронних комунікаційних послуг щодо надання ним послуг або органів державної влади чи органів місцевого самоврядування з питань, віднесених до їх повноважень) </w:t>
            </w:r>
            <w:r w:rsidR="00A06E70" w:rsidRPr="00053EF6">
              <w:rPr>
                <w:b/>
                <w:bCs/>
                <w:sz w:val="24"/>
                <w:szCs w:val="24"/>
                <w:lang w:val="uk-UA"/>
              </w:rPr>
              <w:t xml:space="preserve">на його адресу електронної пошти, номер телефону чи інший мережевий ідентифікатор </w:t>
            </w:r>
            <w:r w:rsidR="0039018A" w:rsidRPr="00053EF6">
              <w:rPr>
                <w:b/>
                <w:bCs/>
                <w:sz w:val="24"/>
                <w:szCs w:val="24"/>
                <w:lang w:val="uk-UA"/>
              </w:rPr>
              <w:t>–</w:t>
            </w:r>
          </w:p>
          <w:p w:rsidR="00A06E70" w:rsidRPr="00053EF6" w:rsidRDefault="004F0A2C" w:rsidP="00053EF6">
            <w:pPr>
              <w:spacing w:line="276" w:lineRule="auto"/>
              <w:jc w:val="both"/>
              <w:rPr>
                <w:b/>
                <w:bCs/>
                <w:sz w:val="24"/>
                <w:szCs w:val="24"/>
                <w:lang w:val="uk-UA"/>
              </w:rPr>
            </w:pPr>
            <w:r w:rsidRPr="00053EF6">
              <w:rPr>
                <w:b/>
                <w:bCs/>
                <w:sz w:val="24"/>
                <w:szCs w:val="24"/>
                <w:lang w:val="uk-UA"/>
              </w:rPr>
              <w:t xml:space="preserve">      </w:t>
            </w:r>
            <w:r w:rsidR="00A06E70" w:rsidRPr="00053EF6">
              <w:rPr>
                <w:b/>
                <w:bCs/>
                <w:sz w:val="24"/>
                <w:szCs w:val="24"/>
                <w:lang w:val="uk-UA"/>
              </w:rPr>
              <w:t xml:space="preserve">тягнуть за собою накладення штрафу в розмірі від </w:t>
            </w:r>
            <w:r w:rsidR="0039018A" w:rsidRPr="00053EF6">
              <w:rPr>
                <w:b/>
                <w:bCs/>
                <w:sz w:val="24"/>
                <w:szCs w:val="24"/>
                <w:lang w:val="uk-UA"/>
              </w:rPr>
              <w:t>п’ятисот</w:t>
            </w:r>
            <w:r w:rsidR="00A06E70" w:rsidRPr="00053EF6">
              <w:rPr>
                <w:b/>
                <w:bCs/>
                <w:sz w:val="24"/>
                <w:szCs w:val="24"/>
                <w:lang w:val="uk-UA"/>
              </w:rPr>
              <w:t xml:space="preserve"> до </w:t>
            </w:r>
            <w:r w:rsidR="0039018A" w:rsidRPr="00053EF6">
              <w:rPr>
                <w:b/>
                <w:bCs/>
                <w:sz w:val="24"/>
                <w:szCs w:val="24"/>
                <w:lang w:val="uk-UA"/>
              </w:rPr>
              <w:t>тисячі</w:t>
            </w:r>
            <w:r w:rsidR="00A06E70" w:rsidRPr="00053EF6">
              <w:rPr>
                <w:b/>
                <w:bCs/>
                <w:sz w:val="24"/>
                <w:szCs w:val="24"/>
                <w:lang w:val="uk-UA"/>
              </w:rPr>
              <w:t xml:space="preserve"> неоподатковуваних мінімумів доходів громадян.</w:t>
            </w:r>
            <w:bookmarkEnd w:id="9"/>
          </w:p>
        </w:tc>
      </w:tr>
      <w:tr w:rsidR="00526E6A" w:rsidRPr="00053EF6" w:rsidTr="00EE2073">
        <w:tc>
          <w:tcPr>
            <w:tcW w:w="7280" w:type="dxa"/>
            <w:shd w:val="clear" w:color="auto" w:fill="auto"/>
          </w:tcPr>
          <w:p w:rsidR="00E66763" w:rsidRPr="00053EF6" w:rsidRDefault="00E66763" w:rsidP="00053EF6">
            <w:pPr>
              <w:spacing w:line="276" w:lineRule="auto"/>
              <w:jc w:val="both"/>
              <w:rPr>
                <w:b/>
                <w:sz w:val="24"/>
                <w:szCs w:val="24"/>
                <w:lang w:val="uk-UA"/>
              </w:rPr>
            </w:pPr>
            <w:r w:rsidRPr="00053EF6">
              <w:rPr>
                <w:b/>
                <w:sz w:val="24"/>
                <w:szCs w:val="24"/>
                <w:lang w:val="uk-UA"/>
              </w:rPr>
              <w:lastRenderedPageBreak/>
              <w:t>Стаття 188⁷. Невиконання законних вимог національної комісії, що здійснює державне регулювання у сфері зв'язку та інформатизації</w:t>
            </w:r>
          </w:p>
          <w:p w:rsidR="00E66763" w:rsidRPr="00053EF6" w:rsidRDefault="004F0A2C" w:rsidP="00053EF6">
            <w:pPr>
              <w:spacing w:line="276" w:lineRule="auto"/>
              <w:jc w:val="both"/>
              <w:rPr>
                <w:sz w:val="24"/>
                <w:szCs w:val="24"/>
                <w:lang w:val="uk-UA"/>
              </w:rPr>
            </w:pPr>
            <w:r w:rsidRPr="00053EF6">
              <w:rPr>
                <w:sz w:val="24"/>
                <w:szCs w:val="24"/>
                <w:lang w:val="uk-UA"/>
              </w:rPr>
              <w:t xml:space="preserve">       </w:t>
            </w:r>
            <w:r w:rsidR="00E66763" w:rsidRPr="00053EF6">
              <w:rPr>
                <w:sz w:val="24"/>
                <w:szCs w:val="24"/>
                <w:lang w:val="uk-UA"/>
              </w:rPr>
              <w:t>Невиконання законних вимог національної комісії, що здійснює державне регулювання у сфері зв'язку та інформатизації, щодо усунення порушень законодавства про телекомунікації, поштовий зв'язок та радіочастотний ресурс України, або ненадання їм документів та інформації, необхідних для здійснення державного нагляду, -</w:t>
            </w:r>
          </w:p>
          <w:p w:rsidR="00526E6A" w:rsidRPr="00053EF6" w:rsidRDefault="004F0A2C" w:rsidP="00053EF6">
            <w:pPr>
              <w:spacing w:line="276" w:lineRule="auto"/>
              <w:jc w:val="both"/>
              <w:rPr>
                <w:sz w:val="24"/>
                <w:szCs w:val="24"/>
                <w:lang w:val="uk-UA"/>
              </w:rPr>
            </w:pPr>
            <w:r w:rsidRPr="00053EF6">
              <w:rPr>
                <w:sz w:val="24"/>
                <w:szCs w:val="24"/>
                <w:lang w:val="uk-UA"/>
              </w:rPr>
              <w:t xml:space="preserve">    </w:t>
            </w:r>
            <w:r w:rsidR="00E66763" w:rsidRPr="00053EF6">
              <w:rPr>
                <w:sz w:val="24"/>
                <w:szCs w:val="24"/>
                <w:lang w:val="uk-UA"/>
              </w:rPr>
              <w:t>тягне за собою накладення штрафу від ста до трьохсот неоподатковуваних мінімумів доходів громадян.</w:t>
            </w:r>
          </w:p>
        </w:tc>
        <w:tc>
          <w:tcPr>
            <w:tcW w:w="7280" w:type="dxa"/>
            <w:shd w:val="clear" w:color="auto" w:fill="auto"/>
          </w:tcPr>
          <w:p w:rsidR="00DB2A95" w:rsidRPr="00053EF6" w:rsidRDefault="00DB2A95" w:rsidP="00053EF6">
            <w:pPr>
              <w:spacing w:line="276" w:lineRule="auto"/>
              <w:jc w:val="both"/>
              <w:rPr>
                <w:b/>
                <w:bCs/>
                <w:sz w:val="24"/>
                <w:szCs w:val="24"/>
                <w:lang w:val="uk-UA"/>
              </w:rPr>
            </w:pPr>
            <w:bookmarkStart w:id="10" w:name="_Hlk54517581"/>
            <w:r w:rsidRPr="00053EF6">
              <w:rPr>
                <w:b/>
                <w:bCs/>
                <w:sz w:val="24"/>
                <w:szCs w:val="24"/>
                <w:lang w:val="uk-UA"/>
              </w:rPr>
              <w:t xml:space="preserve">Стаття 188⁷. Невиконання законних вимог </w:t>
            </w:r>
            <w:r w:rsidR="004F0A2C" w:rsidRPr="00053EF6">
              <w:rPr>
                <w:b/>
                <w:bCs/>
                <w:sz w:val="24"/>
                <w:szCs w:val="24"/>
                <w:lang w:val="uk-UA"/>
              </w:rPr>
              <w:t>національної комісії, що здійснює державне регулювання</w:t>
            </w:r>
            <w:r w:rsidRPr="00053EF6">
              <w:rPr>
                <w:b/>
                <w:bCs/>
                <w:sz w:val="24"/>
                <w:szCs w:val="24"/>
                <w:lang w:val="uk-UA"/>
              </w:rPr>
              <w:t xml:space="preserve"> у сферах електронних комунікацій, радіочастотного спектра та </w:t>
            </w:r>
            <w:r w:rsidR="00721CBA" w:rsidRPr="00053EF6">
              <w:rPr>
                <w:b/>
                <w:bCs/>
                <w:sz w:val="24"/>
                <w:szCs w:val="24"/>
                <w:lang w:val="uk-UA"/>
              </w:rPr>
              <w:t xml:space="preserve">надання послуг </w:t>
            </w:r>
            <w:r w:rsidRPr="00053EF6">
              <w:rPr>
                <w:b/>
                <w:bCs/>
                <w:sz w:val="24"/>
                <w:szCs w:val="24"/>
                <w:lang w:val="uk-UA"/>
              </w:rPr>
              <w:t xml:space="preserve">поштового зв’язку </w:t>
            </w:r>
          </w:p>
          <w:p w:rsidR="00DB2A95" w:rsidRPr="00053EF6" w:rsidRDefault="004F0A2C" w:rsidP="00053EF6">
            <w:pPr>
              <w:spacing w:line="276" w:lineRule="auto"/>
              <w:jc w:val="both"/>
              <w:rPr>
                <w:b/>
                <w:bCs/>
                <w:sz w:val="24"/>
                <w:szCs w:val="24"/>
                <w:lang w:val="uk-UA"/>
              </w:rPr>
            </w:pPr>
            <w:r w:rsidRPr="00053EF6">
              <w:rPr>
                <w:b/>
                <w:bCs/>
                <w:sz w:val="24"/>
                <w:szCs w:val="24"/>
                <w:lang w:val="uk-UA"/>
              </w:rPr>
              <w:t xml:space="preserve">     </w:t>
            </w:r>
            <w:r w:rsidR="00DB2A95" w:rsidRPr="00053EF6">
              <w:rPr>
                <w:b/>
                <w:bCs/>
                <w:sz w:val="24"/>
                <w:szCs w:val="24"/>
                <w:lang w:val="uk-UA"/>
              </w:rPr>
              <w:t xml:space="preserve">Невиконання законних вимог </w:t>
            </w:r>
            <w:r w:rsidRPr="00053EF6">
              <w:rPr>
                <w:b/>
                <w:bCs/>
                <w:sz w:val="24"/>
                <w:szCs w:val="24"/>
                <w:lang w:val="uk-UA"/>
              </w:rPr>
              <w:t>національної комісії, що здійснює державне регулювання</w:t>
            </w:r>
            <w:r w:rsidR="00DB2A95" w:rsidRPr="00053EF6">
              <w:rPr>
                <w:b/>
                <w:bCs/>
                <w:sz w:val="24"/>
                <w:szCs w:val="24"/>
                <w:lang w:val="uk-UA"/>
              </w:rPr>
              <w:t xml:space="preserve"> у сферах електронних комунікацій, радіочастотного спектра та </w:t>
            </w:r>
            <w:r w:rsidR="00721CBA" w:rsidRPr="00053EF6">
              <w:rPr>
                <w:b/>
                <w:bCs/>
                <w:sz w:val="24"/>
                <w:szCs w:val="24"/>
                <w:lang w:val="uk-UA"/>
              </w:rPr>
              <w:t xml:space="preserve">надання послуг </w:t>
            </w:r>
            <w:r w:rsidR="00DB2A95" w:rsidRPr="00053EF6">
              <w:rPr>
                <w:b/>
                <w:bCs/>
                <w:sz w:val="24"/>
                <w:szCs w:val="24"/>
                <w:lang w:val="uk-UA"/>
              </w:rPr>
              <w:t>поштового зв’язку щодо усунення порушень законодавства про поштовий зв'язок, а також законодавства в сфері радіочастотного спектра загальним користувачем радіочастотного спектра</w:t>
            </w:r>
            <w:r w:rsidR="004F0CFF" w:rsidRPr="00053EF6">
              <w:rPr>
                <w:b/>
                <w:bCs/>
                <w:sz w:val="24"/>
                <w:szCs w:val="24"/>
                <w:lang w:val="uk-UA"/>
              </w:rPr>
              <w:t>,</w:t>
            </w:r>
            <w:r w:rsidR="00DB2A95" w:rsidRPr="00053EF6">
              <w:rPr>
                <w:b/>
                <w:bCs/>
                <w:sz w:val="24"/>
                <w:szCs w:val="24"/>
                <w:lang w:val="uk-UA"/>
              </w:rPr>
              <w:t xml:space="preserve"> який не є постачальником електронних комунікаційних мереж та/або послуг або ненадання їм документів та інформації, необхідних для здійснення державного нагляду, –</w:t>
            </w:r>
          </w:p>
          <w:p w:rsidR="00526E6A" w:rsidRPr="00053EF6" w:rsidRDefault="004F0A2C" w:rsidP="00053EF6">
            <w:pPr>
              <w:spacing w:line="276" w:lineRule="auto"/>
              <w:jc w:val="both"/>
              <w:rPr>
                <w:sz w:val="24"/>
                <w:szCs w:val="24"/>
                <w:lang w:val="uk-UA"/>
              </w:rPr>
            </w:pPr>
            <w:r w:rsidRPr="00053EF6">
              <w:rPr>
                <w:b/>
                <w:bCs/>
                <w:sz w:val="24"/>
                <w:szCs w:val="24"/>
                <w:lang w:val="uk-UA"/>
              </w:rPr>
              <w:t xml:space="preserve">     </w:t>
            </w:r>
            <w:r w:rsidR="00DB2A95" w:rsidRPr="00053EF6">
              <w:rPr>
                <w:b/>
                <w:bCs/>
                <w:sz w:val="24"/>
                <w:szCs w:val="24"/>
                <w:lang w:val="uk-UA"/>
              </w:rPr>
              <w:t xml:space="preserve">тягне за собою накладення штрафу від однієї тисячі до </w:t>
            </w:r>
            <w:r w:rsidR="00EB10C8" w:rsidRPr="00053EF6">
              <w:rPr>
                <w:b/>
                <w:bCs/>
                <w:sz w:val="24"/>
                <w:szCs w:val="24"/>
                <w:lang w:val="uk-UA"/>
              </w:rPr>
              <w:t>дво</w:t>
            </w:r>
            <w:r w:rsidR="00DB2A95" w:rsidRPr="00053EF6">
              <w:rPr>
                <w:b/>
                <w:bCs/>
                <w:sz w:val="24"/>
                <w:szCs w:val="24"/>
                <w:lang w:val="uk-UA"/>
              </w:rPr>
              <w:t>х тисяч неоподаткованих мінімумів доходів громадян.</w:t>
            </w:r>
            <w:bookmarkEnd w:id="10"/>
          </w:p>
        </w:tc>
      </w:tr>
      <w:tr w:rsidR="00526E6A" w:rsidRPr="00053EF6" w:rsidTr="00EE2073">
        <w:tc>
          <w:tcPr>
            <w:tcW w:w="7280" w:type="dxa"/>
            <w:shd w:val="clear" w:color="auto" w:fill="auto"/>
          </w:tcPr>
          <w:p w:rsidR="00FC7510" w:rsidRPr="00053EF6" w:rsidRDefault="00FC7510" w:rsidP="00053EF6">
            <w:pPr>
              <w:spacing w:line="276" w:lineRule="auto"/>
              <w:jc w:val="both"/>
              <w:rPr>
                <w:b/>
                <w:sz w:val="24"/>
                <w:szCs w:val="24"/>
                <w:lang w:val="uk-UA"/>
              </w:rPr>
            </w:pPr>
            <w:r w:rsidRPr="00053EF6">
              <w:rPr>
                <w:b/>
                <w:sz w:val="24"/>
                <w:szCs w:val="24"/>
                <w:lang w:val="uk-UA"/>
              </w:rPr>
              <w:t>Стаття 188³ˡ. Невиконання законних вимог посадових осіб органів Державної служби спеціального зв'язку та захисту інформації України</w:t>
            </w:r>
          </w:p>
          <w:p w:rsidR="00FC7510" w:rsidRPr="00053EF6" w:rsidRDefault="004F0A2C" w:rsidP="00053EF6">
            <w:pPr>
              <w:spacing w:line="276" w:lineRule="auto"/>
              <w:jc w:val="both"/>
              <w:rPr>
                <w:sz w:val="24"/>
                <w:szCs w:val="24"/>
                <w:lang w:val="uk-UA"/>
              </w:rPr>
            </w:pPr>
            <w:r w:rsidRPr="00053EF6">
              <w:rPr>
                <w:sz w:val="24"/>
                <w:szCs w:val="24"/>
                <w:lang w:val="uk-UA"/>
              </w:rPr>
              <w:t xml:space="preserve">       </w:t>
            </w:r>
            <w:r w:rsidR="00FC7510" w:rsidRPr="00053EF6">
              <w:rPr>
                <w:sz w:val="24"/>
                <w:szCs w:val="24"/>
                <w:lang w:val="uk-UA"/>
              </w:rPr>
              <w:t>Невиконання законних вимог посадових осіб органів Державної служби спеціального зв'язку та захисту інформації України щодо усунення порушень законодавства про криптографічний та технічний захист державних інформаційних ресурсів, або інформації з обмеженим доступом, вимога щодо захисту якої встановлена законом, та законодавства у сфері надання послуг електронного цифрового підпису, а також створення інших перешкод для виконання покладених на них обов'язків -</w:t>
            </w:r>
          </w:p>
          <w:p w:rsidR="00FC7510" w:rsidRPr="00053EF6" w:rsidRDefault="004F0A2C" w:rsidP="00053EF6">
            <w:pPr>
              <w:spacing w:line="276" w:lineRule="auto"/>
              <w:jc w:val="both"/>
              <w:rPr>
                <w:b/>
                <w:sz w:val="24"/>
                <w:szCs w:val="24"/>
                <w:lang w:val="uk-UA"/>
              </w:rPr>
            </w:pPr>
            <w:r w:rsidRPr="00053EF6">
              <w:rPr>
                <w:sz w:val="24"/>
                <w:szCs w:val="24"/>
                <w:lang w:val="uk-UA"/>
              </w:rPr>
              <w:lastRenderedPageBreak/>
              <w:t xml:space="preserve">     </w:t>
            </w:r>
            <w:r w:rsidR="00FC7510" w:rsidRPr="00053EF6">
              <w:rPr>
                <w:sz w:val="24"/>
                <w:szCs w:val="24"/>
                <w:lang w:val="uk-UA"/>
              </w:rPr>
              <w:t xml:space="preserve">тягнуть за собою накладення штрафу на посадових осіб </w:t>
            </w:r>
            <w:bookmarkStart w:id="11" w:name="_Hlk54517740"/>
            <w:r w:rsidR="00FC7510" w:rsidRPr="00053EF6">
              <w:rPr>
                <w:b/>
                <w:sz w:val="24"/>
                <w:szCs w:val="24"/>
                <w:lang w:val="uk-UA"/>
              </w:rPr>
              <w:t>від п'ятдесяти до ста</w:t>
            </w:r>
            <w:r w:rsidR="00FC7510" w:rsidRPr="00053EF6">
              <w:rPr>
                <w:sz w:val="24"/>
                <w:szCs w:val="24"/>
                <w:lang w:val="uk-UA"/>
              </w:rPr>
              <w:t xml:space="preserve"> </w:t>
            </w:r>
            <w:bookmarkEnd w:id="11"/>
            <w:r w:rsidR="00FC7510" w:rsidRPr="00053EF6">
              <w:rPr>
                <w:b/>
                <w:sz w:val="24"/>
                <w:szCs w:val="24"/>
                <w:lang w:val="uk-UA"/>
              </w:rPr>
              <w:t>неоподатковуваних мінімумів доходів громадян.</w:t>
            </w:r>
          </w:p>
          <w:p w:rsidR="00FC7510" w:rsidRPr="00053EF6" w:rsidRDefault="004F0A2C" w:rsidP="00053EF6">
            <w:pPr>
              <w:spacing w:line="276" w:lineRule="auto"/>
              <w:jc w:val="both"/>
              <w:rPr>
                <w:sz w:val="24"/>
                <w:szCs w:val="24"/>
                <w:lang w:val="uk-UA"/>
              </w:rPr>
            </w:pPr>
            <w:r w:rsidRPr="00053EF6">
              <w:rPr>
                <w:sz w:val="24"/>
                <w:szCs w:val="24"/>
                <w:lang w:val="uk-UA"/>
              </w:rPr>
              <w:t xml:space="preserve">       </w:t>
            </w:r>
            <w:r w:rsidR="00FC7510" w:rsidRPr="00053EF6">
              <w:rPr>
                <w:sz w:val="24"/>
                <w:szCs w:val="24"/>
                <w:lang w:val="uk-UA"/>
              </w:rPr>
              <w:t>Ті самі дії, вчинені повторно протягом року після накладення адміністративного стягнення, -</w:t>
            </w:r>
          </w:p>
          <w:p w:rsidR="00526E6A" w:rsidRPr="00053EF6" w:rsidRDefault="004F0A2C" w:rsidP="00053EF6">
            <w:pPr>
              <w:spacing w:line="276" w:lineRule="auto"/>
              <w:jc w:val="both"/>
              <w:rPr>
                <w:sz w:val="24"/>
                <w:szCs w:val="24"/>
                <w:lang w:val="uk-UA"/>
              </w:rPr>
            </w:pPr>
            <w:r w:rsidRPr="00053EF6">
              <w:rPr>
                <w:sz w:val="24"/>
                <w:szCs w:val="24"/>
                <w:lang w:val="uk-UA"/>
              </w:rPr>
              <w:t xml:space="preserve">      </w:t>
            </w:r>
            <w:r w:rsidR="00FC7510" w:rsidRPr="00053EF6">
              <w:rPr>
                <w:sz w:val="24"/>
                <w:szCs w:val="24"/>
                <w:lang w:val="uk-UA"/>
              </w:rPr>
              <w:t xml:space="preserve">тягнуть за собою накладення штрафу на посадових осіб </w:t>
            </w:r>
            <w:bookmarkStart w:id="12" w:name="_Hlk54517856"/>
            <w:r w:rsidR="00FC7510" w:rsidRPr="00053EF6">
              <w:rPr>
                <w:b/>
                <w:sz w:val="24"/>
                <w:szCs w:val="24"/>
                <w:lang w:val="uk-UA"/>
              </w:rPr>
              <w:t>від ста до ста п'ятдесяти</w:t>
            </w:r>
            <w:bookmarkEnd w:id="12"/>
            <w:r w:rsidR="00FC7510" w:rsidRPr="00053EF6">
              <w:rPr>
                <w:b/>
                <w:sz w:val="24"/>
                <w:szCs w:val="24"/>
                <w:lang w:val="uk-UA"/>
              </w:rPr>
              <w:t xml:space="preserve"> неоподатковуваних мінімумів доходів громадян.</w:t>
            </w:r>
          </w:p>
        </w:tc>
        <w:tc>
          <w:tcPr>
            <w:tcW w:w="7280" w:type="dxa"/>
            <w:shd w:val="clear" w:color="auto" w:fill="auto"/>
          </w:tcPr>
          <w:p w:rsidR="00733A15" w:rsidRPr="00053EF6" w:rsidRDefault="00733A15" w:rsidP="00053EF6">
            <w:pPr>
              <w:spacing w:line="276" w:lineRule="auto"/>
              <w:jc w:val="both"/>
              <w:rPr>
                <w:b/>
                <w:sz w:val="24"/>
                <w:szCs w:val="24"/>
                <w:lang w:val="uk-UA"/>
              </w:rPr>
            </w:pPr>
            <w:bookmarkStart w:id="13" w:name="_Hlk54517681"/>
            <w:r w:rsidRPr="00053EF6">
              <w:rPr>
                <w:b/>
                <w:sz w:val="24"/>
                <w:szCs w:val="24"/>
                <w:lang w:val="uk-UA"/>
              </w:rPr>
              <w:lastRenderedPageBreak/>
              <w:t>Стаття 188</w:t>
            </w:r>
            <w:bookmarkEnd w:id="13"/>
            <w:r w:rsidR="004F0A2C" w:rsidRPr="00053EF6">
              <w:rPr>
                <w:b/>
                <w:sz w:val="24"/>
                <w:szCs w:val="24"/>
                <w:vertAlign w:val="superscript"/>
                <w:lang w:val="uk-UA"/>
              </w:rPr>
              <w:t>31</w:t>
            </w:r>
            <w:r w:rsidRPr="00053EF6">
              <w:rPr>
                <w:b/>
                <w:sz w:val="24"/>
                <w:szCs w:val="24"/>
                <w:lang w:val="uk-UA"/>
              </w:rPr>
              <w:t>. Невиконання законних вимог посадових осіб органів Державної служби спеціального зв’язку та захисту інформації України</w:t>
            </w:r>
          </w:p>
          <w:p w:rsidR="00733A15" w:rsidRPr="00053EF6" w:rsidRDefault="004F0A2C" w:rsidP="00053EF6">
            <w:pPr>
              <w:spacing w:line="276" w:lineRule="auto"/>
              <w:jc w:val="both"/>
              <w:rPr>
                <w:sz w:val="24"/>
                <w:szCs w:val="24"/>
                <w:lang w:val="uk-UA"/>
              </w:rPr>
            </w:pPr>
            <w:r w:rsidRPr="00053EF6">
              <w:rPr>
                <w:sz w:val="24"/>
                <w:szCs w:val="24"/>
                <w:lang w:val="uk-UA"/>
              </w:rPr>
              <w:t xml:space="preserve">         </w:t>
            </w:r>
            <w:r w:rsidR="00733A15" w:rsidRPr="00053EF6">
              <w:rPr>
                <w:sz w:val="24"/>
                <w:szCs w:val="24"/>
                <w:lang w:val="uk-UA"/>
              </w:rPr>
              <w:t xml:space="preserve">Невиконання законних вимог посадових осіб органів Державної служби спеціального зв'язку та захисту інформації України щодо усунення порушень законодавства про криптографічний та технічний захист державних інформаційних ресурсів, або інформації з обмеженим доступом, вимога щодо захисту якої встановлена законом, та законодавства у сфері надання послуг електронного </w:t>
            </w:r>
            <w:r w:rsidR="00F968EC" w:rsidRPr="00053EF6">
              <w:rPr>
                <w:sz w:val="24"/>
                <w:szCs w:val="24"/>
                <w:lang w:val="uk-UA"/>
              </w:rPr>
              <w:t xml:space="preserve">цифрового </w:t>
            </w:r>
            <w:r w:rsidR="00733A15" w:rsidRPr="00053EF6">
              <w:rPr>
                <w:sz w:val="24"/>
                <w:szCs w:val="24"/>
                <w:lang w:val="uk-UA"/>
              </w:rPr>
              <w:t>підпису, а також створення інших перешкод для виконання покладених на них обов'язків -</w:t>
            </w:r>
          </w:p>
          <w:p w:rsidR="00733A15" w:rsidRPr="00053EF6" w:rsidRDefault="004F0A2C" w:rsidP="00053EF6">
            <w:pPr>
              <w:spacing w:line="276" w:lineRule="auto"/>
              <w:jc w:val="both"/>
              <w:rPr>
                <w:b/>
                <w:sz w:val="24"/>
                <w:szCs w:val="24"/>
                <w:lang w:val="uk-UA"/>
              </w:rPr>
            </w:pPr>
            <w:r w:rsidRPr="00053EF6">
              <w:rPr>
                <w:sz w:val="24"/>
                <w:szCs w:val="24"/>
                <w:lang w:val="uk-UA"/>
              </w:rPr>
              <w:lastRenderedPageBreak/>
              <w:t xml:space="preserve">     </w:t>
            </w:r>
            <w:r w:rsidR="00733A15" w:rsidRPr="00053EF6">
              <w:rPr>
                <w:sz w:val="24"/>
                <w:szCs w:val="24"/>
                <w:lang w:val="uk-UA"/>
              </w:rPr>
              <w:t xml:space="preserve">тягнуть за собою накладення штрафу на посадових осіб </w:t>
            </w:r>
            <w:bookmarkStart w:id="14" w:name="_Hlk54517803"/>
            <w:r w:rsidR="00733A15" w:rsidRPr="00053EF6">
              <w:rPr>
                <w:b/>
                <w:bCs/>
                <w:sz w:val="24"/>
                <w:szCs w:val="24"/>
                <w:lang w:val="uk-UA"/>
              </w:rPr>
              <w:t xml:space="preserve">від </w:t>
            </w:r>
            <w:r w:rsidR="00EB10C8" w:rsidRPr="00053EF6">
              <w:rPr>
                <w:b/>
                <w:bCs/>
                <w:sz w:val="24"/>
                <w:szCs w:val="24"/>
                <w:lang w:val="uk-UA"/>
              </w:rPr>
              <w:t>п’ятисот</w:t>
            </w:r>
            <w:r w:rsidR="00733A15" w:rsidRPr="00053EF6">
              <w:rPr>
                <w:b/>
                <w:bCs/>
                <w:sz w:val="24"/>
                <w:szCs w:val="24"/>
                <w:lang w:val="uk-UA"/>
              </w:rPr>
              <w:t xml:space="preserve"> до </w:t>
            </w:r>
            <w:r w:rsidR="00EB10C8" w:rsidRPr="00053EF6">
              <w:rPr>
                <w:b/>
                <w:bCs/>
                <w:sz w:val="24"/>
                <w:szCs w:val="24"/>
                <w:lang w:val="uk-UA"/>
              </w:rPr>
              <w:t>тисячі</w:t>
            </w:r>
            <w:r w:rsidR="00733A15" w:rsidRPr="00053EF6">
              <w:rPr>
                <w:sz w:val="24"/>
                <w:szCs w:val="24"/>
                <w:lang w:val="uk-UA"/>
              </w:rPr>
              <w:t xml:space="preserve"> </w:t>
            </w:r>
            <w:bookmarkEnd w:id="14"/>
            <w:r w:rsidR="00733A15" w:rsidRPr="00053EF6">
              <w:rPr>
                <w:b/>
                <w:sz w:val="24"/>
                <w:szCs w:val="24"/>
                <w:lang w:val="uk-UA"/>
              </w:rPr>
              <w:t>неоподатковуваних мінімумів доходів громадян.</w:t>
            </w:r>
          </w:p>
          <w:p w:rsidR="00733A15" w:rsidRPr="00053EF6" w:rsidRDefault="004F0A2C" w:rsidP="00053EF6">
            <w:pPr>
              <w:spacing w:line="276" w:lineRule="auto"/>
              <w:jc w:val="both"/>
              <w:rPr>
                <w:sz w:val="24"/>
                <w:szCs w:val="24"/>
                <w:lang w:val="uk-UA"/>
              </w:rPr>
            </w:pPr>
            <w:r w:rsidRPr="00053EF6">
              <w:rPr>
                <w:sz w:val="24"/>
                <w:szCs w:val="24"/>
                <w:lang w:val="uk-UA"/>
              </w:rPr>
              <w:t xml:space="preserve">         </w:t>
            </w:r>
            <w:r w:rsidR="00733A15" w:rsidRPr="00053EF6">
              <w:rPr>
                <w:sz w:val="24"/>
                <w:szCs w:val="24"/>
                <w:lang w:val="uk-UA"/>
              </w:rPr>
              <w:t>Ті самі дії, вчинені повторно протягом року після накладення адміністративного стягнення, -</w:t>
            </w:r>
          </w:p>
          <w:p w:rsidR="00526E6A" w:rsidRPr="00053EF6" w:rsidRDefault="004F0A2C" w:rsidP="00053EF6">
            <w:pPr>
              <w:spacing w:line="276" w:lineRule="auto"/>
              <w:jc w:val="both"/>
              <w:rPr>
                <w:sz w:val="24"/>
                <w:szCs w:val="24"/>
                <w:lang w:val="uk-UA"/>
              </w:rPr>
            </w:pPr>
            <w:r w:rsidRPr="00053EF6">
              <w:rPr>
                <w:sz w:val="24"/>
                <w:szCs w:val="24"/>
                <w:lang w:val="uk-UA"/>
              </w:rPr>
              <w:t xml:space="preserve">       </w:t>
            </w:r>
            <w:r w:rsidR="00733A15" w:rsidRPr="00053EF6">
              <w:rPr>
                <w:sz w:val="24"/>
                <w:szCs w:val="24"/>
                <w:lang w:val="uk-UA"/>
              </w:rPr>
              <w:t xml:space="preserve">тягнуть за собою накладення штрафу на посадових осіб </w:t>
            </w:r>
            <w:bookmarkStart w:id="15" w:name="_Hlk54517907"/>
            <w:r w:rsidR="00733A15" w:rsidRPr="00053EF6">
              <w:rPr>
                <w:b/>
                <w:bCs/>
                <w:sz w:val="24"/>
                <w:szCs w:val="24"/>
                <w:lang w:val="uk-UA"/>
              </w:rPr>
              <w:t xml:space="preserve">від </w:t>
            </w:r>
            <w:r w:rsidR="00EB10C8" w:rsidRPr="00053EF6">
              <w:rPr>
                <w:b/>
                <w:bCs/>
                <w:sz w:val="24"/>
                <w:szCs w:val="24"/>
                <w:lang w:val="uk-UA"/>
              </w:rPr>
              <w:t>тисячі</w:t>
            </w:r>
            <w:r w:rsidR="00733A15" w:rsidRPr="00053EF6">
              <w:rPr>
                <w:b/>
                <w:bCs/>
                <w:sz w:val="24"/>
                <w:szCs w:val="24"/>
                <w:lang w:val="uk-UA"/>
              </w:rPr>
              <w:t xml:space="preserve"> до </w:t>
            </w:r>
            <w:r w:rsidR="00EB10C8" w:rsidRPr="00053EF6">
              <w:rPr>
                <w:b/>
                <w:bCs/>
                <w:sz w:val="24"/>
                <w:szCs w:val="24"/>
                <w:lang w:val="uk-UA"/>
              </w:rPr>
              <w:t>двох</w:t>
            </w:r>
            <w:r w:rsidR="00733A15" w:rsidRPr="00053EF6">
              <w:rPr>
                <w:b/>
                <w:bCs/>
                <w:sz w:val="24"/>
                <w:szCs w:val="24"/>
                <w:lang w:val="uk-UA"/>
              </w:rPr>
              <w:t xml:space="preserve"> тисяч</w:t>
            </w:r>
            <w:bookmarkEnd w:id="15"/>
            <w:r w:rsidR="00733A15" w:rsidRPr="00053EF6">
              <w:rPr>
                <w:b/>
                <w:bCs/>
                <w:sz w:val="24"/>
                <w:szCs w:val="24"/>
                <w:lang w:val="uk-UA"/>
              </w:rPr>
              <w:t xml:space="preserve"> </w:t>
            </w:r>
            <w:r w:rsidR="00733A15" w:rsidRPr="00053EF6">
              <w:rPr>
                <w:b/>
                <w:sz w:val="24"/>
                <w:szCs w:val="24"/>
                <w:lang w:val="uk-UA"/>
              </w:rPr>
              <w:t>неоподатковуваних мінімумів доходів громадян.</w:t>
            </w:r>
          </w:p>
        </w:tc>
      </w:tr>
      <w:tr w:rsidR="00946CE3" w:rsidRPr="00032E46" w:rsidTr="00EE2073">
        <w:trPr>
          <w:trHeight w:val="5275"/>
        </w:trPr>
        <w:tc>
          <w:tcPr>
            <w:tcW w:w="7280" w:type="dxa"/>
            <w:shd w:val="clear" w:color="auto" w:fill="auto"/>
          </w:tcPr>
          <w:p w:rsidR="00946CE3" w:rsidRPr="00053EF6" w:rsidRDefault="00946CE3" w:rsidP="00053EF6">
            <w:pPr>
              <w:spacing w:line="276" w:lineRule="auto"/>
              <w:jc w:val="both"/>
              <w:rPr>
                <w:b/>
                <w:sz w:val="24"/>
                <w:szCs w:val="24"/>
                <w:lang w:val="uk-UA"/>
              </w:rPr>
            </w:pPr>
            <w:r w:rsidRPr="00053EF6">
              <w:rPr>
                <w:b/>
                <w:sz w:val="24"/>
                <w:szCs w:val="24"/>
                <w:lang w:val="uk-UA"/>
              </w:rPr>
              <w:lastRenderedPageBreak/>
              <w:t>Стаття 243. Національна комісія, що здійснює державне регулювання у сфері зв’язку та інформатизації</w:t>
            </w:r>
          </w:p>
          <w:p w:rsidR="00946CE3" w:rsidRPr="00053EF6" w:rsidRDefault="00946CE3" w:rsidP="00053EF6">
            <w:pPr>
              <w:spacing w:line="276" w:lineRule="auto"/>
              <w:jc w:val="both"/>
              <w:rPr>
                <w:sz w:val="24"/>
                <w:szCs w:val="24"/>
                <w:lang w:val="uk-UA"/>
              </w:rPr>
            </w:pPr>
            <w:r w:rsidRPr="00053EF6">
              <w:rPr>
                <w:sz w:val="24"/>
                <w:szCs w:val="24"/>
                <w:lang w:val="uk-UA"/>
              </w:rPr>
              <w:t xml:space="preserve">       Національна комісія, що здійснює державне регулювання у сфері зв’язку та інформатизації розглядає справи про адміністративні правопорушення, пов’язані з порушеннями законодавства про телекомунікації, поштовий зв’язок та радіочастотний ресурс (статті 144, 145, 147, 148ˡ - 148⁵ і 188⁷).</w:t>
            </w:r>
          </w:p>
          <w:p w:rsidR="00946CE3" w:rsidRPr="00053EF6" w:rsidRDefault="00946CE3" w:rsidP="00053EF6">
            <w:pPr>
              <w:spacing w:line="276" w:lineRule="auto"/>
              <w:jc w:val="both"/>
              <w:rPr>
                <w:sz w:val="24"/>
                <w:szCs w:val="24"/>
                <w:lang w:val="uk-UA"/>
              </w:rPr>
            </w:pPr>
            <w:r w:rsidRPr="00053EF6">
              <w:rPr>
                <w:sz w:val="24"/>
                <w:szCs w:val="24"/>
                <w:lang w:val="uk-UA"/>
              </w:rPr>
              <w:t xml:space="preserve">      Від імені національної комісії, що здійснює державне регулювання у сфері зв’язку та інформатизації, розглядати справи про адміністративні правопорушення та накладати адміністративні стягнення мають право голова, члени комісії та уповноважені комісією посадові особи.</w:t>
            </w:r>
          </w:p>
        </w:tc>
        <w:tc>
          <w:tcPr>
            <w:tcW w:w="7280" w:type="dxa"/>
            <w:shd w:val="clear" w:color="auto" w:fill="auto"/>
          </w:tcPr>
          <w:p w:rsidR="00946CE3" w:rsidRPr="00053EF6" w:rsidRDefault="00946CE3" w:rsidP="00053EF6">
            <w:pPr>
              <w:spacing w:line="276" w:lineRule="auto"/>
              <w:jc w:val="both"/>
              <w:rPr>
                <w:b/>
                <w:sz w:val="24"/>
                <w:szCs w:val="24"/>
                <w:lang w:val="uk-UA"/>
              </w:rPr>
            </w:pPr>
            <w:r w:rsidRPr="00053EF6">
              <w:rPr>
                <w:b/>
                <w:bCs/>
                <w:sz w:val="24"/>
                <w:szCs w:val="24"/>
                <w:lang w:val="uk-UA"/>
              </w:rPr>
              <w:t>Стаття 243. Національна комісія, що здійснює державне регулювання у</w:t>
            </w:r>
            <w:r w:rsidRPr="00053EF6">
              <w:rPr>
                <w:b/>
                <w:sz w:val="24"/>
                <w:szCs w:val="24"/>
                <w:lang w:val="uk-UA"/>
              </w:rPr>
              <w:t xml:space="preserve"> </w:t>
            </w:r>
            <w:r w:rsidRPr="00053EF6">
              <w:rPr>
                <w:b/>
                <w:bCs/>
                <w:sz w:val="24"/>
                <w:szCs w:val="24"/>
                <w:lang w:val="uk-UA"/>
              </w:rPr>
              <w:t>сферах</w:t>
            </w:r>
            <w:r w:rsidRPr="00053EF6">
              <w:rPr>
                <w:b/>
                <w:bCs/>
                <w:lang w:val="uk-UA"/>
              </w:rPr>
              <w:t xml:space="preserve"> </w:t>
            </w:r>
            <w:r w:rsidRPr="00053EF6">
              <w:rPr>
                <w:b/>
                <w:bCs/>
                <w:sz w:val="24"/>
                <w:szCs w:val="24"/>
                <w:lang w:val="uk-UA"/>
              </w:rPr>
              <w:t>електронних комунікацій, радіочастотного спектра та надання послуг поштового зв’язку</w:t>
            </w:r>
            <w:r w:rsidRPr="00053EF6">
              <w:rPr>
                <w:b/>
                <w:sz w:val="24"/>
                <w:szCs w:val="24"/>
                <w:lang w:val="uk-UA"/>
              </w:rPr>
              <w:t xml:space="preserve"> </w:t>
            </w:r>
          </w:p>
          <w:p w:rsidR="00946CE3" w:rsidRPr="00053EF6" w:rsidRDefault="00946CE3" w:rsidP="00053EF6">
            <w:pPr>
              <w:spacing w:line="276" w:lineRule="auto"/>
              <w:jc w:val="both"/>
              <w:rPr>
                <w:b/>
                <w:bCs/>
                <w:sz w:val="24"/>
                <w:szCs w:val="24"/>
                <w:lang w:val="uk-UA"/>
              </w:rPr>
            </w:pPr>
            <w:r w:rsidRPr="00053EF6">
              <w:rPr>
                <w:b/>
                <w:bCs/>
                <w:sz w:val="24"/>
                <w:szCs w:val="24"/>
                <w:lang w:val="uk-UA"/>
              </w:rPr>
              <w:t xml:space="preserve">       Національна комісія, що здійснює держане регулювання у</w:t>
            </w:r>
            <w:r w:rsidRPr="00053EF6">
              <w:rPr>
                <w:b/>
                <w:sz w:val="24"/>
                <w:szCs w:val="24"/>
                <w:lang w:val="uk-UA"/>
              </w:rPr>
              <w:t xml:space="preserve"> </w:t>
            </w:r>
            <w:r w:rsidRPr="00053EF6">
              <w:rPr>
                <w:b/>
                <w:bCs/>
                <w:sz w:val="24"/>
                <w:szCs w:val="24"/>
                <w:lang w:val="uk-UA"/>
              </w:rPr>
              <w:t>сферах</w:t>
            </w:r>
            <w:r w:rsidRPr="00053EF6">
              <w:rPr>
                <w:b/>
                <w:lang w:val="uk-UA"/>
              </w:rPr>
              <w:t xml:space="preserve"> </w:t>
            </w:r>
            <w:r w:rsidRPr="00053EF6">
              <w:rPr>
                <w:b/>
                <w:bCs/>
                <w:sz w:val="24"/>
                <w:szCs w:val="24"/>
                <w:lang w:val="uk-UA"/>
              </w:rPr>
              <w:t>електронних комунікацій, радіочастотного спектра та надання послуг поштового зв’язку</w:t>
            </w:r>
            <w:r w:rsidRPr="00053EF6">
              <w:rPr>
                <w:b/>
                <w:sz w:val="24"/>
                <w:szCs w:val="24"/>
                <w:lang w:val="uk-UA"/>
              </w:rPr>
              <w:t xml:space="preserve"> розглядає справи про адміністративні правопорушення, пов’язані з порушеннями законодавства про </w:t>
            </w:r>
            <w:r w:rsidRPr="00053EF6">
              <w:rPr>
                <w:b/>
                <w:bCs/>
                <w:sz w:val="24"/>
                <w:szCs w:val="24"/>
                <w:lang w:val="uk-UA"/>
              </w:rPr>
              <w:t>електронні комунікації,</w:t>
            </w:r>
            <w:r w:rsidRPr="00053EF6">
              <w:rPr>
                <w:b/>
                <w:sz w:val="24"/>
                <w:szCs w:val="24"/>
                <w:lang w:val="uk-UA"/>
              </w:rPr>
              <w:t xml:space="preserve"> </w:t>
            </w:r>
            <w:r w:rsidRPr="00053EF6">
              <w:rPr>
                <w:b/>
                <w:bCs/>
                <w:sz w:val="24"/>
                <w:szCs w:val="24"/>
                <w:lang w:val="uk-UA"/>
              </w:rPr>
              <w:t>радіочастотний спектр та поштовий зв’язок</w:t>
            </w:r>
            <w:r w:rsidRPr="00053EF6">
              <w:rPr>
                <w:b/>
                <w:sz w:val="24"/>
                <w:szCs w:val="24"/>
                <w:lang w:val="uk-UA"/>
              </w:rPr>
              <w:t xml:space="preserve"> </w:t>
            </w:r>
            <w:r w:rsidRPr="00053EF6">
              <w:rPr>
                <w:b/>
                <w:bCs/>
                <w:sz w:val="24"/>
                <w:szCs w:val="24"/>
                <w:lang w:val="uk-UA"/>
              </w:rPr>
              <w:t>(статті 146,</w:t>
            </w:r>
            <w:r w:rsidRPr="00053EF6">
              <w:rPr>
                <w:b/>
                <w:bCs/>
                <w:color w:val="FF0000"/>
                <w:sz w:val="24"/>
                <w:szCs w:val="24"/>
                <w:lang w:val="uk-UA"/>
              </w:rPr>
              <w:t xml:space="preserve"> </w:t>
            </w:r>
            <w:r w:rsidRPr="00053EF6">
              <w:rPr>
                <w:b/>
                <w:bCs/>
                <w:sz w:val="24"/>
                <w:szCs w:val="24"/>
                <w:lang w:val="uk-UA"/>
              </w:rPr>
              <w:t>148³, 148⁴, 148⁶ і 188⁷).</w:t>
            </w:r>
          </w:p>
          <w:p w:rsidR="00946CE3" w:rsidRPr="00053EF6" w:rsidRDefault="00946CE3" w:rsidP="00053EF6">
            <w:pPr>
              <w:spacing w:line="276" w:lineRule="auto"/>
              <w:jc w:val="both"/>
              <w:rPr>
                <w:b/>
                <w:bCs/>
                <w:sz w:val="24"/>
                <w:szCs w:val="24"/>
                <w:lang w:val="uk-UA"/>
              </w:rPr>
            </w:pPr>
            <w:r w:rsidRPr="00053EF6">
              <w:rPr>
                <w:b/>
                <w:sz w:val="24"/>
                <w:szCs w:val="24"/>
                <w:lang w:val="uk-UA"/>
              </w:rPr>
              <w:t xml:space="preserve">        Від імені національної комісії, що здійснює державне регулювання </w:t>
            </w:r>
            <w:r w:rsidRPr="00053EF6">
              <w:rPr>
                <w:b/>
                <w:bCs/>
                <w:sz w:val="24"/>
                <w:szCs w:val="24"/>
                <w:lang w:val="uk-UA"/>
              </w:rPr>
              <w:t xml:space="preserve"> у</w:t>
            </w:r>
            <w:r w:rsidRPr="00053EF6">
              <w:rPr>
                <w:b/>
                <w:sz w:val="24"/>
                <w:szCs w:val="24"/>
                <w:lang w:val="uk-UA"/>
              </w:rPr>
              <w:t xml:space="preserve"> </w:t>
            </w:r>
            <w:r w:rsidRPr="00053EF6">
              <w:rPr>
                <w:b/>
                <w:bCs/>
                <w:sz w:val="24"/>
                <w:szCs w:val="24"/>
                <w:lang w:val="uk-UA"/>
              </w:rPr>
              <w:t>сферах електронних комунікацій, радіочастотного спектра та надання послуг поштового зв’язку,</w:t>
            </w:r>
            <w:r w:rsidRPr="00053EF6">
              <w:rPr>
                <w:b/>
                <w:sz w:val="24"/>
                <w:szCs w:val="24"/>
                <w:lang w:val="uk-UA"/>
              </w:rPr>
              <w:t xml:space="preserve"> розглядати справи про адміністративні правопорушення та накладати адміністративні стягнення мають право голова, члени </w:t>
            </w:r>
            <w:r w:rsidRPr="00053EF6">
              <w:rPr>
                <w:b/>
                <w:bCs/>
                <w:sz w:val="24"/>
                <w:szCs w:val="24"/>
                <w:lang w:val="uk-UA"/>
              </w:rPr>
              <w:t>регуляторного органа</w:t>
            </w:r>
            <w:r w:rsidRPr="00053EF6">
              <w:rPr>
                <w:b/>
                <w:sz w:val="24"/>
                <w:szCs w:val="24"/>
                <w:lang w:val="uk-UA"/>
              </w:rPr>
              <w:t xml:space="preserve"> та уповноважені </w:t>
            </w:r>
            <w:r w:rsidRPr="00053EF6">
              <w:rPr>
                <w:b/>
                <w:bCs/>
                <w:sz w:val="24"/>
                <w:szCs w:val="24"/>
                <w:lang w:val="uk-UA"/>
              </w:rPr>
              <w:t>регуляторним органом</w:t>
            </w:r>
            <w:r w:rsidRPr="00053EF6">
              <w:rPr>
                <w:b/>
                <w:sz w:val="24"/>
                <w:szCs w:val="24"/>
                <w:lang w:val="uk-UA"/>
              </w:rPr>
              <w:t xml:space="preserve"> посадові особи.</w:t>
            </w:r>
          </w:p>
        </w:tc>
      </w:tr>
      <w:tr w:rsidR="00946CE3" w:rsidRPr="00053EF6" w:rsidTr="00EE2073">
        <w:tc>
          <w:tcPr>
            <w:tcW w:w="7280" w:type="dxa"/>
            <w:shd w:val="clear" w:color="auto" w:fill="auto"/>
          </w:tcPr>
          <w:p w:rsidR="00946CE3" w:rsidRPr="00053EF6" w:rsidRDefault="00946CE3" w:rsidP="00053EF6">
            <w:pPr>
              <w:spacing w:line="276" w:lineRule="auto"/>
              <w:jc w:val="both"/>
              <w:rPr>
                <w:b/>
                <w:sz w:val="24"/>
                <w:szCs w:val="24"/>
                <w:lang w:val="uk-UA"/>
              </w:rPr>
            </w:pPr>
            <w:r w:rsidRPr="00053EF6">
              <w:rPr>
                <w:b/>
                <w:sz w:val="24"/>
                <w:szCs w:val="24"/>
                <w:lang w:val="uk-UA"/>
              </w:rPr>
              <w:t>Стаття 244ˡ⁹. Органи ринкового нагляду</w:t>
            </w:r>
          </w:p>
          <w:p w:rsidR="00946CE3" w:rsidRPr="00053EF6" w:rsidRDefault="00946CE3" w:rsidP="00053EF6">
            <w:pPr>
              <w:spacing w:line="276" w:lineRule="auto"/>
              <w:jc w:val="both"/>
              <w:rPr>
                <w:sz w:val="24"/>
                <w:szCs w:val="24"/>
                <w:lang w:val="uk-UA"/>
              </w:rPr>
            </w:pPr>
            <w:r w:rsidRPr="00053EF6">
              <w:rPr>
                <w:sz w:val="24"/>
                <w:szCs w:val="24"/>
                <w:lang w:val="uk-UA"/>
              </w:rPr>
              <w:t xml:space="preserve">    Органи ринкового нагляду розглядають справи про адміністративні правопорушення, пов’язані з порушенням </w:t>
            </w:r>
            <w:r w:rsidRPr="00053EF6">
              <w:rPr>
                <w:sz w:val="24"/>
                <w:szCs w:val="24"/>
                <w:lang w:val="uk-UA"/>
              </w:rPr>
              <w:lastRenderedPageBreak/>
              <w:t>законодавства про ринковий нагляд і загальну безпечність продукції (стаття 188³⁷).</w:t>
            </w:r>
          </w:p>
          <w:p w:rsidR="00946CE3" w:rsidRPr="00053EF6" w:rsidRDefault="00946CE3" w:rsidP="00053EF6">
            <w:pPr>
              <w:spacing w:line="276" w:lineRule="auto"/>
              <w:jc w:val="both"/>
              <w:rPr>
                <w:sz w:val="24"/>
                <w:szCs w:val="24"/>
                <w:lang w:val="uk-UA"/>
              </w:rPr>
            </w:pPr>
            <w:r w:rsidRPr="00053EF6">
              <w:rPr>
                <w:sz w:val="24"/>
                <w:szCs w:val="24"/>
                <w:lang w:val="uk-UA"/>
              </w:rPr>
              <w:t xml:space="preserve">       Від імені органів ринкового нагляду розглядати справи про адміністративні правопорушення і накладати адміністративні стягнення мають право:</w:t>
            </w:r>
          </w:p>
          <w:p w:rsidR="00946CE3" w:rsidRPr="00053EF6" w:rsidRDefault="00946CE3" w:rsidP="00053EF6">
            <w:pPr>
              <w:spacing w:line="276" w:lineRule="auto"/>
              <w:jc w:val="both"/>
              <w:rPr>
                <w:sz w:val="24"/>
                <w:szCs w:val="24"/>
                <w:lang w:val="uk-UA"/>
              </w:rPr>
            </w:pPr>
            <w:r w:rsidRPr="00053EF6">
              <w:rPr>
                <w:sz w:val="24"/>
                <w:szCs w:val="24"/>
                <w:lang w:val="uk-UA"/>
              </w:rPr>
              <w:t xml:space="preserve">   керівники центральних органів виконавчої влади, які здійснюють ринковий нагляд, та їх заступники;</w:t>
            </w:r>
          </w:p>
          <w:p w:rsidR="00946CE3" w:rsidRPr="00053EF6" w:rsidRDefault="00946CE3" w:rsidP="00053EF6">
            <w:pPr>
              <w:spacing w:line="276" w:lineRule="auto"/>
              <w:jc w:val="center"/>
              <w:rPr>
                <w:b/>
                <w:bCs/>
                <w:sz w:val="24"/>
                <w:szCs w:val="24"/>
                <w:lang w:val="uk-UA"/>
              </w:rPr>
            </w:pPr>
            <w:r w:rsidRPr="00053EF6">
              <w:rPr>
                <w:b/>
                <w:bCs/>
                <w:sz w:val="24"/>
                <w:szCs w:val="24"/>
                <w:lang w:val="uk-UA"/>
              </w:rPr>
              <w:t>Відсутній</w:t>
            </w:r>
          </w:p>
          <w:p w:rsidR="00946CE3" w:rsidRPr="00053EF6" w:rsidRDefault="00946CE3" w:rsidP="00053EF6">
            <w:pPr>
              <w:spacing w:line="276" w:lineRule="auto"/>
              <w:jc w:val="both"/>
              <w:rPr>
                <w:sz w:val="24"/>
                <w:szCs w:val="24"/>
                <w:lang w:val="uk-UA"/>
              </w:rPr>
            </w:pPr>
          </w:p>
          <w:p w:rsidR="00946CE3" w:rsidRPr="00053EF6" w:rsidRDefault="00946CE3" w:rsidP="00053EF6">
            <w:pPr>
              <w:spacing w:line="276" w:lineRule="auto"/>
              <w:jc w:val="both"/>
              <w:rPr>
                <w:sz w:val="24"/>
                <w:szCs w:val="24"/>
                <w:lang w:val="uk-UA"/>
              </w:rPr>
            </w:pPr>
          </w:p>
          <w:p w:rsidR="00946CE3" w:rsidRPr="00053EF6" w:rsidRDefault="00946CE3" w:rsidP="00053EF6">
            <w:pPr>
              <w:spacing w:line="276" w:lineRule="auto"/>
              <w:jc w:val="both"/>
              <w:rPr>
                <w:sz w:val="24"/>
                <w:szCs w:val="24"/>
                <w:lang w:val="uk-UA"/>
              </w:rPr>
            </w:pPr>
          </w:p>
          <w:p w:rsidR="00946CE3" w:rsidRPr="00053EF6" w:rsidRDefault="00946CE3" w:rsidP="00053EF6">
            <w:pPr>
              <w:spacing w:line="276" w:lineRule="auto"/>
              <w:jc w:val="both"/>
              <w:rPr>
                <w:sz w:val="24"/>
                <w:szCs w:val="24"/>
                <w:lang w:val="uk-UA"/>
              </w:rPr>
            </w:pPr>
            <w:r w:rsidRPr="00053EF6">
              <w:rPr>
                <w:sz w:val="24"/>
                <w:szCs w:val="24"/>
                <w:lang w:val="uk-UA"/>
              </w:rPr>
              <w:t xml:space="preserve">      керівники територіальних органів центральних органів виконавчої влади, які здійснюють ринковий нагляд, в Автономній Республіці Крим, областях, містах Києві та Севастополі та їх заступники.</w:t>
            </w:r>
          </w:p>
        </w:tc>
        <w:tc>
          <w:tcPr>
            <w:tcW w:w="7280" w:type="dxa"/>
            <w:shd w:val="clear" w:color="auto" w:fill="auto"/>
          </w:tcPr>
          <w:p w:rsidR="00946CE3" w:rsidRPr="00053EF6" w:rsidRDefault="00946CE3" w:rsidP="00053EF6">
            <w:pPr>
              <w:spacing w:line="276" w:lineRule="auto"/>
              <w:jc w:val="both"/>
              <w:rPr>
                <w:b/>
                <w:sz w:val="24"/>
                <w:szCs w:val="24"/>
                <w:lang w:val="uk-UA"/>
              </w:rPr>
            </w:pPr>
            <w:r w:rsidRPr="00053EF6">
              <w:rPr>
                <w:b/>
                <w:sz w:val="24"/>
                <w:szCs w:val="24"/>
                <w:lang w:val="uk-UA"/>
              </w:rPr>
              <w:lastRenderedPageBreak/>
              <w:t>Стаття 244ˡ⁹. Органи ринкового нагляду</w:t>
            </w:r>
          </w:p>
          <w:p w:rsidR="00946CE3" w:rsidRPr="00053EF6" w:rsidRDefault="00946CE3" w:rsidP="00053EF6">
            <w:pPr>
              <w:spacing w:line="276" w:lineRule="auto"/>
              <w:jc w:val="both"/>
              <w:rPr>
                <w:sz w:val="24"/>
                <w:szCs w:val="24"/>
                <w:lang w:val="uk-UA"/>
              </w:rPr>
            </w:pPr>
            <w:r w:rsidRPr="00053EF6">
              <w:rPr>
                <w:sz w:val="24"/>
                <w:szCs w:val="24"/>
                <w:lang w:val="uk-UA"/>
              </w:rPr>
              <w:t xml:space="preserve">       Органи ринкового нагляду розглядають справи про адміністративні правопорушення, пов’язані з порушенням </w:t>
            </w:r>
            <w:r w:rsidRPr="00053EF6">
              <w:rPr>
                <w:sz w:val="24"/>
                <w:szCs w:val="24"/>
                <w:lang w:val="uk-UA"/>
              </w:rPr>
              <w:lastRenderedPageBreak/>
              <w:t>законодавства про ринковий нагляд і загальну безпечність продукції (стаття 188³⁷).</w:t>
            </w:r>
          </w:p>
          <w:p w:rsidR="00946CE3" w:rsidRPr="00053EF6" w:rsidRDefault="00946CE3" w:rsidP="00053EF6">
            <w:pPr>
              <w:spacing w:line="276" w:lineRule="auto"/>
              <w:jc w:val="both"/>
              <w:rPr>
                <w:sz w:val="24"/>
                <w:szCs w:val="24"/>
                <w:lang w:val="uk-UA"/>
              </w:rPr>
            </w:pPr>
            <w:r w:rsidRPr="00053EF6">
              <w:rPr>
                <w:sz w:val="24"/>
                <w:szCs w:val="24"/>
                <w:lang w:val="uk-UA"/>
              </w:rPr>
              <w:t xml:space="preserve">     Від імені органів ринкового нагляду розглядати справи про адміністративні правопорушення і накладати адміністративні стягнення мають право:</w:t>
            </w:r>
          </w:p>
          <w:p w:rsidR="00946CE3" w:rsidRPr="00053EF6" w:rsidRDefault="00946CE3" w:rsidP="00053EF6">
            <w:pPr>
              <w:spacing w:line="276" w:lineRule="auto"/>
              <w:jc w:val="both"/>
              <w:rPr>
                <w:sz w:val="24"/>
                <w:szCs w:val="24"/>
                <w:lang w:val="uk-UA"/>
              </w:rPr>
            </w:pPr>
            <w:r w:rsidRPr="00053EF6">
              <w:rPr>
                <w:sz w:val="24"/>
                <w:szCs w:val="24"/>
                <w:lang w:val="uk-UA"/>
              </w:rPr>
              <w:t xml:space="preserve">      керівники центральних органів виконавчої влади, які здійснюють ринковий нагляд, та їх заступники;</w:t>
            </w:r>
          </w:p>
          <w:p w:rsidR="00946CE3" w:rsidRPr="00053EF6" w:rsidRDefault="00946CE3" w:rsidP="00053EF6">
            <w:pPr>
              <w:spacing w:line="276" w:lineRule="auto"/>
              <w:jc w:val="both"/>
              <w:rPr>
                <w:b/>
                <w:bCs/>
                <w:sz w:val="24"/>
                <w:szCs w:val="24"/>
                <w:lang w:val="uk-UA"/>
              </w:rPr>
            </w:pPr>
            <w:r w:rsidRPr="00053EF6">
              <w:rPr>
                <w:b/>
                <w:bCs/>
                <w:sz w:val="24"/>
                <w:szCs w:val="24"/>
                <w:lang w:val="uk-UA"/>
              </w:rPr>
              <w:t xml:space="preserve">       голова та члени регуляторного органа у сферах електронних комунікацій, радіочастотного спектра та надання послуг поштового зв’язку, який здійснює ринковий нагляд, або уповноважені ним посадові особи;</w:t>
            </w:r>
          </w:p>
          <w:p w:rsidR="00946CE3" w:rsidRPr="00053EF6" w:rsidRDefault="00946CE3" w:rsidP="00053EF6">
            <w:pPr>
              <w:spacing w:line="276" w:lineRule="auto"/>
              <w:jc w:val="both"/>
              <w:rPr>
                <w:sz w:val="24"/>
                <w:szCs w:val="24"/>
                <w:lang w:val="uk-UA"/>
              </w:rPr>
            </w:pPr>
            <w:r w:rsidRPr="00053EF6">
              <w:rPr>
                <w:sz w:val="24"/>
                <w:szCs w:val="24"/>
                <w:lang w:val="uk-UA"/>
              </w:rPr>
              <w:t xml:space="preserve">      керівники територіальних органів центральних органів виконавчої влади, які здійснюють ринковий нагляд, в Автономній Республіці Крим, областях, містах Києві та Севастополі та їх заступники.</w:t>
            </w:r>
          </w:p>
        </w:tc>
      </w:tr>
      <w:tr w:rsidR="00946CE3" w:rsidRPr="00053EF6" w:rsidTr="00EE2073">
        <w:trPr>
          <w:trHeight w:val="4685"/>
        </w:trPr>
        <w:tc>
          <w:tcPr>
            <w:tcW w:w="7280" w:type="dxa"/>
            <w:shd w:val="clear" w:color="auto" w:fill="auto"/>
          </w:tcPr>
          <w:p w:rsidR="00946CE3" w:rsidRPr="00053EF6" w:rsidRDefault="00946CE3" w:rsidP="00053EF6">
            <w:pPr>
              <w:spacing w:line="276" w:lineRule="auto"/>
              <w:jc w:val="both"/>
              <w:rPr>
                <w:b/>
                <w:sz w:val="24"/>
                <w:szCs w:val="24"/>
                <w:lang w:val="uk-UA"/>
              </w:rPr>
            </w:pPr>
            <w:r w:rsidRPr="00053EF6">
              <w:rPr>
                <w:b/>
                <w:sz w:val="24"/>
                <w:szCs w:val="24"/>
                <w:lang w:val="uk-UA"/>
              </w:rPr>
              <w:lastRenderedPageBreak/>
              <w:t>Стаття 255. Особи, які мають право складати протоколи про адміністративні правопорушення</w:t>
            </w:r>
          </w:p>
          <w:p w:rsidR="00946CE3" w:rsidRPr="00053EF6" w:rsidRDefault="002D181E" w:rsidP="00053EF6">
            <w:pPr>
              <w:spacing w:line="276" w:lineRule="auto"/>
              <w:jc w:val="both"/>
              <w:rPr>
                <w:sz w:val="24"/>
                <w:szCs w:val="24"/>
                <w:lang w:val="uk-UA"/>
              </w:rPr>
            </w:pPr>
            <w:r w:rsidRPr="00053EF6">
              <w:rPr>
                <w:sz w:val="24"/>
                <w:szCs w:val="24"/>
                <w:lang w:val="uk-UA"/>
              </w:rPr>
              <w:t xml:space="preserve">    </w:t>
            </w:r>
            <w:r w:rsidR="00946CE3" w:rsidRPr="00053EF6">
              <w:rPr>
                <w:sz w:val="24"/>
                <w:szCs w:val="24"/>
                <w:lang w:val="uk-UA"/>
              </w:rPr>
              <w:t>У справах про адміністративні правопорушення, що розглядаються органами, зазначеними в статтях 218 - 221 цього Кодексу, протоколи про правопорушення мають право складати:</w:t>
            </w:r>
          </w:p>
          <w:p w:rsidR="00946CE3" w:rsidRPr="00053EF6" w:rsidRDefault="002D181E" w:rsidP="00053EF6">
            <w:pPr>
              <w:spacing w:line="276" w:lineRule="auto"/>
              <w:jc w:val="both"/>
              <w:rPr>
                <w:sz w:val="24"/>
                <w:szCs w:val="24"/>
                <w:lang w:val="uk-UA"/>
              </w:rPr>
            </w:pPr>
            <w:r w:rsidRPr="00053EF6">
              <w:rPr>
                <w:sz w:val="24"/>
                <w:szCs w:val="24"/>
                <w:lang w:val="uk-UA"/>
              </w:rPr>
              <w:t xml:space="preserve">     </w:t>
            </w:r>
            <w:r w:rsidR="00946CE3" w:rsidRPr="00053EF6">
              <w:rPr>
                <w:sz w:val="24"/>
                <w:szCs w:val="24"/>
                <w:lang w:val="uk-UA"/>
              </w:rPr>
              <w:t>1) уповноважені на те посадові особи:</w:t>
            </w:r>
          </w:p>
          <w:p w:rsidR="00946CE3" w:rsidRPr="00053EF6" w:rsidRDefault="00946CE3" w:rsidP="00053EF6">
            <w:pPr>
              <w:spacing w:line="276" w:lineRule="auto"/>
              <w:jc w:val="both"/>
              <w:rPr>
                <w:sz w:val="24"/>
                <w:szCs w:val="24"/>
                <w:lang w:val="uk-UA"/>
              </w:rPr>
            </w:pPr>
            <w:r w:rsidRPr="00053EF6">
              <w:rPr>
                <w:sz w:val="24"/>
                <w:szCs w:val="24"/>
                <w:lang w:val="uk-UA"/>
              </w:rPr>
              <w:t xml:space="preserve">органів внутрішніх справ (Національної поліції) (частина перша статті 44, статті 44ˡ, 44³, 46ˡ, 46², 51, 51², 51⁴, 88ˡ, 89, 92, частина перша статті 106ˡ, стаття 106², частини четверта, сьома - дев’ята статті 121, частина четверта і шоста статті 122, статті 122², 122⁴, 122⁵, частини друга і третя статті 123, стаття 124, частина третя статті 126, частина четверта статті 127, статті 127ˡ, 130, частина третя статті 133, стаття 135ˡ, стаття 136 (про порушення на автомобільному транспорті), стаття 139, </w:t>
            </w:r>
            <w:r w:rsidRPr="00053EF6">
              <w:rPr>
                <w:b/>
                <w:sz w:val="24"/>
                <w:szCs w:val="24"/>
                <w:lang w:val="uk-UA"/>
              </w:rPr>
              <w:t>частина четверта статті 140,</w:t>
            </w:r>
            <w:r w:rsidRPr="00053EF6">
              <w:rPr>
                <w:sz w:val="24"/>
                <w:szCs w:val="24"/>
                <w:lang w:val="uk-UA"/>
              </w:rPr>
              <w:t xml:space="preserve"> </w:t>
            </w:r>
            <w:r w:rsidRPr="00053EF6">
              <w:rPr>
                <w:b/>
                <w:sz w:val="24"/>
                <w:szCs w:val="24"/>
                <w:lang w:val="uk-UA"/>
              </w:rPr>
              <w:t>статті 148</w:t>
            </w:r>
            <w:r w:rsidRPr="00053EF6">
              <w:rPr>
                <w:sz w:val="24"/>
                <w:szCs w:val="24"/>
                <w:lang w:val="uk-UA"/>
              </w:rPr>
              <w:t>, 151, 152, частина восьма статті 152ˡ, статті 154, 155, 155²-156, частини перша - четверта статті 156ˡ, статті 156², 156⁴, 159, 160, 162, 162³, частина перша статті 163ˡ⁷, статті 164 - 164ˡˡ, 164ˡ⁵, 164ˡ⁶, 165ˡ, 165², 166ˡ⁴ - 166ˡ⁸, 166²⁷, 172⁴ - 172⁹ (за винятком правопорушень, вчинених службовими особами, які займають відповідальне та особливо відповідальне становище), 172⁹-ˡ, 172⁹-², 173 - 173², 173⁴, 174, стаття 175ˡ (за винятком порушень, вчинених у місцях, заборонених рішенням відповідної сільської, селищної, міської ради), статті 176, 177, 178 - 181ˡ, 182 - 183ˡ, частини перша - третя, сьома статті 184, статті 184ˡ - 185², 185⁴ - 185⁹, 186, 186ˡ, 186³, 186⁵ - 187, 188²⁸, 188⁴⁷, 189 - 195⁶, статті 204ˡ, 206ˡ, 212⁶, 212⁷, 212⁸, 212ˡ⁰, 212ˡ², 212ˡ³, 212ˡ⁴, 212ˡ⁹, 212²⁰, 212²²-212²⁴);</w:t>
            </w:r>
          </w:p>
          <w:p w:rsidR="00946CE3" w:rsidRPr="00053EF6" w:rsidRDefault="00946CE3" w:rsidP="00053EF6">
            <w:pPr>
              <w:spacing w:line="276" w:lineRule="auto"/>
              <w:jc w:val="both"/>
              <w:rPr>
                <w:sz w:val="24"/>
                <w:szCs w:val="24"/>
                <w:lang w:val="uk-UA"/>
              </w:rPr>
            </w:pPr>
          </w:p>
          <w:p w:rsidR="00946CE3" w:rsidRPr="00053EF6" w:rsidRDefault="00946CE3" w:rsidP="00053EF6">
            <w:pPr>
              <w:spacing w:line="276" w:lineRule="auto"/>
              <w:jc w:val="both"/>
              <w:rPr>
                <w:sz w:val="24"/>
                <w:szCs w:val="24"/>
                <w:lang w:val="uk-UA"/>
              </w:rPr>
            </w:pPr>
          </w:p>
          <w:p w:rsidR="00946CE3" w:rsidRPr="00053EF6" w:rsidRDefault="00946CE3" w:rsidP="00053EF6">
            <w:pPr>
              <w:spacing w:line="276" w:lineRule="auto"/>
              <w:jc w:val="both"/>
              <w:rPr>
                <w:sz w:val="24"/>
                <w:szCs w:val="24"/>
                <w:lang w:val="uk-UA"/>
              </w:rPr>
            </w:pPr>
          </w:p>
          <w:p w:rsidR="00946CE3" w:rsidRPr="00053EF6" w:rsidRDefault="00946CE3" w:rsidP="00053EF6">
            <w:pPr>
              <w:spacing w:line="276" w:lineRule="auto"/>
              <w:jc w:val="both"/>
              <w:rPr>
                <w:sz w:val="24"/>
                <w:szCs w:val="24"/>
                <w:lang w:val="uk-UA"/>
              </w:rPr>
            </w:pPr>
          </w:p>
          <w:p w:rsidR="00946CE3" w:rsidRPr="00053EF6" w:rsidRDefault="00946CE3" w:rsidP="00053EF6">
            <w:pPr>
              <w:spacing w:line="276" w:lineRule="auto"/>
              <w:jc w:val="center"/>
              <w:rPr>
                <w:sz w:val="24"/>
                <w:szCs w:val="24"/>
                <w:lang w:val="uk-UA"/>
              </w:rPr>
            </w:pPr>
            <w:r w:rsidRPr="00053EF6">
              <w:rPr>
                <w:sz w:val="24"/>
                <w:szCs w:val="24"/>
                <w:lang w:val="uk-UA"/>
              </w:rPr>
              <w:t>…</w:t>
            </w:r>
          </w:p>
          <w:p w:rsidR="00946CE3" w:rsidRPr="00053EF6" w:rsidRDefault="00946CE3" w:rsidP="00053EF6">
            <w:pPr>
              <w:spacing w:line="276" w:lineRule="auto"/>
              <w:jc w:val="both"/>
              <w:rPr>
                <w:sz w:val="24"/>
                <w:szCs w:val="24"/>
                <w:lang w:val="uk-UA"/>
              </w:rPr>
            </w:pPr>
            <w:r w:rsidRPr="00053EF6">
              <w:rPr>
                <w:sz w:val="24"/>
                <w:szCs w:val="24"/>
                <w:lang w:val="uk-UA"/>
              </w:rPr>
              <w:t>національної комісії, що здійснює державне регулювання у сфері зв’язку та інформатизації (статті 144-148⁵, 164 (у частині, що стосується порушення порядку провадження господарської діяльності в галузі зв’язку), 188⁷;</w:t>
            </w:r>
          </w:p>
          <w:p w:rsidR="00946CE3" w:rsidRPr="00053EF6" w:rsidRDefault="00946CE3" w:rsidP="00053EF6">
            <w:pPr>
              <w:spacing w:line="276" w:lineRule="auto"/>
              <w:jc w:val="center"/>
              <w:rPr>
                <w:sz w:val="24"/>
                <w:szCs w:val="24"/>
                <w:lang w:val="uk-UA"/>
              </w:rPr>
            </w:pPr>
            <w:r w:rsidRPr="00053EF6">
              <w:rPr>
                <w:sz w:val="24"/>
                <w:szCs w:val="24"/>
                <w:lang w:val="uk-UA"/>
              </w:rPr>
              <w:t>…</w:t>
            </w:r>
          </w:p>
          <w:p w:rsidR="002D5FE3" w:rsidRPr="00053EF6" w:rsidRDefault="002D5FE3" w:rsidP="00053EF6">
            <w:pPr>
              <w:spacing w:line="276" w:lineRule="auto"/>
              <w:jc w:val="center"/>
              <w:rPr>
                <w:sz w:val="24"/>
                <w:szCs w:val="24"/>
                <w:lang w:val="uk-UA"/>
              </w:rPr>
            </w:pPr>
          </w:p>
        </w:tc>
        <w:tc>
          <w:tcPr>
            <w:tcW w:w="7280" w:type="dxa"/>
            <w:shd w:val="clear" w:color="auto" w:fill="auto"/>
          </w:tcPr>
          <w:p w:rsidR="00946CE3" w:rsidRPr="00053EF6" w:rsidRDefault="00946CE3" w:rsidP="00053EF6">
            <w:pPr>
              <w:spacing w:line="276" w:lineRule="auto"/>
              <w:jc w:val="both"/>
              <w:rPr>
                <w:b/>
                <w:sz w:val="24"/>
                <w:szCs w:val="24"/>
                <w:lang w:val="uk-UA"/>
              </w:rPr>
            </w:pPr>
            <w:r w:rsidRPr="00053EF6">
              <w:rPr>
                <w:b/>
                <w:sz w:val="24"/>
                <w:szCs w:val="24"/>
                <w:lang w:val="uk-UA"/>
              </w:rPr>
              <w:lastRenderedPageBreak/>
              <w:t>Стаття 255. Особи, які мають право складати протоколи про адміністративні правопорушення</w:t>
            </w:r>
          </w:p>
          <w:p w:rsidR="00946CE3" w:rsidRPr="00053EF6" w:rsidRDefault="002D181E" w:rsidP="00053EF6">
            <w:pPr>
              <w:spacing w:line="276" w:lineRule="auto"/>
              <w:jc w:val="both"/>
              <w:rPr>
                <w:sz w:val="24"/>
                <w:szCs w:val="24"/>
                <w:lang w:val="uk-UA"/>
              </w:rPr>
            </w:pPr>
            <w:r w:rsidRPr="00053EF6">
              <w:rPr>
                <w:sz w:val="24"/>
                <w:szCs w:val="24"/>
                <w:lang w:val="uk-UA"/>
              </w:rPr>
              <w:t xml:space="preserve">     </w:t>
            </w:r>
            <w:r w:rsidR="00946CE3" w:rsidRPr="00053EF6">
              <w:rPr>
                <w:sz w:val="24"/>
                <w:szCs w:val="24"/>
                <w:lang w:val="uk-UA"/>
              </w:rPr>
              <w:t>У справах про адміністративні правопорушення, що розглядаються органами, зазначеними в статтях 218 - 221 цього Кодексу, протоколи про правопорушення мають право складати:</w:t>
            </w:r>
          </w:p>
          <w:p w:rsidR="00946CE3" w:rsidRPr="00053EF6" w:rsidRDefault="002D181E" w:rsidP="00053EF6">
            <w:pPr>
              <w:spacing w:line="276" w:lineRule="auto"/>
              <w:jc w:val="both"/>
              <w:rPr>
                <w:sz w:val="24"/>
                <w:szCs w:val="24"/>
                <w:lang w:val="uk-UA"/>
              </w:rPr>
            </w:pPr>
            <w:r w:rsidRPr="00053EF6">
              <w:rPr>
                <w:sz w:val="24"/>
                <w:szCs w:val="24"/>
                <w:lang w:val="uk-UA"/>
              </w:rPr>
              <w:t xml:space="preserve">    </w:t>
            </w:r>
            <w:r w:rsidR="00946CE3" w:rsidRPr="00053EF6">
              <w:rPr>
                <w:sz w:val="24"/>
                <w:szCs w:val="24"/>
                <w:lang w:val="uk-UA"/>
              </w:rPr>
              <w:t>1) уповноважені на те посадові особи:</w:t>
            </w:r>
          </w:p>
          <w:p w:rsidR="00946CE3" w:rsidRPr="00053EF6" w:rsidRDefault="00946CE3" w:rsidP="00053EF6">
            <w:pPr>
              <w:spacing w:line="276" w:lineRule="auto"/>
              <w:jc w:val="both"/>
              <w:rPr>
                <w:sz w:val="24"/>
                <w:szCs w:val="24"/>
                <w:lang w:val="uk-UA"/>
              </w:rPr>
            </w:pPr>
            <w:r w:rsidRPr="00053EF6">
              <w:rPr>
                <w:sz w:val="24"/>
                <w:szCs w:val="24"/>
                <w:lang w:val="uk-UA"/>
              </w:rPr>
              <w:t xml:space="preserve">органів внутрішніх справ (Національної поліції) (частина перша статті 44, статті 44ˡ, 44³, 46ˡ, 46², 51, 51², 51⁴, 88ˡ, 89, 92, частина перша статті 106ˡ, стаття 106², частини четверта, сьома - дев’ята статті 121, частина четверта і шоста статті 122, статті 122², 122⁴, 122⁵, частини друга і третя статті 123, стаття 124, частина третя статті 126, частина четверта статті 127, статті 127ˡ, 130, частина третя статті 133, стаття 135ˡ, стаття 136 (про порушення на автомобільному транспорті), стаття 139, частина четверта статті 140, </w:t>
            </w:r>
            <w:r w:rsidRPr="00053EF6">
              <w:rPr>
                <w:b/>
                <w:bCs/>
                <w:sz w:val="24"/>
                <w:szCs w:val="24"/>
                <w:lang w:val="uk-UA"/>
              </w:rPr>
              <w:t>146 (у разі проведення заходів у визначеному законом порядку взаємодії регуляторного органа у сферах електронних комунікацій, радіочастотного спектра та надання послуг поштового зв’язку та органа Національної поліції України), 147</w:t>
            </w:r>
            <w:r w:rsidR="002D5FE3" w:rsidRPr="00053EF6">
              <w:rPr>
                <w:b/>
                <w:bCs/>
                <w:sz w:val="24"/>
                <w:szCs w:val="24"/>
                <w:lang w:val="uk-UA"/>
              </w:rPr>
              <w:t>,</w:t>
            </w:r>
            <w:r w:rsidRPr="00053EF6">
              <w:rPr>
                <w:sz w:val="24"/>
                <w:szCs w:val="24"/>
                <w:lang w:val="uk-UA"/>
              </w:rPr>
              <w:t xml:space="preserve"> статті 151, 152, частина восьма статті 152ˡ, статті 154, 155, 155²-156, частини перша - четверта статті 156ˡ, статті 156², 156⁴, 159, 160, 162, 162³, частина перша статті 163ˡ⁷, статті 164 - 164ˡˡ, 164ˡ⁵, 164ˡ⁶, 165ˡ, 165², 166ˡ⁴ - 166ˡ⁸, 166²⁷, 172⁴ - 172⁹ (за винятком правопорушень, вчинених службовими особами, які займають відповідальне та особливо відповідальне становище), 172⁹-ˡ, 172⁹-², 173-173², 173⁴, 174, стаття 175ˡ (за винятком порушень, вчинених у місцях, заборонених рішенням відповідної сільської, селищної, міської ради), статті 176, 177, 178-181ˡ, 182 - 183ˡ, частини перша - третя, сьома статті 184, статті 184ˡ - 185², 185⁴ - 185⁹, 186, 186ˡ, 186³, 186⁵- 187, 188²⁸, 188⁴⁷, 189 - 195⁶, статті 204ˡ, 206ˡ, 212⁶, 212⁷, 212⁸, 212ˡ⁰, 212ˡ², 212ˡ³, 212ˡ⁴, 212ˡ⁹, 212²⁰, 212²²-212²⁴);</w:t>
            </w:r>
          </w:p>
          <w:p w:rsidR="00946CE3" w:rsidRPr="00053EF6" w:rsidRDefault="00946CE3" w:rsidP="00053EF6">
            <w:pPr>
              <w:spacing w:line="276" w:lineRule="auto"/>
              <w:jc w:val="center"/>
              <w:rPr>
                <w:sz w:val="24"/>
                <w:szCs w:val="24"/>
                <w:lang w:val="uk-UA"/>
              </w:rPr>
            </w:pPr>
            <w:r w:rsidRPr="00053EF6">
              <w:rPr>
                <w:sz w:val="24"/>
                <w:szCs w:val="24"/>
                <w:lang w:val="uk-UA"/>
              </w:rPr>
              <w:lastRenderedPageBreak/>
              <w:t>…</w:t>
            </w:r>
          </w:p>
          <w:p w:rsidR="00946CE3" w:rsidRPr="00053EF6" w:rsidRDefault="00946CE3" w:rsidP="00053EF6">
            <w:pPr>
              <w:spacing w:line="276" w:lineRule="auto"/>
              <w:jc w:val="both"/>
              <w:rPr>
                <w:b/>
                <w:bCs/>
                <w:sz w:val="24"/>
                <w:szCs w:val="24"/>
                <w:lang w:val="uk-UA"/>
              </w:rPr>
            </w:pPr>
            <w:r w:rsidRPr="00053EF6">
              <w:rPr>
                <w:b/>
                <w:bCs/>
                <w:sz w:val="24"/>
                <w:szCs w:val="24"/>
                <w:lang w:val="uk-UA"/>
              </w:rPr>
              <w:t xml:space="preserve">регуляторного органа у сферах електронних комунікацій, радіочастотного спектра та надання послуг поштового зв’язку (статті 148³, 148⁴, 148⁶, 188⁷);                                                                                                                         </w:t>
            </w:r>
          </w:p>
          <w:p w:rsidR="00946CE3" w:rsidRPr="00053EF6" w:rsidRDefault="00946CE3" w:rsidP="00053EF6">
            <w:pPr>
              <w:spacing w:line="276" w:lineRule="auto"/>
              <w:jc w:val="both"/>
              <w:rPr>
                <w:b/>
                <w:bCs/>
                <w:sz w:val="24"/>
                <w:szCs w:val="24"/>
                <w:lang w:val="uk-UA"/>
              </w:rPr>
            </w:pPr>
          </w:p>
          <w:p w:rsidR="00946CE3" w:rsidRPr="00053EF6" w:rsidRDefault="00946CE3" w:rsidP="00053EF6">
            <w:pPr>
              <w:spacing w:line="276" w:lineRule="auto"/>
              <w:jc w:val="center"/>
              <w:rPr>
                <w:sz w:val="24"/>
                <w:szCs w:val="24"/>
                <w:lang w:val="uk-UA"/>
              </w:rPr>
            </w:pPr>
            <w:r w:rsidRPr="00053EF6">
              <w:rPr>
                <w:sz w:val="24"/>
                <w:szCs w:val="24"/>
                <w:lang w:val="uk-UA"/>
              </w:rPr>
              <w:t>…</w:t>
            </w:r>
          </w:p>
          <w:p w:rsidR="002D5FE3" w:rsidRPr="00053EF6" w:rsidRDefault="002D5FE3" w:rsidP="00053EF6">
            <w:pPr>
              <w:spacing w:line="276" w:lineRule="auto"/>
              <w:jc w:val="center"/>
              <w:rPr>
                <w:b/>
                <w:sz w:val="24"/>
                <w:szCs w:val="24"/>
                <w:lang w:val="uk-UA"/>
              </w:rPr>
            </w:pPr>
          </w:p>
        </w:tc>
      </w:tr>
      <w:tr w:rsidR="00946CE3" w:rsidRPr="00053EF6" w:rsidTr="00EE2073">
        <w:tc>
          <w:tcPr>
            <w:tcW w:w="7280" w:type="dxa"/>
            <w:shd w:val="clear" w:color="auto" w:fill="auto"/>
          </w:tcPr>
          <w:p w:rsidR="00946CE3" w:rsidRPr="00053EF6" w:rsidRDefault="00946CE3" w:rsidP="00053EF6">
            <w:pPr>
              <w:spacing w:line="276" w:lineRule="auto"/>
              <w:jc w:val="both"/>
              <w:rPr>
                <w:b/>
                <w:sz w:val="24"/>
                <w:szCs w:val="24"/>
                <w:lang w:val="uk-UA"/>
              </w:rPr>
            </w:pPr>
            <w:r w:rsidRPr="00053EF6">
              <w:rPr>
                <w:b/>
                <w:sz w:val="24"/>
                <w:szCs w:val="24"/>
                <w:lang w:val="uk-UA"/>
              </w:rPr>
              <w:lastRenderedPageBreak/>
              <w:t>Стаття 297⁵. Перевірка відповідності заяви про перегляд постанови по справі про адміністративне правопорушення вимогам цього Кодексу</w:t>
            </w:r>
          </w:p>
          <w:p w:rsidR="00946CE3" w:rsidRPr="00053EF6" w:rsidRDefault="002D5FE3" w:rsidP="00053EF6">
            <w:pPr>
              <w:spacing w:line="276" w:lineRule="auto"/>
              <w:jc w:val="both"/>
              <w:rPr>
                <w:b/>
                <w:sz w:val="24"/>
                <w:szCs w:val="24"/>
                <w:lang w:val="uk-UA"/>
              </w:rPr>
            </w:pPr>
            <w:r w:rsidRPr="00053EF6">
              <w:rPr>
                <w:sz w:val="24"/>
                <w:szCs w:val="24"/>
                <w:lang w:val="uk-UA"/>
              </w:rPr>
              <w:t xml:space="preserve">        </w:t>
            </w:r>
            <w:r w:rsidR="00946CE3" w:rsidRPr="00053EF6">
              <w:rPr>
                <w:sz w:val="24"/>
                <w:szCs w:val="24"/>
                <w:lang w:val="uk-UA"/>
              </w:rPr>
              <w:t xml:space="preserve">Заява про перегляд постанови по справі про адміністративне правопорушення реєструється у день її надходження та не пізніше наступного дня передається судді-доповідачу, який визначається Єдиною судовою </w:t>
            </w:r>
            <w:bookmarkStart w:id="16" w:name="_Hlk54520698"/>
            <w:r w:rsidR="00946CE3" w:rsidRPr="00053EF6">
              <w:rPr>
                <w:b/>
                <w:sz w:val="24"/>
                <w:szCs w:val="24"/>
                <w:lang w:val="uk-UA"/>
              </w:rPr>
              <w:t xml:space="preserve">інформаційно-телекомунікаційною </w:t>
            </w:r>
            <w:bookmarkEnd w:id="16"/>
            <w:r w:rsidR="00946CE3" w:rsidRPr="00053EF6">
              <w:rPr>
                <w:sz w:val="24"/>
                <w:szCs w:val="24"/>
                <w:lang w:val="uk-UA"/>
              </w:rPr>
              <w:t>системою.</w:t>
            </w:r>
          </w:p>
          <w:p w:rsidR="00946CE3" w:rsidRPr="00053EF6" w:rsidRDefault="00946CE3" w:rsidP="00053EF6">
            <w:pPr>
              <w:spacing w:line="276" w:lineRule="auto"/>
              <w:jc w:val="center"/>
              <w:rPr>
                <w:sz w:val="24"/>
                <w:szCs w:val="24"/>
                <w:lang w:val="uk-UA"/>
              </w:rPr>
            </w:pPr>
            <w:r w:rsidRPr="00053EF6">
              <w:rPr>
                <w:sz w:val="24"/>
                <w:szCs w:val="24"/>
                <w:lang w:val="uk-UA"/>
              </w:rPr>
              <w:t>…</w:t>
            </w:r>
          </w:p>
        </w:tc>
        <w:tc>
          <w:tcPr>
            <w:tcW w:w="7280" w:type="dxa"/>
            <w:shd w:val="clear" w:color="auto" w:fill="auto"/>
          </w:tcPr>
          <w:p w:rsidR="00946CE3" w:rsidRPr="00053EF6" w:rsidRDefault="00946CE3" w:rsidP="00053EF6">
            <w:pPr>
              <w:spacing w:line="276" w:lineRule="auto"/>
              <w:jc w:val="both"/>
              <w:rPr>
                <w:b/>
                <w:sz w:val="24"/>
                <w:szCs w:val="24"/>
                <w:lang w:val="uk-UA"/>
              </w:rPr>
            </w:pPr>
            <w:r w:rsidRPr="00053EF6">
              <w:rPr>
                <w:b/>
                <w:sz w:val="24"/>
                <w:szCs w:val="24"/>
                <w:lang w:val="uk-UA"/>
              </w:rPr>
              <w:t>Стаття 297⁵. Перевірка відповідності заяви про перегляд постанови по справі про адміністративне правопорушення вимогам цього Кодексу</w:t>
            </w:r>
          </w:p>
          <w:p w:rsidR="00946CE3" w:rsidRPr="00053EF6" w:rsidRDefault="00946CE3" w:rsidP="00053EF6">
            <w:pPr>
              <w:spacing w:line="276" w:lineRule="auto"/>
              <w:jc w:val="both"/>
              <w:rPr>
                <w:sz w:val="24"/>
                <w:szCs w:val="24"/>
                <w:lang w:val="uk-UA"/>
              </w:rPr>
            </w:pPr>
            <w:r w:rsidRPr="00053EF6">
              <w:rPr>
                <w:sz w:val="24"/>
                <w:szCs w:val="24"/>
                <w:lang w:val="uk-UA"/>
              </w:rPr>
              <w:t xml:space="preserve">Заява про перегляд постанови по справі про адміністративне правопорушення реєструється у день її надходження та не пізніше наступного дня передається судді-доповідачу, який визначається Єдиною судовою </w:t>
            </w:r>
            <w:bookmarkStart w:id="17" w:name="_Hlk54520725"/>
            <w:r w:rsidRPr="00053EF6">
              <w:rPr>
                <w:b/>
                <w:bCs/>
                <w:sz w:val="24"/>
                <w:szCs w:val="24"/>
                <w:lang w:val="uk-UA"/>
              </w:rPr>
              <w:t xml:space="preserve">інформаційно-комунікаційною </w:t>
            </w:r>
            <w:bookmarkEnd w:id="17"/>
            <w:r w:rsidRPr="00053EF6">
              <w:rPr>
                <w:sz w:val="24"/>
                <w:szCs w:val="24"/>
                <w:lang w:val="uk-UA"/>
              </w:rPr>
              <w:t>системою.</w:t>
            </w:r>
          </w:p>
          <w:p w:rsidR="00946CE3" w:rsidRPr="00053EF6" w:rsidRDefault="00946CE3" w:rsidP="00053EF6">
            <w:pPr>
              <w:spacing w:line="276" w:lineRule="auto"/>
              <w:jc w:val="center"/>
              <w:rPr>
                <w:sz w:val="24"/>
                <w:szCs w:val="24"/>
                <w:lang w:val="uk-UA"/>
              </w:rPr>
            </w:pPr>
            <w:r w:rsidRPr="00053EF6">
              <w:rPr>
                <w:sz w:val="24"/>
                <w:szCs w:val="24"/>
                <w:lang w:val="uk-UA"/>
              </w:rPr>
              <w:t>…</w:t>
            </w:r>
          </w:p>
        </w:tc>
      </w:tr>
      <w:tr w:rsidR="00946CE3" w:rsidRPr="00053EF6" w:rsidTr="00EE2073">
        <w:tc>
          <w:tcPr>
            <w:tcW w:w="7280" w:type="dxa"/>
            <w:shd w:val="clear" w:color="auto" w:fill="auto"/>
          </w:tcPr>
          <w:p w:rsidR="00946CE3" w:rsidRPr="00053EF6" w:rsidRDefault="00946CE3" w:rsidP="00053EF6">
            <w:pPr>
              <w:spacing w:line="276" w:lineRule="auto"/>
              <w:jc w:val="both"/>
              <w:rPr>
                <w:b/>
                <w:sz w:val="24"/>
                <w:szCs w:val="24"/>
                <w:lang w:val="uk-UA"/>
              </w:rPr>
            </w:pPr>
            <w:r w:rsidRPr="00053EF6">
              <w:rPr>
                <w:b/>
                <w:sz w:val="24"/>
                <w:szCs w:val="24"/>
                <w:lang w:val="uk-UA"/>
              </w:rPr>
              <w:t>Стаття 297⁶. Допуск справи до провадження</w:t>
            </w:r>
          </w:p>
          <w:p w:rsidR="00946CE3" w:rsidRPr="00053EF6" w:rsidRDefault="002D5FE3" w:rsidP="00053EF6">
            <w:pPr>
              <w:spacing w:line="276" w:lineRule="auto"/>
              <w:jc w:val="both"/>
              <w:rPr>
                <w:sz w:val="24"/>
                <w:szCs w:val="24"/>
                <w:lang w:val="uk-UA"/>
              </w:rPr>
            </w:pPr>
            <w:r w:rsidRPr="00053EF6">
              <w:rPr>
                <w:sz w:val="24"/>
                <w:szCs w:val="24"/>
                <w:lang w:val="uk-UA"/>
              </w:rPr>
              <w:t xml:space="preserve">      </w:t>
            </w:r>
            <w:r w:rsidR="00946CE3" w:rsidRPr="00053EF6">
              <w:rPr>
                <w:sz w:val="24"/>
                <w:szCs w:val="24"/>
                <w:lang w:val="uk-UA"/>
              </w:rPr>
              <w:t xml:space="preserve">Питання про допуск справи до провадження вирішується суддею-доповідачем, який визначається Єдиною судовою </w:t>
            </w:r>
            <w:r w:rsidR="00946CE3" w:rsidRPr="00053EF6">
              <w:rPr>
                <w:b/>
                <w:sz w:val="24"/>
                <w:szCs w:val="24"/>
                <w:lang w:val="uk-UA"/>
              </w:rPr>
              <w:t>інформаційно-телекомунікаційною</w:t>
            </w:r>
            <w:r w:rsidR="00946CE3" w:rsidRPr="00053EF6">
              <w:rPr>
                <w:sz w:val="24"/>
                <w:szCs w:val="24"/>
                <w:lang w:val="uk-UA"/>
              </w:rPr>
              <w:t xml:space="preserve"> системою.</w:t>
            </w:r>
          </w:p>
          <w:p w:rsidR="00946CE3" w:rsidRPr="00053EF6" w:rsidRDefault="00946CE3" w:rsidP="00053EF6">
            <w:pPr>
              <w:spacing w:line="276" w:lineRule="auto"/>
              <w:jc w:val="center"/>
              <w:rPr>
                <w:sz w:val="24"/>
                <w:szCs w:val="24"/>
                <w:lang w:val="uk-UA"/>
              </w:rPr>
            </w:pPr>
            <w:r w:rsidRPr="00053EF6">
              <w:rPr>
                <w:sz w:val="24"/>
                <w:szCs w:val="24"/>
                <w:lang w:val="uk-UA"/>
              </w:rPr>
              <w:t>…</w:t>
            </w:r>
          </w:p>
          <w:p w:rsidR="00946CE3" w:rsidRPr="00053EF6" w:rsidRDefault="002D5FE3" w:rsidP="00053EF6">
            <w:pPr>
              <w:spacing w:line="276" w:lineRule="auto"/>
              <w:jc w:val="both"/>
              <w:rPr>
                <w:sz w:val="24"/>
                <w:szCs w:val="24"/>
                <w:lang w:val="uk-UA"/>
              </w:rPr>
            </w:pPr>
            <w:r w:rsidRPr="00053EF6">
              <w:rPr>
                <w:sz w:val="24"/>
                <w:szCs w:val="24"/>
                <w:lang w:val="uk-UA"/>
              </w:rPr>
              <w:lastRenderedPageBreak/>
              <w:t xml:space="preserve">       </w:t>
            </w:r>
            <w:r w:rsidR="00946CE3" w:rsidRPr="00053EF6">
              <w:rPr>
                <w:sz w:val="24"/>
                <w:szCs w:val="24"/>
                <w:lang w:val="uk-UA"/>
              </w:rPr>
              <w:t xml:space="preserve">У разі якщо суддя-доповідач дійде висновку, що подана заява є необґрунтованою, вирішення питання про допуск справи до провадження здійснюється колегією з трьох суддів у складі судді-доповідача та двох суддів, визначених Єдиною судовою </w:t>
            </w:r>
            <w:r w:rsidR="00946CE3" w:rsidRPr="00053EF6">
              <w:rPr>
                <w:b/>
                <w:sz w:val="24"/>
                <w:szCs w:val="24"/>
                <w:lang w:val="uk-UA"/>
              </w:rPr>
              <w:t>інформаційно-телекомунікаційною</w:t>
            </w:r>
            <w:r w:rsidR="00946CE3" w:rsidRPr="00053EF6">
              <w:rPr>
                <w:sz w:val="24"/>
                <w:szCs w:val="24"/>
                <w:lang w:val="uk-UA"/>
              </w:rPr>
              <w:t xml:space="preserve"> системою додатково. Провадження відкривається, якщо хоча б один суддя із складу колегії дійшов висновку про необхідність його відкриття.</w:t>
            </w:r>
          </w:p>
          <w:p w:rsidR="00946CE3" w:rsidRPr="00053EF6" w:rsidRDefault="00946CE3" w:rsidP="00053EF6">
            <w:pPr>
              <w:spacing w:line="276" w:lineRule="auto"/>
              <w:jc w:val="center"/>
              <w:rPr>
                <w:sz w:val="24"/>
                <w:szCs w:val="24"/>
                <w:lang w:val="uk-UA"/>
              </w:rPr>
            </w:pPr>
            <w:r w:rsidRPr="00053EF6">
              <w:rPr>
                <w:sz w:val="24"/>
                <w:szCs w:val="24"/>
                <w:lang w:val="uk-UA"/>
              </w:rPr>
              <w:t>…</w:t>
            </w:r>
          </w:p>
        </w:tc>
        <w:tc>
          <w:tcPr>
            <w:tcW w:w="7280" w:type="dxa"/>
            <w:shd w:val="clear" w:color="auto" w:fill="auto"/>
          </w:tcPr>
          <w:p w:rsidR="00946CE3" w:rsidRPr="00053EF6" w:rsidRDefault="00946CE3" w:rsidP="00053EF6">
            <w:pPr>
              <w:spacing w:line="276" w:lineRule="auto"/>
              <w:jc w:val="both"/>
              <w:rPr>
                <w:b/>
                <w:sz w:val="24"/>
                <w:szCs w:val="24"/>
                <w:lang w:val="uk-UA"/>
              </w:rPr>
            </w:pPr>
            <w:bookmarkStart w:id="18" w:name="_Hlk54520778"/>
            <w:r w:rsidRPr="00053EF6">
              <w:rPr>
                <w:b/>
                <w:sz w:val="24"/>
                <w:szCs w:val="24"/>
                <w:lang w:val="uk-UA"/>
              </w:rPr>
              <w:lastRenderedPageBreak/>
              <w:t xml:space="preserve">Стаття 297⁶. </w:t>
            </w:r>
            <w:bookmarkEnd w:id="18"/>
            <w:r w:rsidRPr="00053EF6">
              <w:rPr>
                <w:b/>
                <w:sz w:val="24"/>
                <w:szCs w:val="24"/>
                <w:lang w:val="uk-UA"/>
              </w:rPr>
              <w:t>Допуск справи до провадження</w:t>
            </w:r>
          </w:p>
          <w:p w:rsidR="00946CE3" w:rsidRPr="00053EF6" w:rsidRDefault="002D5FE3" w:rsidP="00053EF6">
            <w:pPr>
              <w:spacing w:line="276" w:lineRule="auto"/>
              <w:jc w:val="both"/>
              <w:rPr>
                <w:b/>
                <w:bCs/>
                <w:sz w:val="24"/>
                <w:szCs w:val="24"/>
                <w:lang w:val="uk-UA"/>
              </w:rPr>
            </w:pPr>
            <w:r w:rsidRPr="00053EF6">
              <w:rPr>
                <w:sz w:val="24"/>
                <w:szCs w:val="24"/>
                <w:lang w:val="uk-UA"/>
              </w:rPr>
              <w:t xml:space="preserve">       </w:t>
            </w:r>
            <w:r w:rsidR="00946CE3" w:rsidRPr="00053EF6">
              <w:rPr>
                <w:sz w:val="24"/>
                <w:szCs w:val="24"/>
                <w:lang w:val="uk-UA"/>
              </w:rPr>
              <w:t xml:space="preserve">Питання про допуск справи до провадження вирішується суддею-доповідачем, який визначається Єдиною судовою </w:t>
            </w:r>
            <w:r w:rsidR="00946CE3" w:rsidRPr="00053EF6">
              <w:rPr>
                <w:b/>
                <w:bCs/>
                <w:sz w:val="24"/>
                <w:szCs w:val="24"/>
                <w:lang w:val="uk-UA"/>
              </w:rPr>
              <w:t xml:space="preserve">інформаційно-комунікаційною </w:t>
            </w:r>
            <w:r w:rsidR="00946CE3" w:rsidRPr="00053EF6">
              <w:rPr>
                <w:bCs/>
                <w:sz w:val="24"/>
                <w:szCs w:val="24"/>
                <w:lang w:val="uk-UA"/>
              </w:rPr>
              <w:t>системою.</w:t>
            </w:r>
          </w:p>
          <w:p w:rsidR="00946CE3" w:rsidRPr="00053EF6" w:rsidRDefault="00946CE3" w:rsidP="00053EF6">
            <w:pPr>
              <w:spacing w:line="276" w:lineRule="auto"/>
              <w:jc w:val="center"/>
              <w:rPr>
                <w:sz w:val="24"/>
                <w:szCs w:val="24"/>
                <w:lang w:val="uk-UA"/>
              </w:rPr>
            </w:pPr>
            <w:r w:rsidRPr="00053EF6">
              <w:rPr>
                <w:sz w:val="24"/>
                <w:szCs w:val="24"/>
                <w:lang w:val="uk-UA"/>
              </w:rPr>
              <w:t>…</w:t>
            </w:r>
          </w:p>
          <w:p w:rsidR="00946CE3" w:rsidRPr="00053EF6" w:rsidRDefault="002D5FE3" w:rsidP="00053EF6">
            <w:pPr>
              <w:spacing w:line="276" w:lineRule="auto"/>
              <w:jc w:val="both"/>
              <w:rPr>
                <w:sz w:val="24"/>
                <w:szCs w:val="24"/>
                <w:lang w:val="uk-UA"/>
              </w:rPr>
            </w:pPr>
            <w:r w:rsidRPr="00053EF6">
              <w:rPr>
                <w:sz w:val="24"/>
                <w:szCs w:val="24"/>
                <w:lang w:val="uk-UA"/>
              </w:rPr>
              <w:lastRenderedPageBreak/>
              <w:t xml:space="preserve">       </w:t>
            </w:r>
            <w:r w:rsidR="00946CE3" w:rsidRPr="00053EF6">
              <w:rPr>
                <w:sz w:val="24"/>
                <w:szCs w:val="24"/>
                <w:lang w:val="uk-UA"/>
              </w:rPr>
              <w:t xml:space="preserve">У разі якщо суддя-доповідач дійде висновку, що подана заява є необґрунтованою, вирішення питання про допуск справи до провадження здійснюється колегією з трьох суддів у складі судді-доповідача та двох суддів, визначених Єдиною судовою </w:t>
            </w:r>
            <w:r w:rsidR="00946CE3" w:rsidRPr="00053EF6">
              <w:rPr>
                <w:b/>
                <w:bCs/>
                <w:sz w:val="24"/>
                <w:szCs w:val="24"/>
                <w:lang w:val="uk-UA"/>
              </w:rPr>
              <w:t xml:space="preserve">інформаційно-комунікаційною </w:t>
            </w:r>
            <w:r w:rsidR="00946CE3" w:rsidRPr="00053EF6">
              <w:rPr>
                <w:bCs/>
                <w:sz w:val="24"/>
                <w:szCs w:val="24"/>
                <w:lang w:val="uk-UA"/>
              </w:rPr>
              <w:t>системою</w:t>
            </w:r>
            <w:r w:rsidR="00946CE3" w:rsidRPr="00053EF6">
              <w:rPr>
                <w:sz w:val="24"/>
                <w:szCs w:val="24"/>
                <w:lang w:val="uk-UA"/>
              </w:rPr>
              <w:t xml:space="preserve"> додатково. Провадження відкривається, якщо хоча б один суддя із складу колегії дійшов висновку про необхідність його відкриття.</w:t>
            </w:r>
          </w:p>
          <w:p w:rsidR="00946CE3" w:rsidRPr="00053EF6" w:rsidRDefault="00946CE3" w:rsidP="00053EF6">
            <w:pPr>
              <w:spacing w:line="276" w:lineRule="auto"/>
              <w:jc w:val="center"/>
              <w:rPr>
                <w:sz w:val="24"/>
                <w:szCs w:val="24"/>
                <w:lang w:val="uk-UA"/>
              </w:rPr>
            </w:pPr>
            <w:r w:rsidRPr="00053EF6">
              <w:rPr>
                <w:sz w:val="24"/>
                <w:szCs w:val="24"/>
                <w:lang w:val="uk-UA"/>
              </w:rPr>
              <w:t>…</w:t>
            </w:r>
          </w:p>
        </w:tc>
      </w:tr>
      <w:tr w:rsidR="00946CE3" w:rsidRPr="00053EF6" w:rsidTr="00EE2073">
        <w:tc>
          <w:tcPr>
            <w:tcW w:w="14560" w:type="dxa"/>
            <w:gridSpan w:val="2"/>
            <w:shd w:val="clear" w:color="auto" w:fill="auto"/>
          </w:tcPr>
          <w:p w:rsidR="002D5FE3" w:rsidRPr="00053EF6" w:rsidRDefault="00946CE3" w:rsidP="00053EF6">
            <w:pPr>
              <w:spacing w:line="276" w:lineRule="auto"/>
              <w:jc w:val="center"/>
              <w:rPr>
                <w:b/>
                <w:bCs/>
                <w:sz w:val="24"/>
                <w:szCs w:val="24"/>
                <w:lang w:val="uk-UA"/>
              </w:rPr>
            </w:pPr>
            <w:r w:rsidRPr="00053EF6">
              <w:rPr>
                <w:b/>
                <w:bCs/>
                <w:sz w:val="24"/>
                <w:szCs w:val="24"/>
                <w:lang w:val="uk-UA"/>
              </w:rPr>
              <w:lastRenderedPageBreak/>
              <w:t xml:space="preserve">Кримінальний кодекс України </w:t>
            </w:r>
          </w:p>
          <w:p w:rsidR="00946CE3" w:rsidRPr="00053EF6" w:rsidRDefault="00946CE3" w:rsidP="00053EF6">
            <w:pPr>
              <w:spacing w:line="276" w:lineRule="auto"/>
              <w:jc w:val="center"/>
              <w:rPr>
                <w:b/>
                <w:bCs/>
                <w:sz w:val="24"/>
                <w:szCs w:val="24"/>
                <w:lang w:val="uk-UA"/>
              </w:rPr>
            </w:pPr>
            <w:r w:rsidRPr="00053EF6">
              <w:rPr>
                <w:b/>
                <w:bCs/>
                <w:sz w:val="24"/>
                <w:szCs w:val="24"/>
                <w:lang w:val="uk-UA"/>
              </w:rPr>
              <w:t>(Відомості Верховної Ради України 2001</w:t>
            </w:r>
            <w:r w:rsidR="002D5FE3" w:rsidRPr="00053EF6">
              <w:rPr>
                <w:b/>
                <w:bCs/>
                <w:sz w:val="24"/>
                <w:szCs w:val="24"/>
                <w:lang w:val="uk-UA"/>
              </w:rPr>
              <w:t xml:space="preserve"> р.</w:t>
            </w:r>
            <w:r w:rsidRPr="00053EF6">
              <w:rPr>
                <w:b/>
                <w:bCs/>
                <w:sz w:val="24"/>
                <w:szCs w:val="24"/>
                <w:lang w:val="uk-UA"/>
              </w:rPr>
              <w:t>, № 25-26, ст.131)</w:t>
            </w:r>
          </w:p>
          <w:p w:rsidR="002D5FE3" w:rsidRPr="00053EF6" w:rsidRDefault="002D5FE3" w:rsidP="00053EF6">
            <w:pPr>
              <w:pStyle w:val="af9"/>
              <w:spacing w:line="276" w:lineRule="auto"/>
              <w:rPr>
                <w:rFonts w:ascii="Times New Roman" w:hAnsi="Times New Roman"/>
                <w:b/>
                <w:bCs/>
                <w:sz w:val="24"/>
                <w:szCs w:val="24"/>
              </w:rPr>
            </w:pPr>
          </w:p>
        </w:tc>
      </w:tr>
      <w:tr w:rsidR="00C12917" w:rsidRPr="00053EF6" w:rsidTr="00EE2073">
        <w:trPr>
          <w:trHeight w:val="438"/>
        </w:trPr>
        <w:tc>
          <w:tcPr>
            <w:tcW w:w="7280" w:type="dxa"/>
            <w:shd w:val="clear" w:color="auto" w:fill="auto"/>
          </w:tcPr>
          <w:p w:rsidR="00C12917" w:rsidRPr="00CF7ABB" w:rsidRDefault="002150A7" w:rsidP="002150A7">
            <w:pPr>
              <w:pStyle w:val="rvps2"/>
              <w:shd w:val="clear" w:color="auto" w:fill="FFFFFF"/>
              <w:spacing w:before="0" w:beforeAutospacing="0" w:after="150" w:afterAutospacing="0"/>
              <w:ind w:firstLine="450"/>
              <w:jc w:val="center"/>
            </w:pPr>
            <w:bookmarkStart w:id="19" w:name="n1224"/>
            <w:bookmarkStart w:id="20" w:name="n1225"/>
            <w:bookmarkEnd w:id="19"/>
            <w:bookmarkEnd w:id="20"/>
            <w:r w:rsidRPr="00280E8F">
              <w:rPr>
                <w:b/>
              </w:rPr>
              <w:t>Стаття 96</w:t>
            </w:r>
            <w:r w:rsidRPr="00280E8F">
              <w:rPr>
                <w:b/>
                <w:vertAlign w:val="superscript"/>
              </w:rPr>
              <w:t>1</w:t>
            </w:r>
            <w:r w:rsidRPr="00280E8F">
              <w:rPr>
                <w:b/>
              </w:rPr>
              <w:t xml:space="preserve">. </w:t>
            </w:r>
            <w:r w:rsidRPr="00280E8F">
              <w:t>Спеціальна конфіскація</w:t>
            </w:r>
          </w:p>
        </w:tc>
        <w:tc>
          <w:tcPr>
            <w:tcW w:w="7280" w:type="dxa"/>
            <w:shd w:val="clear" w:color="auto" w:fill="auto"/>
          </w:tcPr>
          <w:p w:rsidR="00C12917" w:rsidRPr="00053EF6" w:rsidRDefault="002150A7" w:rsidP="002150A7">
            <w:pPr>
              <w:spacing w:line="276" w:lineRule="auto"/>
              <w:jc w:val="center"/>
              <w:rPr>
                <w:sz w:val="24"/>
                <w:szCs w:val="24"/>
                <w:lang w:val="uk-UA"/>
              </w:rPr>
            </w:pPr>
            <w:r w:rsidRPr="00280E8F">
              <w:rPr>
                <w:b/>
                <w:sz w:val="24"/>
                <w:szCs w:val="24"/>
              </w:rPr>
              <w:t>Стаття 96</w:t>
            </w:r>
            <w:r w:rsidRPr="00280E8F">
              <w:rPr>
                <w:b/>
                <w:sz w:val="24"/>
                <w:szCs w:val="24"/>
                <w:vertAlign w:val="superscript"/>
              </w:rPr>
              <w:t>1</w:t>
            </w:r>
            <w:r w:rsidRPr="00280E8F">
              <w:rPr>
                <w:b/>
                <w:sz w:val="24"/>
                <w:szCs w:val="24"/>
              </w:rPr>
              <w:t xml:space="preserve">. </w:t>
            </w:r>
            <w:r w:rsidRPr="00280E8F">
              <w:rPr>
                <w:sz w:val="24"/>
                <w:szCs w:val="24"/>
              </w:rPr>
              <w:t>Спеціальна конфіскація</w:t>
            </w:r>
          </w:p>
        </w:tc>
      </w:tr>
      <w:tr w:rsidR="002150A7" w:rsidRPr="008E3E80" w:rsidTr="00EE2073">
        <w:trPr>
          <w:trHeight w:val="237"/>
        </w:trPr>
        <w:tc>
          <w:tcPr>
            <w:tcW w:w="7280" w:type="dxa"/>
            <w:shd w:val="clear" w:color="auto" w:fill="auto"/>
          </w:tcPr>
          <w:p w:rsidR="002150A7" w:rsidRPr="00280E8F" w:rsidRDefault="002150A7" w:rsidP="002150A7">
            <w:pPr>
              <w:spacing w:line="240" w:lineRule="auto"/>
              <w:jc w:val="both"/>
              <w:rPr>
                <w:sz w:val="24"/>
                <w:szCs w:val="24"/>
              </w:rPr>
            </w:pPr>
            <w:r w:rsidRPr="002150A7">
              <w:rPr>
                <w:sz w:val="24"/>
                <w:szCs w:val="24"/>
                <w:lang w:val="uk-UA"/>
              </w:rPr>
              <w:t xml:space="preserve">1. Спеціальна конфіскація полягає у примусовому безоплатному вилученні за рішенням суду у власність держави грошей, цінностей та іншого майна у випадках, визначених цим Кодексом, за умови вчинення умисного злочину або суспільно небезпечного діяння, що підпадає під ознаки діяння, передбаченого Особливою частиною цього Кодексу, за які передбачено основне покарання у виді позбавлення волі або штрафу понад три тисячі неоподатковуваних мінімумів доходів громадян, а так само передбаченого частиною першою статті 150, статтею </w:t>
            </w:r>
            <w:r w:rsidRPr="00280E8F">
              <w:rPr>
                <w:sz w:val="24"/>
                <w:szCs w:val="24"/>
              </w:rPr>
              <w:t>154, частинами другою і третьою статті 159</w:t>
            </w:r>
            <w:r w:rsidRPr="00280E8F">
              <w:rPr>
                <w:sz w:val="24"/>
                <w:szCs w:val="24"/>
                <w:vertAlign w:val="superscript"/>
              </w:rPr>
              <w:t>1</w:t>
            </w:r>
            <w:r w:rsidRPr="00280E8F">
              <w:rPr>
                <w:sz w:val="24"/>
                <w:szCs w:val="24"/>
              </w:rPr>
              <w:t>, частиною першою статті 190, статтею 192, частиною першою статей 204, 209</w:t>
            </w:r>
            <w:r w:rsidRPr="00280E8F">
              <w:rPr>
                <w:sz w:val="24"/>
                <w:szCs w:val="24"/>
                <w:vertAlign w:val="superscript"/>
              </w:rPr>
              <w:t>1</w:t>
            </w:r>
            <w:r w:rsidRPr="00280E8F">
              <w:rPr>
                <w:sz w:val="24"/>
                <w:szCs w:val="24"/>
              </w:rPr>
              <w:t>, 210, частинами першою і другою статей 212, 212</w:t>
            </w:r>
            <w:r w:rsidRPr="00280E8F">
              <w:rPr>
                <w:sz w:val="24"/>
                <w:szCs w:val="24"/>
                <w:vertAlign w:val="superscript"/>
              </w:rPr>
              <w:t>1</w:t>
            </w:r>
            <w:r w:rsidRPr="00280E8F">
              <w:rPr>
                <w:sz w:val="24"/>
                <w:szCs w:val="24"/>
              </w:rPr>
              <w:t>, частиною першою статей 222, 229, 239</w:t>
            </w:r>
            <w:r w:rsidRPr="00280E8F">
              <w:rPr>
                <w:sz w:val="24"/>
                <w:szCs w:val="24"/>
                <w:vertAlign w:val="superscript"/>
              </w:rPr>
              <w:t>1</w:t>
            </w:r>
            <w:r w:rsidRPr="00280E8F">
              <w:rPr>
                <w:sz w:val="24"/>
                <w:szCs w:val="24"/>
              </w:rPr>
              <w:t>, 239</w:t>
            </w:r>
            <w:r w:rsidRPr="00280E8F">
              <w:rPr>
                <w:sz w:val="24"/>
                <w:szCs w:val="24"/>
                <w:vertAlign w:val="superscript"/>
              </w:rPr>
              <w:t>2</w:t>
            </w:r>
            <w:r w:rsidRPr="00280E8F">
              <w:rPr>
                <w:sz w:val="24"/>
                <w:szCs w:val="24"/>
              </w:rPr>
              <w:t>, частиною другою статті 244, частиною першою статей 248, 249, частинами першою і другою статті 300, частиною першою статей 301, 302, 310, 311, 313, 318, 319, 362, статтею 363, частиною першою статей 363</w:t>
            </w:r>
            <w:r w:rsidRPr="00280E8F">
              <w:rPr>
                <w:sz w:val="24"/>
                <w:szCs w:val="24"/>
                <w:vertAlign w:val="superscript"/>
              </w:rPr>
              <w:t>1</w:t>
            </w:r>
            <w:r w:rsidRPr="00280E8F">
              <w:rPr>
                <w:sz w:val="24"/>
                <w:szCs w:val="24"/>
              </w:rPr>
              <w:t>, 364</w:t>
            </w:r>
            <w:r w:rsidRPr="00280E8F">
              <w:rPr>
                <w:sz w:val="24"/>
                <w:szCs w:val="24"/>
                <w:vertAlign w:val="superscript"/>
              </w:rPr>
              <w:t>1</w:t>
            </w:r>
            <w:r w:rsidRPr="00280E8F">
              <w:rPr>
                <w:sz w:val="24"/>
                <w:szCs w:val="24"/>
              </w:rPr>
              <w:t>, 365</w:t>
            </w:r>
            <w:r w:rsidRPr="00280E8F">
              <w:rPr>
                <w:sz w:val="24"/>
                <w:szCs w:val="24"/>
                <w:vertAlign w:val="superscript"/>
              </w:rPr>
              <w:t>2</w:t>
            </w:r>
            <w:r w:rsidRPr="00280E8F">
              <w:rPr>
                <w:sz w:val="24"/>
                <w:szCs w:val="24"/>
              </w:rPr>
              <w:t xml:space="preserve"> цього Кодексу.</w:t>
            </w:r>
          </w:p>
          <w:p w:rsidR="002150A7" w:rsidRPr="00280E8F" w:rsidRDefault="002150A7" w:rsidP="002150A7">
            <w:pPr>
              <w:spacing w:line="240" w:lineRule="auto"/>
              <w:ind w:right="224"/>
              <w:jc w:val="center"/>
              <w:rPr>
                <w:sz w:val="24"/>
                <w:szCs w:val="24"/>
              </w:rPr>
            </w:pPr>
            <w:r w:rsidRPr="00280E8F">
              <w:rPr>
                <w:sz w:val="24"/>
                <w:szCs w:val="24"/>
              </w:rPr>
              <w:t>…</w:t>
            </w:r>
          </w:p>
          <w:p w:rsidR="002150A7" w:rsidRDefault="002150A7" w:rsidP="00053EF6">
            <w:pPr>
              <w:pStyle w:val="rvps2"/>
              <w:shd w:val="clear" w:color="auto" w:fill="FFFFFF"/>
              <w:spacing w:before="0" w:after="150"/>
              <w:ind w:firstLine="450"/>
              <w:jc w:val="both"/>
              <w:rPr>
                <w:rStyle w:val="rvts9"/>
                <w:b/>
                <w:bCs/>
                <w:color w:val="333333"/>
              </w:rPr>
            </w:pPr>
          </w:p>
        </w:tc>
        <w:tc>
          <w:tcPr>
            <w:tcW w:w="7280" w:type="dxa"/>
            <w:shd w:val="clear" w:color="auto" w:fill="auto"/>
          </w:tcPr>
          <w:p w:rsidR="002150A7" w:rsidRPr="00280E8F" w:rsidRDefault="002150A7" w:rsidP="00E842F6">
            <w:pPr>
              <w:spacing w:line="240" w:lineRule="auto"/>
              <w:jc w:val="both"/>
              <w:rPr>
                <w:sz w:val="24"/>
                <w:szCs w:val="24"/>
              </w:rPr>
            </w:pPr>
            <w:r w:rsidRPr="002150A7">
              <w:rPr>
                <w:sz w:val="24"/>
                <w:szCs w:val="24"/>
                <w:lang w:val="uk-UA"/>
              </w:rPr>
              <w:t xml:space="preserve">1. Спеціальна конфіскація полягає у примусовому безоплатному вилученні за рішенням суду у власність держави грошей, цінностей та іншого майна у випадках, визначених цим Кодексом, за умови вчинення умисного злочину або суспільно небезпечного діяння, що підпадає під ознаки діяння, передбаченого Особливою частиною цього Кодексу, за які передбачено основне покарання у виді позбавлення волі або штрафу понад три тисячі неоподатковуваних мінімумів доходів громадян, а так само передбаченого частиною першою статті 150, статтею </w:t>
            </w:r>
            <w:r w:rsidRPr="00280E8F">
              <w:rPr>
                <w:sz w:val="24"/>
                <w:szCs w:val="24"/>
              </w:rPr>
              <w:t>154, частинами другою і третьою статті 159</w:t>
            </w:r>
            <w:r w:rsidRPr="00280E8F">
              <w:rPr>
                <w:sz w:val="24"/>
                <w:szCs w:val="24"/>
                <w:vertAlign w:val="superscript"/>
              </w:rPr>
              <w:t>1</w:t>
            </w:r>
            <w:r w:rsidRPr="00280E8F">
              <w:rPr>
                <w:sz w:val="24"/>
                <w:szCs w:val="24"/>
              </w:rPr>
              <w:t>, частиною першою статті 190, статтею 192, частиною першою статей 204, 209</w:t>
            </w:r>
            <w:r w:rsidRPr="00280E8F">
              <w:rPr>
                <w:sz w:val="24"/>
                <w:szCs w:val="24"/>
                <w:vertAlign w:val="superscript"/>
              </w:rPr>
              <w:t>1</w:t>
            </w:r>
            <w:r w:rsidRPr="00280E8F">
              <w:rPr>
                <w:sz w:val="24"/>
                <w:szCs w:val="24"/>
              </w:rPr>
              <w:t>, 210, частинами першою і другою статей 212, 212</w:t>
            </w:r>
            <w:r w:rsidRPr="00280E8F">
              <w:rPr>
                <w:sz w:val="24"/>
                <w:szCs w:val="24"/>
                <w:vertAlign w:val="superscript"/>
              </w:rPr>
              <w:t>1</w:t>
            </w:r>
            <w:r w:rsidRPr="00280E8F">
              <w:rPr>
                <w:sz w:val="24"/>
                <w:szCs w:val="24"/>
              </w:rPr>
              <w:t>, частиною першою статей 222, 229, 239</w:t>
            </w:r>
            <w:r w:rsidRPr="00280E8F">
              <w:rPr>
                <w:sz w:val="24"/>
                <w:szCs w:val="24"/>
                <w:vertAlign w:val="superscript"/>
              </w:rPr>
              <w:t>1</w:t>
            </w:r>
            <w:r w:rsidRPr="00280E8F">
              <w:rPr>
                <w:sz w:val="24"/>
                <w:szCs w:val="24"/>
              </w:rPr>
              <w:t>, 239</w:t>
            </w:r>
            <w:r w:rsidRPr="00280E8F">
              <w:rPr>
                <w:sz w:val="24"/>
                <w:szCs w:val="24"/>
                <w:vertAlign w:val="superscript"/>
              </w:rPr>
              <w:t>2</w:t>
            </w:r>
            <w:r w:rsidRPr="00280E8F">
              <w:rPr>
                <w:sz w:val="24"/>
                <w:szCs w:val="24"/>
              </w:rPr>
              <w:t>, частиною другою статті 244, частиною першою статей 248, 249, частинами першою і другою статті 300, частиною першою статей 301, 302, 310, 311, 313, 318, 319, 362, статтею 363, частиною першою статей 363</w:t>
            </w:r>
            <w:r w:rsidRPr="00280E8F">
              <w:rPr>
                <w:sz w:val="24"/>
                <w:szCs w:val="24"/>
                <w:vertAlign w:val="superscript"/>
              </w:rPr>
              <w:t>1</w:t>
            </w:r>
            <w:r w:rsidRPr="00280E8F">
              <w:rPr>
                <w:sz w:val="24"/>
                <w:szCs w:val="24"/>
              </w:rPr>
              <w:t xml:space="preserve">, </w:t>
            </w:r>
            <w:r w:rsidRPr="00280E8F">
              <w:rPr>
                <w:b/>
                <w:sz w:val="24"/>
                <w:szCs w:val="24"/>
              </w:rPr>
              <w:t>363</w:t>
            </w:r>
            <w:r w:rsidRPr="00280E8F">
              <w:rPr>
                <w:b/>
                <w:sz w:val="24"/>
                <w:szCs w:val="24"/>
                <w:vertAlign w:val="superscript"/>
              </w:rPr>
              <w:t>2</w:t>
            </w:r>
            <w:r w:rsidRPr="00280E8F">
              <w:rPr>
                <w:b/>
                <w:sz w:val="24"/>
                <w:szCs w:val="24"/>
              </w:rPr>
              <w:t>, 363</w:t>
            </w:r>
            <w:r w:rsidRPr="00280E8F">
              <w:rPr>
                <w:b/>
                <w:sz w:val="24"/>
                <w:szCs w:val="24"/>
                <w:vertAlign w:val="superscript"/>
              </w:rPr>
              <w:t>3</w:t>
            </w:r>
            <w:r w:rsidRPr="00280E8F">
              <w:rPr>
                <w:sz w:val="24"/>
                <w:szCs w:val="24"/>
              </w:rPr>
              <w:t>, 364</w:t>
            </w:r>
            <w:r w:rsidRPr="00280E8F">
              <w:rPr>
                <w:sz w:val="24"/>
                <w:szCs w:val="24"/>
                <w:vertAlign w:val="superscript"/>
              </w:rPr>
              <w:t>1</w:t>
            </w:r>
            <w:r w:rsidRPr="00280E8F">
              <w:rPr>
                <w:sz w:val="24"/>
                <w:szCs w:val="24"/>
              </w:rPr>
              <w:t>, 365</w:t>
            </w:r>
            <w:r w:rsidRPr="00280E8F">
              <w:rPr>
                <w:sz w:val="24"/>
                <w:szCs w:val="24"/>
                <w:vertAlign w:val="superscript"/>
              </w:rPr>
              <w:t>2</w:t>
            </w:r>
            <w:r w:rsidRPr="00280E8F">
              <w:rPr>
                <w:sz w:val="24"/>
                <w:szCs w:val="24"/>
              </w:rPr>
              <w:t xml:space="preserve"> цього Кодексу.</w:t>
            </w:r>
          </w:p>
          <w:p w:rsidR="002150A7" w:rsidRPr="00280E8F" w:rsidRDefault="002150A7" w:rsidP="00E842F6">
            <w:pPr>
              <w:spacing w:line="240" w:lineRule="auto"/>
              <w:ind w:right="224"/>
              <w:jc w:val="center"/>
              <w:rPr>
                <w:bCs/>
                <w:color w:val="000000"/>
                <w:sz w:val="24"/>
                <w:szCs w:val="24"/>
              </w:rPr>
            </w:pPr>
            <w:r w:rsidRPr="00280E8F">
              <w:rPr>
                <w:sz w:val="24"/>
                <w:szCs w:val="24"/>
              </w:rPr>
              <w:t>…</w:t>
            </w:r>
          </w:p>
        </w:tc>
      </w:tr>
      <w:tr w:rsidR="00123C61" w:rsidRPr="00032E46" w:rsidTr="00EE2073">
        <w:trPr>
          <w:trHeight w:val="14699"/>
        </w:trPr>
        <w:tc>
          <w:tcPr>
            <w:tcW w:w="7280" w:type="dxa"/>
            <w:shd w:val="clear" w:color="auto" w:fill="auto"/>
          </w:tcPr>
          <w:p w:rsidR="00123C61" w:rsidRPr="00053EF6" w:rsidRDefault="00123C61" w:rsidP="00053EF6">
            <w:pPr>
              <w:pStyle w:val="rvps2"/>
              <w:shd w:val="clear" w:color="auto" w:fill="FFFFFF"/>
              <w:spacing w:before="0" w:beforeAutospacing="0" w:after="150" w:afterAutospacing="0"/>
              <w:ind w:firstLine="450"/>
              <w:jc w:val="both"/>
              <w:rPr>
                <w:b/>
                <w:color w:val="333333"/>
              </w:rPr>
            </w:pPr>
            <w:r w:rsidRPr="00053EF6">
              <w:rPr>
                <w:rStyle w:val="rvts9"/>
                <w:b/>
                <w:bCs/>
                <w:color w:val="333333"/>
              </w:rPr>
              <w:lastRenderedPageBreak/>
              <w:t>Стаття 185.</w:t>
            </w:r>
            <w:r w:rsidRPr="00053EF6">
              <w:rPr>
                <w:color w:val="333333"/>
              </w:rPr>
              <w:t> </w:t>
            </w:r>
            <w:r w:rsidRPr="00053EF6">
              <w:rPr>
                <w:b/>
                <w:color w:val="333333"/>
              </w:rPr>
              <w:t>Крадіжка</w:t>
            </w:r>
          </w:p>
          <w:p w:rsidR="00123C61" w:rsidRPr="00053EF6" w:rsidRDefault="00123C61" w:rsidP="00053EF6">
            <w:pPr>
              <w:pStyle w:val="rvps2"/>
              <w:shd w:val="clear" w:color="auto" w:fill="FFFFFF"/>
              <w:spacing w:before="0" w:beforeAutospacing="0" w:after="150" w:afterAutospacing="0"/>
              <w:ind w:firstLine="450"/>
              <w:jc w:val="both"/>
              <w:rPr>
                <w:color w:val="333333"/>
              </w:rPr>
            </w:pPr>
            <w:bookmarkStart w:id="21" w:name="n1210"/>
            <w:bookmarkEnd w:id="21"/>
            <w:r w:rsidRPr="00053EF6">
              <w:rPr>
                <w:color w:val="333333"/>
              </w:rPr>
              <w:t>1. Таємне викрадення чужого майна (крадіжка) -</w:t>
            </w:r>
          </w:p>
          <w:p w:rsidR="00123C61" w:rsidRPr="00053EF6" w:rsidRDefault="00123C61" w:rsidP="00053EF6">
            <w:pPr>
              <w:pStyle w:val="rvps2"/>
              <w:shd w:val="clear" w:color="auto" w:fill="FFFFFF"/>
              <w:spacing w:before="0" w:beforeAutospacing="0" w:after="150" w:afterAutospacing="0"/>
              <w:ind w:firstLine="450"/>
              <w:jc w:val="both"/>
              <w:rPr>
                <w:color w:val="333333"/>
              </w:rPr>
            </w:pPr>
            <w:bookmarkStart w:id="22" w:name="n1211"/>
            <w:bookmarkEnd w:id="22"/>
            <w:r w:rsidRPr="00053EF6">
              <w:rPr>
                <w:color w:val="333333"/>
              </w:rPr>
              <w:t>карається штрафом від однієї тисячі до трьох тисяч неоподатковуваних мінімумів доходів громадян або громадськими роботами на строк від вісімдесяти до двохсот сорока годин, або виправними роботами на строк до двох років, або арештом на строк до шести місяців, або обмеженням волі на строк до п’яти років.</w:t>
            </w:r>
          </w:p>
          <w:p w:rsidR="00123C61" w:rsidRPr="00053EF6" w:rsidRDefault="00123C61" w:rsidP="00053EF6">
            <w:pPr>
              <w:pStyle w:val="rvps2"/>
              <w:shd w:val="clear" w:color="auto" w:fill="FFFFFF"/>
              <w:spacing w:before="0" w:beforeAutospacing="0" w:after="150" w:afterAutospacing="0"/>
              <w:ind w:firstLine="450"/>
              <w:jc w:val="both"/>
              <w:rPr>
                <w:color w:val="333333"/>
              </w:rPr>
            </w:pPr>
            <w:bookmarkStart w:id="23" w:name="n1212"/>
            <w:bookmarkEnd w:id="23"/>
            <w:r w:rsidRPr="00053EF6">
              <w:rPr>
                <w:color w:val="333333"/>
              </w:rPr>
              <w:t>2. Крадіжка, вчинена повторно або за попередньою змовою групою осіб, -</w:t>
            </w:r>
          </w:p>
          <w:p w:rsidR="00123C61" w:rsidRPr="00053EF6" w:rsidRDefault="00123C61" w:rsidP="00053EF6">
            <w:pPr>
              <w:pStyle w:val="rvps2"/>
              <w:shd w:val="clear" w:color="auto" w:fill="FFFFFF"/>
              <w:spacing w:before="0" w:beforeAutospacing="0" w:after="150" w:afterAutospacing="0"/>
              <w:ind w:firstLine="450"/>
              <w:jc w:val="both"/>
              <w:rPr>
                <w:color w:val="333333"/>
              </w:rPr>
            </w:pPr>
            <w:bookmarkStart w:id="24" w:name="n1213"/>
            <w:bookmarkEnd w:id="24"/>
            <w:r w:rsidRPr="00053EF6">
              <w:rPr>
                <w:color w:val="333333"/>
              </w:rPr>
              <w:t>карається арештом на строк від трьох до шести місяців або обмеженням волі на строк до п'яти років або позбавленням волі на той самий строк.</w:t>
            </w:r>
          </w:p>
          <w:p w:rsidR="00123C61" w:rsidRPr="00053EF6" w:rsidRDefault="00123C61" w:rsidP="00053EF6">
            <w:pPr>
              <w:pStyle w:val="rvps2"/>
              <w:shd w:val="clear" w:color="auto" w:fill="FFFFFF"/>
              <w:spacing w:before="0" w:beforeAutospacing="0" w:after="150" w:afterAutospacing="0"/>
              <w:ind w:firstLine="450"/>
              <w:jc w:val="both"/>
              <w:rPr>
                <w:color w:val="333333"/>
              </w:rPr>
            </w:pPr>
            <w:bookmarkStart w:id="25" w:name="n1214"/>
            <w:bookmarkEnd w:id="25"/>
            <w:r w:rsidRPr="00053EF6">
              <w:rPr>
                <w:color w:val="333333"/>
              </w:rPr>
              <w:t>3. Крадіжка, поєднана з проникненням у житло, інше приміщення чи сховище або що завдала значної шкоди потерпілому, -</w:t>
            </w:r>
          </w:p>
          <w:p w:rsidR="00123C61" w:rsidRPr="00053EF6" w:rsidRDefault="00123C61" w:rsidP="00053EF6">
            <w:pPr>
              <w:pStyle w:val="rvps2"/>
              <w:shd w:val="clear" w:color="auto" w:fill="FFFFFF"/>
              <w:spacing w:before="0" w:beforeAutospacing="0" w:after="150" w:afterAutospacing="0"/>
              <w:ind w:firstLine="450"/>
              <w:jc w:val="both"/>
              <w:rPr>
                <w:color w:val="333333"/>
              </w:rPr>
            </w:pPr>
            <w:bookmarkStart w:id="26" w:name="n1215"/>
            <w:bookmarkEnd w:id="26"/>
            <w:r w:rsidRPr="00053EF6">
              <w:rPr>
                <w:color w:val="333333"/>
              </w:rPr>
              <w:t>карається позбавленням волі на строк від трьох до шести років.</w:t>
            </w:r>
          </w:p>
          <w:p w:rsidR="00123C61" w:rsidRPr="00053EF6" w:rsidRDefault="00123C61" w:rsidP="00053EF6">
            <w:pPr>
              <w:pStyle w:val="rvps2"/>
              <w:shd w:val="clear" w:color="auto" w:fill="FFFFFF"/>
              <w:spacing w:before="0" w:beforeAutospacing="0" w:after="150" w:afterAutospacing="0"/>
              <w:ind w:firstLine="450"/>
              <w:jc w:val="both"/>
              <w:rPr>
                <w:color w:val="333333"/>
              </w:rPr>
            </w:pPr>
            <w:bookmarkStart w:id="27" w:name="n1216"/>
            <w:bookmarkEnd w:id="27"/>
            <w:r w:rsidRPr="00053EF6">
              <w:rPr>
                <w:color w:val="333333"/>
              </w:rPr>
              <w:t>4. Крадіжка, вчинена у великих розмірах, -</w:t>
            </w:r>
          </w:p>
          <w:p w:rsidR="00123C61" w:rsidRPr="00053EF6" w:rsidRDefault="00123C61" w:rsidP="00053EF6">
            <w:pPr>
              <w:pStyle w:val="rvps2"/>
              <w:shd w:val="clear" w:color="auto" w:fill="FFFFFF"/>
              <w:spacing w:before="0" w:beforeAutospacing="0" w:after="150" w:afterAutospacing="0"/>
              <w:ind w:firstLine="450"/>
              <w:jc w:val="both"/>
              <w:rPr>
                <w:color w:val="333333"/>
              </w:rPr>
            </w:pPr>
            <w:bookmarkStart w:id="28" w:name="n1217"/>
            <w:bookmarkEnd w:id="28"/>
            <w:r w:rsidRPr="00053EF6">
              <w:rPr>
                <w:color w:val="333333"/>
              </w:rPr>
              <w:t>карається позбавленням волі на строк від п'яти до восьми років.</w:t>
            </w:r>
          </w:p>
          <w:p w:rsidR="00123C61" w:rsidRPr="00053EF6" w:rsidRDefault="00123C61" w:rsidP="00053EF6">
            <w:pPr>
              <w:pStyle w:val="rvps2"/>
              <w:shd w:val="clear" w:color="auto" w:fill="FFFFFF"/>
              <w:spacing w:before="0" w:beforeAutospacing="0" w:after="150" w:afterAutospacing="0"/>
              <w:ind w:firstLine="450"/>
              <w:jc w:val="both"/>
              <w:rPr>
                <w:color w:val="333333"/>
              </w:rPr>
            </w:pPr>
            <w:bookmarkStart w:id="29" w:name="n1218"/>
            <w:bookmarkEnd w:id="29"/>
            <w:r w:rsidRPr="00053EF6">
              <w:rPr>
                <w:color w:val="333333"/>
              </w:rPr>
              <w:t>5. Крадіжка, вчинена в особливо великих розмірах або організованою групою, -</w:t>
            </w:r>
          </w:p>
          <w:p w:rsidR="00123C61" w:rsidRPr="00053EF6" w:rsidRDefault="00123C61" w:rsidP="00053EF6">
            <w:pPr>
              <w:pStyle w:val="rvps2"/>
              <w:shd w:val="clear" w:color="auto" w:fill="FFFFFF"/>
              <w:spacing w:before="0" w:beforeAutospacing="0" w:after="150" w:afterAutospacing="0"/>
              <w:ind w:firstLine="450"/>
              <w:jc w:val="both"/>
              <w:rPr>
                <w:color w:val="333333"/>
              </w:rPr>
            </w:pPr>
            <w:bookmarkStart w:id="30" w:name="n1219"/>
            <w:bookmarkEnd w:id="30"/>
            <w:r w:rsidRPr="00053EF6">
              <w:rPr>
                <w:color w:val="333333"/>
              </w:rPr>
              <w:t>карається позбавленням волі на строк від семи до дванадцяти років з конфіскацією майна.</w:t>
            </w:r>
          </w:p>
          <w:p w:rsidR="00123C61" w:rsidRPr="00053EF6" w:rsidRDefault="00123C61" w:rsidP="00053EF6">
            <w:pPr>
              <w:pStyle w:val="rvps2"/>
              <w:shd w:val="clear" w:color="auto" w:fill="FFFFFF"/>
              <w:spacing w:before="0" w:beforeAutospacing="0" w:after="150" w:afterAutospacing="0"/>
              <w:ind w:firstLine="450"/>
              <w:jc w:val="both"/>
              <w:rPr>
                <w:color w:val="333333"/>
              </w:rPr>
            </w:pPr>
            <w:bookmarkStart w:id="31" w:name="n1220"/>
            <w:bookmarkEnd w:id="31"/>
            <w:r w:rsidRPr="00053EF6">
              <w:rPr>
                <w:rStyle w:val="rvts9"/>
                <w:b/>
                <w:bCs/>
                <w:color w:val="333333"/>
              </w:rPr>
              <w:t>Примітка</w:t>
            </w:r>
            <w:r w:rsidRPr="00053EF6">
              <w:rPr>
                <w:color w:val="333333"/>
              </w:rPr>
              <w:t xml:space="preserve">. 1. </w:t>
            </w:r>
            <w:r w:rsidRPr="00C12917">
              <w:t>У </w:t>
            </w:r>
            <w:hyperlink r:id="rId8" w:anchor="n1209" w:history="1">
              <w:r w:rsidRPr="00053EF6">
                <w:rPr>
                  <w:rStyle w:val="af0"/>
                  <w:color w:val="auto"/>
                  <w:u w:val="none"/>
                </w:rPr>
                <w:t>статтях 185</w:t>
              </w:r>
            </w:hyperlink>
            <w:r w:rsidRPr="00C12917">
              <w:t>, </w:t>
            </w:r>
            <w:hyperlink r:id="rId9" w:anchor="n1225" w:history="1">
              <w:r w:rsidRPr="00053EF6">
                <w:rPr>
                  <w:rStyle w:val="af0"/>
                  <w:color w:val="auto"/>
                  <w:u w:val="none"/>
                </w:rPr>
                <w:t>186</w:t>
              </w:r>
            </w:hyperlink>
            <w:r w:rsidRPr="00C12917">
              <w:t> та </w:t>
            </w:r>
            <w:hyperlink r:id="rId10" w:anchor="n1254" w:history="1">
              <w:r w:rsidRPr="00053EF6">
                <w:rPr>
                  <w:rStyle w:val="af0"/>
                  <w:color w:val="auto"/>
                  <w:u w:val="none"/>
                </w:rPr>
                <w:t>189-191</w:t>
              </w:r>
            </w:hyperlink>
            <w:r w:rsidRPr="00C12917">
              <w:t> повторним визнається кримінальне правопорушення, вчинене особою, яка раніше вчинила будь-яке із кримінальних правопорушень, передбачених цими статтями або</w:t>
            </w:r>
            <w:r w:rsidRPr="00053EF6">
              <w:rPr>
                <w:lang w:val="ru-RU"/>
              </w:rPr>
              <w:t xml:space="preserve"> </w:t>
            </w:r>
            <w:r w:rsidRPr="00C12917">
              <w:t> </w:t>
            </w:r>
            <w:hyperlink r:id="rId11" w:anchor="n1237" w:history="1">
              <w:r w:rsidRPr="00053EF6">
                <w:rPr>
                  <w:rStyle w:val="af0"/>
                  <w:color w:val="auto"/>
                  <w:u w:val="none"/>
                </w:rPr>
                <w:t>статтями 187</w:t>
              </w:r>
            </w:hyperlink>
            <w:r w:rsidRPr="00C12917">
              <w:t>, </w:t>
            </w:r>
            <w:hyperlink r:id="rId12" w:anchor="n1773" w:history="1">
              <w:r w:rsidRPr="00053EF6">
                <w:rPr>
                  <w:rStyle w:val="af0"/>
                  <w:color w:val="auto"/>
                  <w:u w:val="none"/>
                </w:rPr>
                <w:t>262</w:t>
              </w:r>
            </w:hyperlink>
            <w:r w:rsidRPr="00C12917">
              <w:t> </w:t>
            </w:r>
            <w:r w:rsidRPr="00053EF6">
              <w:rPr>
                <w:color w:val="333333"/>
              </w:rPr>
              <w:t>цього Кодексу.</w:t>
            </w:r>
          </w:p>
          <w:p w:rsidR="00123C61" w:rsidRPr="00053EF6" w:rsidRDefault="00123C61" w:rsidP="00053EF6">
            <w:pPr>
              <w:pStyle w:val="rvps2"/>
              <w:shd w:val="clear" w:color="auto" w:fill="FFFFFF"/>
              <w:spacing w:before="0" w:beforeAutospacing="0" w:after="150" w:afterAutospacing="0"/>
              <w:ind w:firstLine="450"/>
              <w:jc w:val="both"/>
              <w:rPr>
                <w:color w:val="333333"/>
              </w:rPr>
            </w:pPr>
            <w:bookmarkStart w:id="32" w:name="n1221"/>
            <w:bookmarkEnd w:id="32"/>
            <w:r w:rsidRPr="00053EF6">
              <w:rPr>
                <w:color w:val="333333"/>
              </w:rPr>
              <w:lastRenderedPageBreak/>
              <w:t>2. У </w:t>
            </w:r>
            <w:hyperlink r:id="rId13" w:anchor="n1209" w:history="1">
              <w:r w:rsidRPr="00053EF6">
                <w:rPr>
                  <w:rStyle w:val="af0"/>
                  <w:color w:val="auto"/>
                  <w:u w:val="none"/>
                </w:rPr>
                <w:t>статтях 185</w:t>
              </w:r>
            </w:hyperlink>
            <w:r w:rsidRPr="00C12917">
              <w:t>, </w:t>
            </w:r>
            <w:hyperlink r:id="rId14" w:anchor="n1225" w:history="1">
              <w:r w:rsidRPr="00053EF6">
                <w:rPr>
                  <w:rStyle w:val="af0"/>
                  <w:color w:val="auto"/>
                  <w:u w:val="none"/>
                </w:rPr>
                <w:t>186</w:t>
              </w:r>
            </w:hyperlink>
            <w:r w:rsidRPr="00C12917">
              <w:t>, </w:t>
            </w:r>
            <w:hyperlink r:id="rId15" w:anchor="n1254" w:history="1">
              <w:r w:rsidRPr="00053EF6">
                <w:rPr>
                  <w:rStyle w:val="af0"/>
                  <w:color w:val="auto"/>
                  <w:u w:val="none"/>
                </w:rPr>
                <w:t>189</w:t>
              </w:r>
            </w:hyperlink>
            <w:r w:rsidRPr="00C12917">
              <w:t> та </w:t>
            </w:r>
            <w:hyperlink r:id="rId16" w:anchor="n1263" w:history="1">
              <w:r w:rsidRPr="00053EF6">
                <w:rPr>
                  <w:rStyle w:val="af0"/>
                  <w:color w:val="auto"/>
                  <w:u w:val="none"/>
                </w:rPr>
                <w:t>190</w:t>
              </w:r>
            </w:hyperlink>
            <w:r w:rsidRPr="00053EF6">
              <w:rPr>
                <w:color w:val="333333"/>
              </w:rPr>
              <w:t> цього Кодексу значна шкода визнається із врахуванням матеріального становища потерпілого та якщо йому спричинені збитки на суму від ста до двохсот п’ятдесяти неоподатковуваних мінімумів доходів громадян.</w:t>
            </w:r>
          </w:p>
          <w:p w:rsidR="00123C61" w:rsidRPr="00053EF6" w:rsidRDefault="00123C61" w:rsidP="00053EF6">
            <w:pPr>
              <w:pStyle w:val="rvps2"/>
              <w:shd w:val="clear" w:color="auto" w:fill="FFFFFF"/>
              <w:spacing w:before="0" w:beforeAutospacing="0" w:after="150" w:afterAutospacing="0"/>
              <w:ind w:firstLine="450"/>
              <w:jc w:val="both"/>
              <w:rPr>
                <w:color w:val="333333"/>
              </w:rPr>
            </w:pPr>
            <w:bookmarkStart w:id="33" w:name="n1222"/>
            <w:bookmarkEnd w:id="33"/>
            <w:r w:rsidRPr="00053EF6">
              <w:rPr>
                <w:color w:val="333333"/>
              </w:rPr>
              <w:t>3. У </w:t>
            </w:r>
            <w:hyperlink r:id="rId17" w:anchor="n1209" w:history="1">
              <w:r w:rsidRPr="00053EF6">
                <w:rPr>
                  <w:rStyle w:val="af0"/>
                  <w:color w:val="auto"/>
                  <w:u w:val="none"/>
                </w:rPr>
                <w:t>статтях 185-191</w:t>
              </w:r>
            </w:hyperlink>
            <w:r w:rsidRPr="00C12917">
              <w:t>, </w:t>
            </w:r>
            <w:hyperlink r:id="rId18" w:anchor="n1295" w:history="1">
              <w:r w:rsidRPr="00053EF6">
                <w:rPr>
                  <w:rStyle w:val="af0"/>
                  <w:color w:val="auto"/>
                  <w:u w:val="none"/>
                </w:rPr>
                <w:t>194</w:t>
              </w:r>
            </w:hyperlink>
            <w:r w:rsidRPr="00053EF6">
              <w:rPr>
                <w:color w:val="333333"/>
              </w:rPr>
              <w:t> цього Кодексу у великих розмірах визнається кримінальне правопорушення, що вчинене однією особою чи групою осіб на суму, яка в двісті п’ятдесят і більше разів перевищує неоподатковуваний мінімум доходів громадян на момент вчинення кримінального правопорушення.</w:t>
            </w:r>
          </w:p>
          <w:p w:rsidR="00123C61" w:rsidRPr="00053EF6" w:rsidRDefault="00123C61" w:rsidP="00053EF6">
            <w:pPr>
              <w:pStyle w:val="rvps2"/>
              <w:shd w:val="clear" w:color="auto" w:fill="FFFFFF"/>
              <w:spacing w:before="0" w:beforeAutospacing="0" w:after="150" w:afterAutospacing="0"/>
              <w:ind w:firstLine="450"/>
              <w:jc w:val="both"/>
              <w:rPr>
                <w:color w:val="333333"/>
              </w:rPr>
            </w:pPr>
            <w:bookmarkStart w:id="34" w:name="n1223"/>
            <w:bookmarkEnd w:id="34"/>
            <w:r w:rsidRPr="00053EF6">
              <w:rPr>
                <w:color w:val="333333"/>
              </w:rPr>
              <w:t>4. У </w:t>
            </w:r>
            <w:hyperlink r:id="rId19" w:anchor="n1209" w:history="1">
              <w:r w:rsidRPr="00053EF6">
                <w:rPr>
                  <w:rStyle w:val="af0"/>
                  <w:color w:val="auto"/>
                  <w:u w:val="none"/>
                </w:rPr>
                <w:t>статтях 185-187</w:t>
              </w:r>
            </w:hyperlink>
            <w:r w:rsidRPr="00C12917">
              <w:t> та </w:t>
            </w:r>
            <w:hyperlink r:id="rId20" w:anchor="n1254" w:history="1">
              <w:r w:rsidRPr="00053EF6">
                <w:rPr>
                  <w:rStyle w:val="af0"/>
                  <w:color w:val="auto"/>
                  <w:u w:val="none"/>
                </w:rPr>
                <w:t>189-191</w:t>
              </w:r>
            </w:hyperlink>
            <w:r w:rsidRPr="00C12917">
              <w:t>, </w:t>
            </w:r>
            <w:hyperlink r:id="rId21" w:anchor="n1295" w:history="1">
              <w:r w:rsidRPr="00053EF6">
                <w:rPr>
                  <w:rStyle w:val="af0"/>
                  <w:color w:val="auto"/>
                  <w:u w:val="none"/>
                </w:rPr>
                <w:t>194</w:t>
              </w:r>
            </w:hyperlink>
            <w:r w:rsidRPr="00053EF6">
              <w:rPr>
                <w:color w:val="333333"/>
              </w:rPr>
              <w:t> цього Кодексу в особливо великих розмірах визнається кримінальне правопорушення, що вчинене однією особою чи групою осіб на суму, яка в шістсот і більше разів перевищує неоподатковуваний мінімум доходів громадян на момент вчинення кримінального правопорушення.</w:t>
            </w:r>
          </w:p>
          <w:p w:rsidR="00123C61" w:rsidRDefault="00123C61" w:rsidP="00053EF6">
            <w:pPr>
              <w:pStyle w:val="rvps2"/>
              <w:shd w:val="clear" w:color="auto" w:fill="FFFFFF"/>
              <w:spacing w:before="0" w:after="150"/>
              <w:ind w:firstLine="450"/>
              <w:jc w:val="both"/>
              <w:rPr>
                <w:rStyle w:val="rvts9"/>
                <w:b/>
                <w:bCs/>
                <w:color w:val="333333"/>
              </w:rPr>
            </w:pPr>
          </w:p>
        </w:tc>
        <w:tc>
          <w:tcPr>
            <w:tcW w:w="7280" w:type="dxa"/>
            <w:shd w:val="clear" w:color="auto" w:fill="auto"/>
          </w:tcPr>
          <w:p w:rsidR="00123C61" w:rsidRPr="00053EF6" w:rsidRDefault="00123C61" w:rsidP="00053EF6">
            <w:pPr>
              <w:pStyle w:val="rvps2"/>
              <w:shd w:val="clear" w:color="auto" w:fill="FFFFFF"/>
              <w:spacing w:before="0" w:beforeAutospacing="0" w:after="150" w:afterAutospacing="0"/>
              <w:ind w:firstLine="450"/>
              <w:jc w:val="both"/>
              <w:rPr>
                <w:b/>
                <w:color w:val="333333"/>
              </w:rPr>
            </w:pPr>
            <w:r w:rsidRPr="00053EF6">
              <w:rPr>
                <w:rStyle w:val="rvts9"/>
                <w:b/>
                <w:bCs/>
                <w:color w:val="333333"/>
              </w:rPr>
              <w:lastRenderedPageBreak/>
              <w:t>Стаття 185.</w:t>
            </w:r>
            <w:r w:rsidRPr="00053EF6">
              <w:rPr>
                <w:color w:val="333333"/>
              </w:rPr>
              <w:t> </w:t>
            </w:r>
            <w:r w:rsidRPr="00053EF6">
              <w:rPr>
                <w:b/>
                <w:color w:val="333333"/>
              </w:rPr>
              <w:t>Крадіжка</w:t>
            </w:r>
          </w:p>
          <w:p w:rsidR="00123C61" w:rsidRPr="00053EF6" w:rsidRDefault="00123C61" w:rsidP="00053EF6">
            <w:pPr>
              <w:pStyle w:val="rvps2"/>
              <w:shd w:val="clear" w:color="auto" w:fill="FFFFFF"/>
              <w:spacing w:before="0" w:beforeAutospacing="0" w:after="150" w:afterAutospacing="0"/>
              <w:ind w:firstLine="450"/>
              <w:jc w:val="both"/>
              <w:rPr>
                <w:color w:val="333333"/>
              </w:rPr>
            </w:pPr>
            <w:r w:rsidRPr="00053EF6">
              <w:rPr>
                <w:color w:val="333333"/>
              </w:rPr>
              <w:t>1. Таємне викрадення чужого майна (крадіжка) -</w:t>
            </w:r>
          </w:p>
          <w:p w:rsidR="00123C61" w:rsidRPr="00053EF6" w:rsidRDefault="00123C61" w:rsidP="00053EF6">
            <w:pPr>
              <w:pStyle w:val="rvps2"/>
              <w:shd w:val="clear" w:color="auto" w:fill="FFFFFF"/>
              <w:spacing w:before="0" w:beforeAutospacing="0" w:after="150" w:afterAutospacing="0"/>
              <w:ind w:firstLine="450"/>
              <w:jc w:val="both"/>
              <w:rPr>
                <w:color w:val="333333"/>
              </w:rPr>
            </w:pPr>
            <w:r w:rsidRPr="00053EF6">
              <w:rPr>
                <w:color w:val="333333"/>
              </w:rPr>
              <w:t>карається штрафом від однієї тисячі до трьох тисяч неоподатковуваних мінімумів доходів громадян або громадськими роботами на строк від вісімдесяти до двохсот сорока годин, або виправними роботами на строк до двох років, або арештом на строк до шести місяців, або обмеженням волі на строк до п’яти років.</w:t>
            </w:r>
          </w:p>
          <w:p w:rsidR="00123C61" w:rsidRPr="00053EF6" w:rsidRDefault="00123C61" w:rsidP="00053EF6">
            <w:pPr>
              <w:pStyle w:val="rvps2"/>
              <w:shd w:val="clear" w:color="auto" w:fill="FFFFFF"/>
              <w:spacing w:before="0" w:beforeAutospacing="0" w:after="150" w:afterAutospacing="0"/>
              <w:ind w:firstLine="450"/>
              <w:jc w:val="both"/>
              <w:rPr>
                <w:color w:val="333333"/>
              </w:rPr>
            </w:pPr>
            <w:r w:rsidRPr="00053EF6">
              <w:rPr>
                <w:color w:val="333333"/>
              </w:rPr>
              <w:t>2. Крадіжка, вчинена повторно або за попередньою змовою групою осіб, -</w:t>
            </w:r>
          </w:p>
          <w:p w:rsidR="00123C61" w:rsidRPr="00053EF6" w:rsidRDefault="00123C61" w:rsidP="00053EF6">
            <w:pPr>
              <w:pStyle w:val="rvps2"/>
              <w:shd w:val="clear" w:color="auto" w:fill="FFFFFF"/>
              <w:spacing w:before="0" w:beforeAutospacing="0" w:after="150" w:afterAutospacing="0"/>
              <w:ind w:firstLine="450"/>
              <w:jc w:val="both"/>
              <w:rPr>
                <w:color w:val="333333"/>
              </w:rPr>
            </w:pPr>
            <w:r w:rsidRPr="00053EF6">
              <w:rPr>
                <w:color w:val="333333"/>
              </w:rPr>
              <w:t>карається арештом на строк від трьох до шести місяців або обмеженням волі на строк до п'яти років або позбавленням волі на той самий строк.</w:t>
            </w:r>
          </w:p>
          <w:p w:rsidR="00123C61" w:rsidRPr="00053EF6" w:rsidRDefault="00123C61" w:rsidP="00053EF6">
            <w:pPr>
              <w:pStyle w:val="rvps2"/>
              <w:shd w:val="clear" w:color="auto" w:fill="FFFFFF"/>
              <w:spacing w:before="0" w:beforeAutospacing="0" w:after="150" w:afterAutospacing="0"/>
              <w:ind w:firstLine="450"/>
              <w:jc w:val="both"/>
              <w:rPr>
                <w:color w:val="333333"/>
              </w:rPr>
            </w:pPr>
            <w:r w:rsidRPr="00053EF6">
              <w:rPr>
                <w:color w:val="333333"/>
              </w:rPr>
              <w:t>3. Крадіжка, поєднана з проникненням у житло, інше приміщення чи сховище або що завдала значної шкоди потерпілому</w:t>
            </w:r>
            <w:r w:rsidRPr="00053EF6">
              <w:rPr>
                <w:b/>
              </w:rPr>
              <w:t xml:space="preserve"> чи спричинило пошкодження електронних комунікаційних мереж</w:t>
            </w:r>
            <w:r w:rsidRPr="00053EF6">
              <w:rPr>
                <w:color w:val="333333"/>
              </w:rPr>
              <w:t>, -</w:t>
            </w:r>
          </w:p>
          <w:p w:rsidR="00123C61" w:rsidRPr="00053EF6" w:rsidRDefault="00123C61" w:rsidP="00053EF6">
            <w:pPr>
              <w:pStyle w:val="rvps2"/>
              <w:shd w:val="clear" w:color="auto" w:fill="FFFFFF"/>
              <w:spacing w:before="0" w:beforeAutospacing="0" w:after="150" w:afterAutospacing="0"/>
              <w:ind w:firstLine="450"/>
              <w:jc w:val="both"/>
              <w:rPr>
                <w:color w:val="333333"/>
              </w:rPr>
            </w:pPr>
            <w:r w:rsidRPr="00053EF6">
              <w:rPr>
                <w:color w:val="333333"/>
              </w:rPr>
              <w:t>карається позбавленням волі на строк від трьох до шести років.</w:t>
            </w:r>
          </w:p>
          <w:p w:rsidR="00123C61" w:rsidRPr="00053EF6" w:rsidRDefault="00123C61" w:rsidP="00053EF6">
            <w:pPr>
              <w:pStyle w:val="rvps2"/>
              <w:shd w:val="clear" w:color="auto" w:fill="FFFFFF"/>
              <w:spacing w:before="0" w:beforeAutospacing="0" w:after="150" w:afterAutospacing="0"/>
              <w:ind w:firstLine="450"/>
              <w:jc w:val="both"/>
              <w:rPr>
                <w:color w:val="333333"/>
              </w:rPr>
            </w:pPr>
            <w:r w:rsidRPr="00053EF6">
              <w:rPr>
                <w:color w:val="333333"/>
              </w:rPr>
              <w:t>4. Крадіжка, вчинена у великих розмірах, -</w:t>
            </w:r>
          </w:p>
          <w:p w:rsidR="00123C61" w:rsidRPr="00053EF6" w:rsidRDefault="00123C61" w:rsidP="00053EF6">
            <w:pPr>
              <w:pStyle w:val="rvps2"/>
              <w:shd w:val="clear" w:color="auto" w:fill="FFFFFF"/>
              <w:spacing w:before="0" w:beforeAutospacing="0" w:after="150" w:afterAutospacing="0"/>
              <w:ind w:firstLine="450"/>
              <w:jc w:val="both"/>
              <w:rPr>
                <w:color w:val="333333"/>
              </w:rPr>
            </w:pPr>
            <w:r w:rsidRPr="00053EF6">
              <w:rPr>
                <w:color w:val="333333"/>
              </w:rPr>
              <w:t>карається позбавленням волі на строк від п'яти до восьми років.</w:t>
            </w:r>
          </w:p>
          <w:p w:rsidR="00123C61" w:rsidRPr="00053EF6" w:rsidRDefault="00123C61" w:rsidP="00053EF6">
            <w:pPr>
              <w:pStyle w:val="rvps2"/>
              <w:shd w:val="clear" w:color="auto" w:fill="FFFFFF"/>
              <w:spacing w:before="0" w:beforeAutospacing="0" w:after="150" w:afterAutospacing="0"/>
              <w:ind w:firstLine="450"/>
              <w:jc w:val="both"/>
              <w:rPr>
                <w:color w:val="333333"/>
              </w:rPr>
            </w:pPr>
            <w:r w:rsidRPr="00053EF6">
              <w:rPr>
                <w:color w:val="333333"/>
              </w:rPr>
              <w:t>5. Крадіжка, вчинена в особливо великих розмірах або організованою групою, -</w:t>
            </w:r>
          </w:p>
          <w:p w:rsidR="00123C61" w:rsidRPr="00053EF6" w:rsidRDefault="00123C61" w:rsidP="00053EF6">
            <w:pPr>
              <w:pStyle w:val="rvps2"/>
              <w:shd w:val="clear" w:color="auto" w:fill="FFFFFF"/>
              <w:spacing w:before="0" w:beforeAutospacing="0" w:after="150" w:afterAutospacing="0"/>
              <w:ind w:firstLine="450"/>
              <w:jc w:val="both"/>
              <w:rPr>
                <w:color w:val="333333"/>
              </w:rPr>
            </w:pPr>
            <w:r w:rsidRPr="00053EF6">
              <w:rPr>
                <w:color w:val="333333"/>
              </w:rPr>
              <w:t>карається позбавленням волі на строк від семи до дванадцяти років з конфіскацією майна.</w:t>
            </w:r>
          </w:p>
          <w:p w:rsidR="00123C61" w:rsidRPr="00053EF6" w:rsidRDefault="00123C61" w:rsidP="00053EF6">
            <w:pPr>
              <w:pStyle w:val="rvps2"/>
              <w:shd w:val="clear" w:color="auto" w:fill="FFFFFF"/>
              <w:spacing w:before="0" w:beforeAutospacing="0" w:after="150" w:afterAutospacing="0"/>
              <w:ind w:firstLine="450"/>
              <w:jc w:val="both"/>
              <w:rPr>
                <w:color w:val="333333"/>
              </w:rPr>
            </w:pPr>
            <w:r w:rsidRPr="00053EF6">
              <w:rPr>
                <w:rStyle w:val="rvts9"/>
                <w:b/>
                <w:bCs/>
                <w:color w:val="333333"/>
              </w:rPr>
              <w:t>Примітка</w:t>
            </w:r>
            <w:r w:rsidRPr="00053EF6">
              <w:rPr>
                <w:color w:val="333333"/>
              </w:rPr>
              <w:t xml:space="preserve">. 1. </w:t>
            </w:r>
            <w:r w:rsidRPr="00C12917">
              <w:t>У </w:t>
            </w:r>
            <w:hyperlink r:id="rId22" w:anchor="n1209" w:history="1">
              <w:r w:rsidRPr="00053EF6">
                <w:rPr>
                  <w:rStyle w:val="af0"/>
                  <w:color w:val="auto"/>
                  <w:u w:val="none"/>
                </w:rPr>
                <w:t>статтях 185</w:t>
              </w:r>
            </w:hyperlink>
            <w:r w:rsidRPr="00C12917">
              <w:t>, </w:t>
            </w:r>
            <w:hyperlink r:id="rId23" w:anchor="n1225" w:history="1">
              <w:r w:rsidRPr="00053EF6">
                <w:rPr>
                  <w:rStyle w:val="af0"/>
                  <w:color w:val="auto"/>
                  <w:u w:val="none"/>
                </w:rPr>
                <w:t>186</w:t>
              </w:r>
            </w:hyperlink>
            <w:r w:rsidRPr="00C12917">
              <w:t> та </w:t>
            </w:r>
            <w:hyperlink r:id="rId24" w:anchor="n1254" w:history="1">
              <w:r w:rsidRPr="00053EF6">
                <w:rPr>
                  <w:rStyle w:val="af0"/>
                  <w:color w:val="auto"/>
                  <w:u w:val="none"/>
                </w:rPr>
                <w:t>189-191</w:t>
              </w:r>
            </w:hyperlink>
            <w:r w:rsidRPr="00C12917">
              <w:t> повторним визнається кримінальне правопорушення, вчинене особою, яка раніше вчинила будь-яке із кримінальних правопорушень, передбачених цими статтями або</w:t>
            </w:r>
            <w:r w:rsidRPr="00053EF6">
              <w:rPr>
                <w:lang w:val="ru-RU"/>
              </w:rPr>
              <w:t xml:space="preserve"> </w:t>
            </w:r>
            <w:r w:rsidRPr="00C12917">
              <w:t> </w:t>
            </w:r>
            <w:hyperlink r:id="rId25" w:anchor="n1237" w:history="1">
              <w:r w:rsidRPr="00053EF6">
                <w:rPr>
                  <w:rStyle w:val="af0"/>
                  <w:color w:val="auto"/>
                  <w:u w:val="none"/>
                </w:rPr>
                <w:t>статтями 187</w:t>
              </w:r>
            </w:hyperlink>
            <w:r w:rsidRPr="00C12917">
              <w:t>, </w:t>
            </w:r>
            <w:hyperlink r:id="rId26" w:anchor="n1773" w:history="1">
              <w:r w:rsidRPr="00053EF6">
                <w:rPr>
                  <w:rStyle w:val="af0"/>
                  <w:color w:val="auto"/>
                  <w:u w:val="none"/>
                </w:rPr>
                <w:t>262</w:t>
              </w:r>
            </w:hyperlink>
            <w:r w:rsidRPr="00C12917">
              <w:t> </w:t>
            </w:r>
            <w:r w:rsidRPr="00053EF6">
              <w:rPr>
                <w:color w:val="333333"/>
              </w:rPr>
              <w:t>цього Кодексу.</w:t>
            </w:r>
          </w:p>
          <w:p w:rsidR="00123C61" w:rsidRPr="00053EF6" w:rsidRDefault="00123C61" w:rsidP="00053EF6">
            <w:pPr>
              <w:pStyle w:val="rvps2"/>
              <w:shd w:val="clear" w:color="auto" w:fill="FFFFFF"/>
              <w:spacing w:before="0" w:beforeAutospacing="0" w:after="150" w:afterAutospacing="0"/>
              <w:ind w:firstLine="450"/>
              <w:jc w:val="both"/>
              <w:rPr>
                <w:color w:val="333333"/>
              </w:rPr>
            </w:pPr>
            <w:r w:rsidRPr="00053EF6">
              <w:rPr>
                <w:color w:val="333333"/>
              </w:rPr>
              <w:lastRenderedPageBreak/>
              <w:t>2. У </w:t>
            </w:r>
            <w:hyperlink r:id="rId27" w:anchor="n1209" w:history="1">
              <w:r w:rsidRPr="00053EF6">
                <w:rPr>
                  <w:rStyle w:val="af0"/>
                  <w:color w:val="auto"/>
                  <w:u w:val="none"/>
                </w:rPr>
                <w:t>статтях 185</w:t>
              </w:r>
            </w:hyperlink>
            <w:r w:rsidRPr="00C12917">
              <w:t>, </w:t>
            </w:r>
            <w:hyperlink r:id="rId28" w:anchor="n1225" w:history="1">
              <w:r w:rsidRPr="00053EF6">
                <w:rPr>
                  <w:rStyle w:val="af0"/>
                  <w:color w:val="auto"/>
                  <w:u w:val="none"/>
                </w:rPr>
                <w:t>186</w:t>
              </w:r>
            </w:hyperlink>
            <w:r w:rsidRPr="00C12917">
              <w:t>, </w:t>
            </w:r>
            <w:hyperlink r:id="rId29" w:anchor="n1254" w:history="1">
              <w:r w:rsidRPr="00053EF6">
                <w:rPr>
                  <w:rStyle w:val="af0"/>
                  <w:color w:val="auto"/>
                  <w:u w:val="none"/>
                </w:rPr>
                <w:t>189</w:t>
              </w:r>
            </w:hyperlink>
            <w:r w:rsidRPr="00C12917">
              <w:t> та </w:t>
            </w:r>
            <w:hyperlink r:id="rId30" w:anchor="n1263" w:history="1">
              <w:r w:rsidRPr="00053EF6">
                <w:rPr>
                  <w:rStyle w:val="af0"/>
                  <w:color w:val="auto"/>
                  <w:u w:val="none"/>
                </w:rPr>
                <w:t>190</w:t>
              </w:r>
            </w:hyperlink>
            <w:r w:rsidRPr="00053EF6">
              <w:rPr>
                <w:color w:val="333333"/>
              </w:rPr>
              <w:t> цього Кодексу значна шкода визнається із врахуванням матеріального становища потерпілого та якщо йому спричинені збитки на суму від ста до двохсот п’ятдесяти неоподатковуваних мінімумів доходів громадян.</w:t>
            </w:r>
          </w:p>
          <w:p w:rsidR="00123C61" w:rsidRPr="00053EF6" w:rsidRDefault="00123C61" w:rsidP="00053EF6">
            <w:pPr>
              <w:pStyle w:val="rvps2"/>
              <w:shd w:val="clear" w:color="auto" w:fill="FFFFFF"/>
              <w:spacing w:before="0" w:beforeAutospacing="0" w:after="150" w:afterAutospacing="0"/>
              <w:ind w:firstLine="450"/>
              <w:jc w:val="both"/>
              <w:rPr>
                <w:color w:val="333333"/>
              </w:rPr>
            </w:pPr>
            <w:r w:rsidRPr="00053EF6">
              <w:rPr>
                <w:color w:val="333333"/>
              </w:rPr>
              <w:t>3. У </w:t>
            </w:r>
            <w:hyperlink r:id="rId31" w:anchor="n1209" w:history="1">
              <w:r w:rsidRPr="00053EF6">
                <w:rPr>
                  <w:rStyle w:val="af0"/>
                  <w:color w:val="auto"/>
                  <w:u w:val="none"/>
                </w:rPr>
                <w:t>статтях 185-191</w:t>
              </w:r>
            </w:hyperlink>
            <w:r w:rsidRPr="00C12917">
              <w:t>, </w:t>
            </w:r>
            <w:hyperlink r:id="rId32" w:anchor="n1295" w:history="1">
              <w:r w:rsidRPr="00053EF6">
                <w:rPr>
                  <w:rStyle w:val="af0"/>
                  <w:color w:val="auto"/>
                  <w:u w:val="none"/>
                </w:rPr>
                <w:t>194</w:t>
              </w:r>
            </w:hyperlink>
            <w:r w:rsidRPr="00053EF6">
              <w:rPr>
                <w:color w:val="333333"/>
              </w:rPr>
              <w:t> цього Кодексу у великих розмірах визнається кримінальне правопорушення, що вчинене однією особою чи групою осіб на суму, яка в двісті п’ятдесят і більше разів перевищує неоподатковуваний мінімум доходів громадян на момент вчинення кримінального правопорушення.</w:t>
            </w:r>
          </w:p>
          <w:p w:rsidR="00123C61" w:rsidRPr="00053EF6" w:rsidRDefault="00123C61" w:rsidP="00053EF6">
            <w:pPr>
              <w:pStyle w:val="rvps2"/>
              <w:shd w:val="clear" w:color="auto" w:fill="FFFFFF"/>
              <w:spacing w:before="0" w:beforeAutospacing="0" w:after="150" w:afterAutospacing="0"/>
              <w:ind w:firstLine="450"/>
              <w:jc w:val="both"/>
              <w:rPr>
                <w:color w:val="333333"/>
              </w:rPr>
            </w:pPr>
            <w:r w:rsidRPr="00053EF6">
              <w:rPr>
                <w:color w:val="333333"/>
              </w:rPr>
              <w:t>4. У </w:t>
            </w:r>
            <w:hyperlink r:id="rId33" w:anchor="n1209" w:history="1">
              <w:r w:rsidRPr="00053EF6">
                <w:rPr>
                  <w:rStyle w:val="af0"/>
                  <w:color w:val="auto"/>
                  <w:u w:val="none"/>
                </w:rPr>
                <w:t>статтях 185-187</w:t>
              </w:r>
            </w:hyperlink>
            <w:r w:rsidRPr="00C12917">
              <w:t> та </w:t>
            </w:r>
            <w:hyperlink r:id="rId34" w:anchor="n1254" w:history="1">
              <w:r w:rsidRPr="00053EF6">
                <w:rPr>
                  <w:rStyle w:val="af0"/>
                  <w:color w:val="auto"/>
                  <w:u w:val="none"/>
                </w:rPr>
                <w:t>189-191</w:t>
              </w:r>
            </w:hyperlink>
            <w:r w:rsidRPr="00C12917">
              <w:t>, </w:t>
            </w:r>
            <w:hyperlink r:id="rId35" w:anchor="n1295" w:history="1">
              <w:r w:rsidRPr="00053EF6">
                <w:rPr>
                  <w:rStyle w:val="af0"/>
                  <w:color w:val="auto"/>
                  <w:u w:val="none"/>
                </w:rPr>
                <w:t>194</w:t>
              </w:r>
            </w:hyperlink>
            <w:r w:rsidRPr="00053EF6">
              <w:rPr>
                <w:color w:val="333333"/>
              </w:rPr>
              <w:t> цього Кодексу в особливо великих розмірах визнається кримінальне правопорушення, що вчинене однією особою чи групою осіб на суму, яка в шістсот і більше разів перевищує неоподатковуваний мінімум доходів громадян на момент вчинення кримінального правопорушення.</w:t>
            </w:r>
          </w:p>
          <w:p w:rsidR="00123C61" w:rsidRPr="002150A7" w:rsidRDefault="00123C61" w:rsidP="00053EF6">
            <w:pPr>
              <w:spacing w:line="276" w:lineRule="auto"/>
              <w:jc w:val="both"/>
              <w:rPr>
                <w:rStyle w:val="rvts9"/>
                <w:b/>
                <w:bCs/>
                <w:color w:val="333333"/>
                <w:lang w:val="uk-UA"/>
              </w:rPr>
            </w:pPr>
          </w:p>
        </w:tc>
      </w:tr>
      <w:tr w:rsidR="00F56FDC" w:rsidRPr="00053EF6" w:rsidTr="00123C61">
        <w:trPr>
          <w:trHeight w:val="337"/>
        </w:trPr>
        <w:tc>
          <w:tcPr>
            <w:tcW w:w="7280" w:type="dxa"/>
            <w:shd w:val="clear" w:color="auto" w:fill="auto"/>
          </w:tcPr>
          <w:p w:rsidR="00F56FDC" w:rsidRPr="00280E8F" w:rsidRDefault="00F56FDC" w:rsidP="00F56FDC">
            <w:pPr>
              <w:pStyle w:val="rvps2"/>
              <w:jc w:val="center"/>
              <w:rPr>
                <w:b/>
              </w:rPr>
            </w:pPr>
            <w:r w:rsidRPr="00280E8F">
              <w:rPr>
                <w:b/>
              </w:rPr>
              <w:lastRenderedPageBreak/>
              <w:t>Відсутня</w:t>
            </w:r>
          </w:p>
          <w:p w:rsidR="00F56FDC" w:rsidRPr="00053EF6" w:rsidRDefault="00F56FDC" w:rsidP="00053EF6">
            <w:pPr>
              <w:spacing w:line="276" w:lineRule="auto"/>
              <w:jc w:val="both"/>
              <w:rPr>
                <w:b/>
                <w:sz w:val="24"/>
                <w:szCs w:val="24"/>
              </w:rPr>
            </w:pPr>
          </w:p>
        </w:tc>
        <w:tc>
          <w:tcPr>
            <w:tcW w:w="7280" w:type="dxa"/>
            <w:shd w:val="clear" w:color="auto" w:fill="auto"/>
          </w:tcPr>
          <w:p w:rsidR="00F56FDC" w:rsidRPr="00123C61" w:rsidRDefault="00F56FDC" w:rsidP="00E842F6">
            <w:pPr>
              <w:tabs>
                <w:tab w:val="left" w:pos="709"/>
              </w:tabs>
              <w:spacing w:line="240" w:lineRule="auto"/>
              <w:jc w:val="both"/>
              <w:rPr>
                <w:b/>
                <w:sz w:val="24"/>
                <w:szCs w:val="24"/>
                <w:lang w:val="uk-UA"/>
              </w:rPr>
            </w:pPr>
            <w:r w:rsidRPr="00123C61">
              <w:rPr>
                <w:b/>
                <w:sz w:val="24"/>
                <w:szCs w:val="24"/>
                <w:lang w:val="uk-UA"/>
              </w:rPr>
              <w:t>Стаття 201</w:t>
            </w:r>
            <w:r w:rsidRPr="00123C61">
              <w:rPr>
                <w:b/>
                <w:sz w:val="24"/>
                <w:szCs w:val="24"/>
                <w:vertAlign w:val="superscript"/>
                <w:lang w:val="uk-UA"/>
              </w:rPr>
              <w:t>2</w:t>
            </w:r>
            <w:r w:rsidRPr="00123C61">
              <w:rPr>
                <w:b/>
                <w:sz w:val="24"/>
                <w:szCs w:val="24"/>
                <w:lang w:val="uk-UA"/>
              </w:rPr>
              <w:t>. Переміщення через митний кордон України поза митним контролем або з приховуванням від митного контролю кінцевого (термінального) обладнання мобільного зв’язку, що має унікальні міжнародні ідентифікатори, які присвоюються виробником</w:t>
            </w:r>
          </w:p>
          <w:p w:rsidR="00F56FDC" w:rsidRPr="00123C61" w:rsidRDefault="00F56FDC" w:rsidP="00E842F6">
            <w:pPr>
              <w:spacing w:line="240" w:lineRule="auto"/>
              <w:ind w:firstLine="708"/>
              <w:jc w:val="both"/>
              <w:rPr>
                <w:b/>
                <w:sz w:val="24"/>
                <w:szCs w:val="24"/>
                <w:lang w:val="uk-UA"/>
              </w:rPr>
            </w:pPr>
            <w:r w:rsidRPr="00123C61">
              <w:rPr>
                <w:b/>
                <w:sz w:val="24"/>
                <w:szCs w:val="24"/>
                <w:lang w:val="uk-UA"/>
              </w:rPr>
              <w:t>1. Переміщення через митний кордон України поза митним контролем або з приховуванням від митного контролю кінцевого (термінального) обладнання мобільного зв’язку, що має унікальні міжнародні ідентифікатори, які присвоюються виробником, - караються штрафом від двох тисяч до десяти тисяч неоподатковуваних мінімумів доходів громадян та/або виправними роботами на строк до трьох років, або позбавленням волі на той самий строк.</w:t>
            </w:r>
          </w:p>
          <w:p w:rsidR="00F56FDC" w:rsidRPr="00123C61" w:rsidRDefault="00F56FDC" w:rsidP="00E842F6">
            <w:pPr>
              <w:spacing w:line="240" w:lineRule="auto"/>
              <w:ind w:firstLine="708"/>
              <w:jc w:val="both"/>
              <w:rPr>
                <w:b/>
                <w:sz w:val="24"/>
                <w:szCs w:val="24"/>
                <w:lang w:val="uk-UA"/>
              </w:rPr>
            </w:pPr>
            <w:r w:rsidRPr="00123C61">
              <w:rPr>
                <w:b/>
                <w:sz w:val="24"/>
                <w:szCs w:val="24"/>
                <w:lang w:val="uk-UA"/>
              </w:rPr>
              <w:t>2. Ті самі дії, вчинені повторно або за попередньою змовою групою осіб або якщо вони заподіяли значну шкоду, - караються штрафом від десяти тисяч до двадцяти п’яти тисяч неоподатковуваних мінімумів доходів громадян та/або позбавленням волі до шести років.</w:t>
            </w:r>
          </w:p>
          <w:p w:rsidR="00F56FDC" w:rsidRPr="00123C61" w:rsidRDefault="00F56FDC" w:rsidP="00E842F6">
            <w:pPr>
              <w:spacing w:line="240" w:lineRule="auto"/>
              <w:ind w:firstLine="708"/>
              <w:jc w:val="both"/>
              <w:rPr>
                <w:b/>
                <w:sz w:val="24"/>
                <w:szCs w:val="24"/>
                <w:lang w:val="uk-UA"/>
              </w:rPr>
            </w:pPr>
          </w:p>
          <w:p w:rsidR="00F56FDC" w:rsidRPr="00280E8F" w:rsidRDefault="00F56FDC" w:rsidP="00E842F6">
            <w:pPr>
              <w:spacing w:line="240" w:lineRule="auto"/>
              <w:ind w:firstLine="708"/>
              <w:jc w:val="both"/>
              <w:rPr>
                <w:b/>
                <w:bCs/>
                <w:color w:val="000000"/>
                <w:sz w:val="24"/>
                <w:szCs w:val="24"/>
              </w:rPr>
            </w:pPr>
            <w:r w:rsidRPr="00280E8F">
              <w:rPr>
                <w:b/>
                <w:sz w:val="24"/>
                <w:szCs w:val="24"/>
              </w:rPr>
              <w:t>Примітка. У цій статті шкода вважається значною, якщо предметом злочину було майно на суму, яка в сто і більше разів перевищує неоподатковуваний мінімум доходів громадян.</w:t>
            </w:r>
          </w:p>
        </w:tc>
      </w:tr>
      <w:tr w:rsidR="00F56FDC" w:rsidRPr="00053EF6" w:rsidTr="00EE2073">
        <w:trPr>
          <w:trHeight w:val="5368"/>
        </w:trPr>
        <w:tc>
          <w:tcPr>
            <w:tcW w:w="7280" w:type="dxa"/>
            <w:shd w:val="clear" w:color="auto" w:fill="auto"/>
          </w:tcPr>
          <w:p w:rsidR="00F56FDC" w:rsidRPr="00053EF6" w:rsidRDefault="00F56FDC" w:rsidP="00053EF6">
            <w:pPr>
              <w:spacing w:line="276" w:lineRule="auto"/>
              <w:jc w:val="both"/>
              <w:rPr>
                <w:b/>
                <w:sz w:val="24"/>
                <w:szCs w:val="24"/>
                <w:lang w:val="uk-UA"/>
              </w:rPr>
            </w:pPr>
            <w:r w:rsidRPr="00053EF6">
              <w:rPr>
                <w:b/>
                <w:sz w:val="24"/>
                <w:szCs w:val="24"/>
                <w:lang w:val="uk-UA"/>
              </w:rPr>
              <w:lastRenderedPageBreak/>
              <w:t>Стаття 360. Умисне пошкодження або руйнування телекомунікаційної мережі</w:t>
            </w:r>
          </w:p>
          <w:p w:rsidR="00F56FDC" w:rsidRPr="00053EF6" w:rsidRDefault="00F56FDC" w:rsidP="00053EF6">
            <w:pPr>
              <w:spacing w:line="276" w:lineRule="auto"/>
              <w:jc w:val="both"/>
              <w:rPr>
                <w:sz w:val="24"/>
                <w:szCs w:val="24"/>
                <w:lang w:val="uk-UA"/>
              </w:rPr>
            </w:pPr>
            <w:r w:rsidRPr="00053EF6">
              <w:rPr>
                <w:sz w:val="24"/>
                <w:szCs w:val="24"/>
                <w:lang w:val="uk-UA"/>
              </w:rPr>
              <w:t xml:space="preserve">     1. Умисне пошкодження або руйнування телекомунікаційної мережі чи технічних засобів телекомунікації, чи споруд електрозв’язку, що входять до складу телекомунікаційної мережі, якщо такі дії спричинили припинення надання телекомунікаційних послуг, -</w:t>
            </w:r>
          </w:p>
          <w:p w:rsidR="00F56FDC" w:rsidRPr="00053EF6" w:rsidRDefault="00F56FDC" w:rsidP="00053EF6">
            <w:pPr>
              <w:spacing w:line="276" w:lineRule="auto"/>
              <w:jc w:val="both"/>
              <w:rPr>
                <w:sz w:val="24"/>
                <w:szCs w:val="24"/>
                <w:lang w:val="uk-UA"/>
              </w:rPr>
            </w:pPr>
          </w:p>
          <w:p w:rsidR="00F56FDC" w:rsidRPr="00053EF6" w:rsidRDefault="00F56FDC" w:rsidP="00053EF6">
            <w:pPr>
              <w:spacing w:line="276" w:lineRule="auto"/>
              <w:jc w:val="both"/>
              <w:rPr>
                <w:sz w:val="24"/>
                <w:szCs w:val="24"/>
                <w:lang w:val="uk-UA"/>
              </w:rPr>
            </w:pPr>
          </w:p>
          <w:p w:rsidR="00F56FDC" w:rsidRPr="00053EF6" w:rsidRDefault="00F56FDC" w:rsidP="00053EF6">
            <w:pPr>
              <w:spacing w:line="276" w:lineRule="auto"/>
              <w:jc w:val="center"/>
              <w:rPr>
                <w:sz w:val="24"/>
                <w:szCs w:val="24"/>
                <w:lang w:val="uk-UA"/>
              </w:rPr>
            </w:pPr>
            <w:r w:rsidRPr="00053EF6">
              <w:rPr>
                <w:sz w:val="24"/>
                <w:szCs w:val="24"/>
                <w:lang w:val="uk-UA"/>
              </w:rPr>
              <w:t>…</w:t>
            </w:r>
          </w:p>
          <w:p w:rsidR="00F56FDC" w:rsidRPr="00053EF6" w:rsidRDefault="00F56FDC" w:rsidP="00053EF6">
            <w:pPr>
              <w:spacing w:line="276" w:lineRule="auto"/>
              <w:jc w:val="both"/>
              <w:rPr>
                <w:b/>
                <w:sz w:val="24"/>
                <w:szCs w:val="24"/>
                <w:lang w:val="uk-UA"/>
              </w:rPr>
            </w:pPr>
            <w:r w:rsidRPr="00053EF6">
              <w:rPr>
                <w:b/>
                <w:sz w:val="24"/>
                <w:szCs w:val="24"/>
                <w:lang w:val="uk-UA"/>
              </w:rPr>
              <w:t>Примітка.</w:t>
            </w:r>
          </w:p>
          <w:p w:rsidR="00F56FDC" w:rsidRPr="00053EF6" w:rsidRDefault="00F56FDC" w:rsidP="00053EF6">
            <w:pPr>
              <w:spacing w:line="276" w:lineRule="auto"/>
              <w:jc w:val="center"/>
              <w:rPr>
                <w:sz w:val="24"/>
                <w:szCs w:val="24"/>
                <w:lang w:val="uk-UA"/>
              </w:rPr>
            </w:pPr>
            <w:r w:rsidRPr="00053EF6">
              <w:rPr>
                <w:sz w:val="24"/>
                <w:szCs w:val="24"/>
                <w:lang w:val="uk-UA"/>
              </w:rPr>
              <w:t>…</w:t>
            </w:r>
          </w:p>
          <w:p w:rsidR="00F56FDC" w:rsidRDefault="00F56FDC" w:rsidP="00053EF6">
            <w:pPr>
              <w:spacing w:line="276" w:lineRule="auto"/>
              <w:jc w:val="both"/>
              <w:rPr>
                <w:b/>
                <w:sz w:val="24"/>
                <w:szCs w:val="24"/>
                <w:lang w:val="uk-UA"/>
              </w:rPr>
            </w:pPr>
            <w:r w:rsidRPr="00053EF6">
              <w:rPr>
                <w:sz w:val="24"/>
                <w:szCs w:val="24"/>
                <w:lang w:val="uk-UA"/>
              </w:rPr>
              <w:t xml:space="preserve">2. Тяжкими наслідками у цій статті вважаються дії, що спричинили припинення надання </w:t>
            </w:r>
            <w:bookmarkStart w:id="35" w:name="_Hlk54521023"/>
            <w:r w:rsidRPr="00053EF6">
              <w:rPr>
                <w:b/>
                <w:sz w:val="24"/>
                <w:szCs w:val="24"/>
                <w:lang w:val="uk-UA"/>
              </w:rPr>
              <w:t>телекомунікаційних</w:t>
            </w:r>
            <w:bookmarkEnd w:id="35"/>
            <w:r w:rsidRPr="00053EF6">
              <w:rPr>
                <w:sz w:val="24"/>
                <w:szCs w:val="24"/>
                <w:lang w:val="uk-UA"/>
              </w:rPr>
              <w:t xml:space="preserve"> послуг на критично важливі об’єкти інфраструктури.</w:t>
            </w:r>
          </w:p>
        </w:tc>
        <w:tc>
          <w:tcPr>
            <w:tcW w:w="7280" w:type="dxa"/>
            <w:shd w:val="clear" w:color="auto" w:fill="auto"/>
          </w:tcPr>
          <w:p w:rsidR="00F56FDC" w:rsidRPr="00053EF6" w:rsidRDefault="00F56FDC" w:rsidP="00053EF6">
            <w:pPr>
              <w:spacing w:line="276" w:lineRule="auto"/>
              <w:jc w:val="both"/>
              <w:rPr>
                <w:b/>
                <w:sz w:val="24"/>
                <w:szCs w:val="24"/>
                <w:lang w:val="uk-UA"/>
              </w:rPr>
            </w:pPr>
            <w:bookmarkStart w:id="36" w:name="_Hlk54520939"/>
            <w:r w:rsidRPr="00053EF6">
              <w:rPr>
                <w:b/>
                <w:sz w:val="24"/>
                <w:szCs w:val="24"/>
                <w:lang w:val="uk-UA"/>
              </w:rPr>
              <w:t xml:space="preserve">Стаття 360. Умисне пошкодження або руйнування </w:t>
            </w:r>
            <w:r w:rsidRPr="00053EF6">
              <w:rPr>
                <w:b/>
                <w:bCs/>
                <w:sz w:val="24"/>
                <w:szCs w:val="24"/>
                <w:lang w:val="uk-UA"/>
              </w:rPr>
              <w:t xml:space="preserve">електронної комунікаційної </w:t>
            </w:r>
            <w:r w:rsidRPr="00053EF6">
              <w:rPr>
                <w:b/>
                <w:sz w:val="24"/>
                <w:szCs w:val="24"/>
                <w:lang w:val="uk-UA"/>
              </w:rPr>
              <w:t>мережі</w:t>
            </w:r>
          </w:p>
          <w:p w:rsidR="00F56FDC" w:rsidRPr="00053EF6" w:rsidRDefault="00F56FDC" w:rsidP="00053EF6">
            <w:pPr>
              <w:spacing w:line="276" w:lineRule="auto"/>
              <w:jc w:val="both"/>
              <w:rPr>
                <w:b/>
                <w:sz w:val="24"/>
                <w:szCs w:val="24"/>
                <w:lang w:val="uk-UA"/>
              </w:rPr>
            </w:pPr>
            <w:r w:rsidRPr="00053EF6">
              <w:rPr>
                <w:b/>
                <w:sz w:val="24"/>
                <w:szCs w:val="24"/>
                <w:lang w:val="uk-UA"/>
              </w:rPr>
              <w:t xml:space="preserve">       1. Умисне пошкодження або руйнування </w:t>
            </w:r>
            <w:r w:rsidRPr="00053EF6">
              <w:rPr>
                <w:b/>
                <w:bCs/>
                <w:sz w:val="24"/>
                <w:szCs w:val="24"/>
                <w:lang w:val="uk-UA"/>
              </w:rPr>
              <w:t xml:space="preserve">електронної комунікаційної </w:t>
            </w:r>
            <w:r w:rsidRPr="00053EF6">
              <w:rPr>
                <w:b/>
                <w:sz w:val="24"/>
                <w:szCs w:val="24"/>
                <w:lang w:val="uk-UA"/>
              </w:rPr>
              <w:t xml:space="preserve">мережі чи технічних засобів </w:t>
            </w:r>
            <w:r w:rsidRPr="00053EF6">
              <w:rPr>
                <w:b/>
                <w:bCs/>
                <w:sz w:val="24"/>
                <w:szCs w:val="24"/>
                <w:lang w:val="uk-UA"/>
              </w:rPr>
              <w:t>електронних комунікацій</w:t>
            </w:r>
            <w:r w:rsidRPr="00053EF6">
              <w:rPr>
                <w:b/>
                <w:sz w:val="24"/>
                <w:szCs w:val="24"/>
                <w:lang w:val="uk-UA"/>
              </w:rPr>
              <w:t xml:space="preserve">, чи споруд </w:t>
            </w:r>
            <w:r w:rsidRPr="00053EF6">
              <w:rPr>
                <w:b/>
                <w:bCs/>
                <w:sz w:val="24"/>
                <w:szCs w:val="24"/>
                <w:lang w:val="uk-UA"/>
              </w:rPr>
              <w:t>електронних комунікацій</w:t>
            </w:r>
            <w:r w:rsidRPr="00053EF6">
              <w:rPr>
                <w:b/>
                <w:sz w:val="24"/>
                <w:szCs w:val="24"/>
                <w:lang w:val="uk-UA"/>
              </w:rPr>
              <w:t xml:space="preserve">, що входять до складу </w:t>
            </w:r>
            <w:r w:rsidRPr="00053EF6">
              <w:rPr>
                <w:b/>
                <w:bCs/>
                <w:sz w:val="24"/>
                <w:szCs w:val="24"/>
                <w:lang w:val="uk-UA"/>
              </w:rPr>
              <w:t>електронної комунікаційної</w:t>
            </w:r>
            <w:r w:rsidRPr="00053EF6">
              <w:rPr>
                <w:b/>
                <w:sz w:val="24"/>
                <w:szCs w:val="24"/>
                <w:lang w:val="uk-UA"/>
              </w:rPr>
              <w:t xml:space="preserve"> мережі, якщо такі дії спричинили припинення надання </w:t>
            </w:r>
            <w:r w:rsidRPr="00053EF6">
              <w:rPr>
                <w:b/>
                <w:bCs/>
                <w:sz w:val="24"/>
                <w:szCs w:val="24"/>
                <w:lang w:val="uk-UA"/>
              </w:rPr>
              <w:t>електронних комунікаційних</w:t>
            </w:r>
            <w:r w:rsidRPr="00053EF6">
              <w:rPr>
                <w:b/>
                <w:sz w:val="24"/>
                <w:szCs w:val="24"/>
                <w:lang w:val="uk-UA"/>
              </w:rPr>
              <w:t xml:space="preserve"> послуг, -</w:t>
            </w:r>
          </w:p>
          <w:bookmarkEnd w:id="36"/>
          <w:p w:rsidR="00F56FDC" w:rsidRPr="00053EF6" w:rsidRDefault="00F56FDC" w:rsidP="00053EF6">
            <w:pPr>
              <w:spacing w:line="276" w:lineRule="auto"/>
              <w:jc w:val="center"/>
              <w:rPr>
                <w:sz w:val="24"/>
                <w:szCs w:val="24"/>
                <w:lang w:val="uk-UA"/>
              </w:rPr>
            </w:pPr>
            <w:r w:rsidRPr="00053EF6">
              <w:rPr>
                <w:sz w:val="24"/>
                <w:szCs w:val="24"/>
                <w:lang w:val="uk-UA"/>
              </w:rPr>
              <w:t>…</w:t>
            </w:r>
          </w:p>
          <w:p w:rsidR="00F56FDC" w:rsidRPr="00053EF6" w:rsidRDefault="00F56FDC" w:rsidP="00053EF6">
            <w:pPr>
              <w:spacing w:line="276" w:lineRule="auto"/>
              <w:jc w:val="both"/>
              <w:rPr>
                <w:b/>
                <w:sz w:val="24"/>
                <w:szCs w:val="24"/>
                <w:lang w:val="uk-UA"/>
              </w:rPr>
            </w:pPr>
            <w:r w:rsidRPr="00053EF6">
              <w:rPr>
                <w:b/>
                <w:sz w:val="24"/>
                <w:szCs w:val="24"/>
                <w:lang w:val="uk-UA"/>
              </w:rPr>
              <w:t>Примітка.</w:t>
            </w:r>
          </w:p>
          <w:p w:rsidR="00F56FDC" w:rsidRPr="00053EF6" w:rsidRDefault="00F56FDC" w:rsidP="00053EF6">
            <w:pPr>
              <w:spacing w:line="276" w:lineRule="auto"/>
              <w:jc w:val="center"/>
              <w:rPr>
                <w:sz w:val="24"/>
                <w:szCs w:val="24"/>
                <w:lang w:val="uk-UA"/>
              </w:rPr>
            </w:pPr>
            <w:r w:rsidRPr="00053EF6">
              <w:rPr>
                <w:sz w:val="24"/>
                <w:szCs w:val="24"/>
                <w:lang w:val="uk-UA"/>
              </w:rPr>
              <w:t>…</w:t>
            </w:r>
          </w:p>
          <w:p w:rsidR="00F56FDC" w:rsidRDefault="00F56FDC" w:rsidP="00053EF6">
            <w:pPr>
              <w:spacing w:line="276" w:lineRule="auto"/>
              <w:jc w:val="both"/>
              <w:rPr>
                <w:b/>
                <w:sz w:val="24"/>
                <w:szCs w:val="24"/>
                <w:lang w:val="uk-UA"/>
              </w:rPr>
            </w:pPr>
            <w:r w:rsidRPr="00053EF6">
              <w:rPr>
                <w:sz w:val="24"/>
                <w:szCs w:val="24"/>
                <w:lang w:val="uk-UA"/>
              </w:rPr>
              <w:t xml:space="preserve">    2. Тяжкими наслідками у цій статті вважаються дії, що спричинили припинення надання </w:t>
            </w:r>
            <w:bookmarkStart w:id="37" w:name="_Hlk54521050"/>
            <w:r w:rsidRPr="00053EF6">
              <w:rPr>
                <w:b/>
                <w:bCs/>
                <w:sz w:val="24"/>
                <w:szCs w:val="24"/>
                <w:lang w:val="uk-UA"/>
              </w:rPr>
              <w:t>електронних комунікаційних</w:t>
            </w:r>
            <w:r w:rsidRPr="00053EF6">
              <w:rPr>
                <w:sz w:val="24"/>
                <w:szCs w:val="24"/>
                <w:lang w:val="uk-UA"/>
              </w:rPr>
              <w:t xml:space="preserve"> </w:t>
            </w:r>
            <w:bookmarkEnd w:id="37"/>
            <w:r w:rsidRPr="00053EF6">
              <w:rPr>
                <w:sz w:val="24"/>
                <w:szCs w:val="24"/>
                <w:lang w:val="uk-UA"/>
              </w:rPr>
              <w:t>послуг на критично важливі об’єкти інфраструктури.</w:t>
            </w:r>
          </w:p>
        </w:tc>
      </w:tr>
      <w:tr w:rsidR="00F56FDC" w:rsidRPr="00053EF6" w:rsidTr="00EE2073">
        <w:tc>
          <w:tcPr>
            <w:tcW w:w="7280" w:type="dxa"/>
            <w:shd w:val="clear" w:color="auto" w:fill="auto"/>
          </w:tcPr>
          <w:p w:rsidR="00F56FDC" w:rsidRPr="00053EF6" w:rsidRDefault="00F56FDC" w:rsidP="00053EF6">
            <w:pPr>
              <w:spacing w:line="276" w:lineRule="auto"/>
              <w:jc w:val="center"/>
              <w:rPr>
                <w:b/>
                <w:sz w:val="24"/>
                <w:szCs w:val="24"/>
                <w:lang w:val="uk-UA"/>
              </w:rPr>
            </w:pPr>
            <w:r w:rsidRPr="00053EF6">
              <w:rPr>
                <w:b/>
                <w:sz w:val="24"/>
                <w:szCs w:val="24"/>
                <w:lang w:val="uk-UA"/>
              </w:rPr>
              <w:t>Розділ XVI</w:t>
            </w:r>
          </w:p>
          <w:p w:rsidR="00F56FDC" w:rsidRPr="00053EF6" w:rsidRDefault="00F56FDC" w:rsidP="00053EF6">
            <w:pPr>
              <w:spacing w:line="276" w:lineRule="auto"/>
              <w:jc w:val="center"/>
              <w:rPr>
                <w:b/>
                <w:sz w:val="24"/>
                <w:szCs w:val="24"/>
                <w:lang w:val="uk-UA"/>
              </w:rPr>
            </w:pPr>
            <w:r w:rsidRPr="00053EF6">
              <w:rPr>
                <w:b/>
                <w:sz w:val="24"/>
                <w:szCs w:val="24"/>
                <w:lang w:val="uk-UA"/>
              </w:rPr>
              <w:t xml:space="preserve">КРИМІНАЛЬНІ ПРАВОПОРУШЕННЯ У СФЕРІ ВИКОРИСТАННЯ ЕЛЕКТРОННО-ОБЧИСЛЮВАЛЬНИХ МАШИН (КОМП'ЮТЕРІВ), СИСТЕМ ТА КОМП'ЮТЕРНИХ МЕРЕЖ І </w:t>
            </w:r>
            <w:bookmarkStart w:id="38" w:name="_Hlk54521137"/>
            <w:r w:rsidRPr="00053EF6">
              <w:rPr>
                <w:b/>
                <w:sz w:val="24"/>
                <w:szCs w:val="24"/>
                <w:lang w:val="uk-UA"/>
              </w:rPr>
              <w:t>МЕРЕЖ ЕЛЕКТРОЗВ'ЯЗКУ</w:t>
            </w:r>
          </w:p>
          <w:bookmarkEnd w:id="38"/>
          <w:p w:rsidR="00F56FDC" w:rsidRPr="00053EF6" w:rsidRDefault="00F56FDC" w:rsidP="00053EF6">
            <w:pPr>
              <w:spacing w:line="276" w:lineRule="auto"/>
              <w:jc w:val="both"/>
              <w:rPr>
                <w:b/>
                <w:sz w:val="24"/>
                <w:szCs w:val="24"/>
                <w:lang w:val="uk-UA"/>
              </w:rPr>
            </w:pPr>
            <w:r w:rsidRPr="00053EF6">
              <w:rPr>
                <w:b/>
                <w:sz w:val="24"/>
                <w:szCs w:val="24"/>
                <w:lang w:val="uk-UA"/>
              </w:rPr>
              <w:t>Стаття 361. Несанкціоноване втручання в роботу електронно-обчислювальних машин (комп'ютерів), автоматизованих систем, комп'ютерних мереж чи мереж електрозв'язку</w:t>
            </w:r>
          </w:p>
          <w:p w:rsidR="00F56FDC" w:rsidRPr="00053EF6" w:rsidRDefault="00F56FDC" w:rsidP="00053EF6">
            <w:pPr>
              <w:spacing w:line="276" w:lineRule="auto"/>
              <w:jc w:val="both"/>
              <w:rPr>
                <w:sz w:val="24"/>
                <w:szCs w:val="24"/>
                <w:lang w:val="uk-UA"/>
              </w:rPr>
            </w:pPr>
            <w:r w:rsidRPr="00053EF6">
              <w:rPr>
                <w:sz w:val="24"/>
                <w:szCs w:val="24"/>
                <w:lang w:val="uk-UA"/>
              </w:rPr>
              <w:t xml:space="preserve">     1. Несанкціоноване втручання в роботу електронно-обчислювальних машин (комп'ютерів), автоматизованих систем, комп'ютерних мереж чи </w:t>
            </w:r>
            <w:r w:rsidRPr="00053EF6">
              <w:rPr>
                <w:b/>
                <w:sz w:val="24"/>
                <w:szCs w:val="24"/>
                <w:lang w:val="uk-UA"/>
              </w:rPr>
              <w:t>мереж електрозв'язку</w:t>
            </w:r>
            <w:r w:rsidRPr="00053EF6">
              <w:rPr>
                <w:sz w:val="24"/>
                <w:szCs w:val="24"/>
                <w:lang w:val="uk-UA"/>
              </w:rPr>
              <w:t xml:space="preserve">, що призвело до витоку, втрати, підробки, блокування інформації, спотворення </w:t>
            </w:r>
            <w:r w:rsidRPr="00053EF6">
              <w:rPr>
                <w:sz w:val="24"/>
                <w:szCs w:val="24"/>
                <w:lang w:val="uk-UA"/>
              </w:rPr>
              <w:lastRenderedPageBreak/>
              <w:t>процесу обробки інформації або до порушення встановленого порядку її маршрутизації, -</w:t>
            </w:r>
          </w:p>
          <w:p w:rsidR="00F56FDC" w:rsidRPr="00053EF6" w:rsidRDefault="00F56FDC" w:rsidP="00053EF6">
            <w:pPr>
              <w:spacing w:line="276" w:lineRule="auto"/>
              <w:jc w:val="both"/>
              <w:rPr>
                <w:sz w:val="24"/>
                <w:szCs w:val="24"/>
                <w:lang w:val="uk-UA"/>
              </w:rPr>
            </w:pPr>
          </w:p>
          <w:p w:rsidR="00F56FDC" w:rsidRPr="00053EF6" w:rsidRDefault="00F56FDC" w:rsidP="00053EF6">
            <w:pPr>
              <w:spacing w:line="276" w:lineRule="auto"/>
              <w:jc w:val="center"/>
              <w:rPr>
                <w:sz w:val="24"/>
                <w:szCs w:val="24"/>
                <w:lang w:val="uk-UA"/>
              </w:rPr>
            </w:pPr>
            <w:r w:rsidRPr="00053EF6">
              <w:rPr>
                <w:sz w:val="24"/>
                <w:szCs w:val="24"/>
                <w:lang w:val="uk-UA"/>
              </w:rPr>
              <w:t>…</w:t>
            </w:r>
          </w:p>
        </w:tc>
        <w:tc>
          <w:tcPr>
            <w:tcW w:w="7280" w:type="dxa"/>
            <w:shd w:val="clear" w:color="auto" w:fill="auto"/>
          </w:tcPr>
          <w:p w:rsidR="00F56FDC" w:rsidRPr="00053EF6" w:rsidRDefault="00F56FDC" w:rsidP="00053EF6">
            <w:pPr>
              <w:spacing w:line="276" w:lineRule="auto"/>
              <w:jc w:val="center"/>
              <w:rPr>
                <w:b/>
                <w:sz w:val="24"/>
                <w:szCs w:val="24"/>
                <w:lang w:val="uk-UA"/>
              </w:rPr>
            </w:pPr>
            <w:bookmarkStart w:id="39" w:name="_Hlk54521108"/>
            <w:r w:rsidRPr="00053EF6">
              <w:rPr>
                <w:b/>
                <w:sz w:val="24"/>
                <w:szCs w:val="24"/>
                <w:lang w:val="uk-UA"/>
              </w:rPr>
              <w:lastRenderedPageBreak/>
              <w:t>Розділ XVI</w:t>
            </w:r>
          </w:p>
          <w:bookmarkEnd w:id="39"/>
          <w:p w:rsidR="00F56FDC" w:rsidRPr="00053EF6" w:rsidRDefault="00F56FDC" w:rsidP="00053EF6">
            <w:pPr>
              <w:spacing w:line="276" w:lineRule="auto"/>
              <w:jc w:val="center"/>
              <w:rPr>
                <w:b/>
                <w:sz w:val="24"/>
                <w:szCs w:val="24"/>
                <w:lang w:val="uk-UA"/>
              </w:rPr>
            </w:pPr>
            <w:r w:rsidRPr="00053EF6">
              <w:rPr>
                <w:b/>
                <w:sz w:val="24"/>
                <w:szCs w:val="24"/>
                <w:lang w:val="uk-UA"/>
              </w:rPr>
              <w:t xml:space="preserve">КРИМІНАЛЬНІ ПРАВОПОРУШЕННЯ У СФЕРІ ВИКОРИСТАННЯ ЕЛЕКТРОННО-ОБЧИСЛЮВАЛЬНИХ МАШИН (КОМП'ЮТЕРІВ), СИСТЕМ ТА КОМП'ЮТЕРНИХ МЕРЕЖ І </w:t>
            </w:r>
            <w:r w:rsidRPr="00053EF6">
              <w:rPr>
                <w:b/>
                <w:bCs/>
                <w:sz w:val="24"/>
                <w:szCs w:val="24"/>
                <w:lang w:val="uk-UA"/>
              </w:rPr>
              <w:t>ЕЛЕКТРОННИХ КОМУНІКАЦІЙНИХ</w:t>
            </w:r>
            <w:r w:rsidRPr="00053EF6">
              <w:rPr>
                <w:b/>
                <w:sz w:val="24"/>
                <w:szCs w:val="24"/>
                <w:lang w:val="uk-UA"/>
              </w:rPr>
              <w:t xml:space="preserve"> </w:t>
            </w:r>
            <w:r w:rsidRPr="00053EF6">
              <w:rPr>
                <w:b/>
                <w:bCs/>
                <w:sz w:val="24"/>
                <w:szCs w:val="24"/>
                <w:lang w:val="uk-UA"/>
              </w:rPr>
              <w:t>МЕРЕЖ</w:t>
            </w:r>
          </w:p>
          <w:p w:rsidR="00F56FDC" w:rsidRPr="00053EF6" w:rsidRDefault="00F56FDC" w:rsidP="00053EF6">
            <w:pPr>
              <w:spacing w:line="276" w:lineRule="auto"/>
              <w:jc w:val="both"/>
              <w:rPr>
                <w:b/>
                <w:sz w:val="24"/>
                <w:szCs w:val="24"/>
                <w:lang w:val="uk-UA"/>
              </w:rPr>
            </w:pPr>
            <w:r w:rsidRPr="00053EF6">
              <w:rPr>
                <w:sz w:val="24"/>
                <w:szCs w:val="24"/>
                <w:lang w:val="uk-UA"/>
              </w:rPr>
              <w:t xml:space="preserve">   </w:t>
            </w:r>
            <w:r w:rsidRPr="00053EF6">
              <w:rPr>
                <w:b/>
                <w:sz w:val="24"/>
                <w:szCs w:val="24"/>
                <w:lang w:val="uk-UA"/>
              </w:rPr>
              <w:t xml:space="preserve">Стаття 361. Несанкціоноване втручання в роботу електронно-обчислювальних машин (комп'ютерів), автоматизованих систем, комп'ютерних мереж чи </w:t>
            </w:r>
            <w:bookmarkStart w:id="40" w:name="_Hlk54521199"/>
            <w:r w:rsidRPr="00053EF6">
              <w:rPr>
                <w:b/>
                <w:bCs/>
                <w:sz w:val="24"/>
                <w:szCs w:val="24"/>
                <w:lang w:val="uk-UA"/>
              </w:rPr>
              <w:t>електронних комунікаційних мереж</w:t>
            </w:r>
            <w:r w:rsidRPr="00053EF6">
              <w:rPr>
                <w:b/>
                <w:sz w:val="24"/>
                <w:szCs w:val="24"/>
                <w:lang w:val="uk-UA"/>
              </w:rPr>
              <w:t xml:space="preserve"> </w:t>
            </w:r>
            <w:bookmarkEnd w:id="40"/>
          </w:p>
          <w:p w:rsidR="00F56FDC" w:rsidRPr="00053EF6" w:rsidRDefault="00F56FDC" w:rsidP="00053EF6">
            <w:pPr>
              <w:spacing w:line="276" w:lineRule="auto"/>
              <w:jc w:val="both"/>
              <w:rPr>
                <w:sz w:val="24"/>
                <w:szCs w:val="24"/>
                <w:lang w:val="uk-UA"/>
              </w:rPr>
            </w:pPr>
            <w:r w:rsidRPr="00053EF6">
              <w:rPr>
                <w:sz w:val="24"/>
                <w:szCs w:val="24"/>
                <w:lang w:val="uk-UA"/>
              </w:rPr>
              <w:t xml:space="preserve">     1. Несанкціоноване втручання в роботу електронно-обчислювальних машин (комп'ютерів), автоматизованих систем, комп'ютерних мереж чи </w:t>
            </w:r>
            <w:r w:rsidRPr="00053EF6">
              <w:rPr>
                <w:b/>
                <w:bCs/>
                <w:sz w:val="24"/>
                <w:szCs w:val="24"/>
                <w:lang w:val="uk-UA"/>
              </w:rPr>
              <w:t>електронних комунікаційних</w:t>
            </w:r>
            <w:r w:rsidRPr="00053EF6">
              <w:rPr>
                <w:sz w:val="24"/>
                <w:szCs w:val="24"/>
                <w:lang w:val="uk-UA"/>
              </w:rPr>
              <w:t xml:space="preserve"> </w:t>
            </w:r>
            <w:r w:rsidRPr="00053EF6">
              <w:rPr>
                <w:b/>
                <w:bCs/>
                <w:sz w:val="24"/>
                <w:szCs w:val="24"/>
                <w:lang w:val="uk-UA"/>
              </w:rPr>
              <w:t>мереж</w:t>
            </w:r>
            <w:r w:rsidRPr="00053EF6">
              <w:rPr>
                <w:sz w:val="24"/>
                <w:szCs w:val="24"/>
                <w:lang w:val="uk-UA"/>
              </w:rPr>
              <w:t xml:space="preserve">, що призвело до витоку, втрати, підробки, блокування інформації, </w:t>
            </w:r>
            <w:r w:rsidRPr="00053EF6">
              <w:rPr>
                <w:sz w:val="24"/>
                <w:szCs w:val="24"/>
                <w:lang w:val="uk-UA"/>
              </w:rPr>
              <w:lastRenderedPageBreak/>
              <w:t>спотворення процесу обробки інформації або до порушення встановленого порядку її маршрутизації, -</w:t>
            </w:r>
          </w:p>
          <w:p w:rsidR="00F56FDC" w:rsidRPr="00053EF6" w:rsidRDefault="00F56FDC" w:rsidP="00053EF6">
            <w:pPr>
              <w:spacing w:line="276" w:lineRule="auto"/>
              <w:jc w:val="center"/>
              <w:rPr>
                <w:sz w:val="24"/>
                <w:szCs w:val="24"/>
                <w:lang w:val="uk-UA"/>
              </w:rPr>
            </w:pPr>
            <w:r w:rsidRPr="00053EF6">
              <w:rPr>
                <w:sz w:val="24"/>
                <w:szCs w:val="24"/>
                <w:lang w:val="uk-UA"/>
              </w:rPr>
              <w:t>…</w:t>
            </w:r>
          </w:p>
        </w:tc>
      </w:tr>
      <w:tr w:rsidR="00F56FDC" w:rsidRPr="00053EF6" w:rsidTr="00EE2073">
        <w:tc>
          <w:tcPr>
            <w:tcW w:w="7280" w:type="dxa"/>
            <w:shd w:val="clear" w:color="auto" w:fill="auto"/>
          </w:tcPr>
          <w:p w:rsidR="00F56FDC" w:rsidRPr="00053EF6" w:rsidRDefault="00F56FDC" w:rsidP="00053EF6">
            <w:pPr>
              <w:spacing w:line="276" w:lineRule="auto"/>
              <w:jc w:val="both"/>
              <w:rPr>
                <w:b/>
                <w:sz w:val="24"/>
                <w:szCs w:val="24"/>
                <w:lang w:val="uk-UA"/>
              </w:rPr>
            </w:pPr>
            <w:r w:rsidRPr="00053EF6">
              <w:rPr>
                <w:b/>
                <w:sz w:val="24"/>
                <w:szCs w:val="24"/>
                <w:lang w:val="uk-UA"/>
              </w:rPr>
              <w:lastRenderedPageBreak/>
              <w:t>Стаття 361ˡ. Створення з метою використання, розповсюдження або збуту шкідливих програмних чи технічних засобів, а також їх розповсюдження або збут</w:t>
            </w:r>
          </w:p>
          <w:p w:rsidR="00F56FDC" w:rsidRPr="00053EF6" w:rsidRDefault="00F56FDC" w:rsidP="00053EF6">
            <w:pPr>
              <w:spacing w:line="276" w:lineRule="auto"/>
              <w:jc w:val="both"/>
              <w:rPr>
                <w:sz w:val="24"/>
                <w:szCs w:val="24"/>
                <w:lang w:val="uk-UA"/>
              </w:rPr>
            </w:pPr>
            <w:r w:rsidRPr="00053EF6">
              <w:rPr>
                <w:sz w:val="24"/>
                <w:szCs w:val="24"/>
                <w:lang w:val="uk-UA"/>
              </w:rPr>
              <w:t xml:space="preserve">1. Створення з метою використання, розповсюдження або збуту, а також розповсюдження або збут шкідливих програмних чи технічних засобів, призначених для несанкціонованого втручання в роботу електронно-обчислювальних машин (комп'ютерів), автоматизованих систем, комп'ютерних мереж чи </w:t>
            </w:r>
            <w:r w:rsidRPr="00053EF6">
              <w:rPr>
                <w:b/>
                <w:sz w:val="24"/>
                <w:szCs w:val="24"/>
                <w:lang w:val="uk-UA"/>
              </w:rPr>
              <w:t>мереж електрозв'язку</w:t>
            </w:r>
            <w:r w:rsidRPr="00053EF6">
              <w:rPr>
                <w:sz w:val="24"/>
                <w:szCs w:val="24"/>
                <w:lang w:val="uk-UA"/>
              </w:rPr>
              <w:t>, -</w:t>
            </w:r>
          </w:p>
          <w:p w:rsidR="00F56FDC" w:rsidRPr="00053EF6" w:rsidRDefault="00F56FDC" w:rsidP="00053EF6">
            <w:pPr>
              <w:spacing w:line="276" w:lineRule="auto"/>
              <w:jc w:val="center"/>
              <w:rPr>
                <w:sz w:val="24"/>
                <w:szCs w:val="24"/>
                <w:lang w:val="uk-UA"/>
              </w:rPr>
            </w:pPr>
            <w:r w:rsidRPr="00053EF6">
              <w:rPr>
                <w:sz w:val="24"/>
                <w:szCs w:val="24"/>
                <w:lang w:val="uk-UA"/>
              </w:rPr>
              <w:t>…</w:t>
            </w:r>
          </w:p>
        </w:tc>
        <w:tc>
          <w:tcPr>
            <w:tcW w:w="7280" w:type="dxa"/>
            <w:shd w:val="clear" w:color="auto" w:fill="auto"/>
          </w:tcPr>
          <w:p w:rsidR="00F56FDC" w:rsidRPr="00053EF6" w:rsidRDefault="00F56FDC" w:rsidP="00053EF6">
            <w:pPr>
              <w:spacing w:line="276" w:lineRule="auto"/>
              <w:jc w:val="both"/>
              <w:rPr>
                <w:b/>
                <w:sz w:val="24"/>
                <w:szCs w:val="24"/>
                <w:lang w:val="uk-UA"/>
              </w:rPr>
            </w:pPr>
            <w:r w:rsidRPr="00053EF6">
              <w:rPr>
                <w:b/>
                <w:sz w:val="24"/>
                <w:szCs w:val="24"/>
                <w:lang w:val="uk-UA"/>
              </w:rPr>
              <w:t>Стаття 361ˡ. Створення з метою використання, розповсюдження або збуту шкідливих програмних чи технічних засобів, а також їх розповсюдження або збут</w:t>
            </w:r>
          </w:p>
          <w:p w:rsidR="00F56FDC" w:rsidRPr="00053EF6" w:rsidRDefault="00F56FDC" w:rsidP="00053EF6">
            <w:pPr>
              <w:spacing w:line="276" w:lineRule="auto"/>
              <w:jc w:val="both"/>
              <w:rPr>
                <w:sz w:val="24"/>
                <w:szCs w:val="24"/>
                <w:lang w:val="uk-UA"/>
              </w:rPr>
            </w:pPr>
            <w:r w:rsidRPr="00053EF6">
              <w:rPr>
                <w:sz w:val="24"/>
                <w:szCs w:val="24"/>
                <w:lang w:val="uk-UA"/>
              </w:rPr>
              <w:t xml:space="preserve">1. Створення з метою використання, розповсюдження або збуту, а також розповсюдження або збут шкідливих програмних чи технічних засобів, призначених для несанкціонованого втручання в роботу електронно-обчислювальних машин (комп'ютерів), автоматизованих систем, комп'ютерних мереж чи </w:t>
            </w:r>
            <w:r w:rsidRPr="00053EF6">
              <w:rPr>
                <w:b/>
                <w:bCs/>
                <w:sz w:val="24"/>
                <w:szCs w:val="24"/>
                <w:lang w:val="uk-UA"/>
              </w:rPr>
              <w:t>електронних комунікаційних</w:t>
            </w:r>
            <w:r w:rsidRPr="00053EF6">
              <w:rPr>
                <w:sz w:val="24"/>
                <w:szCs w:val="24"/>
                <w:lang w:val="uk-UA"/>
              </w:rPr>
              <w:t xml:space="preserve"> </w:t>
            </w:r>
            <w:r w:rsidRPr="00053EF6">
              <w:rPr>
                <w:b/>
                <w:bCs/>
                <w:sz w:val="24"/>
                <w:szCs w:val="24"/>
                <w:lang w:val="uk-UA"/>
              </w:rPr>
              <w:t>мереж</w:t>
            </w:r>
            <w:r w:rsidRPr="00053EF6">
              <w:rPr>
                <w:sz w:val="24"/>
                <w:szCs w:val="24"/>
                <w:lang w:val="uk-UA"/>
              </w:rPr>
              <w:t>, -</w:t>
            </w:r>
          </w:p>
          <w:p w:rsidR="00F56FDC" w:rsidRPr="00053EF6" w:rsidRDefault="00F56FDC" w:rsidP="00053EF6">
            <w:pPr>
              <w:spacing w:line="276" w:lineRule="auto"/>
              <w:jc w:val="center"/>
              <w:rPr>
                <w:sz w:val="24"/>
                <w:szCs w:val="24"/>
                <w:lang w:val="uk-UA"/>
              </w:rPr>
            </w:pPr>
            <w:r w:rsidRPr="00053EF6">
              <w:rPr>
                <w:sz w:val="24"/>
                <w:szCs w:val="24"/>
                <w:lang w:val="uk-UA"/>
              </w:rPr>
              <w:t>…</w:t>
            </w:r>
          </w:p>
        </w:tc>
      </w:tr>
      <w:tr w:rsidR="00F56FDC" w:rsidRPr="00053EF6" w:rsidTr="00EE2073">
        <w:tc>
          <w:tcPr>
            <w:tcW w:w="7280" w:type="dxa"/>
            <w:shd w:val="clear" w:color="auto" w:fill="auto"/>
          </w:tcPr>
          <w:p w:rsidR="00F56FDC" w:rsidRPr="00053EF6" w:rsidRDefault="00F56FDC" w:rsidP="00053EF6">
            <w:pPr>
              <w:spacing w:line="276" w:lineRule="auto"/>
              <w:jc w:val="both"/>
              <w:rPr>
                <w:b/>
                <w:sz w:val="24"/>
                <w:szCs w:val="24"/>
                <w:lang w:val="uk-UA"/>
              </w:rPr>
            </w:pPr>
            <w:r w:rsidRPr="00053EF6">
              <w:rPr>
                <w:b/>
                <w:sz w:val="24"/>
                <w:szCs w:val="24"/>
                <w:lang w:val="uk-UA"/>
              </w:rPr>
              <w:t>Стаття 363. Порушення правил експлуатації електронно-обчислювальних машин (комп'ютерів), автоматизованих систем, комп'ютерних мереж чи мереж електрозв'язку або порядку чи правил захисту інформації, яка в них оброблюється</w:t>
            </w:r>
          </w:p>
          <w:p w:rsidR="00F56FDC" w:rsidRPr="00053EF6" w:rsidRDefault="00F56FDC" w:rsidP="00053EF6">
            <w:pPr>
              <w:spacing w:line="276" w:lineRule="auto"/>
              <w:jc w:val="both"/>
              <w:rPr>
                <w:sz w:val="24"/>
                <w:szCs w:val="24"/>
                <w:lang w:val="uk-UA"/>
              </w:rPr>
            </w:pPr>
            <w:r w:rsidRPr="00053EF6">
              <w:rPr>
                <w:sz w:val="24"/>
                <w:szCs w:val="24"/>
                <w:lang w:val="uk-UA"/>
              </w:rPr>
              <w:t xml:space="preserve">        Порушення правил експлуатації електронно-обчислювальних машин (комп'ютерів), автоматизованих систем, комп'ютерних мереж чи </w:t>
            </w:r>
            <w:r w:rsidRPr="00053EF6">
              <w:rPr>
                <w:b/>
                <w:sz w:val="24"/>
                <w:szCs w:val="24"/>
                <w:lang w:val="uk-UA"/>
              </w:rPr>
              <w:t>мереж електрозв'язку</w:t>
            </w:r>
            <w:r w:rsidRPr="00053EF6">
              <w:rPr>
                <w:sz w:val="24"/>
                <w:szCs w:val="24"/>
                <w:lang w:val="uk-UA"/>
              </w:rPr>
              <w:t xml:space="preserve"> або порядку чи правил захисту інформації, яка в них оброблюється, якщо це заподіяло значну шкоду, вчинені особою, яка відповідає за їх експлуатацію, -</w:t>
            </w:r>
          </w:p>
          <w:p w:rsidR="00F56FDC" w:rsidRPr="00053EF6" w:rsidRDefault="00F56FDC" w:rsidP="00053EF6">
            <w:pPr>
              <w:spacing w:line="276" w:lineRule="auto"/>
              <w:jc w:val="center"/>
              <w:rPr>
                <w:sz w:val="24"/>
                <w:szCs w:val="24"/>
                <w:lang w:val="uk-UA"/>
              </w:rPr>
            </w:pPr>
            <w:r w:rsidRPr="00053EF6">
              <w:rPr>
                <w:sz w:val="24"/>
                <w:szCs w:val="24"/>
                <w:lang w:val="uk-UA"/>
              </w:rPr>
              <w:t>…</w:t>
            </w:r>
          </w:p>
        </w:tc>
        <w:tc>
          <w:tcPr>
            <w:tcW w:w="7280" w:type="dxa"/>
            <w:shd w:val="clear" w:color="auto" w:fill="auto"/>
          </w:tcPr>
          <w:p w:rsidR="00F56FDC" w:rsidRPr="00053EF6" w:rsidRDefault="00F56FDC" w:rsidP="00053EF6">
            <w:pPr>
              <w:spacing w:line="276" w:lineRule="auto"/>
              <w:jc w:val="both"/>
              <w:rPr>
                <w:b/>
                <w:sz w:val="24"/>
                <w:szCs w:val="24"/>
                <w:lang w:val="uk-UA"/>
              </w:rPr>
            </w:pPr>
            <w:r w:rsidRPr="00053EF6">
              <w:rPr>
                <w:b/>
                <w:sz w:val="24"/>
                <w:szCs w:val="24"/>
                <w:lang w:val="uk-UA"/>
              </w:rPr>
              <w:t xml:space="preserve">Стаття 363. Порушення правил експлуатації електронно-обчислювальних машин (комп'ютерів), автоматизованих систем, комп'ютерних мереж чи </w:t>
            </w:r>
            <w:r w:rsidRPr="00053EF6">
              <w:rPr>
                <w:b/>
                <w:bCs/>
                <w:sz w:val="24"/>
                <w:szCs w:val="24"/>
                <w:lang w:val="uk-UA"/>
              </w:rPr>
              <w:t>електронних комунікаційних</w:t>
            </w:r>
            <w:r w:rsidRPr="00053EF6">
              <w:rPr>
                <w:b/>
                <w:sz w:val="24"/>
                <w:szCs w:val="24"/>
                <w:lang w:val="uk-UA"/>
              </w:rPr>
              <w:t xml:space="preserve"> </w:t>
            </w:r>
            <w:r w:rsidRPr="00053EF6">
              <w:rPr>
                <w:b/>
                <w:bCs/>
                <w:sz w:val="24"/>
                <w:szCs w:val="24"/>
                <w:lang w:val="uk-UA"/>
              </w:rPr>
              <w:t>мереж</w:t>
            </w:r>
            <w:r w:rsidRPr="00053EF6">
              <w:rPr>
                <w:b/>
                <w:sz w:val="24"/>
                <w:szCs w:val="24"/>
                <w:lang w:val="uk-UA"/>
              </w:rPr>
              <w:t xml:space="preserve"> або порядку чи правил захисту інформації, яка в них оброблюється</w:t>
            </w:r>
          </w:p>
          <w:p w:rsidR="00F56FDC" w:rsidRPr="00053EF6" w:rsidRDefault="00F56FDC" w:rsidP="00053EF6">
            <w:pPr>
              <w:spacing w:line="276" w:lineRule="auto"/>
              <w:jc w:val="both"/>
              <w:rPr>
                <w:sz w:val="24"/>
                <w:szCs w:val="24"/>
                <w:lang w:val="uk-UA"/>
              </w:rPr>
            </w:pPr>
            <w:r w:rsidRPr="00053EF6">
              <w:rPr>
                <w:sz w:val="24"/>
                <w:szCs w:val="24"/>
                <w:lang w:val="uk-UA"/>
              </w:rPr>
              <w:t xml:space="preserve">       Порушення правил експлуатації електронно-обчислювальних машин (комп'ютерів), автоматизованих систем, комп'ютерних мереж чи </w:t>
            </w:r>
            <w:r w:rsidRPr="00053EF6">
              <w:rPr>
                <w:b/>
                <w:bCs/>
                <w:sz w:val="24"/>
                <w:szCs w:val="24"/>
                <w:lang w:val="uk-UA"/>
              </w:rPr>
              <w:t>електронних комунікаційних</w:t>
            </w:r>
            <w:r w:rsidRPr="00053EF6">
              <w:rPr>
                <w:sz w:val="24"/>
                <w:szCs w:val="24"/>
                <w:lang w:val="uk-UA"/>
              </w:rPr>
              <w:t xml:space="preserve"> </w:t>
            </w:r>
            <w:r w:rsidRPr="00053EF6">
              <w:rPr>
                <w:b/>
                <w:bCs/>
                <w:sz w:val="24"/>
                <w:szCs w:val="24"/>
                <w:lang w:val="uk-UA"/>
              </w:rPr>
              <w:t xml:space="preserve">мереж </w:t>
            </w:r>
            <w:r w:rsidRPr="00053EF6">
              <w:rPr>
                <w:sz w:val="24"/>
                <w:szCs w:val="24"/>
                <w:lang w:val="uk-UA"/>
              </w:rPr>
              <w:t>або порядку чи правил захисту інформації, яка в них оброблюється, якщо це заподіяло значну шкоду, вчинені особою, яка відповідає за їх експлуатацію, -</w:t>
            </w:r>
          </w:p>
          <w:p w:rsidR="00F56FDC" w:rsidRPr="00053EF6" w:rsidRDefault="00F56FDC" w:rsidP="00053EF6">
            <w:pPr>
              <w:spacing w:line="276" w:lineRule="auto"/>
              <w:jc w:val="center"/>
              <w:rPr>
                <w:sz w:val="24"/>
                <w:szCs w:val="24"/>
                <w:lang w:val="uk-UA"/>
              </w:rPr>
            </w:pPr>
            <w:r w:rsidRPr="00053EF6">
              <w:rPr>
                <w:sz w:val="24"/>
                <w:szCs w:val="24"/>
                <w:lang w:val="uk-UA"/>
              </w:rPr>
              <w:t>…</w:t>
            </w:r>
          </w:p>
        </w:tc>
      </w:tr>
      <w:tr w:rsidR="00F56FDC" w:rsidRPr="00053EF6" w:rsidTr="00900A43">
        <w:trPr>
          <w:trHeight w:val="2370"/>
        </w:trPr>
        <w:tc>
          <w:tcPr>
            <w:tcW w:w="7280" w:type="dxa"/>
            <w:shd w:val="clear" w:color="auto" w:fill="auto"/>
          </w:tcPr>
          <w:p w:rsidR="00F56FDC" w:rsidRPr="00053EF6" w:rsidRDefault="00F56FDC" w:rsidP="00053EF6">
            <w:pPr>
              <w:spacing w:line="276" w:lineRule="auto"/>
              <w:jc w:val="both"/>
              <w:rPr>
                <w:b/>
                <w:sz w:val="24"/>
                <w:szCs w:val="24"/>
                <w:lang w:val="uk-UA"/>
              </w:rPr>
            </w:pPr>
            <w:r w:rsidRPr="00053EF6">
              <w:rPr>
                <w:b/>
                <w:sz w:val="24"/>
                <w:szCs w:val="24"/>
                <w:lang w:val="uk-UA"/>
              </w:rPr>
              <w:lastRenderedPageBreak/>
              <w:t>Стаття 363ˡ. Перешкоджання роботі електронно-обчислювальних машин (комп'ютерів), автоматизованих систем, комп'ютерних мереж чи мереж електрозв'язку шляхом масового розповсюдження повідомлень електрозв'язку</w:t>
            </w:r>
          </w:p>
          <w:p w:rsidR="00F56FDC" w:rsidRPr="00053EF6" w:rsidRDefault="00F56FDC" w:rsidP="00053EF6">
            <w:pPr>
              <w:spacing w:line="276" w:lineRule="auto"/>
              <w:jc w:val="both"/>
              <w:rPr>
                <w:sz w:val="24"/>
                <w:szCs w:val="24"/>
                <w:lang w:val="uk-UA"/>
              </w:rPr>
            </w:pPr>
            <w:r w:rsidRPr="00053EF6">
              <w:rPr>
                <w:sz w:val="24"/>
                <w:szCs w:val="24"/>
                <w:lang w:val="uk-UA"/>
              </w:rPr>
              <w:t xml:space="preserve">    1. Умисне масове розповсюдження повідомлень електрозв'язку, здійснене без попередньої згоди адресатів, що призвело до порушення або припинення роботи електронно-обчислювальних машин (комп'ютерів), автоматизованих систем, комп'ютерних мереж чи мереж електрозв'язку, -</w:t>
            </w:r>
          </w:p>
          <w:p w:rsidR="00F56FDC" w:rsidRDefault="00F56FDC" w:rsidP="00053EF6">
            <w:pPr>
              <w:spacing w:line="276" w:lineRule="auto"/>
              <w:jc w:val="center"/>
              <w:rPr>
                <w:sz w:val="24"/>
                <w:szCs w:val="24"/>
                <w:lang w:val="uk-UA"/>
              </w:rPr>
            </w:pPr>
            <w:r w:rsidRPr="00053EF6">
              <w:rPr>
                <w:sz w:val="24"/>
                <w:szCs w:val="24"/>
                <w:lang w:val="uk-UA"/>
              </w:rPr>
              <w:t>…</w:t>
            </w:r>
          </w:p>
          <w:p w:rsidR="00900A43" w:rsidRPr="00053EF6" w:rsidRDefault="00900A43" w:rsidP="00053EF6">
            <w:pPr>
              <w:spacing w:line="276" w:lineRule="auto"/>
              <w:jc w:val="center"/>
              <w:rPr>
                <w:sz w:val="24"/>
                <w:szCs w:val="24"/>
                <w:lang w:val="uk-UA"/>
              </w:rPr>
            </w:pPr>
          </w:p>
        </w:tc>
        <w:tc>
          <w:tcPr>
            <w:tcW w:w="7280" w:type="dxa"/>
            <w:shd w:val="clear" w:color="auto" w:fill="auto"/>
          </w:tcPr>
          <w:p w:rsidR="00F56FDC" w:rsidRPr="00053EF6" w:rsidRDefault="00F56FDC" w:rsidP="00053EF6">
            <w:pPr>
              <w:spacing w:line="276" w:lineRule="auto"/>
              <w:jc w:val="both"/>
              <w:rPr>
                <w:b/>
                <w:bCs/>
                <w:sz w:val="24"/>
                <w:szCs w:val="24"/>
                <w:lang w:val="uk-UA"/>
              </w:rPr>
            </w:pPr>
            <w:r w:rsidRPr="00053EF6">
              <w:rPr>
                <w:b/>
                <w:sz w:val="24"/>
                <w:szCs w:val="24"/>
                <w:lang w:val="uk-UA"/>
              </w:rPr>
              <w:t xml:space="preserve">Стаття 363ˡ. Перешкоджання роботі електронно-обчислювальних машин (комп'ютерів), автоматизованих систем, комп'ютерних мереж чи </w:t>
            </w:r>
            <w:r w:rsidRPr="00053EF6">
              <w:rPr>
                <w:b/>
                <w:bCs/>
                <w:sz w:val="24"/>
                <w:szCs w:val="24"/>
                <w:lang w:val="uk-UA"/>
              </w:rPr>
              <w:t>електронних комунікаційних</w:t>
            </w:r>
            <w:r w:rsidRPr="00053EF6">
              <w:rPr>
                <w:b/>
                <w:sz w:val="24"/>
                <w:szCs w:val="24"/>
                <w:lang w:val="uk-UA"/>
              </w:rPr>
              <w:t xml:space="preserve"> мереж шляхом </w:t>
            </w:r>
            <w:r w:rsidR="0063680B">
              <w:rPr>
                <w:b/>
                <w:sz w:val="24"/>
                <w:szCs w:val="24"/>
                <w:lang w:val="uk-UA"/>
              </w:rPr>
              <w:t>розсилання</w:t>
            </w:r>
            <w:r w:rsidRPr="00053EF6">
              <w:rPr>
                <w:b/>
                <w:bCs/>
                <w:sz w:val="24"/>
                <w:szCs w:val="24"/>
                <w:lang w:val="uk-UA"/>
              </w:rPr>
              <w:t xml:space="preserve"> спаму</w:t>
            </w:r>
          </w:p>
          <w:p w:rsidR="00F56FDC" w:rsidRPr="00053EF6" w:rsidRDefault="00F56FDC" w:rsidP="00053EF6">
            <w:pPr>
              <w:spacing w:line="276" w:lineRule="auto"/>
              <w:jc w:val="both"/>
              <w:rPr>
                <w:b/>
                <w:sz w:val="24"/>
                <w:szCs w:val="24"/>
                <w:lang w:val="uk-UA"/>
              </w:rPr>
            </w:pPr>
            <w:r w:rsidRPr="00053EF6">
              <w:rPr>
                <w:sz w:val="24"/>
                <w:szCs w:val="24"/>
                <w:lang w:val="uk-UA"/>
              </w:rPr>
              <w:t xml:space="preserve">       </w:t>
            </w:r>
            <w:r w:rsidRPr="00053EF6">
              <w:rPr>
                <w:b/>
                <w:sz w:val="24"/>
                <w:szCs w:val="24"/>
                <w:lang w:val="uk-UA"/>
              </w:rPr>
              <w:t xml:space="preserve">1. </w:t>
            </w:r>
            <w:r w:rsidRPr="00053EF6">
              <w:rPr>
                <w:b/>
                <w:bCs/>
                <w:sz w:val="24"/>
                <w:szCs w:val="24"/>
                <w:lang w:val="uk-UA"/>
              </w:rPr>
              <w:t>Умисне роз</w:t>
            </w:r>
            <w:r w:rsidR="0063680B">
              <w:rPr>
                <w:b/>
                <w:bCs/>
                <w:sz w:val="24"/>
                <w:szCs w:val="24"/>
                <w:lang w:val="uk-UA"/>
              </w:rPr>
              <w:t>силання</w:t>
            </w:r>
            <w:r w:rsidRPr="00053EF6">
              <w:rPr>
                <w:b/>
                <w:sz w:val="24"/>
                <w:szCs w:val="24"/>
                <w:lang w:val="uk-UA"/>
              </w:rPr>
              <w:t xml:space="preserve"> </w:t>
            </w:r>
            <w:r w:rsidRPr="00053EF6">
              <w:rPr>
                <w:b/>
                <w:bCs/>
                <w:sz w:val="24"/>
                <w:szCs w:val="24"/>
                <w:lang w:val="uk-UA"/>
              </w:rPr>
              <w:t>спаму</w:t>
            </w:r>
            <w:r w:rsidRPr="00053EF6">
              <w:rPr>
                <w:b/>
                <w:sz w:val="24"/>
                <w:szCs w:val="24"/>
                <w:lang w:val="uk-UA"/>
              </w:rPr>
              <w:t xml:space="preserve">, здійснене без попередньої згоди </w:t>
            </w:r>
            <w:r w:rsidRPr="00053EF6">
              <w:rPr>
                <w:b/>
                <w:bCs/>
                <w:sz w:val="24"/>
                <w:szCs w:val="24"/>
                <w:lang w:val="uk-UA"/>
              </w:rPr>
              <w:t>(замовлення) користувачів</w:t>
            </w:r>
            <w:r w:rsidRPr="00053EF6">
              <w:rPr>
                <w:b/>
                <w:sz w:val="24"/>
                <w:szCs w:val="24"/>
                <w:lang w:val="uk-UA"/>
              </w:rPr>
              <w:t xml:space="preserve">, що призвело до порушення або припинення роботи електронно-обчислювальних машин (комп'ютерів), автоматизованих систем, комп'ютерних мереж чи </w:t>
            </w:r>
            <w:r w:rsidRPr="00053EF6">
              <w:rPr>
                <w:b/>
                <w:bCs/>
                <w:sz w:val="24"/>
                <w:szCs w:val="24"/>
                <w:lang w:val="uk-UA"/>
              </w:rPr>
              <w:t>електронних комунікаційних</w:t>
            </w:r>
            <w:r w:rsidRPr="00053EF6">
              <w:rPr>
                <w:b/>
                <w:sz w:val="24"/>
                <w:szCs w:val="24"/>
                <w:lang w:val="uk-UA"/>
              </w:rPr>
              <w:t xml:space="preserve"> мереж, -</w:t>
            </w:r>
          </w:p>
          <w:p w:rsidR="00F56FDC" w:rsidRDefault="00F56FDC" w:rsidP="00053EF6">
            <w:pPr>
              <w:spacing w:line="276" w:lineRule="auto"/>
              <w:jc w:val="center"/>
              <w:rPr>
                <w:sz w:val="24"/>
                <w:szCs w:val="24"/>
                <w:lang w:val="uk-UA"/>
              </w:rPr>
            </w:pPr>
            <w:r w:rsidRPr="00053EF6">
              <w:rPr>
                <w:sz w:val="24"/>
                <w:szCs w:val="24"/>
                <w:lang w:val="uk-UA"/>
              </w:rPr>
              <w:t>…</w:t>
            </w:r>
          </w:p>
          <w:p w:rsidR="0063680B" w:rsidRPr="00053EF6" w:rsidRDefault="0063680B" w:rsidP="0063680B">
            <w:pPr>
              <w:pStyle w:val="af9"/>
              <w:spacing w:line="276" w:lineRule="auto"/>
              <w:rPr>
                <w:sz w:val="24"/>
                <w:szCs w:val="24"/>
              </w:rPr>
            </w:pPr>
          </w:p>
        </w:tc>
      </w:tr>
      <w:tr w:rsidR="00E9162D" w:rsidRPr="00053EF6" w:rsidTr="00D710CF">
        <w:trPr>
          <w:trHeight w:val="401"/>
        </w:trPr>
        <w:tc>
          <w:tcPr>
            <w:tcW w:w="7280" w:type="dxa"/>
            <w:shd w:val="clear" w:color="auto" w:fill="auto"/>
          </w:tcPr>
          <w:p w:rsidR="00E9162D" w:rsidRPr="00280E8F" w:rsidRDefault="00E9162D" w:rsidP="00E9162D">
            <w:pPr>
              <w:pStyle w:val="rvps2"/>
              <w:jc w:val="center"/>
              <w:rPr>
                <w:b/>
              </w:rPr>
            </w:pPr>
            <w:r w:rsidRPr="00280E8F">
              <w:rPr>
                <w:b/>
              </w:rPr>
              <w:t>Відсутня</w:t>
            </w:r>
          </w:p>
          <w:p w:rsidR="00E9162D" w:rsidRPr="00053EF6" w:rsidRDefault="00E9162D" w:rsidP="00A84A07">
            <w:pPr>
              <w:spacing w:line="276" w:lineRule="auto"/>
              <w:rPr>
                <w:b/>
                <w:sz w:val="24"/>
                <w:szCs w:val="24"/>
                <w:lang w:val="uk-UA"/>
              </w:rPr>
            </w:pPr>
          </w:p>
        </w:tc>
        <w:tc>
          <w:tcPr>
            <w:tcW w:w="7280" w:type="dxa"/>
            <w:shd w:val="clear" w:color="auto" w:fill="auto"/>
          </w:tcPr>
          <w:p w:rsidR="00E9162D" w:rsidRPr="00280E8F" w:rsidRDefault="00E9162D" w:rsidP="004A4C08">
            <w:pPr>
              <w:pStyle w:val="rvps2"/>
              <w:spacing w:after="0" w:afterAutospacing="0"/>
              <w:jc w:val="both"/>
              <w:rPr>
                <w:b/>
              </w:rPr>
            </w:pPr>
            <w:r w:rsidRPr="00280E8F">
              <w:rPr>
                <w:b/>
              </w:rPr>
              <w:t>Стаття 363</w:t>
            </w:r>
            <w:r w:rsidRPr="00280E8F">
              <w:rPr>
                <w:b/>
                <w:vertAlign w:val="superscript"/>
              </w:rPr>
              <w:t>2</w:t>
            </w:r>
            <w:r w:rsidRPr="00280E8F">
              <w:rPr>
                <w:b/>
              </w:rPr>
              <w:t>.</w:t>
            </w:r>
            <w:r w:rsidRPr="00280E8F">
              <w:rPr>
                <w:b/>
                <w:vertAlign w:val="superscript"/>
              </w:rPr>
              <w:t xml:space="preserve"> </w:t>
            </w:r>
            <w:r w:rsidRPr="00280E8F">
              <w:rPr>
                <w:b/>
              </w:rPr>
              <w:t>Здійснення діяльності зі зміни міжнародних ідентифікаторів кінцевого (термінального) обладнання, які присвоюються виробником</w:t>
            </w:r>
          </w:p>
          <w:p w:rsidR="00E9162D" w:rsidRPr="00A84A07" w:rsidRDefault="00E9162D" w:rsidP="004A4C08">
            <w:pPr>
              <w:spacing w:line="240" w:lineRule="auto"/>
              <w:ind w:firstLine="708"/>
              <w:jc w:val="both"/>
              <w:rPr>
                <w:b/>
                <w:sz w:val="24"/>
                <w:szCs w:val="24"/>
                <w:lang w:val="uk-UA"/>
              </w:rPr>
            </w:pPr>
            <w:r w:rsidRPr="00A84A07">
              <w:rPr>
                <w:b/>
                <w:sz w:val="24"/>
                <w:szCs w:val="24"/>
                <w:lang w:val="uk-UA"/>
              </w:rPr>
              <w:t>1. Здійснення діяльності зі зміни міжнародних ідентифікаторів кінцевого (термінального) обладнання мобільного зв’язку, які присвоюються виробником (крім діяльності, що здійснюється виробниками кінцевого (термінального) обладнання та уповноваженими ними особами, які здійснюють таку діяльність за письмової згоди виробника), - карається штрафом від однієї тисячі до трьох тисяч неоподатковуваних мінімумів доходів громадян.</w:t>
            </w:r>
          </w:p>
          <w:p w:rsidR="00E9162D" w:rsidRPr="00A84A07" w:rsidRDefault="00E9162D" w:rsidP="004A4C08">
            <w:pPr>
              <w:spacing w:line="240" w:lineRule="auto"/>
              <w:ind w:firstLine="708"/>
              <w:jc w:val="both"/>
              <w:rPr>
                <w:b/>
                <w:sz w:val="24"/>
                <w:szCs w:val="24"/>
                <w:lang w:val="uk-UA"/>
              </w:rPr>
            </w:pPr>
            <w:r w:rsidRPr="00A84A07">
              <w:rPr>
                <w:b/>
                <w:sz w:val="24"/>
                <w:szCs w:val="24"/>
                <w:lang w:val="uk-UA"/>
              </w:rPr>
              <w:t>2. Ті самі дії, вчинені повторно або за попередньою змовою групою осіб, якщо вони заподіяли значну шкоду, - караються штрафом від трьох тисяч до п’яти тисяч неоподатковуваних мінімумів доходів громадян та/або виправними роботами на строк до двох років, або позбавленням волі на той самий строк.</w:t>
            </w:r>
          </w:p>
          <w:p w:rsidR="00E9162D" w:rsidRPr="00A84A07" w:rsidRDefault="00E9162D" w:rsidP="004A4C08">
            <w:pPr>
              <w:spacing w:line="240" w:lineRule="auto"/>
              <w:ind w:firstLine="708"/>
              <w:jc w:val="both"/>
              <w:rPr>
                <w:b/>
                <w:sz w:val="24"/>
                <w:szCs w:val="24"/>
                <w:lang w:val="uk-UA"/>
              </w:rPr>
            </w:pPr>
          </w:p>
          <w:p w:rsidR="00E9162D" w:rsidRDefault="00E9162D" w:rsidP="004A4C08">
            <w:pPr>
              <w:spacing w:line="240" w:lineRule="auto"/>
              <w:ind w:firstLine="708"/>
              <w:jc w:val="both"/>
              <w:rPr>
                <w:b/>
                <w:sz w:val="24"/>
                <w:szCs w:val="24"/>
                <w:lang w:val="uk-UA"/>
              </w:rPr>
            </w:pPr>
            <w:r w:rsidRPr="00280E8F">
              <w:rPr>
                <w:b/>
                <w:sz w:val="24"/>
                <w:szCs w:val="24"/>
              </w:rPr>
              <w:t>Примітка. У цій статті шкода вважається значною, якщо предметом злочину було майно на суму, яка в сто і більше разів перевищує неоподатковуваний мінімум доходів громадян.</w:t>
            </w:r>
          </w:p>
          <w:p w:rsidR="00E9162D" w:rsidRPr="009457B0" w:rsidRDefault="00E9162D" w:rsidP="004A4C08">
            <w:pPr>
              <w:spacing w:line="240" w:lineRule="auto"/>
              <w:ind w:firstLine="708"/>
              <w:jc w:val="both"/>
              <w:rPr>
                <w:b/>
                <w:sz w:val="24"/>
                <w:szCs w:val="24"/>
                <w:lang w:val="uk-UA"/>
              </w:rPr>
            </w:pPr>
          </w:p>
          <w:p w:rsidR="00E9162D" w:rsidRPr="009457B0" w:rsidRDefault="00E9162D" w:rsidP="004A4C08">
            <w:pPr>
              <w:spacing w:line="240" w:lineRule="auto"/>
              <w:ind w:firstLine="708"/>
              <w:jc w:val="both"/>
              <w:rPr>
                <w:b/>
                <w:sz w:val="24"/>
                <w:szCs w:val="24"/>
                <w:lang w:val="uk-UA"/>
              </w:rPr>
            </w:pPr>
          </w:p>
          <w:p w:rsidR="00E9162D" w:rsidRDefault="00E9162D" w:rsidP="004A4C08">
            <w:pPr>
              <w:spacing w:line="240" w:lineRule="auto"/>
              <w:ind w:right="224"/>
              <w:rPr>
                <w:b/>
              </w:rPr>
            </w:pPr>
          </w:p>
        </w:tc>
      </w:tr>
      <w:tr w:rsidR="00E9162D" w:rsidRPr="00053EF6" w:rsidTr="00EE2073">
        <w:trPr>
          <w:trHeight w:val="7890"/>
        </w:trPr>
        <w:tc>
          <w:tcPr>
            <w:tcW w:w="7280" w:type="dxa"/>
            <w:shd w:val="clear" w:color="auto" w:fill="auto"/>
          </w:tcPr>
          <w:p w:rsidR="00E9162D" w:rsidRPr="00280E8F" w:rsidRDefault="00E9162D" w:rsidP="00A84A07">
            <w:pPr>
              <w:pStyle w:val="rvps2"/>
              <w:jc w:val="center"/>
              <w:rPr>
                <w:b/>
              </w:rPr>
            </w:pPr>
            <w:r w:rsidRPr="00280E8F">
              <w:rPr>
                <w:b/>
              </w:rPr>
              <w:lastRenderedPageBreak/>
              <w:t>Відсутня</w:t>
            </w:r>
          </w:p>
          <w:p w:rsidR="00E9162D" w:rsidRDefault="00E9162D" w:rsidP="00A84A07">
            <w:pPr>
              <w:spacing w:line="276" w:lineRule="auto"/>
              <w:rPr>
                <w:b/>
              </w:rPr>
            </w:pPr>
          </w:p>
        </w:tc>
        <w:tc>
          <w:tcPr>
            <w:tcW w:w="7280" w:type="dxa"/>
            <w:shd w:val="clear" w:color="auto" w:fill="auto"/>
          </w:tcPr>
          <w:p w:rsidR="00E9162D" w:rsidRPr="00E9162D" w:rsidRDefault="00E9162D" w:rsidP="00E9162D">
            <w:pPr>
              <w:spacing w:line="240" w:lineRule="auto"/>
              <w:ind w:firstLine="708"/>
              <w:jc w:val="both"/>
              <w:rPr>
                <w:b/>
                <w:sz w:val="24"/>
                <w:szCs w:val="24"/>
              </w:rPr>
            </w:pPr>
            <w:r w:rsidRPr="00E9162D">
              <w:rPr>
                <w:b/>
                <w:sz w:val="24"/>
                <w:szCs w:val="24"/>
              </w:rPr>
              <w:t>Стаття 363</w:t>
            </w:r>
            <w:r w:rsidRPr="00E9162D">
              <w:rPr>
                <w:b/>
                <w:sz w:val="24"/>
                <w:szCs w:val="24"/>
                <w:vertAlign w:val="superscript"/>
              </w:rPr>
              <w:t>3</w:t>
            </w:r>
            <w:r w:rsidRPr="00E9162D">
              <w:rPr>
                <w:b/>
                <w:sz w:val="24"/>
                <w:szCs w:val="24"/>
              </w:rPr>
              <w:t>.</w:t>
            </w:r>
            <w:r w:rsidRPr="00E9162D">
              <w:rPr>
                <w:b/>
                <w:sz w:val="24"/>
                <w:szCs w:val="24"/>
                <w:vertAlign w:val="superscript"/>
              </w:rPr>
              <w:t xml:space="preserve"> </w:t>
            </w:r>
            <w:r w:rsidRPr="00E9162D">
              <w:rPr>
                <w:b/>
                <w:sz w:val="24"/>
                <w:szCs w:val="24"/>
              </w:rPr>
              <w:t xml:space="preserve">Здійснення господарської діяльності з продажу контрафактного (підробленого), викраденого кінцевого (термінального) обладнання або </w:t>
            </w:r>
            <w:proofErr w:type="gramStart"/>
            <w:r w:rsidRPr="00E9162D">
              <w:rPr>
                <w:b/>
                <w:sz w:val="24"/>
                <w:szCs w:val="24"/>
              </w:rPr>
              <w:t>кінцевого  (</w:t>
            </w:r>
            <w:proofErr w:type="gramEnd"/>
            <w:r w:rsidRPr="00E9162D">
              <w:rPr>
                <w:b/>
                <w:sz w:val="24"/>
                <w:szCs w:val="24"/>
              </w:rPr>
              <w:t>термінального) обладнання мобільного зв’язку яке було переміщено через митний кордон України поза митним контролем або з приховуванням від митного контролю</w:t>
            </w:r>
          </w:p>
          <w:p w:rsidR="00E9162D" w:rsidRPr="00E9162D" w:rsidRDefault="00E9162D" w:rsidP="00E9162D">
            <w:pPr>
              <w:spacing w:line="240" w:lineRule="auto"/>
              <w:ind w:firstLine="708"/>
              <w:jc w:val="both"/>
              <w:rPr>
                <w:b/>
                <w:sz w:val="24"/>
                <w:szCs w:val="24"/>
              </w:rPr>
            </w:pPr>
            <w:r w:rsidRPr="00E9162D">
              <w:rPr>
                <w:b/>
                <w:sz w:val="24"/>
                <w:szCs w:val="24"/>
              </w:rPr>
              <w:t xml:space="preserve">1. Здійснення господарської діяльності з продажу контрафактного (підробленого), викраденого кінцевого (термінального) обладнання або </w:t>
            </w:r>
            <w:proofErr w:type="gramStart"/>
            <w:r w:rsidRPr="00E9162D">
              <w:rPr>
                <w:b/>
                <w:sz w:val="24"/>
                <w:szCs w:val="24"/>
              </w:rPr>
              <w:t>кінцевого  (</w:t>
            </w:r>
            <w:proofErr w:type="gramEnd"/>
            <w:r w:rsidRPr="00E9162D">
              <w:rPr>
                <w:b/>
                <w:sz w:val="24"/>
                <w:szCs w:val="24"/>
              </w:rPr>
              <w:t>термінального) обладнання мобільного зв’язку яке було переміщено через митний кордон України поза митним контролем або з приховуванням від митного контролю, - карається штрафом від п’ятисот до двох тисяч неоподатковуваних мінімумів доходів громадян.</w:t>
            </w:r>
          </w:p>
          <w:p w:rsidR="00E9162D" w:rsidRPr="00E9162D" w:rsidRDefault="00E9162D" w:rsidP="00E9162D">
            <w:pPr>
              <w:spacing w:line="240" w:lineRule="auto"/>
              <w:ind w:firstLine="708"/>
              <w:jc w:val="both"/>
              <w:rPr>
                <w:b/>
                <w:sz w:val="24"/>
                <w:szCs w:val="24"/>
              </w:rPr>
            </w:pPr>
            <w:r w:rsidRPr="00E9162D">
              <w:rPr>
                <w:b/>
                <w:sz w:val="24"/>
                <w:szCs w:val="24"/>
              </w:rPr>
              <w:t xml:space="preserve">2. Ті самі дії, вчинені повторно або за попередньою змовою групою осіб, якщо вони заподіяли значну шкоду, - караються штрафом від двох тисяч до чотирьох тисяч неоподатковуваних мінімумів доходів громадян та/або виправними роботами </w:t>
            </w:r>
            <w:proofErr w:type="gramStart"/>
            <w:r w:rsidRPr="00E9162D">
              <w:rPr>
                <w:b/>
                <w:sz w:val="24"/>
                <w:szCs w:val="24"/>
              </w:rPr>
              <w:t>на строк</w:t>
            </w:r>
            <w:proofErr w:type="gramEnd"/>
            <w:r w:rsidRPr="00E9162D">
              <w:rPr>
                <w:b/>
                <w:sz w:val="24"/>
                <w:szCs w:val="24"/>
              </w:rPr>
              <w:t xml:space="preserve"> до двох років, або позбавленням волі на той самий строк.</w:t>
            </w:r>
          </w:p>
          <w:p w:rsidR="00E9162D" w:rsidRPr="00E9162D" w:rsidRDefault="00E9162D" w:rsidP="00E9162D">
            <w:pPr>
              <w:spacing w:line="240" w:lineRule="auto"/>
              <w:ind w:firstLine="708"/>
              <w:jc w:val="both"/>
              <w:rPr>
                <w:b/>
                <w:sz w:val="24"/>
                <w:szCs w:val="24"/>
              </w:rPr>
            </w:pPr>
            <w:r w:rsidRPr="00E9162D">
              <w:rPr>
                <w:b/>
                <w:sz w:val="24"/>
                <w:szCs w:val="24"/>
              </w:rPr>
              <w:t>Примітка. У цій статті шкода вважається значною, якщо предметом злочину було майно на суму, яка в сто і більше разів перевищує неоподатковуваний мінімум доходів громадян.</w:t>
            </w:r>
          </w:p>
          <w:p w:rsidR="00E9162D" w:rsidRPr="00E9162D" w:rsidRDefault="00E9162D" w:rsidP="00E9162D">
            <w:pPr>
              <w:spacing w:line="240" w:lineRule="auto"/>
              <w:ind w:right="224"/>
              <w:rPr>
                <w:b/>
                <w:sz w:val="24"/>
                <w:szCs w:val="24"/>
              </w:rPr>
            </w:pPr>
          </w:p>
        </w:tc>
      </w:tr>
      <w:tr w:rsidR="00E9162D" w:rsidRPr="00053EF6" w:rsidTr="00EE2073">
        <w:trPr>
          <w:trHeight w:val="738"/>
        </w:trPr>
        <w:tc>
          <w:tcPr>
            <w:tcW w:w="14560" w:type="dxa"/>
            <w:gridSpan w:val="2"/>
            <w:shd w:val="clear" w:color="auto" w:fill="auto"/>
          </w:tcPr>
          <w:p w:rsidR="00E9162D" w:rsidRPr="00053EF6" w:rsidRDefault="00E9162D" w:rsidP="00053EF6">
            <w:pPr>
              <w:spacing w:line="276" w:lineRule="auto"/>
              <w:jc w:val="center"/>
              <w:rPr>
                <w:b/>
                <w:bCs/>
                <w:sz w:val="24"/>
                <w:szCs w:val="24"/>
                <w:lang w:val="uk-UA"/>
              </w:rPr>
            </w:pPr>
            <w:r w:rsidRPr="00053EF6">
              <w:rPr>
                <w:b/>
                <w:bCs/>
                <w:sz w:val="24"/>
                <w:szCs w:val="24"/>
                <w:lang w:val="uk-UA"/>
              </w:rPr>
              <w:lastRenderedPageBreak/>
              <w:t>Кримінальний процесуальний кодекс України</w:t>
            </w:r>
          </w:p>
          <w:p w:rsidR="00E9162D" w:rsidRDefault="00E9162D" w:rsidP="00053EF6">
            <w:pPr>
              <w:spacing w:line="276" w:lineRule="auto"/>
              <w:jc w:val="center"/>
              <w:rPr>
                <w:b/>
                <w:bCs/>
                <w:sz w:val="24"/>
                <w:szCs w:val="24"/>
                <w:lang w:val="uk-UA"/>
              </w:rPr>
            </w:pPr>
            <w:r w:rsidRPr="00053EF6">
              <w:rPr>
                <w:b/>
                <w:bCs/>
                <w:sz w:val="24"/>
                <w:szCs w:val="24"/>
                <w:lang w:val="uk-UA"/>
              </w:rPr>
              <w:t>(Відомості Верховної Ради України  2013 р., № 9-10, № 11-12, № 13, ст.88)</w:t>
            </w:r>
          </w:p>
        </w:tc>
      </w:tr>
      <w:tr w:rsidR="00E9162D" w:rsidRPr="00053EF6" w:rsidTr="00EE2073">
        <w:tc>
          <w:tcPr>
            <w:tcW w:w="7280" w:type="dxa"/>
            <w:shd w:val="clear" w:color="auto" w:fill="auto"/>
          </w:tcPr>
          <w:p w:rsidR="00E9162D" w:rsidRPr="00053EF6" w:rsidRDefault="00E9162D" w:rsidP="00053EF6">
            <w:pPr>
              <w:spacing w:line="276" w:lineRule="auto"/>
              <w:jc w:val="both"/>
              <w:rPr>
                <w:b/>
                <w:sz w:val="24"/>
                <w:szCs w:val="24"/>
                <w:lang w:val="uk-UA"/>
              </w:rPr>
            </w:pPr>
            <w:r w:rsidRPr="00053EF6">
              <w:rPr>
                <w:b/>
                <w:sz w:val="24"/>
                <w:szCs w:val="24"/>
                <w:lang w:val="uk-UA"/>
              </w:rPr>
              <w:t>Стаття 3. Визначення основних термінів Кодексу</w:t>
            </w:r>
          </w:p>
          <w:p w:rsidR="00E9162D" w:rsidRPr="00053EF6" w:rsidRDefault="00E9162D" w:rsidP="00053EF6">
            <w:pPr>
              <w:spacing w:line="276" w:lineRule="auto"/>
              <w:jc w:val="both"/>
              <w:rPr>
                <w:sz w:val="24"/>
                <w:szCs w:val="24"/>
                <w:lang w:val="uk-UA"/>
              </w:rPr>
            </w:pPr>
            <w:r w:rsidRPr="00053EF6">
              <w:rPr>
                <w:sz w:val="24"/>
                <w:szCs w:val="24"/>
                <w:lang w:val="uk-UA"/>
              </w:rPr>
              <w:t xml:space="preserve">      1. Терміни, що їх вжито в цьому Кодексі, якщо немає окремих вказівок, мають таке значення:</w:t>
            </w:r>
          </w:p>
          <w:p w:rsidR="00E9162D" w:rsidRPr="00053EF6" w:rsidRDefault="00E9162D" w:rsidP="00053EF6">
            <w:pPr>
              <w:spacing w:line="276" w:lineRule="auto"/>
              <w:jc w:val="center"/>
              <w:rPr>
                <w:sz w:val="24"/>
                <w:szCs w:val="24"/>
                <w:lang w:val="uk-UA"/>
              </w:rPr>
            </w:pPr>
            <w:r w:rsidRPr="00053EF6">
              <w:rPr>
                <w:sz w:val="24"/>
                <w:szCs w:val="24"/>
                <w:lang w:val="uk-UA"/>
              </w:rPr>
              <w:t>…</w:t>
            </w:r>
          </w:p>
          <w:p w:rsidR="00E9162D" w:rsidRPr="00053EF6" w:rsidRDefault="00E9162D" w:rsidP="00053EF6">
            <w:pPr>
              <w:spacing w:line="276" w:lineRule="auto"/>
              <w:jc w:val="both"/>
              <w:rPr>
                <w:sz w:val="24"/>
                <w:szCs w:val="24"/>
                <w:lang w:val="uk-UA"/>
              </w:rPr>
            </w:pPr>
            <w:r w:rsidRPr="00053EF6">
              <w:rPr>
                <w:sz w:val="24"/>
                <w:szCs w:val="24"/>
                <w:lang w:val="uk-UA"/>
              </w:rPr>
              <w:t xml:space="preserve">    2) головуючий - суддя, який розглядає справу одноособово, а при колегіальному розгляді справи - суддя-доповідач, визначений Єдиною судовою </w:t>
            </w:r>
            <w:r w:rsidRPr="00053EF6">
              <w:rPr>
                <w:b/>
                <w:sz w:val="24"/>
                <w:szCs w:val="24"/>
                <w:lang w:val="uk-UA"/>
              </w:rPr>
              <w:t>інформаційно-телекомунікаційною системою</w:t>
            </w:r>
            <w:r w:rsidRPr="00053EF6">
              <w:rPr>
                <w:sz w:val="24"/>
                <w:szCs w:val="24"/>
                <w:lang w:val="uk-UA"/>
              </w:rPr>
              <w:t xml:space="preserve"> під час розподілу справи;</w:t>
            </w:r>
          </w:p>
          <w:p w:rsidR="00E9162D" w:rsidRPr="00053EF6" w:rsidRDefault="00E9162D" w:rsidP="00053EF6">
            <w:pPr>
              <w:spacing w:line="276" w:lineRule="auto"/>
              <w:jc w:val="center"/>
              <w:rPr>
                <w:sz w:val="24"/>
                <w:szCs w:val="24"/>
                <w:lang w:val="uk-UA"/>
              </w:rPr>
            </w:pPr>
            <w:r w:rsidRPr="00053EF6">
              <w:rPr>
                <w:sz w:val="24"/>
                <w:szCs w:val="24"/>
                <w:lang w:val="uk-UA"/>
              </w:rPr>
              <w:t>…</w:t>
            </w:r>
          </w:p>
        </w:tc>
        <w:tc>
          <w:tcPr>
            <w:tcW w:w="7280" w:type="dxa"/>
            <w:shd w:val="clear" w:color="auto" w:fill="auto"/>
          </w:tcPr>
          <w:p w:rsidR="00E9162D" w:rsidRPr="00053EF6" w:rsidRDefault="00E9162D" w:rsidP="00053EF6">
            <w:pPr>
              <w:spacing w:line="276" w:lineRule="auto"/>
              <w:jc w:val="both"/>
              <w:rPr>
                <w:b/>
                <w:sz w:val="24"/>
                <w:szCs w:val="24"/>
                <w:lang w:val="uk-UA"/>
              </w:rPr>
            </w:pPr>
            <w:r w:rsidRPr="00053EF6">
              <w:rPr>
                <w:b/>
                <w:sz w:val="24"/>
                <w:szCs w:val="24"/>
                <w:lang w:val="uk-UA"/>
              </w:rPr>
              <w:t>Стаття 3. Визначення основних термінів Кодексу</w:t>
            </w:r>
          </w:p>
          <w:p w:rsidR="00E9162D" w:rsidRPr="00053EF6" w:rsidRDefault="00E9162D" w:rsidP="00053EF6">
            <w:pPr>
              <w:spacing w:line="276" w:lineRule="auto"/>
              <w:jc w:val="both"/>
              <w:rPr>
                <w:sz w:val="24"/>
                <w:szCs w:val="24"/>
                <w:lang w:val="uk-UA"/>
              </w:rPr>
            </w:pPr>
            <w:r w:rsidRPr="00053EF6">
              <w:rPr>
                <w:sz w:val="24"/>
                <w:szCs w:val="24"/>
                <w:lang w:val="uk-UA"/>
              </w:rPr>
              <w:t xml:space="preserve">     1. Терміни, що їх вжито в цьому Кодексі, якщо немає окремих вказівок, мають таке значення:</w:t>
            </w:r>
          </w:p>
          <w:p w:rsidR="00E9162D" w:rsidRPr="00053EF6" w:rsidRDefault="00E9162D" w:rsidP="00053EF6">
            <w:pPr>
              <w:spacing w:line="276" w:lineRule="auto"/>
              <w:jc w:val="center"/>
              <w:rPr>
                <w:sz w:val="24"/>
                <w:szCs w:val="24"/>
                <w:lang w:val="uk-UA"/>
              </w:rPr>
            </w:pPr>
            <w:r w:rsidRPr="00053EF6">
              <w:rPr>
                <w:sz w:val="24"/>
                <w:szCs w:val="24"/>
                <w:lang w:val="uk-UA"/>
              </w:rPr>
              <w:t>…</w:t>
            </w:r>
          </w:p>
          <w:p w:rsidR="00E9162D" w:rsidRPr="00053EF6" w:rsidRDefault="00E9162D" w:rsidP="00053EF6">
            <w:pPr>
              <w:spacing w:line="276" w:lineRule="auto"/>
              <w:jc w:val="both"/>
              <w:rPr>
                <w:sz w:val="24"/>
                <w:szCs w:val="24"/>
                <w:lang w:val="uk-UA"/>
              </w:rPr>
            </w:pPr>
            <w:r w:rsidRPr="00053EF6">
              <w:rPr>
                <w:sz w:val="24"/>
                <w:szCs w:val="24"/>
                <w:lang w:val="uk-UA"/>
              </w:rPr>
              <w:t xml:space="preserve">     2) головуючий - суддя, який розглядає справу одноособово, а при колегіальному розгляді справи - суддя-доповідач, визначений Єдиною судовою </w:t>
            </w:r>
            <w:r w:rsidRPr="00053EF6">
              <w:rPr>
                <w:b/>
                <w:bCs/>
                <w:sz w:val="24"/>
                <w:szCs w:val="24"/>
                <w:lang w:val="uk-UA"/>
              </w:rPr>
              <w:t>інформаційно-комунікаційною</w:t>
            </w:r>
            <w:r w:rsidRPr="00053EF6">
              <w:rPr>
                <w:sz w:val="24"/>
                <w:szCs w:val="24"/>
                <w:lang w:val="uk-UA"/>
              </w:rPr>
              <w:t xml:space="preserve"> </w:t>
            </w:r>
            <w:r w:rsidRPr="00053EF6">
              <w:rPr>
                <w:b/>
                <w:sz w:val="24"/>
                <w:szCs w:val="24"/>
                <w:lang w:val="uk-UA"/>
              </w:rPr>
              <w:t>системою</w:t>
            </w:r>
            <w:r w:rsidRPr="00053EF6">
              <w:rPr>
                <w:sz w:val="24"/>
                <w:szCs w:val="24"/>
                <w:lang w:val="uk-UA"/>
              </w:rPr>
              <w:t xml:space="preserve"> під час розподілу справи;</w:t>
            </w:r>
          </w:p>
          <w:p w:rsidR="00E9162D" w:rsidRPr="00053EF6" w:rsidRDefault="00E9162D" w:rsidP="00053EF6">
            <w:pPr>
              <w:spacing w:line="276" w:lineRule="auto"/>
              <w:jc w:val="center"/>
              <w:rPr>
                <w:sz w:val="24"/>
                <w:szCs w:val="24"/>
                <w:lang w:val="uk-UA"/>
              </w:rPr>
            </w:pPr>
            <w:r w:rsidRPr="00053EF6">
              <w:rPr>
                <w:sz w:val="24"/>
                <w:szCs w:val="24"/>
                <w:lang w:val="uk-UA"/>
              </w:rPr>
              <w:t>…</w:t>
            </w:r>
          </w:p>
        </w:tc>
      </w:tr>
      <w:tr w:rsidR="00E9162D" w:rsidRPr="00053EF6" w:rsidTr="00EE2073">
        <w:tc>
          <w:tcPr>
            <w:tcW w:w="7280" w:type="dxa"/>
            <w:shd w:val="clear" w:color="auto" w:fill="auto"/>
          </w:tcPr>
          <w:p w:rsidR="00E9162D" w:rsidRPr="00053EF6" w:rsidRDefault="00E9162D" w:rsidP="00053EF6">
            <w:pPr>
              <w:spacing w:line="276" w:lineRule="auto"/>
              <w:rPr>
                <w:b/>
                <w:sz w:val="24"/>
                <w:szCs w:val="24"/>
                <w:lang w:val="uk-UA"/>
              </w:rPr>
            </w:pPr>
            <w:r w:rsidRPr="00053EF6">
              <w:rPr>
                <w:b/>
                <w:sz w:val="24"/>
                <w:szCs w:val="24"/>
                <w:lang w:val="uk-UA"/>
              </w:rPr>
              <w:t>Стаття 99. Документи</w:t>
            </w:r>
          </w:p>
          <w:p w:rsidR="00E9162D" w:rsidRPr="00053EF6" w:rsidRDefault="00E9162D" w:rsidP="00053EF6">
            <w:pPr>
              <w:spacing w:line="276" w:lineRule="auto"/>
              <w:jc w:val="center"/>
              <w:rPr>
                <w:sz w:val="24"/>
                <w:szCs w:val="24"/>
                <w:lang w:val="uk-UA"/>
              </w:rPr>
            </w:pPr>
            <w:r w:rsidRPr="00053EF6">
              <w:rPr>
                <w:sz w:val="24"/>
                <w:szCs w:val="24"/>
                <w:lang w:val="uk-UA"/>
              </w:rPr>
              <w:t>…</w:t>
            </w:r>
          </w:p>
          <w:p w:rsidR="00E9162D" w:rsidRPr="00053EF6" w:rsidRDefault="00E9162D" w:rsidP="00053EF6">
            <w:pPr>
              <w:spacing w:line="276" w:lineRule="auto"/>
              <w:jc w:val="both"/>
              <w:rPr>
                <w:sz w:val="24"/>
                <w:szCs w:val="24"/>
                <w:lang w:val="uk-UA"/>
              </w:rPr>
            </w:pPr>
            <w:r w:rsidRPr="00053EF6">
              <w:rPr>
                <w:sz w:val="24"/>
                <w:szCs w:val="24"/>
                <w:lang w:val="uk-UA"/>
              </w:rPr>
              <w:t xml:space="preserve">4. Дублікат документа (документ, виготовлений таким самим способом, як і його оригінал), а також копії інформації, що міститься в інформаційних (автоматизованих) системах, </w:t>
            </w:r>
            <w:bookmarkStart w:id="41" w:name="_Hlk54521657"/>
            <w:r w:rsidRPr="00053EF6">
              <w:rPr>
                <w:b/>
                <w:sz w:val="24"/>
                <w:szCs w:val="24"/>
                <w:lang w:val="uk-UA"/>
              </w:rPr>
              <w:t>телекомунікаційних системах, інформаційно-телекомунікаційних системах</w:t>
            </w:r>
            <w:bookmarkEnd w:id="41"/>
            <w:r w:rsidRPr="00053EF6">
              <w:rPr>
                <w:b/>
                <w:sz w:val="24"/>
                <w:szCs w:val="24"/>
                <w:lang w:val="uk-UA"/>
              </w:rPr>
              <w:t>,</w:t>
            </w:r>
            <w:r w:rsidRPr="00053EF6">
              <w:rPr>
                <w:sz w:val="24"/>
                <w:szCs w:val="24"/>
                <w:lang w:val="uk-UA"/>
              </w:rPr>
              <w:t xml:space="preserve"> їх невід’ємних частинах, виготовлені слідчим, прокурором із залученням спеціаліста, визнаються судом як оригінал документа.</w:t>
            </w:r>
          </w:p>
          <w:p w:rsidR="00E9162D" w:rsidRPr="00053EF6" w:rsidRDefault="00E9162D" w:rsidP="00053EF6">
            <w:pPr>
              <w:spacing w:line="276" w:lineRule="auto"/>
              <w:jc w:val="center"/>
              <w:rPr>
                <w:sz w:val="24"/>
                <w:szCs w:val="24"/>
                <w:lang w:val="uk-UA"/>
              </w:rPr>
            </w:pPr>
            <w:r w:rsidRPr="00053EF6">
              <w:rPr>
                <w:sz w:val="24"/>
                <w:szCs w:val="24"/>
                <w:lang w:val="uk-UA"/>
              </w:rPr>
              <w:t>…</w:t>
            </w:r>
          </w:p>
        </w:tc>
        <w:tc>
          <w:tcPr>
            <w:tcW w:w="7280" w:type="dxa"/>
            <w:shd w:val="clear" w:color="auto" w:fill="auto"/>
          </w:tcPr>
          <w:p w:rsidR="00E9162D" w:rsidRPr="00053EF6" w:rsidRDefault="00E9162D" w:rsidP="00053EF6">
            <w:pPr>
              <w:spacing w:line="276" w:lineRule="auto"/>
              <w:rPr>
                <w:b/>
                <w:sz w:val="24"/>
                <w:szCs w:val="24"/>
                <w:lang w:val="uk-UA"/>
              </w:rPr>
            </w:pPr>
            <w:r w:rsidRPr="00053EF6">
              <w:rPr>
                <w:b/>
                <w:sz w:val="24"/>
                <w:szCs w:val="24"/>
                <w:lang w:val="uk-UA"/>
              </w:rPr>
              <w:t>Стаття 99. Документи</w:t>
            </w:r>
          </w:p>
          <w:p w:rsidR="00E9162D" w:rsidRPr="00053EF6" w:rsidRDefault="00E9162D" w:rsidP="00053EF6">
            <w:pPr>
              <w:spacing w:line="276" w:lineRule="auto"/>
              <w:jc w:val="center"/>
              <w:rPr>
                <w:sz w:val="24"/>
                <w:szCs w:val="24"/>
                <w:lang w:val="uk-UA"/>
              </w:rPr>
            </w:pPr>
            <w:r w:rsidRPr="00053EF6">
              <w:rPr>
                <w:sz w:val="24"/>
                <w:szCs w:val="24"/>
                <w:lang w:val="uk-UA"/>
              </w:rPr>
              <w:t>…</w:t>
            </w:r>
          </w:p>
          <w:p w:rsidR="00E9162D" w:rsidRPr="00053EF6" w:rsidRDefault="00E9162D" w:rsidP="00053EF6">
            <w:pPr>
              <w:spacing w:line="276" w:lineRule="auto"/>
              <w:jc w:val="both"/>
              <w:rPr>
                <w:sz w:val="24"/>
                <w:szCs w:val="24"/>
                <w:lang w:val="uk-UA"/>
              </w:rPr>
            </w:pPr>
            <w:r w:rsidRPr="00053EF6">
              <w:rPr>
                <w:sz w:val="24"/>
                <w:szCs w:val="24"/>
                <w:lang w:val="uk-UA"/>
              </w:rPr>
              <w:t xml:space="preserve">        4. Дублікат документа (документ, виготовлений таким самим способом, як і його оригінал), а також копії інформації, що міститься в інформаційних (автоматизованих) системах, </w:t>
            </w:r>
            <w:bookmarkStart w:id="42" w:name="_Hlk54521687"/>
            <w:r w:rsidRPr="00053EF6">
              <w:rPr>
                <w:b/>
                <w:bCs/>
                <w:sz w:val="24"/>
                <w:szCs w:val="24"/>
                <w:lang w:val="uk-UA"/>
              </w:rPr>
              <w:t>електронних комунікаційних системах, інформаційно-комунікаційних</w:t>
            </w:r>
            <w:r w:rsidRPr="00053EF6">
              <w:rPr>
                <w:sz w:val="24"/>
                <w:szCs w:val="24"/>
                <w:lang w:val="uk-UA"/>
              </w:rPr>
              <w:t xml:space="preserve"> </w:t>
            </w:r>
            <w:r w:rsidRPr="00053EF6">
              <w:rPr>
                <w:b/>
                <w:bCs/>
                <w:sz w:val="24"/>
                <w:szCs w:val="24"/>
                <w:lang w:val="uk-UA"/>
              </w:rPr>
              <w:t>системах</w:t>
            </w:r>
            <w:bookmarkEnd w:id="42"/>
            <w:r w:rsidRPr="00053EF6">
              <w:rPr>
                <w:sz w:val="24"/>
                <w:szCs w:val="24"/>
                <w:lang w:val="uk-UA"/>
              </w:rPr>
              <w:t>, їх невід’ємних частинах, виготовлені слідчим, прокурором із залученням спеціаліста, визнаються судом як оригінал документа.</w:t>
            </w:r>
          </w:p>
          <w:p w:rsidR="00E9162D" w:rsidRPr="00053EF6" w:rsidRDefault="00E9162D" w:rsidP="00053EF6">
            <w:pPr>
              <w:spacing w:line="276" w:lineRule="auto"/>
              <w:jc w:val="center"/>
              <w:rPr>
                <w:sz w:val="24"/>
                <w:szCs w:val="24"/>
                <w:lang w:val="uk-UA"/>
              </w:rPr>
            </w:pPr>
            <w:r w:rsidRPr="00053EF6">
              <w:rPr>
                <w:sz w:val="24"/>
                <w:szCs w:val="24"/>
                <w:lang w:val="uk-UA"/>
              </w:rPr>
              <w:t>…</w:t>
            </w:r>
          </w:p>
        </w:tc>
      </w:tr>
      <w:tr w:rsidR="00E9162D" w:rsidRPr="00053EF6" w:rsidTr="00EE2073">
        <w:tc>
          <w:tcPr>
            <w:tcW w:w="7280" w:type="dxa"/>
            <w:shd w:val="clear" w:color="auto" w:fill="auto"/>
          </w:tcPr>
          <w:p w:rsidR="00E9162D" w:rsidRPr="00053EF6" w:rsidRDefault="00E9162D" w:rsidP="00053EF6">
            <w:pPr>
              <w:spacing w:line="276" w:lineRule="auto"/>
              <w:jc w:val="both"/>
              <w:rPr>
                <w:b/>
                <w:sz w:val="24"/>
                <w:szCs w:val="24"/>
                <w:lang w:val="uk-UA"/>
              </w:rPr>
            </w:pPr>
            <w:r w:rsidRPr="00053EF6">
              <w:rPr>
                <w:b/>
                <w:sz w:val="24"/>
                <w:szCs w:val="24"/>
                <w:lang w:val="uk-UA"/>
              </w:rPr>
              <w:t>Стаття 162. Речі і документи, які містять охоронювану законом таємницю</w:t>
            </w:r>
          </w:p>
          <w:p w:rsidR="00E9162D" w:rsidRPr="00053EF6" w:rsidRDefault="00E9162D" w:rsidP="00053EF6">
            <w:pPr>
              <w:spacing w:line="276" w:lineRule="auto"/>
              <w:jc w:val="both"/>
              <w:rPr>
                <w:sz w:val="24"/>
                <w:szCs w:val="24"/>
                <w:lang w:val="uk-UA"/>
              </w:rPr>
            </w:pPr>
            <w:r w:rsidRPr="00053EF6">
              <w:rPr>
                <w:sz w:val="24"/>
                <w:szCs w:val="24"/>
                <w:lang w:val="uk-UA"/>
              </w:rPr>
              <w:t xml:space="preserve">      1. До охоронюваної законом таємниці, яка міститься в речах і документах, належать:</w:t>
            </w:r>
          </w:p>
          <w:p w:rsidR="00E9162D" w:rsidRPr="00053EF6" w:rsidRDefault="00E9162D" w:rsidP="00053EF6">
            <w:pPr>
              <w:spacing w:line="276" w:lineRule="auto"/>
              <w:jc w:val="center"/>
              <w:rPr>
                <w:sz w:val="24"/>
                <w:szCs w:val="24"/>
                <w:lang w:val="uk-UA"/>
              </w:rPr>
            </w:pPr>
            <w:r w:rsidRPr="00053EF6">
              <w:rPr>
                <w:sz w:val="24"/>
                <w:szCs w:val="24"/>
                <w:lang w:val="uk-UA"/>
              </w:rPr>
              <w:t>…</w:t>
            </w:r>
          </w:p>
          <w:p w:rsidR="00E9162D" w:rsidRPr="00053EF6" w:rsidRDefault="00E9162D" w:rsidP="00053EF6">
            <w:pPr>
              <w:spacing w:line="276" w:lineRule="auto"/>
              <w:jc w:val="both"/>
              <w:rPr>
                <w:sz w:val="24"/>
                <w:szCs w:val="24"/>
                <w:lang w:val="uk-UA"/>
              </w:rPr>
            </w:pPr>
            <w:r w:rsidRPr="00053EF6">
              <w:rPr>
                <w:sz w:val="24"/>
                <w:szCs w:val="24"/>
                <w:lang w:val="uk-UA"/>
              </w:rPr>
              <w:t xml:space="preserve">      7) інформація, яка знаходиться в </w:t>
            </w:r>
            <w:bookmarkStart w:id="43" w:name="_Hlk54521797"/>
            <w:r w:rsidRPr="00053EF6">
              <w:rPr>
                <w:b/>
                <w:sz w:val="24"/>
                <w:szCs w:val="24"/>
                <w:lang w:val="uk-UA"/>
              </w:rPr>
              <w:t xml:space="preserve">операторів та провайдерів телекомунікацій, про зв’язок, абонента, надання </w:t>
            </w:r>
            <w:r w:rsidRPr="00053EF6">
              <w:rPr>
                <w:b/>
                <w:sz w:val="24"/>
                <w:szCs w:val="24"/>
                <w:lang w:val="uk-UA"/>
              </w:rPr>
              <w:lastRenderedPageBreak/>
              <w:t>телекомунікаційних послуг</w:t>
            </w:r>
            <w:bookmarkEnd w:id="43"/>
            <w:r w:rsidRPr="00053EF6">
              <w:rPr>
                <w:sz w:val="24"/>
                <w:szCs w:val="24"/>
                <w:lang w:val="uk-UA"/>
              </w:rPr>
              <w:t>, у тому числі отримання послуг, їх тривалості, змісту, маршрутів передавання тощо;</w:t>
            </w:r>
          </w:p>
          <w:p w:rsidR="00E9162D" w:rsidRPr="00053EF6" w:rsidRDefault="00E9162D" w:rsidP="00053EF6">
            <w:pPr>
              <w:spacing w:line="276" w:lineRule="auto"/>
              <w:jc w:val="both"/>
              <w:rPr>
                <w:sz w:val="24"/>
                <w:szCs w:val="24"/>
                <w:lang w:val="uk-UA"/>
              </w:rPr>
            </w:pPr>
          </w:p>
          <w:p w:rsidR="00E9162D" w:rsidRPr="00053EF6" w:rsidRDefault="00E9162D" w:rsidP="00053EF6">
            <w:pPr>
              <w:spacing w:line="276" w:lineRule="auto"/>
              <w:jc w:val="center"/>
              <w:rPr>
                <w:sz w:val="24"/>
                <w:szCs w:val="24"/>
                <w:lang w:val="uk-UA"/>
              </w:rPr>
            </w:pPr>
            <w:r w:rsidRPr="00053EF6">
              <w:rPr>
                <w:sz w:val="24"/>
                <w:szCs w:val="24"/>
                <w:lang w:val="uk-UA"/>
              </w:rPr>
              <w:t>…</w:t>
            </w:r>
          </w:p>
        </w:tc>
        <w:tc>
          <w:tcPr>
            <w:tcW w:w="7280" w:type="dxa"/>
            <w:shd w:val="clear" w:color="auto" w:fill="auto"/>
          </w:tcPr>
          <w:p w:rsidR="00E9162D" w:rsidRPr="00053EF6" w:rsidRDefault="00E9162D" w:rsidP="00053EF6">
            <w:pPr>
              <w:spacing w:line="276" w:lineRule="auto"/>
              <w:jc w:val="both"/>
              <w:rPr>
                <w:b/>
                <w:sz w:val="24"/>
                <w:szCs w:val="24"/>
                <w:lang w:val="uk-UA"/>
              </w:rPr>
            </w:pPr>
            <w:r w:rsidRPr="00053EF6">
              <w:rPr>
                <w:b/>
                <w:sz w:val="24"/>
                <w:szCs w:val="24"/>
                <w:lang w:val="uk-UA"/>
              </w:rPr>
              <w:lastRenderedPageBreak/>
              <w:t>Стаття 162. Речі і документи, які містять охоронювану законом таємницю</w:t>
            </w:r>
          </w:p>
          <w:p w:rsidR="00E9162D" w:rsidRPr="00053EF6" w:rsidRDefault="00E9162D" w:rsidP="00053EF6">
            <w:pPr>
              <w:spacing w:line="276" w:lineRule="auto"/>
              <w:jc w:val="both"/>
              <w:rPr>
                <w:sz w:val="24"/>
                <w:szCs w:val="24"/>
                <w:lang w:val="uk-UA"/>
              </w:rPr>
            </w:pPr>
            <w:r w:rsidRPr="00053EF6">
              <w:rPr>
                <w:sz w:val="24"/>
                <w:szCs w:val="24"/>
                <w:lang w:val="uk-UA"/>
              </w:rPr>
              <w:t xml:space="preserve">       1. До охоронюваної законом таємниці, яка міститься в речах і документах, належать:</w:t>
            </w:r>
          </w:p>
          <w:p w:rsidR="00E9162D" w:rsidRPr="00053EF6" w:rsidRDefault="00E9162D" w:rsidP="00053EF6">
            <w:pPr>
              <w:spacing w:line="276" w:lineRule="auto"/>
              <w:jc w:val="center"/>
              <w:rPr>
                <w:sz w:val="24"/>
                <w:szCs w:val="24"/>
                <w:lang w:val="uk-UA"/>
              </w:rPr>
            </w:pPr>
            <w:r w:rsidRPr="00053EF6">
              <w:rPr>
                <w:sz w:val="24"/>
                <w:szCs w:val="24"/>
                <w:lang w:val="uk-UA"/>
              </w:rPr>
              <w:t>…</w:t>
            </w:r>
          </w:p>
          <w:p w:rsidR="00E9162D" w:rsidRPr="00053EF6" w:rsidRDefault="00E9162D" w:rsidP="00053EF6">
            <w:pPr>
              <w:spacing w:line="276" w:lineRule="auto"/>
              <w:jc w:val="both"/>
              <w:rPr>
                <w:sz w:val="24"/>
                <w:szCs w:val="24"/>
                <w:lang w:val="uk-UA"/>
              </w:rPr>
            </w:pPr>
            <w:r w:rsidRPr="00053EF6">
              <w:rPr>
                <w:sz w:val="24"/>
                <w:szCs w:val="24"/>
                <w:lang w:val="uk-UA"/>
              </w:rPr>
              <w:t xml:space="preserve">        7) інформація, яка знаходиться в </w:t>
            </w:r>
            <w:bookmarkStart w:id="44" w:name="_Hlk54521826"/>
            <w:r w:rsidRPr="00053EF6">
              <w:rPr>
                <w:b/>
                <w:bCs/>
                <w:sz w:val="24"/>
                <w:szCs w:val="24"/>
                <w:lang w:val="uk-UA"/>
              </w:rPr>
              <w:t>операторів електронних комунікацій,</w:t>
            </w:r>
            <w:r w:rsidRPr="00053EF6">
              <w:rPr>
                <w:sz w:val="24"/>
                <w:szCs w:val="24"/>
                <w:lang w:val="uk-UA"/>
              </w:rPr>
              <w:t xml:space="preserve"> </w:t>
            </w:r>
            <w:r w:rsidRPr="00053EF6">
              <w:rPr>
                <w:b/>
                <w:bCs/>
                <w:sz w:val="24"/>
                <w:szCs w:val="24"/>
                <w:lang w:val="uk-UA"/>
              </w:rPr>
              <w:t>постачальників електронних комунікаційних мереж та/або послуг</w:t>
            </w:r>
            <w:r w:rsidRPr="00053EF6">
              <w:rPr>
                <w:sz w:val="24"/>
                <w:szCs w:val="24"/>
                <w:lang w:val="uk-UA"/>
              </w:rPr>
              <w:t xml:space="preserve">, </w:t>
            </w:r>
            <w:r w:rsidRPr="00053EF6">
              <w:rPr>
                <w:b/>
                <w:bCs/>
                <w:sz w:val="24"/>
                <w:szCs w:val="24"/>
                <w:lang w:val="uk-UA"/>
              </w:rPr>
              <w:t xml:space="preserve">про зв’язок, абонента, надання електронних </w:t>
            </w:r>
            <w:r w:rsidRPr="00053EF6">
              <w:rPr>
                <w:b/>
                <w:bCs/>
                <w:sz w:val="24"/>
                <w:szCs w:val="24"/>
                <w:lang w:val="uk-UA"/>
              </w:rPr>
              <w:lastRenderedPageBreak/>
              <w:t>комунікаційних послуг</w:t>
            </w:r>
            <w:bookmarkEnd w:id="44"/>
            <w:r w:rsidRPr="00053EF6">
              <w:rPr>
                <w:b/>
                <w:bCs/>
                <w:sz w:val="24"/>
                <w:szCs w:val="24"/>
                <w:lang w:val="uk-UA"/>
              </w:rPr>
              <w:t>,</w:t>
            </w:r>
            <w:r w:rsidRPr="00053EF6">
              <w:rPr>
                <w:sz w:val="24"/>
                <w:szCs w:val="24"/>
                <w:lang w:val="uk-UA"/>
              </w:rPr>
              <w:t xml:space="preserve"> у тому числі отримання послуг, їх тривалості, змісту, маршрутів передавання тощо;</w:t>
            </w:r>
          </w:p>
          <w:p w:rsidR="00E9162D" w:rsidRPr="00053EF6" w:rsidRDefault="00E9162D" w:rsidP="00053EF6">
            <w:pPr>
              <w:spacing w:line="276" w:lineRule="auto"/>
              <w:jc w:val="center"/>
              <w:rPr>
                <w:sz w:val="24"/>
                <w:szCs w:val="24"/>
                <w:lang w:val="uk-UA"/>
              </w:rPr>
            </w:pPr>
            <w:r w:rsidRPr="00053EF6">
              <w:rPr>
                <w:sz w:val="24"/>
                <w:szCs w:val="24"/>
                <w:lang w:val="uk-UA"/>
              </w:rPr>
              <w:t>…</w:t>
            </w:r>
          </w:p>
        </w:tc>
      </w:tr>
      <w:tr w:rsidR="00E9162D" w:rsidRPr="00053EF6" w:rsidTr="00EE2073">
        <w:tc>
          <w:tcPr>
            <w:tcW w:w="7280" w:type="dxa"/>
            <w:shd w:val="clear" w:color="auto" w:fill="auto"/>
          </w:tcPr>
          <w:p w:rsidR="00E9162D" w:rsidRPr="00053EF6" w:rsidRDefault="00E9162D" w:rsidP="00053EF6">
            <w:pPr>
              <w:spacing w:line="276" w:lineRule="auto"/>
              <w:jc w:val="both"/>
              <w:rPr>
                <w:b/>
                <w:sz w:val="24"/>
                <w:szCs w:val="24"/>
                <w:lang w:val="uk-UA"/>
              </w:rPr>
            </w:pPr>
            <w:r w:rsidRPr="00053EF6">
              <w:rPr>
                <w:b/>
                <w:sz w:val="24"/>
                <w:szCs w:val="24"/>
                <w:lang w:val="uk-UA"/>
              </w:rPr>
              <w:lastRenderedPageBreak/>
              <w:t>Стаття 168. Порядок тимчасового вилучення майна</w:t>
            </w:r>
          </w:p>
          <w:p w:rsidR="00E9162D" w:rsidRPr="00053EF6" w:rsidRDefault="00E9162D" w:rsidP="00053EF6">
            <w:pPr>
              <w:spacing w:line="276" w:lineRule="auto"/>
              <w:jc w:val="center"/>
              <w:rPr>
                <w:sz w:val="24"/>
                <w:szCs w:val="24"/>
                <w:lang w:val="uk-UA"/>
              </w:rPr>
            </w:pPr>
            <w:r w:rsidRPr="00053EF6">
              <w:rPr>
                <w:sz w:val="24"/>
                <w:szCs w:val="24"/>
                <w:lang w:val="uk-UA"/>
              </w:rPr>
              <w:t>…</w:t>
            </w:r>
          </w:p>
          <w:p w:rsidR="00E9162D" w:rsidRPr="00053EF6" w:rsidRDefault="00E9162D" w:rsidP="00053EF6">
            <w:pPr>
              <w:spacing w:line="276" w:lineRule="auto"/>
              <w:jc w:val="both"/>
              <w:rPr>
                <w:sz w:val="24"/>
                <w:szCs w:val="24"/>
                <w:lang w:val="uk-UA"/>
              </w:rPr>
            </w:pPr>
            <w:r w:rsidRPr="00053EF6">
              <w:rPr>
                <w:sz w:val="24"/>
                <w:szCs w:val="24"/>
                <w:lang w:val="uk-UA"/>
              </w:rPr>
              <w:t xml:space="preserve">       2. Тимчасове вилучення майна може здійснюватися також під час обшуку, огляду.</w:t>
            </w:r>
          </w:p>
          <w:p w:rsidR="00E9162D" w:rsidRPr="00053EF6" w:rsidRDefault="00E9162D" w:rsidP="00053EF6">
            <w:pPr>
              <w:spacing w:line="276" w:lineRule="auto"/>
              <w:jc w:val="center"/>
              <w:rPr>
                <w:sz w:val="24"/>
                <w:szCs w:val="24"/>
                <w:lang w:val="uk-UA"/>
              </w:rPr>
            </w:pPr>
            <w:r w:rsidRPr="00053EF6">
              <w:rPr>
                <w:sz w:val="24"/>
                <w:szCs w:val="24"/>
                <w:lang w:val="uk-UA"/>
              </w:rPr>
              <w:t>…</w:t>
            </w:r>
          </w:p>
          <w:p w:rsidR="00E9162D" w:rsidRPr="00053EF6" w:rsidRDefault="00E9162D" w:rsidP="00053EF6">
            <w:pPr>
              <w:spacing w:line="276" w:lineRule="auto"/>
              <w:jc w:val="both"/>
              <w:rPr>
                <w:sz w:val="24"/>
                <w:szCs w:val="24"/>
                <w:lang w:val="uk-UA"/>
              </w:rPr>
            </w:pPr>
            <w:r w:rsidRPr="00053EF6">
              <w:rPr>
                <w:sz w:val="24"/>
                <w:szCs w:val="24"/>
                <w:lang w:val="uk-UA"/>
              </w:rPr>
              <w:t xml:space="preserve">      У разі необхідності слідчий чи прокурор здійснює копіювання інформації, що міститься в інформаційних (автоматизованих) системах, </w:t>
            </w:r>
            <w:bookmarkStart w:id="45" w:name="_Hlk54521916"/>
            <w:r w:rsidRPr="00053EF6">
              <w:rPr>
                <w:b/>
                <w:sz w:val="24"/>
                <w:szCs w:val="24"/>
                <w:lang w:val="uk-UA"/>
              </w:rPr>
              <w:t>телекомунікаційних системах, інформаційно-телекомунікаційних системах</w:t>
            </w:r>
            <w:bookmarkEnd w:id="45"/>
            <w:r w:rsidRPr="00053EF6">
              <w:rPr>
                <w:sz w:val="24"/>
                <w:szCs w:val="24"/>
                <w:lang w:val="uk-UA"/>
              </w:rPr>
              <w:t>, їх невід’ємних частинах. Копіювання такої інформації здійснюється із залученням спеціаліста.</w:t>
            </w:r>
          </w:p>
          <w:p w:rsidR="00E9162D" w:rsidRPr="00053EF6" w:rsidRDefault="00E9162D" w:rsidP="00053EF6">
            <w:pPr>
              <w:spacing w:line="276" w:lineRule="auto"/>
              <w:jc w:val="center"/>
              <w:rPr>
                <w:sz w:val="24"/>
                <w:szCs w:val="24"/>
                <w:lang w:val="uk-UA"/>
              </w:rPr>
            </w:pPr>
            <w:r w:rsidRPr="00053EF6">
              <w:rPr>
                <w:sz w:val="24"/>
                <w:szCs w:val="24"/>
                <w:lang w:val="uk-UA"/>
              </w:rPr>
              <w:t>…</w:t>
            </w:r>
          </w:p>
        </w:tc>
        <w:tc>
          <w:tcPr>
            <w:tcW w:w="7280" w:type="dxa"/>
            <w:shd w:val="clear" w:color="auto" w:fill="auto"/>
          </w:tcPr>
          <w:p w:rsidR="00E9162D" w:rsidRPr="00053EF6" w:rsidRDefault="00E9162D" w:rsidP="00053EF6">
            <w:pPr>
              <w:spacing w:line="276" w:lineRule="auto"/>
              <w:jc w:val="both"/>
              <w:rPr>
                <w:b/>
                <w:sz w:val="24"/>
                <w:szCs w:val="24"/>
                <w:lang w:val="uk-UA"/>
              </w:rPr>
            </w:pPr>
            <w:r w:rsidRPr="00053EF6">
              <w:rPr>
                <w:b/>
                <w:sz w:val="24"/>
                <w:szCs w:val="24"/>
                <w:lang w:val="uk-UA"/>
              </w:rPr>
              <w:t>Стаття 168. Порядок тимчасового вилучення майна</w:t>
            </w:r>
          </w:p>
          <w:p w:rsidR="00E9162D" w:rsidRPr="00053EF6" w:rsidRDefault="00E9162D" w:rsidP="00053EF6">
            <w:pPr>
              <w:spacing w:line="276" w:lineRule="auto"/>
              <w:jc w:val="center"/>
              <w:rPr>
                <w:sz w:val="24"/>
                <w:szCs w:val="24"/>
                <w:lang w:val="uk-UA"/>
              </w:rPr>
            </w:pPr>
            <w:r w:rsidRPr="00053EF6">
              <w:rPr>
                <w:sz w:val="24"/>
                <w:szCs w:val="24"/>
                <w:lang w:val="uk-UA"/>
              </w:rPr>
              <w:t>…</w:t>
            </w:r>
          </w:p>
          <w:p w:rsidR="00E9162D" w:rsidRPr="00053EF6" w:rsidRDefault="00E9162D" w:rsidP="00053EF6">
            <w:pPr>
              <w:spacing w:line="276" w:lineRule="auto"/>
              <w:jc w:val="both"/>
              <w:rPr>
                <w:sz w:val="24"/>
                <w:szCs w:val="24"/>
                <w:lang w:val="uk-UA"/>
              </w:rPr>
            </w:pPr>
            <w:r w:rsidRPr="00053EF6">
              <w:rPr>
                <w:sz w:val="24"/>
                <w:szCs w:val="24"/>
                <w:lang w:val="uk-UA"/>
              </w:rPr>
              <w:t xml:space="preserve">         2. Тимчасове вилучення майна може здійснюватися також під час обшуку, огляду.</w:t>
            </w:r>
          </w:p>
          <w:p w:rsidR="00E9162D" w:rsidRPr="00053EF6" w:rsidRDefault="00E9162D" w:rsidP="00053EF6">
            <w:pPr>
              <w:spacing w:line="276" w:lineRule="auto"/>
              <w:jc w:val="center"/>
              <w:rPr>
                <w:sz w:val="24"/>
                <w:szCs w:val="24"/>
                <w:lang w:val="uk-UA"/>
              </w:rPr>
            </w:pPr>
            <w:r w:rsidRPr="00053EF6">
              <w:rPr>
                <w:sz w:val="24"/>
                <w:szCs w:val="24"/>
                <w:lang w:val="uk-UA"/>
              </w:rPr>
              <w:t>…</w:t>
            </w:r>
          </w:p>
          <w:p w:rsidR="00E9162D" w:rsidRPr="00053EF6" w:rsidRDefault="00E9162D" w:rsidP="00053EF6">
            <w:pPr>
              <w:spacing w:line="276" w:lineRule="auto"/>
              <w:jc w:val="both"/>
              <w:rPr>
                <w:sz w:val="24"/>
                <w:szCs w:val="24"/>
                <w:lang w:val="uk-UA"/>
              </w:rPr>
            </w:pPr>
            <w:r w:rsidRPr="00053EF6">
              <w:rPr>
                <w:sz w:val="24"/>
                <w:szCs w:val="24"/>
                <w:lang w:val="uk-UA"/>
              </w:rPr>
              <w:t xml:space="preserve">           У разі необхідності слідчий чи прокурор здійснює копіювання інформації, що міститься в інформаційних (автоматизованих) системах, </w:t>
            </w:r>
            <w:bookmarkStart w:id="46" w:name="_Hlk54521952"/>
            <w:r w:rsidRPr="00053EF6">
              <w:rPr>
                <w:b/>
                <w:bCs/>
                <w:sz w:val="24"/>
                <w:szCs w:val="24"/>
                <w:lang w:val="uk-UA"/>
              </w:rPr>
              <w:t>електронних комунікаційних системах, інформаційно-комунікаційних</w:t>
            </w:r>
            <w:r w:rsidRPr="00053EF6">
              <w:rPr>
                <w:sz w:val="24"/>
                <w:szCs w:val="24"/>
                <w:lang w:val="uk-UA"/>
              </w:rPr>
              <w:t xml:space="preserve"> </w:t>
            </w:r>
            <w:r w:rsidRPr="00053EF6">
              <w:rPr>
                <w:b/>
                <w:bCs/>
                <w:sz w:val="24"/>
                <w:szCs w:val="24"/>
                <w:lang w:val="uk-UA"/>
              </w:rPr>
              <w:t>системах</w:t>
            </w:r>
            <w:bookmarkEnd w:id="46"/>
            <w:r w:rsidRPr="00053EF6">
              <w:rPr>
                <w:sz w:val="24"/>
                <w:szCs w:val="24"/>
                <w:lang w:val="uk-UA"/>
              </w:rPr>
              <w:t>, їх невід’ємних частинах. Копіювання такої інформації здійснюється із залученням спеціаліста.</w:t>
            </w:r>
          </w:p>
          <w:p w:rsidR="00E9162D" w:rsidRPr="00053EF6" w:rsidRDefault="00E9162D" w:rsidP="00053EF6">
            <w:pPr>
              <w:spacing w:line="276" w:lineRule="auto"/>
              <w:jc w:val="center"/>
              <w:rPr>
                <w:sz w:val="24"/>
                <w:szCs w:val="24"/>
                <w:lang w:val="uk-UA"/>
              </w:rPr>
            </w:pPr>
            <w:r w:rsidRPr="00053EF6">
              <w:rPr>
                <w:sz w:val="24"/>
                <w:szCs w:val="24"/>
                <w:lang w:val="uk-UA"/>
              </w:rPr>
              <w:t>…</w:t>
            </w:r>
          </w:p>
        </w:tc>
      </w:tr>
      <w:tr w:rsidR="00E9162D" w:rsidRPr="00053EF6" w:rsidTr="00EE2073">
        <w:tc>
          <w:tcPr>
            <w:tcW w:w="7280" w:type="dxa"/>
            <w:shd w:val="clear" w:color="auto" w:fill="auto"/>
          </w:tcPr>
          <w:p w:rsidR="00E9162D" w:rsidRPr="00053EF6" w:rsidRDefault="00E9162D" w:rsidP="00053EF6">
            <w:pPr>
              <w:spacing w:line="276" w:lineRule="auto"/>
              <w:jc w:val="both"/>
              <w:rPr>
                <w:b/>
                <w:sz w:val="24"/>
                <w:szCs w:val="24"/>
                <w:lang w:val="uk-UA"/>
              </w:rPr>
            </w:pPr>
            <w:r w:rsidRPr="00053EF6">
              <w:rPr>
                <w:b/>
                <w:sz w:val="24"/>
                <w:szCs w:val="24"/>
                <w:lang w:val="uk-UA"/>
              </w:rPr>
              <w:t>Стаття 248. Розгляд клопотання про дозвіл на проведення негласної слідчої (розшукової) дії</w:t>
            </w:r>
          </w:p>
          <w:p w:rsidR="00E9162D" w:rsidRPr="00053EF6" w:rsidRDefault="00E9162D" w:rsidP="00053EF6">
            <w:pPr>
              <w:spacing w:line="276" w:lineRule="auto"/>
              <w:jc w:val="center"/>
              <w:rPr>
                <w:sz w:val="24"/>
                <w:szCs w:val="24"/>
                <w:lang w:val="uk-UA"/>
              </w:rPr>
            </w:pPr>
            <w:r w:rsidRPr="00053EF6">
              <w:rPr>
                <w:sz w:val="24"/>
                <w:szCs w:val="24"/>
                <w:lang w:val="uk-UA"/>
              </w:rPr>
              <w:t>…</w:t>
            </w:r>
          </w:p>
          <w:p w:rsidR="00E9162D" w:rsidRPr="00053EF6" w:rsidRDefault="00E9162D" w:rsidP="00053EF6">
            <w:pPr>
              <w:spacing w:line="276" w:lineRule="auto"/>
              <w:jc w:val="both"/>
              <w:rPr>
                <w:sz w:val="24"/>
                <w:szCs w:val="24"/>
                <w:lang w:val="uk-UA"/>
              </w:rPr>
            </w:pPr>
            <w:r w:rsidRPr="00053EF6">
              <w:rPr>
                <w:sz w:val="24"/>
                <w:szCs w:val="24"/>
                <w:lang w:val="uk-UA"/>
              </w:rPr>
              <w:t xml:space="preserve">     2. У клопотанні зазначаються:</w:t>
            </w:r>
          </w:p>
          <w:p w:rsidR="00E9162D" w:rsidRPr="00053EF6" w:rsidRDefault="00E9162D" w:rsidP="00053EF6">
            <w:pPr>
              <w:spacing w:line="276" w:lineRule="auto"/>
              <w:jc w:val="center"/>
              <w:rPr>
                <w:sz w:val="24"/>
                <w:szCs w:val="24"/>
                <w:lang w:val="uk-UA"/>
              </w:rPr>
            </w:pPr>
            <w:r w:rsidRPr="00053EF6">
              <w:rPr>
                <w:sz w:val="24"/>
                <w:szCs w:val="24"/>
                <w:lang w:val="uk-UA"/>
              </w:rPr>
              <w:t>…</w:t>
            </w:r>
          </w:p>
          <w:p w:rsidR="00E9162D" w:rsidRPr="00053EF6" w:rsidRDefault="00E9162D" w:rsidP="00053EF6">
            <w:pPr>
              <w:spacing w:line="276" w:lineRule="auto"/>
              <w:jc w:val="both"/>
              <w:rPr>
                <w:sz w:val="24"/>
                <w:szCs w:val="24"/>
                <w:lang w:val="uk-UA"/>
              </w:rPr>
            </w:pPr>
            <w:r w:rsidRPr="00053EF6">
              <w:rPr>
                <w:sz w:val="24"/>
                <w:szCs w:val="24"/>
                <w:lang w:val="uk-UA"/>
              </w:rPr>
              <w:t xml:space="preserve">    8) відомості залежно від виду негласної слідчої дії про ідентифікаційні ознаки, які дозволять унікально ідентифікувати абонента спостереження, </w:t>
            </w:r>
            <w:bookmarkStart w:id="47" w:name="_Hlk54522045"/>
            <w:r w:rsidRPr="00053EF6">
              <w:rPr>
                <w:b/>
                <w:sz w:val="24"/>
                <w:szCs w:val="24"/>
                <w:lang w:val="uk-UA"/>
              </w:rPr>
              <w:t>телекомунікаційну мережу, кінцеве обладнання</w:t>
            </w:r>
            <w:bookmarkEnd w:id="47"/>
            <w:r w:rsidRPr="00053EF6">
              <w:rPr>
                <w:b/>
                <w:sz w:val="24"/>
                <w:szCs w:val="24"/>
                <w:lang w:val="uk-UA"/>
              </w:rPr>
              <w:t xml:space="preserve"> </w:t>
            </w:r>
            <w:r w:rsidRPr="00053EF6">
              <w:rPr>
                <w:sz w:val="24"/>
                <w:szCs w:val="24"/>
                <w:lang w:val="uk-UA"/>
              </w:rPr>
              <w:t>тощо;</w:t>
            </w:r>
          </w:p>
          <w:p w:rsidR="00E9162D" w:rsidRPr="00053EF6" w:rsidRDefault="00E9162D" w:rsidP="00053EF6">
            <w:pPr>
              <w:spacing w:line="276" w:lineRule="auto"/>
              <w:jc w:val="center"/>
              <w:rPr>
                <w:sz w:val="24"/>
                <w:szCs w:val="24"/>
                <w:lang w:val="uk-UA"/>
              </w:rPr>
            </w:pPr>
            <w:r w:rsidRPr="00053EF6">
              <w:rPr>
                <w:sz w:val="24"/>
                <w:szCs w:val="24"/>
                <w:lang w:val="uk-UA"/>
              </w:rPr>
              <w:t>…</w:t>
            </w:r>
          </w:p>
          <w:p w:rsidR="00E9162D" w:rsidRPr="00053EF6" w:rsidRDefault="00E9162D" w:rsidP="00053EF6">
            <w:pPr>
              <w:spacing w:line="276" w:lineRule="auto"/>
              <w:jc w:val="both"/>
              <w:rPr>
                <w:sz w:val="24"/>
                <w:szCs w:val="24"/>
                <w:lang w:val="uk-UA"/>
              </w:rPr>
            </w:pPr>
            <w:r w:rsidRPr="00053EF6">
              <w:rPr>
                <w:sz w:val="24"/>
                <w:szCs w:val="24"/>
                <w:lang w:val="uk-UA"/>
              </w:rPr>
              <w:t xml:space="preserve">    4. Ухвала слідчого судді про дозвіл на проведення негласної слідчої (розшукової) дії повинна відповідати загальним вимогам досудових рішень, передбачених цим Кодексом, а також містити відомості про:</w:t>
            </w:r>
          </w:p>
          <w:p w:rsidR="00E9162D" w:rsidRPr="00053EF6" w:rsidRDefault="00E9162D" w:rsidP="00053EF6">
            <w:pPr>
              <w:spacing w:line="276" w:lineRule="auto"/>
              <w:jc w:val="center"/>
              <w:rPr>
                <w:sz w:val="24"/>
                <w:szCs w:val="24"/>
                <w:lang w:val="uk-UA"/>
              </w:rPr>
            </w:pPr>
            <w:r w:rsidRPr="00053EF6">
              <w:rPr>
                <w:sz w:val="24"/>
                <w:szCs w:val="24"/>
                <w:lang w:val="uk-UA"/>
              </w:rPr>
              <w:lastRenderedPageBreak/>
              <w:t>…</w:t>
            </w:r>
          </w:p>
          <w:p w:rsidR="00E9162D" w:rsidRPr="00053EF6" w:rsidRDefault="00E9162D" w:rsidP="00053EF6">
            <w:pPr>
              <w:spacing w:line="276" w:lineRule="auto"/>
              <w:jc w:val="both"/>
              <w:rPr>
                <w:sz w:val="24"/>
                <w:szCs w:val="24"/>
                <w:lang w:val="uk-UA"/>
              </w:rPr>
            </w:pPr>
            <w:r w:rsidRPr="00053EF6">
              <w:rPr>
                <w:sz w:val="24"/>
                <w:szCs w:val="24"/>
                <w:lang w:val="uk-UA"/>
              </w:rPr>
              <w:t xml:space="preserve">     4) вид негласної слідчої (розшукової) дії та відомості залежно від виду негласної слідчої дії про ідентифікаційні ознаки, які дозволять унікально ідентифікувати абонента спостереження, </w:t>
            </w:r>
            <w:bookmarkStart w:id="48" w:name="_Hlk54522143"/>
            <w:r w:rsidRPr="00053EF6">
              <w:rPr>
                <w:b/>
                <w:sz w:val="24"/>
                <w:szCs w:val="24"/>
                <w:lang w:val="uk-UA"/>
              </w:rPr>
              <w:t>телекомунікаційну мережу, кінцеве обладнання</w:t>
            </w:r>
            <w:r w:rsidRPr="00053EF6">
              <w:rPr>
                <w:sz w:val="24"/>
                <w:szCs w:val="24"/>
                <w:lang w:val="uk-UA"/>
              </w:rPr>
              <w:t xml:space="preserve"> </w:t>
            </w:r>
            <w:bookmarkEnd w:id="48"/>
            <w:r w:rsidRPr="00053EF6">
              <w:rPr>
                <w:sz w:val="24"/>
                <w:szCs w:val="24"/>
                <w:lang w:val="uk-UA"/>
              </w:rPr>
              <w:t>тощо;</w:t>
            </w:r>
          </w:p>
          <w:p w:rsidR="00E9162D" w:rsidRPr="00053EF6" w:rsidRDefault="00E9162D" w:rsidP="00053EF6">
            <w:pPr>
              <w:spacing w:line="276" w:lineRule="auto"/>
              <w:jc w:val="center"/>
              <w:rPr>
                <w:sz w:val="24"/>
                <w:szCs w:val="24"/>
                <w:lang w:val="uk-UA"/>
              </w:rPr>
            </w:pPr>
            <w:r w:rsidRPr="00053EF6">
              <w:rPr>
                <w:sz w:val="24"/>
                <w:szCs w:val="24"/>
                <w:lang w:val="uk-UA"/>
              </w:rPr>
              <w:t>…</w:t>
            </w:r>
          </w:p>
        </w:tc>
        <w:tc>
          <w:tcPr>
            <w:tcW w:w="7280" w:type="dxa"/>
            <w:shd w:val="clear" w:color="auto" w:fill="auto"/>
          </w:tcPr>
          <w:p w:rsidR="00E9162D" w:rsidRPr="00053EF6" w:rsidRDefault="00E9162D" w:rsidP="00053EF6">
            <w:pPr>
              <w:spacing w:line="276" w:lineRule="auto"/>
              <w:jc w:val="both"/>
              <w:rPr>
                <w:b/>
                <w:sz w:val="24"/>
                <w:szCs w:val="24"/>
                <w:lang w:val="uk-UA"/>
              </w:rPr>
            </w:pPr>
            <w:r w:rsidRPr="00053EF6">
              <w:rPr>
                <w:b/>
                <w:sz w:val="24"/>
                <w:szCs w:val="24"/>
                <w:lang w:val="uk-UA"/>
              </w:rPr>
              <w:lastRenderedPageBreak/>
              <w:t>Стаття 248. Розгляд клопотання про дозвіл на проведення негласної слідчої (розшукової) дії</w:t>
            </w:r>
          </w:p>
          <w:p w:rsidR="00E9162D" w:rsidRPr="00053EF6" w:rsidRDefault="00E9162D" w:rsidP="00053EF6">
            <w:pPr>
              <w:spacing w:line="276" w:lineRule="auto"/>
              <w:jc w:val="center"/>
              <w:rPr>
                <w:sz w:val="24"/>
                <w:szCs w:val="24"/>
                <w:lang w:val="uk-UA"/>
              </w:rPr>
            </w:pPr>
            <w:r w:rsidRPr="00053EF6">
              <w:rPr>
                <w:sz w:val="24"/>
                <w:szCs w:val="24"/>
                <w:lang w:val="uk-UA"/>
              </w:rPr>
              <w:t>…</w:t>
            </w:r>
          </w:p>
          <w:p w:rsidR="00E9162D" w:rsidRPr="00053EF6" w:rsidRDefault="00E9162D" w:rsidP="00053EF6">
            <w:pPr>
              <w:spacing w:line="276" w:lineRule="auto"/>
              <w:jc w:val="both"/>
              <w:rPr>
                <w:sz w:val="24"/>
                <w:szCs w:val="24"/>
                <w:lang w:val="uk-UA"/>
              </w:rPr>
            </w:pPr>
            <w:r w:rsidRPr="00053EF6">
              <w:rPr>
                <w:sz w:val="24"/>
                <w:szCs w:val="24"/>
                <w:lang w:val="uk-UA"/>
              </w:rPr>
              <w:t xml:space="preserve">     2. У клопотанні зазначаються:</w:t>
            </w:r>
          </w:p>
          <w:p w:rsidR="00E9162D" w:rsidRPr="00053EF6" w:rsidRDefault="00E9162D" w:rsidP="00053EF6">
            <w:pPr>
              <w:spacing w:line="276" w:lineRule="auto"/>
              <w:jc w:val="center"/>
              <w:rPr>
                <w:sz w:val="24"/>
                <w:szCs w:val="24"/>
                <w:lang w:val="uk-UA"/>
              </w:rPr>
            </w:pPr>
            <w:r w:rsidRPr="00053EF6">
              <w:rPr>
                <w:sz w:val="24"/>
                <w:szCs w:val="24"/>
                <w:lang w:val="uk-UA"/>
              </w:rPr>
              <w:t>…</w:t>
            </w:r>
          </w:p>
          <w:p w:rsidR="00E9162D" w:rsidRPr="00053EF6" w:rsidRDefault="00E9162D" w:rsidP="00053EF6">
            <w:pPr>
              <w:spacing w:line="276" w:lineRule="auto"/>
              <w:jc w:val="both"/>
              <w:rPr>
                <w:sz w:val="24"/>
                <w:szCs w:val="24"/>
                <w:lang w:val="uk-UA"/>
              </w:rPr>
            </w:pPr>
            <w:r w:rsidRPr="00053EF6">
              <w:rPr>
                <w:sz w:val="24"/>
                <w:szCs w:val="24"/>
                <w:lang w:val="uk-UA"/>
              </w:rPr>
              <w:t xml:space="preserve">       8) відомості залежно від виду негласної слідчої дії про ідентифікаційні ознаки, які дозволять унікально ідентифікувати абонента спостереження, </w:t>
            </w:r>
            <w:bookmarkStart w:id="49" w:name="_Hlk54522073"/>
            <w:r w:rsidRPr="00053EF6">
              <w:rPr>
                <w:b/>
                <w:bCs/>
                <w:sz w:val="24"/>
                <w:szCs w:val="24"/>
                <w:lang w:val="uk-UA"/>
              </w:rPr>
              <w:t>електронну комунікаційну</w:t>
            </w:r>
            <w:r w:rsidRPr="00053EF6">
              <w:rPr>
                <w:sz w:val="24"/>
                <w:szCs w:val="24"/>
                <w:lang w:val="uk-UA"/>
              </w:rPr>
              <w:t xml:space="preserve"> </w:t>
            </w:r>
            <w:r w:rsidRPr="00053EF6">
              <w:rPr>
                <w:b/>
                <w:bCs/>
                <w:sz w:val="24"/>
                <w:szCs w:val="24"/>
                <w:lang w:val="uk-UA"/>
              </w:rPr>
              <w:t>мережу, кінцеве (термінальне) обладнання</w:t>
            </w:r>
            <w:r w:rsidRPr="00053EF6">
              <w:rPr>
                <w:sz w:val="24"/>
                <w:szCs w:val="24"/>
                <w:lang w:val="uk-UA"/>
              </w:rPr>
              <w:t xml:space="preserve"> </w:t>
            </w:r>
            <w:bookmarkEnd w:id="49"/>
            <w:r w:rsidRPr="00053EF6">
              <w:rPr>
                <w:sz w:val="24"/>
                <w:szCs w:val="24"/>
                <w:lang w:val="uk-UA"/>
              </w:rPr>
              <w:t>тощо;</w:t>
            </w:r>
          </w:p>
          <w:p w:rsidR="00E9162D" w:rsidRPr="00053EF6" w:rsidRDefault="00E9162D" w:rsidP="00053EF6">
            <w:pPr>
              <w:spacing w:line="276" w:lineRule="auto"/>
              <w:jc w:val="center"/>
              <w:rPr>
                <w:sz w:val="24"/>
                <w:szCs w:val="24"/>
                <w:lang w:val="uk-UA"/>
              </w:rPr>
            </w:pPr>
            <w:r w:rsidRPr="00053EF6">
              <w:rPr>
                <w:sz w:val="24"/>
                <w:szCs w:val="24"/>
                <w:lang w:val="uk-UA"/>
              </w:rPr>
              <w:t>…</w:t>
            </w:r>
          </w:p>
          <w:p w:rsidR="00E9162D" w:rsidRPr="00053EF6" w:rsidRDefault="00E9162D" w:rsidP="00053EF6">
            <w:pPr>
              <w:spacing w:line="276" w:lineRule="auto"/>
              <w:jc w:val="both"/>
              <w:rPr>
                <w:sz w:val="24"/>
                <w:szCs w:val="24"/>
                <w:lang w:val="uk-UA"/>
              </w:rPr>
            </w:pPr>
            <w:r w:rsidRPr="00053EF6">
              <w:rPr>
                <w:sz w:val="24"/>
                <w:szCs w:val="24"/>
                <w:lang w:val="uk-UA"/>
              </w:rPr>
              <w:t xml:space="preserve">     4. Ухвала слідчого судді про дозвіл на проведення негласної слідчої (розшукової) дії повинна відповідати загальним вимогам досудових рішень, передбачених цим Кодексом, а також містити відомості про:</w:t>
            </w:r>
          </w:p>
          <w:p w:rsidR="00E9162D" w:rsidRPr="00053EF6" w:rsidRDefault="00E9162D" w:rsidP="00053EF6">
            <w:pPr>
              <w:spacing w:line="276" w:lineRule="auto"/>
              <w:jc w:val="center"/>
              <w:rPr>
                <w:sz w:val="24"/>
                <w:szCs w:val="24"/>
                <w:lang w:val="uk-UA"/>
              </w:rPr>
            </w:pPr>
            <w:r w:rsidRPr="00053EF6">
              <w:rPr>
                <w:sz w:val="24"/>
                <w:szCs w:val="24"/>
                <w:lang w:val="uk-UA"/>
              </w:rPr>
              <w:lastRenderedPageBreak/>
              <w:t>…</w:t>
            </w:r>
          </w:p>
          <w:p w:rsidR="00E9162D" w:rsidRPr="00053EF6" w:rsidRDefault="00E9162D" w:rsidP="00053EF6">
            <w:pPr>
              <w:spacing w:line="276" w:lineRule="auto"/>
              <w:jc w:val="both"/>
              <w:rPr>
                <w:sz w:val="24"/>
                <w:szCs w:val="24"/>
                <w:lang w:val="uk-UA"/>
              </w:rPr>
            </w:pPr>
            <w:r w:rsidRPr="00053EF6">
              <w:rPr>
                <w:sz w:val="24"/>
                <w:szCs w:val="24"/>
                <w:lang w:val="uk-UA"/>
              </w:rPr>
              <w:t xml:space="preserve">      4) вид негласної слідчої (розшукової) дії та відомості залежно від виду негласної слідчої дії про ідентифікаційні ознаки, які дозволять унікально ідентифікувати абонента спостереження, </w:t>
            </w:r>
            <w:bookmarkStart w:id="50" w:name="_Hlk54522169"/>
            <w:r w:rsidRPr="00053EF6">
              <w:rPr>
                <w:b/>
                <w:bCs/>
                <w:sz w:val="24"/>
                <w:szCs w:val="24"/>
                <w:lang w:val="uk-UA"/>
              </w:rPr>
              <w:t>електронну комунікаційну мережу, кінцеве (термінальне) обладнання</w:t>
            </w:r>
            <w:r w:rsidRPr="00053EF6">
              <w:rPr>
                <w:sz w:val="24"/>
                <w:szCs w:val="24"/>
                <w:lang w:val="uk-UA"/>
              </w:rPr>
              <w:t xml:space="preserve"> </w:t>
            </w:r>
            <w:bookmarkEnd w:id="50"/>
            <w:r w:rsidRPr="00053EF6">
              <w:rPr>
                <w:sz w:val="24"/>
                <w:szCs w:val="24"/>
                <w:lang w:val="uk-UA"/>
              </w:rPr>
              <w:t>тощо;</w:t>
            </w:r>
          </w:p>
          <w:p w:rsidR="00E9162D" w:rsidRPr="00053EF6" w:rsidRDefault="00E9162D" w:rsidP="00053EF6">
            <w:pPr>
              <w:spacing w:line="276" w:lineRule="auto"/>
              <w:jc w:val="center"/>
              <w:rPr>
                <w:sz w:val="24"/>
                <w:szCs w:val="24"/>
                <w:lang w:val="uk-UA"/>
              </w:rPr>
            </w:pPr>
            <w:r w:rsidRPr="00053EF6">
              <w:rPr>
                <w:sz w:val="24"/>
                <w:szCs w:val="24"/>
                <w:lang w:val="uk-UA"/>
              </w:rPr>
              <w:t>…</w:t>
            </w:r>
          </w:p>
        </w:tc>
      </w:tr>
      <w:tr w:rsidR="00E9162D" w:rsidRPr="00053EF6" w:rsidTr="00EE2073">
        <w:tc>
          <w:tcPr>
            <w:tcW w:w="7280" w:type="dxa"/>
            <w:shd w:val="clear" w:color="auto" w:fill="auto"/>
          </w:tcPr>
          <w:p w:rsidR="00E9162D" w:rsidRPr="00053EF6" w:rsidRDefault="00E9162D" w:rsidP="00053EF6">
            <w:pPr>
              <w:spacing w:line="276" w:lineRule="auto"/>
              <w:jc w:val="both"/>
              <w:rPr>
                <w:b/>
                <w:sz w:val="24"/>
                <w:szCs w:val="24"/>
                <w:lang w:val="uk-UA"/>
              </w:rPr>
            </w:pPr>
            <w:r w:rsidRPr="00053EF6">
              <w:rPr>
                <w:b/>
                <w:sz w:val="24"/>
                <w:szCs w:val="24"/>
                <w:lang w:val="uk-UA"/>
              </w:rPr>
              <w:lastRenderedPageBreak/>
              <w:t>Стаття 258. Загальні положення про втручання у приватне спілкування</w:t>
            </w:r>
          </w:p>
          <w:p w:rsidR="00E9162D" w:rsidRPr="00053EF6" w:rsidRDefault="00E9162D" w:rsidP="00053EF6">
            <w:pPr>
              <w:spacing w:line="276" w:lineRule="auto"/>
              <w:jc w:val="center"/>
              <w:rPr>
                <w:sz w:val="24"/>
                <w:szCs w:val="24"/>
                <w:lang w:val="uk-UA"/>
              </w:rPr>
            </w:pPr>
            <w:r w:rsidRPr="00053EF6">
              <w:rPr>
                <w:sz w:val="24"/>
                <w:szCs w:val="24"/>
                <w:lang w:val="uk-UA"/>
              </w:rPr>
              <w:t>…</w:t>
            </w:r>
          </w:p>
          <w:p w:rsidR="00E9162D" w:rsidRPr="00053EF6" w:rsidRDefault="00E9162D" w:rsidP="00053EF6">
            <w:pPr>
              <w:spacing w:line="276" w:lineRule="auto"/>
              <w:jc w:val="both"/>
              <w:rPr>
                <w:sz w:val="24"/>
                <w:szCs w:val="24"/>
                <w:lang w:val="uk-UA"/>
              </w:rPr>
            </w:pPr>
            <w:r w:rsidRPr="00053EF6">
              <w:rPr>
                <w:sz w:val="24"/>
                <w:szCs w:val="24"/>
                <w:lang w:val="uk-UA"/>
              </w:rPr>
              <w:t xml:space="preserve">      4. Втручанням у приватне спілкування є доступ до змісту спілкування за умов, якщо учасники спілкування мають достатні підстави вважати, що спілкування є приватним. Різновидами втручання в приватне спілкування є:</w:t>
            </w:r>
          </w:p>
          <w:p w:rsidR="00E9162D" w:rsidRPr="00053EF6" w:rsidRDefault="00E9162D" w:rsidP="00053EF6">
            <w:pPr>
              <w:spacing w:line="276" w:lineRule="auto"/>
              <w:jc w:val="center"/>
              <w:rPr>
                <w:sz w:val="24"/>
                <w:szCs w:val="24"/>
                <w:lang w:val="uk-UA"/>
              </w:rPr>
            </w:pPr>
            <w:r w:rsidRPr="00053EF6">
              <w:rPr>
                <w:sz w:val="24"/>
                <w:szCs w:val="24"/>
                <w:lang w:val="uk-UA"/>
              </w:rPr>
              <w:t>…</w:t>
            </w:r>
          </w:p>
          <w:p w:rsidR="00E9162D" w:rsidRPr="00053EF6" w:rsidRDefault="00E9162D" w:rsidP="00053EF6">
            <w:pPr>
              <w:spacing w:line="276" w:lineRule="auto"/>
              <w:jc w:val="both"/>
              <w:rPr>
                <w:sz w:val="24"/>
                <w:szCs w:val="24"/>
                <w:lang w:val="uk-UA"/>
              </w:rPr>
            </w:pPr>
            <w:r w:rsidRPr="00053EF6">
              <w:rPr>
                <w:sz w:val="24"/>
                <w:szCs w:val="24"/>
                <w:lang w:val="uk-UA"/>
              </w:rPr>
              <w:t xml:space="preserve">    3) зняття інформації з </w:t>
            </w:r>
            <w:r w:rsidRPr="00053EF6">
              <w:rPr>
                <w:b/>
                <w:sz w:val="24"/>
                <w:szCs w:val="24"/>
                <w:lang w:val="uk-UA"/>
              </w:rPr>
              <w:t xml:space="preserve">транспортних </w:t>
            </w:r>
            <w:bookmarkStart w:id="51" w:name="_Hlk54522261"/>
            <w:r w:rsidRPr="00053EF6">
              <w:rPr>
                <w:b/>
                <w:sz w:val="24"/>
                <w:szCs w:val="24"/>
                <w:lang w:val="uk-UA"/>
              </w:rPr>
              <w:t>телекомунікаційних</w:t>
            </w:r>
            <w:bookmarkEnd w:id="51"/>
            <w:r w:rsidRPr="00053EF6">
              <w:rPr>
                <w:b/>
                <w:sz w:val="24"/>
                <w:szCs w:val="24"/>
                <w:lang w:val="uk-UA"/>
              </w:rPr>
              <w:t xml:space="preserve"> </w:t>
            </w:r>
            <w:r w:rsidRPr="00053EF6">
              <w:rPr>
                <w:sz w:val="24"/>
                <w:szCs w:val="24"/>
                <w:lang w:val="uk-UA"/>
              </w:rPr>
              <w:t>мереж;</w:t>
            </w:r>
          </w:p>
          <w:p w:rsidR="00E9162D" w:rsidRPr="00053EF6" w:rsidRDefault="00E9162D" w:rsidP="00053EF6">
            <w:pPr>
              <w:spacing w:line="276" w:lineRule="auto"/>
              <w:jc w:val="center"/>
              <w:rPr>
                <w:sz w:val="24"/>
                <w:szCs w:val="24"/>
                <w:lang w:val="uk-UA"/>
              </w:rPr>
            </w:pPr>
            <w:r w:rsidRPr="00053EF6">
              <w:rPr>
                <w:sz w:val="24"/>
                <w:szCs w:val="24"/>
                <w:lang w:val="uk-UA"/>
              </w:rPr>
              <w:t>…</w:t>
            </w:r>
          </w:p>
        </w:tc>
        <w:tc>
          <w:tcPr>
            <w:tcW w:w="7280" w:type="dxa"/>
            <w:shd w:val="clear" w:color="auto" w:fill="auto"/>
          </w:tcPr>
          <w:p w:rsidR="00E9162D" w:rsidRPr="00053EF6" w:rsidRDefault="00E9162D" w:rsidP="00053EF6">
            <w:pPr>
              <w:spacing w:line="276" w:lineRule="auto"/>
              <w:jc w:val="both"/>
              <w:rPr>
                <w:b/>
                <w:sz w:val="24"/>
                <w:szCs w:val="24"/>
                <w:lang w:val="uk-UA"/>
              </w:rPr>
            </w:pPr>
            <w:r w:rsidRPr="00053EF6">
              <w:rPr>
                <w:b/>
                <w:sz w:val="24"/>
                <w:szCs w:val="24"/>
                <w:lang w:val="uk-UA"/>
              </w:rPr>
              <w:t>Стаття 258. Загальні положення про втручання у приватне спілкування</w:t>
            </w:r>
          </w:p>
          <w:p w:rsidR="00E9162D" w:rsidRPr="00053EF6" w:rsidRDefault="00E9162D" w:rsidP="00053EF6">
            <w:pPr>
              <w:spacing w:line="276" w:lineRule="auto"/>
              <w:jc w:val="center"/>
              <w:rPr>
                <w:sz w:val="24"/>
                <w:szCs w:val="24"/>
                <w:lang w:val="uk-UA"/>
              </w:rPr>
            </w:pPr>
            <w:r w:rsidRPr="00053EF6">
              <w:rPr>
                <w:sz w:val="24"/>
                <w:szCs w:val="24"/>
                <w:lang w:val="uk-UA"/>
              </w:rPr>
              <w:t>…</w:t>
            </w:r>
          </w:p>
          <w:p w:rsidR="00E9162D" w:rsidRPr="00053EF6" w:rsidRDefault="00E9162D" w:rsidP="00053EF6">
            <w:pPr>
              <w:spacing w:line="276" w:lineRule="auto"/>
              <w:jc w:val="both"/>
              <w:rPr>
                <w:sz w:val="24"/>
                <w:szCs w:val="24"/>
                <w:lang w:val="uk-UA"/>
              </w:rPr>
            </w:pPr>
            <w:r w:rsidRPr="00053EF6">
              <w:rPr>
                <w:sz w:val="24"/>
                <w:szCs w:val="24"/>
                <w:lang w:val="uk-UA"/>
              </w:rPr>
              <w:t xml:space="preserve">      4. Втручанням у приватне спілкування є доступ до змісту спілкування за умов, якщо учасники спілкування мають достатні підстави вважати, що спілкування є приватним. Різновидами втручання в приватне спілкування є:</w:t>
            </w:r>
          </w:p>
          <w:p w:rsidR="00E9162D" w:rsidRPr="00053EF6" w:rsidRDefault="00E9162D" w:rsidP="00053EF6">
            <w:pPr>
              <w:spacing w:line="276" w:lineRule="auto"/>
              <w:jc w:val="center"/>
              <w:rPr>
                <w:sz w:val="24"/>
                <w:szCs w:val="24"/>
                <w:lang w:val="uk-UA"/>
              </w:rPr>
            </w:pPr>
            <w:r w:rsidRPr="00053EF6">
              <w:rPr>
                <w:sz w:val="24"/>
                <w:szCs w:val="24"/>
                <w:lang w:val="uk-UA"/>
              </w:rPr>
              <w:t>…</w:t>
            </w:r>
          </w:p>
          <w:p w:rsidR="00E9162D" w:rsidRPr="00053EF6" w:rsidRDefault="00E9162D" w:rsidP="00053EF6">
            <w:pPr>
              <w:spacing w:line="276" w:lineRule="auto"/>
              <w:jc w:val="both"/>
              <w:rPr>
                <w:sz w:val="24"/>
                <w:szCs w:val="24"/>
                <w:lang w:val="uk-UA"/>
              </w:rPr>
            </w:pPr>
            <w:r w:rsidRPr="00053EF6">
              <w:rPr>
                <w:sz w:val="24"/>
                <w:szCs w:val="24"/>
                <w:lang w:val="uk-UA"/>
              </w:rPr>
              <w:t xml:space="preserve">    3) зняття інформації з </w:t>
            </w:r>
            <w:bookmarkStart w:id="52" w:name="_Hlk54522295"/>
            <w:r w:rsidRPr="00053EF6">
              <w:rPr>
                <w:b/>
                <w:bCs/>
                <w:sz w:val="24"/>
                <w:szCs w:val="24"/>
                <w:lang w:val="uk-UA"/>
              </w:rPr>
              <w:t>електронних комунікаційних</w:t>
            </w:r>
            <w:r w:rsidRPr="00053EF6">
              <w:rPr>
                <w:sz w:val="24"/>
                <w:szCs w:val="24"/>
                <w:lang w:val="uk-UA"/>
              </w:rPr>
              <w:t xml:space="preserve"> </w:t>
            </w:r>
            <w:bookmarkEnd w:id="52"/>
            <w:r w:rsidRPr="00053EF6">
              <w:rPr>
                <w:sz w:val="24"/>
                <w:szCs w:val="24"/>
                <w:lang w:val="uk-UA"/>
              </w:rPr>
              <w:t>мереж;</w:t>
            </w:r>
          </w:p>
          <w:p w:rsidR="00E9162D" w:rsidRPr="00053EF6" w:rsidRDefault="00E9162D" w:rsidP="00053EF6">
            <w:pPr>
              <w:spacing w:line="276" w:lineRule="auto"/>
              <w:jc w:val="center"/>
              <w:rPr>
                <w:sz w:val="24"/>
                <w:szCs w:val="24"/>
                <w:lang w:val="uk-UA"/>
              </w:rPr>
            </w:pPr>
            <w:r w:rsidRPr="00053EF6">
              <w:rPr>
                <w:sz w:val="24"/>
                <w:szCs w:val="24"/>
                <w:lang w:val="uk-UA"/>
              </w:rPr>
              <w:t>…</w:t>
            </w:r>
          </w:p>
        </w:tc>
      </w:tr>
      <w:tr w:rsidR="00E9162D" w:rsidRPr="00032E46" w:rsidTr="00EE2073">
        <w:tc>
          <w:tcPr>
            <w:tcW w:w="7280" w:type="dxa"/>
            <w:shd w:val="clear" w:color="auto" w:fill="auto"/>
          </w:tcPr>
          <w:p w:rsidR="00E9162D" w:rsidRPr="00053EF6" w:rsidRDefault="00E9162D" w:rsidP="00053EF6">
            <w:pPr>
              <w:spacing w:line="276" w:lineRule="auto"/>
              <w:jc w:val="both"/>
              <w:rPr>
                <w:b/>
                <w:sz w:val="24"/>
                <w:szCs w:val="24"/>
                <w:lang w:val="uk-UA"/>
              </w:rPr>
            </w:pPr>
            <w:bookmarkStart w:id="53" w:name="_Hlk54522338"/>
            <w:r w:rsidRPr="00053EF6">
              <w:rPr>
                <w:b/>
                <w:sz w:val="24"/>
                <w:szCs w:val="24"/>
                <w:lang w:val="uk-UA"/>
              </w:rPr>
              <w:t>Стаття 263. Зняття інформації з транспортних телекомунікаційних мереж</w:t>
            </w:r>
          </w:p>
          <w:p w:rsidR="00E9162D" w:rsidRPr="00053EF6" w:rsidRDefault="00E9162D" w:rsidP="00053EF6">
            <w:pPr>
              <w:spacing w:line="276" w:lineRule="auto"/>
              <w:jc w:val="both"/>
              <w:rPr>
                <w:sz w:val="24"/>
                <w:szCs w:val="24"/>
                <w:lang w:val="uk-UA"/>
              </w:rPr>
            </w:pPr>
            <w:r w:rsidRPr="00053EF6">
              <w:rPr>
                <w:sz w:val="24"/>
                <w:szCs w:val="24"/>
                <w:lang w:val="uk-UA"/>
              </w:rPr>
              <w:t xml:space="preserve">      1. Зняття інформації з транспортних телекомунікаційних мереж (мереж, що забезпечують передавання знаків, сигналів, письмового тексту, зображень та звуків або повідомлень будь-якого виду між підключеними до неї телекомунікаційними мережами доступу) є різновидом втручання у приватне спілкування, яке проводиться без відома осіб, які використовують засоби телекомунікацій для передавання інформації, на підставі ухвали слідчого судді, якщо під час його проведення можна встановити обставини, які мають значення для кримінального провадження.</w:t>
            </w:r>
          </w:p>
          <w:p w:rsidR="00E9162D" w:rsidRPr="00053EF6" w:rsidRDefault="00E9162D" w:rsidP="00053EF6">
            <w:pPr>
              <w:spacing w:line="276" w:lineRule="auto"/>
              <w:jc w:val="both"/>
              <w:rPr>
                <w:sz w:val="24"/>
                <w:szCs w:val="24"/>
                <w:lang w:val="uk-UA"/>
              </w:rPr>
            </w:pPr>
            <w:r w:rsidRPr="00053EF6">
              <w:rPr>
                <w:sz w:val="24"/>
                <w:szCs w:val="24"/>
                <w:lang w:val="uk-UA"/>
              </w:rPr>
              <w:t xml:space="preserve">     2. В ухвалі слідчого судді про дозвіл на втручання у приватне спілкування в цьому випадку додатково повинні бути зазначені </w:t>
            </w:r>
            <w:r w:rsidRPr="00053EF6">
              <w:rPr>
                <w:sz w:val="24"/>
                <w:szCs w:val="24"/>
                <w:lang w:val="uk-UA"/>
              </w:rPr>
              <w:lastRenderedPageBreak/>
              <w:t>ідентифікаційні ознаки, які дозволять унікально ідентифікувати абонента спостереження, транспортну телекомунікаційну мережу, кінцеве обладнання, на якому може здійснюватися втручання у приватне спілкування.</w:t>
            </w:r>
          </w:p>
          <w:p w:rsidR="00E9162D" w:rsidRPr="00053EF6" w:rsidRDefault="00E9162D" w:rsidP="00053EF6">
            <w:pPr>
              <w:spacing w:line="276" w:lineRule="auto"/>
              <w:jc w:val="both"/>
              <w:rPr>
                <w:sz w:val="24"/>
                <w:szCs w:val="24"/>
                <w:lang w:val="uk-UA"/>
              </w:rPr>
            </w:pPr>
            <w:r w:rsidRPr="00053EF6">
              <w:rPr>
                <w:sz w:val="24"/>
                <w:szCs w:val="24"/>
                <w:lang w:val="uk-UA"/>
              </w:rPr>
              <w:t xml:space="preserve">    3. Зняття інформації з транспортних телекомунікаційних мереж полягає у проведенні із застосуванням відповідних технічних засобів спостереження, відбору та фіксації змісту інформації, яка передається особою та має значення для досудового розслідування, а також одержанні, перетворенні і фіксації різних видів сигналів, що передаються каналами зв’язку.</w:t>
            </w:r>
          </w:p>
          <w:p w:rsidR="00E9162D" w:rsidRPr="00053EF6" w:rsidRDefault="00E9162D" w:rsidP="00053EF6">
            <w:pPr>
              <w:spacing w:line="276" w:lineRule="auto"/>
              <w:jc w:val="both"/>
              <w:rPr>
                <w:sz w:val="24"/>
                <w:szCs w:val="24"/>
                <w:lang w:val="uk-UA"/>
              </w:rPr>
            </w:pPr>
            <w:r w:rsidRPr="00053EF6">
              <w:rPr>
                <w:sz w:val="24"/>
                <w:szCs w:val="24"/>
                <w:lang w:val="uk-UA"/>
              </w:rPr>
              <w:t xml:space="preserve">    4. Зняття інформації з транспортних телекомунікаційних мереж покладається на уповноважені підрозділи органів Національної поліції, Національного антикорупційного бюро України, Державного бюро розслідувань та органів безпеки. Керівники та працівники операторів телекомунікаційного зв’язку зобов’язані сприяти виконанню дій із зняття інформації з транспортних телекомунікаційних мереж, вживати необхідних заходів щодо нерозголошення факту проведення таких дій та отриманої інформації, зберігати її в незмінному вигляді.</w:t>
            </w:r>
          </w:p>
        </w:tc>
        <w:tc>
          <w:tcPr>
            <w:tcW w:w="7280" w:type="dxa"/>
            <w:shd w:val="clear" w:color="auto" w:fill="auto"/>
          </w:tcPr>
          <w:p w:rsidR="00E9162D" w:rsidRPr="00053EF6" w:rsidRDefault="00E9162D" w:rsidP="00053EF6">
            <w:pPr>
              <w:spacing w:line="276" w:lineRule="auto"/>
              <w:jc w:val="both"/>
              <w:rPr>
                <w:b/>
                <w:sz w:val="24"/>
                <w:szCs w:val="24"/>
                <w:lang w:val="uk-UA"/>
              </w:rPr>
            </w:pPr>
            <w:r w:rsidRPr="00053EF6">
              <w:rPr>
                <w:b/>
                <w:sz w:val="24"/>
                <w:szCs w:val="24"/>
                <w:lang w:val="uk-UA"/>
              </w:rPr>
              <w:lastRenderedPageBreak/>
              <w:t xml:space="preserve">Стаття 263. Зняття інформації з </w:t>
            </w:r>
            <w:r w:rsidRPr="00053EF6">
              <w:rPr>
                <w:b/>
                <w:bCs/>
                <w:sz w:val="24"/>
                <w:szCs w:val="24"/>
                <w:lang w:val="uk-UA"/>
              </w:rPr>
              <w:t>електронних комунікаційних</w:t>
            </w:r>
            <w:r w:rsidRPr="00053EF6">
              <w:rPr>
                <w:b/>
                <w:sz w:val="24"/>
                <w:szCs w:val="24"/>
                <w:lang w:val="uk-UA"/>
              </w:rPr>
              <w:t xml:space="preserve"> мереж</w:t>
            </w:r>
          </w:p>
          <w:p w:rsidR="00E9162D" w:rsidRPr="00053EF6" w:rsidRDefault="00E9162D" w:rsidP="00053EF6">
            <w:pPr>
              <w:spacing w:line="276" w:lineRule="auto"/>
              <w:jc w:val="both"/>
              <w:rPr>
                <w:b/>
                <w:sz w:val="24"/>
                <w:szCs w:val="24"/>
                <w:lang w:val="uk-UA"/>
              </w:rPr>
            </w:pPr>
            <w:r w:rsidRPr="00053EF6">
              <w:rPr>
                <w:b/>
                <w:sz w:val="24"/>
                <w:szCs w:val="24"/>
                <w:lang w:val="uk-UA"/>
              </w:rPr>
              <w:t xml:space="preserve">       1. Зняття інформації з </w:t>
            </w:r>
            <w:r w:rsidRPr="00053EF6">
              <w:rPr>
                <w:b/>
                <w:bCs/>
                <w:sz w:val="24"/>
                <w:szCs w:val="24"/>
                <w:lang w:val="uk-UA"/>
              </w:rPr>
              <w:t>електронних комунікаційних</w:t>
            </w:r>
            <w:r w:rsidRPr="00053EF6">
              <w:rPr>
                <w:b/>
                <w:sz w:val="24"/>
                <w:szCs w:val="24"/>
                <w:lang w:val="uk-UA"/>
              </w:rPr>
              <w:t xml:space="preserve"> мереж (мереж, що забезпечують </w:t>
            </w:r>
            <w:r w:rsidRPr="00053EF6">
              <w:rPr>
                <w:b/>
                <w:bCs/>
                <w:sz w:val="24"/>
                <w:szCs w:val="24"/>
                <w:lang w:val="uk-UA"/>
              </w:rPr>
              <w:t>маршрутизацію, комутацію,</w:t>
            </w:r>
            <w:r w:rsidRPr="00053EF6">
              <w:rPr>
                <w:b/>
                <w:sz w:val="24"/>
                <w:szCs w:val="24"/>
                <w:lang w:val="uk-UA"/>
              </w:rPr>
              <w:t xml:space="preserve"> передавання </w:t>
            </w:r>
            <w:r w:rsidRPr="00053EF6">
              <w:rPr>
                <w:b/>
                <w:bCs/>
                <w:sz w:val="24"/>
                <w:szCs w:val="24"/>
                <w:lang w:val="uk-UA"/>
              </w:rPr>
              <w:t xml:space="preserve">та/або приймання </w:t>
            </w:r>
            <w:r w:rsidRPr="00053EF6">
              <w:rPr>
                <w:b/>
                <w:sz w:val="24"/>
                <w:szCs w:val="24"/>
                <w:lang w:val="uk-UA"/>
              </w:rPr>
              <w:t xml:space="preserve">знаків, сигналів, письмового тексту, зображень та звуків або повідомлень будь-якого виду </w:t>
            </w:r>
            <w:r w:rsidRPr="00053EF6">
              <w:rPr>
                <w:b/>
                <w:bCs/>
                <w:sz w:val="24"/>
                <w:szCs w:val="24"/>
                <w:lang w:val="uk-UA"/>
              </w:rPr>
              <w:t>по радіо, проводових оптичних чи інших електромагнітних системах між кінцевим (термінальним) обладнанням</w:t>
            </w:r>
            <w:r w:rsidRPr="00053EF6">
              <w:rPr>
                <w:b/>
                <w:sz w:val="24"/>
                <w:szCs w:val="24"/>
                <w:lang w:val="uk-UA"/>
              </w:rPr>
              <w:t xml:space="preserve"> є різновидом втручання у приватне спілкування, яке проводиться без відома осіб, які використовують засоби </w:t>
            </w:r>
            <w:r w:rsidRPr="00053EF6">
              <w:rPr>
                <w:b/>
                <w:bCs/>
                <w:sz w:val="24"/>
                <w:szCs w:val="24"/>
                <w:lang w:val="uk-UA"/>
              </w:rPr>
              <w:t>електронних комунікацій</w:t>
            </w:r>
            <w:r w:rsidRPr="00053EF6">
              <w:rPr>
                <w:b/>
                <w:sz w:val="24"/>
                <w:szCs w:val="24"/>
                <w:lang w:val="uk-UA"/>
              </w:rPr>
              <w:t xml:space="preserve"> для передавання інформації, на підставі ухвали слідчого судді, якщо під час його проведення можна встановити обставини, які мають значення для кримінального провадження.</w:t>
            </w:r>
          </w:p>
          <w:p w:rsidR="00E9162D" w:rsidRPr="00053EF6" w:rsidRDefault="00E9162D" w:rsidP="00053EF6">
            <w:pPr>
              <w:spacing w:line="276" w:lineRule="auto"/>
              <w:jc w:val="both"/>
              <w:rPr>
                <w:b/>
                <w:sz w:val="24"/>
                <w:szCs w:val="24"/>
                <w:lang w:val="uk-UA"/>
              </w:rPr>
            </w:pPr>
            <w:r w:rsidRPr="00053EF6">
              <w:rPr>
                <w:b/>
                <w:sz w:val="24"/>
                <w:szCs w:val="24"/>
                <w:lang w:val="uk-UA"/>
              </w:rPr>
              <w:lastRenderedPageBreak/>
              <w:t xml:space="preserve">     2. В ухвалі слідчого судді про дозвіл на втручання у приватне спілкування в цьому випадку додатково повинні бути зазначені ідентифікаційні ознаки, які дозволять унікально ідентифікувати абонента спостереження, </w:t>
            </w:r>
            <w:r w:rsidRPr="00053EF6">
              <w:rPr>
                <w:b/>
                <w:bCs/>
                <w:sz w:val="24"/>
                <w:szCs w:val="24"/>
                <w:lang w:val="uk-UA"/>
              </w:rPr>
              <w:t>електронну комунікаційну</w:t>
            </w:r>
            <w:r w:rsidRPr="00053EF6">
              <w:rPr>
                <w:b/>
                <w:sz w:val="24"/>
                <w:szCs w:val="24"/>
                <w:lang w:val="uk-UA"/>
              </w:rPr>
              <w:t xml:space="preserve"> мережу, кінцеве </w:t>
            </w:r>
            <w:r w:rsidRPr="00053EF6">
              <w:rPr>
                <w:b/>
                <w:bCs/>
                <w:sz w:val="24"/>
                <w:szCs w:val="24"/>
                <w:lang w:val="uk-UA"/>
              </w:rPr>
              <w:t>(термінальне)</w:t>
            </w:r>
            <w:r w:rsidRPr="00053EF6">
              <w:rPr>
                <w:b/>
                <w:sz w:val="24"/>
                <w:szCs w:val="24"/>
                <w:lang w:val="uk-UA"/>
              </w:rPr>
              <w:t xml:space="preserve"> обладнання, на якому може здійснюватися втручання у приватне спілкування.</w:t>
            </w:r>
          </w:p>
          <w:p w:rsidR="00E9162D" w:rsidRPr="00053EF6" w:rsidRDefault="00E9162D" w:rsidP="00053EF6">
            <w:pPr>
              <w:spacing w:line="276" w:lineRule="auto"/>
              <w:jc w:val="both"/>
              <w:rPr>
                <w:b/>
                <w:sz w:val="24"/>
                <w:szCs w:val="24"/>
                <w:lang w:val="uk-UA"/>
              </w:rPr>
            </w:pPr>
            <w:r w:rsidRPr="00053EF6">
              <w:rPr>
                <w:b/>
                <w:sz w:val="24"/>
                <w:szCs w:val="24"/>
                <w:lang w:val="uk-UA"/>
              </w:rPr>
              <w:t xml:space="preserve">   3. Зняття інформації з </w:t>
            </w:r>
            <w:r w:rsidRPr="00053EF6">
              <w:rPr>
                <w:b/>
                <w:bCs/>
                <w:sz w:val="24"/>
                <w:szCs w:val="24"/>
                <w:lang w:val="uk-UA"/>
              </w:rPr>
              <w:t>електронних комунікаційних</w:t>
            </w:r>
            <w:r w:rsidRPr="00053EF6">
              <w:rPr>
                <w:b/>
                <w:sz w:val="24"/>
                <w:szCs w:val="24"/>
                <w:lang w:val="uk-UA"/>
              </w:rPr>
              <w:t xml:space="preserve"> мереж полягає у проведенні із застосуванням відповідних технічних засобів спостереження, відбору та фіксації змісту інформації, яка передається особою та має значення для досудового розслідування, а також одержанні, перетворенні і фіксації різних видів сигналів, що передаються каналами </w:t>
            </w:r>
            <w:r w:rsidRPr="00053EF6">
              <w:rPr>
                <w:b/>
                <w:bCs/>
                <w:sz w:val="24"/>
                <w:szCs w:val="24"/>
                <w:lang w:val="uk-UA"/>
              </w:rPr>
              <w:t>електронних комунікацій</w:t>
            </w:r>
            <w:r w:rsidRPr="00053EF6">
              <w:rPr>
                <w:b/>
                <w:sz w:val="24"/>
                <w:szCs w:val="24"/>
                <w:lang w:val="uk-UA"/>
              </w:rPr>
              <w:t>.</w:t>
            </w:r>
          </w:p>
          <w:p w:rsidR="00E9162D" w:rsidRPr="00053EF6" w:rsidRDefault="00E9162D" w:rsidP="00053EF6">
            <w:pPr>
              <w:spacing w:line="276" w:lineRule="auto"/>
              <w:jc w:val="both"/>
              <w:rPr>
                <w:b/>
                <w:sz w:val="24"/>
                <w:szCs w:val="24"/>
                <w:lang w:val="uk-UA"/>
              </w:rPr>
            </w:pPr>
            <w:r w:rsidRPr="00053EF6">
              <w:rPr>
                <w:b/>
                <w:sz w:val="24"/>
                <w:szCs w:val="24"/>
                <w:lang w:val="uk-UA"/>
              </w:rPr>
              <w:t xml:space="preserve">    4. Зняття інформації з </w:t>
            </w:r>
            <w:r w:rsidRPr="00053EF6">
              <w:rPr>
                <w:b/>
                <w:bCs/>
                <w:sz w:val="24"/>
                <w:szCs w:val="24"/>
                <w:lang w:val="uk-UA"/>
              </w:rPr>
              <w:t>електронних комунікаційних</w:t>
            </w:r>
            <w:r w:rsidRPr="00053EF6">
              <w:rPr>
                <w:b/>
                <w:sz w:val="24"/>
                <w:szCs w:val="24"/>
                <w:lang w:val="uk-UA"/>
              </w:rPr>
              <w:t xml:space="preserve"> мереж покладається на уповноважені підрозділи органів Національної поліції, Національного антикорупційного бюро України, Державного бюро розслідувань та органів безпеки. Керівники та працівники   </w:t>
            </w:r>
            <w:r w:rsidRPr="00053EF6">
              <w:rPr>
                <w:b/>
                <w:bCs/>
                <w:sz w:val="24"/>
                <w:szCs w:val="24"/>
                <w:lang w:val="uk-UA"/>
              </w:rPr>
              <w:t>постачальників електронних комунікаційних мереж та/або послуг</w:t>
            </w:r>
            <w:r w:rsidRPr="00053EF6">
              <w:rPr>
                <w:b/>
                <w:sz w:val="24"/>
                <w:szCs w:val="24"/>
                <w:lang w:val="uk-UA"/>
              </w:rPr>
              <w:t xml:space="preserve"> зобов’язані сприяти виконанню дій із зняття інформації з </w:t>
            </w:r>
            <w:r w:rsidRPr="00053EF6">
              <w:rPr>
                <w:b/>
                <w:bCs/>
                <w:sz w:val="24"/>
                <w:szCs w:val="24"/>
                <w:lang w:val="uk-UA"/>
              </w:rPr>
              <w:t>електронних комунікаційних</w:t>
            </w:r>
            <w:r w:rsidRPr="00053EF6">
              <w:rPr>
                <w:b/>
                <w:sz w:val="24"/>
                <w:szCs w:val="24"/>
                <w:lang w:val="uk-UA"/>
              </w:rPr>
              <w:t xml:space="preserve"> мереж, вживати необхідних заходів щодо нерозголошення факту проведення таких дій та отриманої інформації.</w:t>
            </w:r>
          </w:p>
        </w:tc>
      </w:tr>
      <w:bookmarkEnd w:id="53"/>
      <w:tr w:rsidR="00E9162D" w:rsidRPr="00053EF6" w:rsidTr="00EE2073">
        <w:tc>
          <w:tcPr>
            <w:tcW w:w="7280" w:type="dxa"/>
            <w:shd w:val="clear" w:color="auto" w:fill="auto"/>
          </w:tcPr>
          <w:p w:rsidR="00E9162D" w:rsidRPr="00053EF6" w:rsidRDefault="00E9162D" w:rsidP="00053EF6">
            <w:pPr>
              <w:spacing w:line="276" w:lineRule="auto"/>
              <w:jc w:val="both"/>
              <w:rPr>
                <w:b/>
                <w:sz w:val="24"/>
                <w:szCs w:val="24"/>
                <w:lang w:val="uk-UA"/>
              </w:rPr>
            </w:pPr>
            <w:r w:rsidRPr="00053EF6">
              <w:rPr>
                <w:b/>
                <w:sz w:val="24"/>
                <w:szCs w:val="24"/>
                <w:lang w:val="uk-UA"/>
              </w:rPr>
              <w:lastRenderedPageBreak/>
              <w:t>Стаття 265. Фіксація та збереження інформації, отриманої з телекомунікаційних мереж за допомогою технічних засобів та в результаті зняття відомостей з електронних інформаційних систем</w:t>
            </w:r>
          </w:p>
          <w:p w:rsidR="00E9162D" w:rsidRPr="00053EF6" w:rsidRDefault="00E9162D" w:rsidP="00053EF6">
            <w:pPr>
              <w:spacing w:line="276" w:lineRule="auto"/>
              <w:jc w:val="both"/>
              <w:rPr>
                <w:sz w:val="24"/>
                <w:szCs w:val="24"/>
                <w:lang w:val="uk-UA"/>
              </w:rPr>
            </w:pPr>
            <w:r w:rsidRPr="00053EF6">
              <w:rPr>
                <w:sz w:val="24"/>
                <w:szCs w:val="24"/>
                <w:lang w:val="uk-UA"/>
              </w:rPr>
              <w:t xml:space="preserve">     1. Зміст інформації, що передається особами через </w:t>
            </w:r>
            <w:r w:rsidRPr="00053EF6">
              <w:rPr>
                <w:b/>
                <w:sz w:val="24"/>
                <w:szCs w:val="24"/>
                <w:lang w:val="uk-UA"/>
              </w:rPr>
              <w:t>транспортні телекомунікаційні мережі</w:t>
            </w:r>
            <w:r w:rsidRPr="00053EF6">
              <w:rPr>
                <w:sz w:val="24"/>
                <w:szCs w:val="24"/>
                <w:lang w:val="uk-UA"/>
              </w:rPr>
              <w:t xml:space="preserve">, з яких здійснюється зняття інформації, зазначається у протоколі про проведення зазначених негласних </w:t>
            </w:r>
            <w:r w:rsidRPr="00053EF6">
              <w:rPr>
                <w:sz w:val="24"/>
                <w:szCs w:val="24"/>
                <w:lang w:val="uk-UA"/>
              </w:rPr>
              <w:lastRenderedPageBreak/>
              <w:t>слідчих (розшукових) дій. При виявленні в інформації відомостей, що мають значення для конкретного досудового розслідування, в протоколі відтворюється відповідна частина такої інформації, після чого прокурор вживає заходів для збереження знятої інформації.</w:t>
            </w:r>
          </w:p>
          <w:p w:rsidR="00E9162D" w:rsidRPr="00053EF6" w:rsidRDefault="00E9162D" w:rsidP="00053EF6">
            <w:pPr>
              <w:spacing w:line="276" w:lineRule="auto"/>
              <w:jc w:val="center"/>
              <w:rPr>
                <w:sz w:val="24"/>
                <w:szCs w:val="24"/>
                <w:lang w:val="uk-UA"/>
              </w:rPr>
            </w:pPr>
            <w:r w:rsidRPr="00053EF6">
              <w:rPr>
                <w:sz w:val="24"/>
                <w:szCs w:val="24"/>
                <w:lang w:val="uk-UA"/>
              </w:rPr>
              <w:t>…</w:t>
            </w:r>
          </w:p>
        </w:tc>
        <w:tc>
          <w:tcPr>
            <w:tcW w:w="7280" w:type="dxa"/>
            <w:shd w:val="clear" w:color="auto" w:fill="auto"/>
          </w:tcPr>
          <w:p w:rsidR="00E9162D" w:rsidRPr="00053EF6" w:rsidRDefault="00E9162D" w:rsidP="00053EF6">
            <w:pPr>
              <w:spacing w:line="276" w:lineRule="auto"/>
              <w:jc w:val="both"/>
              <w:rPr>
                <w:b/>
                <w:sz w:val="24"/>
                <w:szCs w:val="24"/>
                <w:lang w:val="uk-UA"/>
              </w:rPr>
            </w:pPr>
            <w:r w:rsidRPr="00053EF6">
              <w:rPr>
                <w:b/>
                <w:sz w:val="24"/>
                <w:szCs w:val="24"/>
                <w:lang w:val="uk-UA"/>
              </w:rPr>
              <w:lastRenderedPageBreak/>
              <w:t xml:space="preserve">Стаття 265. Фіксація та збереження інформації, отриманої з </w:t>
            </w:r>
            <w:r w:rsidRPr="00053EF6">
              <w:rPr>
                <w:b/>
                <w:bCs/>
                <w:sz w:val="24"/>
                <w:szCs w:val="24"/>
                <w:lang w:val="uk-UA"/>
              </w:rPr>
              <w:t>електронних комунікаційних</w:t>
            </w:r>
            <w:r w:rsidRPr="00053EF6">
              <w:rPr>
                <w:b/>
                <w:sz w:val="24"/>
                <w:szCs w:val="24"/>
                <w:lang w:val="uk-UA"/>
              </w:rPr>
              <w:t xml:space="preserve"> мереж за допомогою технічних засобів та в результаті зняття відомостей з електронних інформаційних систем</w:t>
            </w:r>
          </w:p>
          <w:p w:rsidR="00E9162D" w:rsidRPr="00053EF6" w:rsidRDefault="00E9162D" w:rsidP="00053EF6">
            <w:pPr>
              <w:spacing w:line="276" w:lineRule="auto"/>
              <w:jc w:val="both"/>
              <w:rPr>
                <w:sz w:val="24"/>
                <w:szCs w:val="24"/>
                <w:lang w:val="uk-UA"/>
              </w:rPr>
            </w:pPr>
            <w:r w:rsidRPr="00053EF6">
              <w:rPr>
                <w:sz w:val="24"/>
                <w:szCs w:val="24"/>
                <w:lang w:val="uk-UA"/>
              </w:rPr>
              <w:t xml:space="preserve">        1. Зміст інформації, що передається особами через </w:t>
            </w:r>
            <w:r w:rsidRPr="00053EF6">
              <w:rPr>
                <w:b/>
                <w:bCs/>
                <w:sz w:val="24"/>
                <w:szCs w:val="24"/>
                <w:lang w:val="uk-UA"/>
              </w:rPr>
              <w:t>електронні комунікаційні</w:t>
            </w:r>
            <w:r w:rsidRPr="00053EF6">
              <w:rPr>
                <w:sz w:val="24"/>
                <w:szCs w:val="24"/>
                <w:lang w:val="uk-UA"/>
              </w:rPr>
              <w:t xml:space="preserve"> </w:t>
            </w:r>
            <w:r w:rsidRPr="00053EF6">
              <w:rPr>
                <w:b/>
                <w:sz w:val="24"/>
                <w:szCs w:val="24"/>
                <w:lang w:val="uk-UA"/>
              </w:rPr>
              <w:t>мережі</w:t>
            </w:r>
            <w:r w:rsidRPr="00053EF6">
              <w:rPr>
                <w:sz w:val="24"/>
                <w:szCs w:val="24"/>
                <w:lang w:val="uk-UA"/>
              </w:rPr>
              <w:t xml:space="preserve">, з яких здійснюється зняття інформації, зазначається у протоколі про проведення зазначених негласних </w:t>
            </w:r>
            <w:r w:rsidRPr="00053EF6">
              <w:rPr>
                <w:sz w:val="24"/>
                <w:szCs w:val="24"/>
                <w:lang w:val="uk-UA"/>
              </w:rPr>
              <w:lastRenderedPageBreak/>
              <w:t>слідчих (розшукових) дій. При виявленні в інформації відомостей, що мають значення для конкретного досудового розслідування, в протоколі відтворюється відповідна частина такої інформації, після чого прокурор вживає заходів для збереження знятої інформації.</w:t>
            </w:r>
          </w:p>
          <w:p w:rsidR="00E9162D" w:rsidRPr="00053EF6" w:rsidRDefault="00E9162D" w:rsidP="00053EF6">
            <w:pPr>
              <w:spacing w:line="276" w:lineRule="auto"/>
              <w:jc w:val="center"/>
              <w:rPr>
                <w:sz w:val="24"/>
                <w:szCs w:val="24"/>
                <w:lang w:val="uk-UA"/>
              </w:rPr>
            </w:pPr>
            <w:r w:rsidRPr="00053EF6">
              <w:rPr>
                <w:sz w:val="24"/>
                <w:szCs w:val="24"/>
                <w:lang w:val="uk-UA"/>
              </w:rPr>
              <w:t>…</w:t>
            </w:r>
          </w:p>
        </w:tc>
      </w:tr>
      <w:tr w:rsidR="00E9162D" w:rsidRPr="00053EF6" w:rsidTr="00EE2073">
        <w:tc>
          <w:tcPr>
            <w:tcW w:w="7280" w:type="dxa"/>
            <w:shd w:val="clear" w:color="auto" w:fill="auto"/>
          </w:tcPr>
          <w:p w:rsidR="00E9162D" w:rsidRPr="00053EF6" w:rsidRDefault="00E9162D" w:rsidP="00053EF6">
            <w:pPr>
              <w:spacing w:line="276" w:lineRule="auto"/>
              <w:jc w:val="both"/>
              <w:rPr>
                <w:b/>
                <w:sz w:val="24"/>
                <w:szCs w:val="24"/>
                <w:lang w:val="uk-UA"/>
              </w:rPr>
            </w:pPr>
            <w:r w:rsidRPr="00053EF6">
              <w:rPr>
                <w:b/>
                <w:sz w:val="24"/>
                <w:szCs w:val="24"/>
                <w:lang w:val="uk-UA"/>
              </w:rPr>
              <w:lastRenderedPageBreak/>
              <w:t>Стаття 268. Установлення місцезнаходження радіоелектронного засобу</w:t>
            </w:r>
          </w:p>
          <w:p w:rsidR="00E9162D" w:rsidRPr="00053EF6" w:rsidRDefault="00E9162D" w:rsidP="00053EF6">
            <w:pPr>
              <w:spacing w:line="276" w:lineRule="auto"/>
              <w:jc w:val="both"/>
              <w:rPr>
                <w:sz w:val="24"/>
                <w:szCs w:val="24"/>
                <w:lang w:val="uk-UA"/>
              </w:rPr>
            </w:pPr>
            <w:r w:rsidRPr="00053EF6">
              <w:rPr>
                <w:sz w:val="24"/>
                <w:szCs w:val="24"/>
                <w:lang w:val="uk-UA"/>
              </w:rPr>
              <w:t xml:space="preserve">    1. Установлення місцезнаходження радіоелектронного засобу є негласною слідчою (розшуковою) дією, яка полягає в застосуванні технічних засобів для локалізації місцезнаходження радіоелектронного засобу, у тому числі мобільного терміналу систем зв’язку, та інших радіовипромінювальних пристроїв, активованих у мережах </w:t>
            </w:r>
            <w:r w:rsidRPr="00053EF6">
              <w:rPr>
                <w:b/>
                <w:sz w:val="24"/>
                <w:szCs w:val="24"/>
                <w:lang w:val="uk-UA"/>
              </w:rPr>
              <w:t>операторів</w:t>
            </w:r>
            <w:r w:rsidRPr="00053EF6">
              <w:rPr>
                <w:sz w:val="24"/>
                <w:szCs w:val="24"/>
                <w:lang w:val="uk-UA"/>
              </w:rPr>
              <w:t xml:space="preserve"> рухомого (мобільного) зв’язку, без розкриття змісту повідомлень, що передаються, якщо в результаті його проведення можна встановити обставини, які мають значення для кримінального провадження.</w:t>
            </w:r>
          </w:p>
          <w:p w:rsidR="00E9162D" w:rsidRPr="00053EF6" w:rsidRDefault="00E9162D" w:rsidP="00053EF6">
            <w:pPr>
              <w:spacing w:line="276" w:lineRule="auto"/>
              <w:jc w:val="both"/>
              <w:rPr>
                <w:sz w:val="24"/>
                <w:szCs w:val="24"/>
                <w:lang w:val="uk-UA"/>
              </w:rPr>
            </w:pPr>
          </w:p>
          <w:p w:rsidR="00E9162D" w:rsidRPr="00053EF6" w:rsidRDefault="00E9162D" w:rsidP="00053EF6">
            <w:pPr>
              <w:spacing w:line="276" w:lineRule="auto"/>
              <w:jc w:val="center"/>
              <w:rPr>
                <w:sz w:val="24"/>
                <w:szCs w:val="24"/>
                <w:lang w:val="uk-UA"/>
              </w:rPr>
            </w:pPr>
            <w:r w:rsidRPr="00053EF6">
              <w:rPr>
                <w:sz w:val="24"/>
                <w:szCs w:val="24"/>
                <w:lang w:val="uk-UA"/>
              </w:rPr>
              <w:t>…</w:t>
            </w:r>
          </w:p>
          <w:p w:rsidR="00E9162D" w:rsidRPr="00053EF6" w:rsidRDefault="00E9162D" w:rsidP="00053EF6">
            <w:pPr>
              <w:spacing w:line="276" w:lineRule="auto"/>
              <w:jc w:val="both"/>
              <w:rPr>
                <w:b/>
                <w:sz w:val="24"/>
                <w:szCs w:val="24"/>
                <w:lang w:val="uk-UA"/>
              </w:rPr>
            </w:pPr>
            <w:r w:rsidRPr="00053EF6">
              <w:rPr>
                <w:sz w:val="24"/>
                <w:szCs w:val="24"/>
                <w:lang w:val="uk-UA"/>
              </w:rPr>
              <w:t xml:space="preserve">      3. В ухвалі слідчого судді про дозвіл на встановлення місцезнаходження радіоелектронного засобу в цьому випадку додатково повинні бути зазначені ідентифікаційні ознаки, які дозволять унікально ідентифікувати абонента спостереження, </w:t>
            </w:r>
            <w:bookmarkStart w:id="54" w:name="_Hlk54533189"/>
            <w:r w:rsidRPr="00053EF6">
              <w:rPr>
                <w:b/>
                <w:sz w:val="24"/>
                <w:szCs w:val="24"/>
                <w:lang w:val="uk-UA"/>
              </w:rPr>
              <w:t>транспортну телекомунікаційну мережу, кінцеве обладнання</w:t>
            </w:r>
            <w:bookmarkEnd w:id="54"/>
            <w:r w:rsidRPr="00053EF6">
              <w:rPr>
                <w:b/>
                <w:sz w:val="24"/>
                <w:szCs w:val="24"/>
                <w:lang w:val="uk-UA"/>
              </w:rPr>
              <w:t>.</w:t>
            </w:r>
          </w:p>
          <w:p w:rsidR="00E9162D" w:rsidRPr="00053EF6" w:rsidRDefault="00E9162D" w:rsidP="00053EF6">
            <w:pPr>
              <w:spacing w:line="276" w:lineRule="auto"/>
              <w:jc w:val="both"/>
              <w:rPr>
                <w:b/>
                <w:sz w:val="24"/>
                <w:szCs w:val="24"/>
                <w:lang w:val="uk-UA"/>
              </w:rPr>
            </w:pPr>
          </w:p>
          <w:p w:rsidR="00E9162D" w:rsidRPr="00053EF6" w:rsidRDefault="00E9162D" w:rsidP="00053EF6">
            <w:pPr>
              <w:spacing w:line="276" w:lineRule="auto"/>
              <w:jc w:val="center"/>
              <w:rPr>
                <w:sz w:val="24"/>
                <w:szCs w:val="24"/>
                <w:lang w:val="uk-UA"/>
              </w:rPr>
            </w:pPr>
            <w:r w:rsidRPr="00053EF6">
              <w:rPr>
                <w:sz w:val="24"/>
                <w:szCs w:val="24"/>
                <w:lang w:val="uk-UA"/>
              </w:rPr>
              <w:t>…</w:t>
            </w:r>
          </w:p>
        </w:tc>
        <w:tc>
          <w:tcPr>
            <w:tcW w:w="7280" w:type="dxa"/>
            <w:shd w:val="clear" w:color="auto" w:fill="auto"/>
          </w:tcPr>
          <w:p w:rsidR="00E9162D" w:rsidRPr="00053EF6" w:rsidRDefault="00E9162D" w:rsidP="00053EF6">
            <w:pPr>
              <w:spacing w:line="276" w:lineRule="auto"/>
              <w:jc w:val="both"/>
              <w:rPr>
                <w:b/>
                <w:sz w:val="24"/>
                <w:szCs w:val="24"/>
                <w:lang w:val="uk-UA"/>
              </w:rPr>
            </w:pPr>
            <w:r w:rsidRPr="00053EF6">
              <w:rPr>
                <w:b/>
                <w:sz w:val="24"/>
                <w:szCs w:val="24"/>
                <w:lang w:val="uk-UA"/>
              </w:rPr>
              <w:t>Стаття 268. Установлення місцезнаходження радіоелектронного засобу</w:t>
            </w:r>
          </w:p>
          <w:p w:rsidR="00E9162D" w:rsidRPr="00053EF6" w:rsidRDefault="00E9162D" w:rsidP="00053EF6">
            <w:pPr>
              <w:spacing w:line="276" w:lineRule="auto"/>
              <w:jc w:val="both"/>
              <w:rPr>
                <w:sz w:val="24"/>
                <w:szCs w:val="24"/>
                <w:lang w:val="uk-UA"/>
              </w:rPr>
            </w:pPr>
            <w:r w:rsidRPr="00053EF6">
              <w:rPr>
                <w:sz w:val="24"/>
                <w:szCs w:val="24"/>
                <w:lang w:val="uk-UA"/>
              </w:rPr>
              <w:t xml:space="preserve">        1. Установлення місцезнаходження радіоелектронного засобу є негласною слідчою (розшуковою) дією, яка полягає в застосуванні технічних засобів для локалізації місцезнаходження радіоелектронного засобу, у тому числі мобільного терміналу систем зв’язку, та інших радіовипромінювальних пристроїв, активованих у мережах </w:t>
            </w:r>
            <w:r w:rsidRPr="00053EF6">
              <w:rPr>
                <w:b/>
                <w:bCs/>
                <w:sz w:val="24"/>
                <w:szCs w:val="24"/>
                <w:lang w:val="uk-UA"/>
              </w:rPr>
              <w:t>операторів електронних комунікацій,</w:t>
            </w:r>
            <w:r w:rsidRPr="00053EF6">
              <w:rPr>
                <w:sz w:val="24"/>
                <w:szCs w:val="24"/>
                <w:lang w:val="uk-UA"/>
              </w:rPr>
              <w:t xml:space="preserve"> </w:t>
            </w:r>
            <w:r w:rsidRPr="00053EF6">
              <w:rPr>
                <w:b/>
                <w:bCs/>
                <w:sz w:val="24"/>
                <w:szCs w:val="24"/>
                <w:lang w:val="uk-UA"/>
              </w:rPr>
              <w:t xml:space="preserve">постачальників електронних комунікаційних мереж та/або послуг </w:t>
            </w:r>
            <w:r w:rsidRPr="00053EF6">
              <w:rPr>
                <w:sz w:val="24"/>
                <w:szCs w:val="24"/>
                <w:lang w:val="uk-UA"/>
              </w:rPr>
              <w:t>рухомого (мобільного) зв’язку, без розкриття змісту повідомлень, що передаються, якщо в результаті його проведення можна встановити обставини, які мають значення для кримінального провадження.</w:t>
            </w:r>
          </w:p>
          <w:p w:rsidR="00E9162D" w:rsidRPr="00053EF6" w:rsidRDefault="00E9162D" w:rsidP="00053EF6">
            <w:pPr>
              <w:spacing w:line="276" w:lineRule="auto"/>
              <w:jc w:val="center"/>
              <w:rPr>
                <w:sz w:val="24"/>
                <w:szCs w:val="24"/>
                <w:lang w:val="uk-UA"/>
              </w:rPr>
            </w:pPr>
            <w:r w:rsidRPr="00053EF6">
              <w:rPr>
                <w:sz w:val="24"/>
                <w:szCs w:val="24"/>
                <w:lang w:val="uk-UA"/>
              </w:rPr>
              <w:t>…</w:t>
            </w:r>
          </w:p>
          <w:p w:rsidR="00E9162D" w:rsidRPr="00053EF6" w:rsidRDefault="00E9162D" w:rsidP="00053EF6">
            <w:pPr>
              <w:spacing w:line="276" w:lineRule="auto"/>
              <w:jc w:val="both"/>
              <w:rPr>
                <w:sz w:val="24"/>
                <w:szCs w:val="24"/>
                <w:lang w:val="uk-UA"/>
              </w:rPr>
            </w:pPr>
            <w:r w:rsidRPr="00053EF6">
              <w:rPr>
                <w:sz w:val="24"/>
                <w:szCs w:val="24"/>
                <w:lang w:val="uk-UA"/>
              </w:rPr>
              <w:t xml:space="preserve">     3. В ухвалі слідчого судді про дозвіл на встановлення місцезнаходження радіоелектронного засобу в цьому випадку додатково повинні бути зазначені ідентифікаційні ознаки, які дозволять унікально ідентифікувати абонента спостереження, </w:t>
            </w:r>
            <w:bookmarkStart w:id="55" w:name="_Hlk54533225"/>
            <w:r w:rsidRPr="00053EF6">
              <w:rPr>
                <w:b/>
                <w:bCs/>
                <w:sz w:val="24"/>
                <w:szCs w:val="24"/>
                <w:lang w:val="uk-UA"/>
              </w:rPr>
              <w:t>електронну комунікаційну</w:t>
            </w:r>
            <w:r w:rsidRPr="00053EF6">
              <w:rPr>
                <w:sz w:val="24"/>
                <w:szCs w:val="24"/>
                <w:lang w:val="uk-UA"/>
              </w:rPr>
              <w:t xml:space="preserve"> </w:t>
            </w:r>
            <w:r w:rsidRPr="00053EF6">
              <w:rPr>
                <w:b/>
                <w:bCs/>
                <w:sz w:val="24"/>
                <w:szCs w:val="24"/>
                <w:lang w:val="uk-UA"/>
              </w:rPr>
              <w:t>мережу, кінцеве</w:t>
            </w:r>
            <w:r w:rsidRPr="00053EF6">
              <w:rPr>
                <w:sz w:val="24"/>
                <w:szCs w:val="24"/>
                <w:lang w:val="uk-UA"/>
              </w:rPr>
              <w:t xml:space="preserve"> </w:t>
            </w:r>
            <w:r w:rsidRPr="00053EF6">
              <w:rPr>
                <w:b/>
                <w:bCs/>
                <w:sz w:val="24"/>
                <w:szCs w:val="24"/>
                <w:lang w:val="uk-UA"/>
              </w:rPr>
              <w:t>(термінальне)</w:t>
            </w:r>
            <w:r w:rsidRPr="00053EF6">
              <w:rPr>
                <w:sz w:val="24"/>
                <w:szCs w:val="24"/>
                <w:lang w:val="uk-UA"/>
              </w:rPr>
              <w:t xml:space="preserve"> </w:t>
            </w:r>
            <w:r w:rsidRPr="00053EF6">
              <w:rPr>
                <w:b/>
                <w:bCs/>
                <w:sz w:val="24"/>
                <w:szCs w:val="24"/>
                <w:lang w:val="uk-UA"/>
              </w:rPr>
              <w:t>обладнання</w:t>
            </w:r>
            <w:bookmarkEnd w:id="55"/>
            <w:r w:rsidRPr="00053EF6">
              <w:rPr>
                <w:sz w:val="24"/>
                <w:szCs w:val="24"/>
                <w:lang w:val="uk-UA"/>
              </w:rPr>
              <w:t>.</w:t>
            </w:r>
          </w:p>
          <w:p w:rsidR="00E9162D" w:rsidRPr="00053EF6" w:rsidRDefault="00E9162D" w:rsidP="00053EF6">
            <w:pPr>
              <w:spacing w:line="276" w:lineRule="auto"/>
              <w:jc w:val="center"/>
              <w:rPr>
                <w:sz w:val="24"/>
                <w:szCs w:val="24"/>
                <w:lang w:val="uk-UA"/>
              </w:rPr>
            </w:pPr>
            <w:r w:rsidRPr="00053EF6">
              <w:rPr>
                <w:sz w:val="24"/>
                <w:szCs w:val="24"/>
                <w:lang w:val="uk-UA"/>
              </w:rPr>
              <w:t>…</w:t>
            </w:r>
          </w:p>
        </w:tc>
      </w:tr>
    </w:tbl>
    <w:p w:rsidR="00CA5BA2" w:rsidRDefault="00CA5BA2" w:rsidP="00DB2A95">
      <w:pPr>
        <w:spacing w:line="276" w:lineRule="auto"/>
        <w:jc w:val="both"/>
        <w:rPr>
          <w:sz w:val="24"/>
          <w:szCs w:val="24"/>
          <w:lang w:val="uk-UA"/>
        </w:rPr>
      </w:pPr>
    </w:p>
    <w:p w:rsidR="00CA5BA2" w:rsidRDefault="009A50E6" w:rsidP="00DB2A95">
      <w:pPr>
        <w:spacing w:line="276" w:lineRule="auto"/>
        <w:jc w:val="both"/>
        <w:rPr>
          <w:b/>
          <w:bCs/>
          <w:sz w:val="24"/>
          <w:szCs w:val="24"/>
          <w:lang w:val="uk-UA"/>
        </w:rPr>
      </w:pPr>
      <w:r w:rsidRPr="009A50E6">
        <w:rPr>
          <w:b/>
          <w:bCs/>
          <w:sz w:val="24"/>
          <w:szCs w:val="24"/>
          <w:lang w:val="uk-UA"/>
        </w:rPr>
        <w:t>Народні депутати України</w:t>
      </w:r>
      <w:r w:rsidR="003E349A">
        <w:rPr>
          <w:b/>
          <w:bCs/>
          <w:sz w:val="24"/>
          <w:szCs w:val="24"/>
          <w:lang w:val="uk-UA"/>
        </w:rPr>
        <w:tab/>
      </w:r>
      <w:r w:rsidR="003E349A">
        <w:rPr>
          <w:b/>
          <w:bCs/>
          <w:sz w:val="24"/>
          <w:szCs w:val="24"/>
          <w:lang w:val="uk-UA"/>
        </w:rPr>
        <w:tab/>
      </w:r>
      <w:r w:rsidR="003E349A">
        <w:rPr>
          <w:b/>
          <w:bCs/>
          <w:sz w:val="24"/>
          <w:szCs w:val="24"/>
          <w:lang w:val="uk-UA"/>
        </w:rPr>
        <w:tab/>
      </w:r>
      <w:r w:rsidR="003E349A">
        <w:rPr>
          <w:b/>
          <w:bCs/>
          <w:sz w:val="24"/>
          <w:szCs w:val="24"/>
          <w:lang w:val="uk-UA"/>
        </w:rPr>
        <w:tab/>
      </w:r>
      <w:r w:rsidR="003E349A">
        <w:rPr>
          <w:b/>
          <w:bCs/>
          <w:sz w:val="24"/>
          <w:szCs w:val="24"/>
          <w:lang w:val="uk-UA"/>
        </w:rPr>
        <w:tab/>
      </w:r>
      <w:r w:rsidR="003E349A">
        <w:rPr>
          <w:b/>
          <w:bCs/>
          <w:sz w:val="24"/>
          <w:szCs w:val="24"/>
          <w:lang w:val="uk-UA"/>
        </w:rPr>
        <w:tab/>
      </w:r>
      <w:r w:rsidR="003E349A">
        <w:rPr>
          <w:b/>
          <w:bCs/>
          <w:sz w:val="24"/>
          <w:szCs w:val="24"/>
          <w:lang w:val="uk-UA"/>
        </w:rPr>
        <w:tab/>
      </w:r>
      <w:r w:rsidR="003E349A">
        <w:rPr>
          <w:b/>
          <w:bCs/>
          <w:sz w:val="24"/>
          <w:szCs w:val="24"/>
          <w:lang w:val="uk-UA"/>
        </w:rPr>
        <w:tab/>
      </w:r>
      <w:r w:rsidR="003E349A">
        <w:rPr>
          <w:b/>
          <w:bCs/>
          <w:sz w:val="24"/>
          <w:szCs w:val="24"/>
          <w:lang w:val="uk-UA"/>
        </w:rPr>
        <w:tab/>
      </w:r>
      <w:r w:rsidR="003E349A">
        <w:rPr>
          <w:b/>
          <w:bCs/>
          <w:sz w:val="24"/>
          <w:szCs w:val="24"/>
          <w:lang w:val="uk-UA"/>
        </w:rPr>
        <w:tab/>
      </w:r>
      <w:r w:rsidR="003E349A">
        <w:rPr>
          <w:b/>
          <w:bCs/>
          <w:sz w:val="24"/>
          <w:szCs w:val="24"/>
          <w:lang w:val="uk-UA"/>
        </w:rPr>
        <w:tab/>
      </w:r>
      <w:r w:rsidR="003E349A">
        <w:rPr>
          <w:b/>
          <w:bCs/>
          <w:sz w:val="24"/>
          <w:szCs w:val="24"/>
          <w:lang w:val="uk-UA"/>
        </w:rPr>
        <w:tab/>
        <w:t xml:space="preserve">Крячко </w:t>
      </w:r>
      <w:r w:rsidR="00D9680C">
        <w:rPr>
          <w:b/>
          <w:bCs/>
          <w:sz w:val="24"/>
          <w:szCs w:val="24"/>
          <w:lang w:val="uk-UA"/>
        </w:rPr>
        <w:t>М</w:t>
      </w:r>
      <w:r w:rsidR="003E349A">
        <w:rPr>
          <w:b/>
          <w:bCs/>
          <w:sz w:val="24"/>
          <w:szCs w:val="24"/>
          <w:lang w:val="uk-UA"/>
        </w:rPr>
        <w:t>.</w:t>
      </w:r>
      <w:r w:rsidR="00D9680C">
        <w:rPr>
          <w:b/>
          <w:bCs/>
          <w:sz w:val="24"/>
          <w:szCs w:val="24"/>
          <w:lang w:val="uk-UA"/>
        </w:rPr>
        <w:t>В</w:t>
      </w:r>
      <w:r w:rsidR="003E349A">
        <w:rPr>
          <w:b/>
          <w:bCs/>
          <w:sz w:val="24"/>
          <w:szCs w:val="24"/>
          <w:lang w:val="uk-UA"/>
        </w:rPr>
        <w:t>.</w:t>
      </w:r>
    </w:p>
    <w:p w:rsidR="00CA5BA2" w:rsidRDefault="003E349A" w:rsidP="00DB2A95">
      <w:pPr>
        <w:spacing w:line="276" w:lineRule="auto"/>
        <w:jc w:val="both"/>
        <w:rPr>
          <w:b/>
          <w:bCs/>
          <w:sz w:val="24"/>
          <w:szCs w:val="24"/>
          <w:lang w:val="uk-UA"/>
        </w:rPr>
      </w:pPr>
      <w:r>
        <w:rPr>
          <w:b/>
          <w:bCs/>
          <w:sz w:val="24"/>
          <w:szCs w:val="24"/>
          <w:lang w:val="uk-UA"/>
        </w:rPr>
        <w:tab/>
      </w:r>
      <w:r>
        <w:rPr>
          <w:b/>
          <w:bCs/>
          <w:sz w:val="24"/>
          <w:szCs w:val="24"/>
          <w:lang w:val="uk-UA"/>
        </w:rPr>
        <w:tab/>
      </w:r>
      <w:r>
        <w:rPr>
          <w:b/>
          <w:bCs/>
          <w:sz w:val="24"/>
          <w:szCs w:val="24"/>
          <w:lang w:val="uk-UA"/>
        </w:rPr>
        <w:tab/>
      </w:r>
      <w:r>
        <w:rPr>
          <w:b/>
          <w:bCs/>
          <w:sz w:val="24"/>
          <w:szCs w:val="24"/>
          <w:lang w:val="uk-UA"/>
        </w:rPr>
        <w:tab/>
      </w:r>
      <w:r>
        <w:rPr>
          <w:b/>
          <w:bCs/>
          <w:sz w:val="24"/>
          <w:szCs w:val="24"/>
          <w:lang w:val="uk-UA"/>
        </w:rPr>
        <w:tab/>
      </w:r>
      <w:r>
        <w:rPr>
          <w:b/>
          <w:bCs/>
          <w:sz w:val="24"/>
          <w:szCs w:val="24"/>
          <w:lang w:val="uk-UA"/>
        </w:rPr>
        <w:tab/>
      </w:r>
      <w:r>
        <w:rPr>
          <w:b/>
          <w:bCs/>
          <w:sz w:val="24"/>
          <w:szCs w:val="24"/>
          <w:lang w:val="uk-UA"/>
        </w:rPr>
        <w:tab/>
      </w:r>
      <w:r>
        <w:rPr>
          <w:b/>
          <w:bCs/>
          <w:sz w:val="24"/>
          <w:szCs w:val="24"/>
          <w:lang w:val="uk-UA"/>
        </w:rPr>
        <w:tab/>
      </w:r>
      <w:r>
        <w:rPr>
          <w:b/>
          <w:bCs/>
          <w:sz w:val="24"/>
          <w:szCs w:val="24"/>
          <w:lang w:val="uk-UA"/>
        </w:rPr>
        <w:tab/>
      </w:r>
      <w:r>
        <w:rPr>
          <w:b/>
          <w:bCs/>
          <w:sz w:val="24"/>
          <w:szCs w:val="24"/>
          <w:lang w:val="uk-UA"/>
        </w:rPr>
        <w:tab/>
      </w:r>
      <w:r>
        <w:rPr>
          <w:b/>
          <w:bCs/>
          <w:sz w:val="24"/>
          <w:szCs w:val="24"/>
          <w:lang w:val="uk-UA"/>
        </w:rPr>
        <w:tab/>
      </w:r>
      <w:r>
        <w:rPr>
          <w:b/>
          <w:bCs/>
          <w:sz w:val="24"/>
          <w:szCs w:val="24"/>
          <w:lang w:val="uk-UA"/>
        </w:rPr>
        <w:tab/>
      </w:r>
      <w:r>
        <w:rPr>
          <w:b/>
          <w:bCs/>
          <w:sz w:val="24"/>
          <w:szCs w:val="24"/>
          <w:lang w:val="uk-UA"/>
        </w:rPr>
        <w:tab/>
      </w:r>
      <w:r>
        <w:rPr>
          <w:b/>
          <w:bCs/>
          <w:sz w:val="24"/>
          <w:szCs w:val="24"/>
          <w:lang w:val="uk-UA"/>
        </w:rPr>
        <w:tab/>
      </w:r>
      <w:r>
        <w:rPr>
          <w:b/>
          <w:bCs/>
          <w:sz w:val="24"/>
          <w:szCs w:val="24"/>
          <w:lang w:val="uk-UA"/>
        </w:rPr>
        <w:tab/>
      </w:r>
      <w:r>
        <w:rPr>
          <w:b/>
          <w:bCs/>
          <w:sz w:val="24"/>
          <w:szCs w:val="24"/>
          <w:lang w:val="uk-UA"/>
        </w:rPr>
        <w:tab/>
        <w:t>Федієнко О.П.</w:t>
      </w:r>
    </w:p>
    <w:p w:rsidR="00032E46" w:rsidRPr="009A50E6" w:rsidRDefault="00032E46" w:rsidP="00DB2A95">
      <w:pPr>
        <w:spacing w:line="276" w:lineRule="auto"/>
        <w:jc w:val="both"/>
        <w:rPr>
          <w:b/>
          <w:bCs/>
          <w:sz w:val="24"/>
          <w:szCs w:val="24"/>
          <w:lang w:val="uk-UA"/>
        </w:rPr>
      </w:pPr>
      <w:r>
        <w:rPr>
          <w:b/>
          <w:bCs/>
          <w:sz w:val="24"/>
          <w:szCs w:val="24"/>
          <w:lang w:val="uk-UA"/>
        </w:rPr>
        <w:t xml:space="preserve">                                                                                                                                                                                             та інші</w:t>
      </w:r>
    </w:p>
    <w:sectPr w:rsidR="00032E46" w:rsidRPr="009A50E6" w:rsidSect="00802CF6">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Arial Narrow"/>
    <w:panose1 w:val="00000000000000000000"/>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7903CF"/>
    <w:multiLevelType w:val="hybridMultilevel"/>
    <w:tmpl w:val="7F30FB62"/>
    <w:lvl w:ilvl="0" w:tplc="619623FA">
      <w:start w:val="1"/>
      <w:numFmt w:val="decimal"/>
      <w:lvlText w:val="%1)"/>
      <w:lvlJc w:val="left"/>
      <w:pPr>
        <w:ind w:left="720" w:hanging="360"/>
      </w:pPr>
      <w:rPr>
        <w:rFonts w:hint="default"/>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5BE1"/>
    <w:rsid w:val="00000112"/>
    <w:rsid w:val="000072D6"/>
    <w:rsid w:val="000114EF"/>
    <w:rsid w:val="00011768"/>
    <w:rsid w:val="00032E46"/>
    <w:rsid w:val="00045B41"/>
    <w:rsid w:val="000473F2"/>
    <w:rsid w:val="00053EF6"/>
    <w:rsid w:val="00057602"/>
    <w:rsid w:val="000608F0"/>
    <w:rsid w:val="00075666"/>
    <w:rsid w:val="000A34E1"/>
    <w:rsid w:val="000B56CA"/>
    <w:rsid w:val="000B7141"/>
    <w:rsid w:val="00101E23"/>
    <w:rsid w:val="00107B9F"/>
    <w:rsid w:val="001110B3"/>
    <w:rsid w:val="00123C61"/>
    <w:rsid w:val="001621BB"/>
    <w:rsid w:val="001720D8"/>
    <w:rsid w:val="001753A5"/>
    <w:rsid w:val="001820AB"/>
    <w:rsid w:val="001A68D3"/>
    <w:rsid w:val="001B7A0F"/>
    <w:rsid w:val="001D1E45"/>
    <w:rsid w:val="001D527D"/>
    <w:rsid w:val="001D6A10"/>
    <w:rsid w:val="001E3B2D"/>
    <w:rsid w:val="00212F5A"/>
    <w:rsid w:val="002150A7"/>
    <w:rsid w:val="002409C0"/>
    <w:rsid w:val="002C1C5D"/>
    <w:rsid w:val="002D181E"/>
    <w:rsid w:val="002D5FE3"/>
    <w:rsid w:val="002E29D4"/>
    <w:rsid w:val="002F4969"/>
    <w:rsid w:val="003024C6"/>
    <w:rsid w:val="00302B4E"/>
    <w:rsid w:val="00303B0D"/>
    <w:rsid w:val="00320003"/>
    <w:rsid w:val="003477A3"/>
    <w:rsid w:val="0037226C"/>
    <w:rsid w:val="0039018A"/>
    <w:rsid w:val="003C5CC6"/>
    <w:rsid w:val="003D45BC"/>
    <w:rsid w:val="003E349A"/>
    <w:rsid w:val="0042265B"/>
    <w:rsid w:val="00431DA2"/>
    <w:rsid w:val="00443836"/>
    <w:rsid w:val="00482E1D"/>
    <w:rsid w:val="004954F9"/>
    <w:rsid w:val="004A2271"/>
    <w:rsid w:val="004A3ECB"/>
    <w:rsid w:val="004A4C08"/>
    <w:rsid w:val="004B5FA1"/>
    <w:rsid w:val="004C7B27"/>
    <w:rsid w:val="004F0A2C"/>
    <w:rsid w:val="004F0CFF"/>
    <w:rsid w:val="005062EA"/>
    <w:rsid w:val="005249CE"/>
    <w:rsid w:val="00526E6A"/>
    <w:rsid w:val="005647E2"/>
    <w:rsid w:val="005713A9"/>
    <w:rsid w:val="005830C6"/>
    <w:rsid w:val="005B0734"/>
    <w:rsid w:val="005B2BEE"/>
    <w:rsid w:val="005C2EA8"/>
    <w:rsid w:val="005F1D96"/>
    <w:rsid w:val="005F661F"/>
    <w:rsid w:val="00610E6E"/>
    <w:rsid w:val="0063680B"/>
    <w:rsid w:val="006416B4"/>
    <w:rsid w:val="0068611E"/>
    <w:rsid w:val="0069700F"/>
    <w:rsid w:val="006A7D16"/>
    <w:rsid w:val="006E38F1"/>
    <w:rsid w:val="006E4B24"/>
    <w:rsid w:val="006F514A"/>
    <w:rsid w:val="007103FC"/>
    <w:rsid w:val="00721419"/>
    <w:rsid w:val="00721CBA"/>
    <w:rsid w:val="00733A15"/>
    <w:rsid w:val="007351FF"/>
    <w:rsid w:val="00755061"/>
    <w:rsid w:val="00771C7C"/>
    <w:rsid w:val="00802CF6"/>
    <w:rsid w:val="008109D3"/>
    <w:rsid w:val="00811DD0"/>
    <w:rsid w:val="00811F8D"/>
    <w:rsid w:val="00821403"/>
    <w:rsid w:val="008335CE"/>
    <w:rsid w:val="00841778"/>
    <w:rsid w:val="008563C2"/>
    <w:rsid w:val="00871DD5"/>
    <w:rsid w:val="00872419"/>
    <w:rsid w:val="00883729"/>
    <w:rsid w:val="008903BE"/>
    <w:rsid w:val="008A0A06"/>
    <w:rsid w:val="008E3E80"/>
    <w:rsid w:val="008E5371"/>
    <w:rsid w:val="008F65DA"/>
    <w:rsid w:val="00900A43"/>
    <w:rsid w:val="0091185C"/>
    <w:rsid w:val="009165B5"/>
    <w:rsid w:val="0093430F"/>
    <w:rsid w:val="009457B0"/>
    <w:rsid w:val="00946CE3"/>
    <w:rsid w:val="009511C8"/>
    <w:rsid w:val="00954B1E"/>
    <w:rsid w:val="0096635A"/>
    <w:rsid w:val="00983543"/>
    <w:rsid w:val="00986BE2"/>
    <w:rsid w:val="009A23FC"/>
    <w:rsid w:val="009A50E6"/>
    <w:rsid w:val="009B2607"/>
    <w:rsid w:val="009C217E"/>
    <w:rsid w:val="009D252E"/>
    <w:rsid w:val="009D4FA1"/>
    <w:rsid w:val="009E5411"/>
    <w:rsid w:val="00A06E70"/>
    <w:rsid w:val="00A200C3"/>
    <w:rsid w:val="00A674F9"/>
    <w:rsid w:val="00A84A07"/>
    <w:rsid w:val="00AA0B39"/>
    <w:rsid w:val="00B16D19"/>
    <w:rsid w:val="00B21B78"/>
    <w:rsid w:val="00B63E54"/>
    <w:rsid w:val="00B729BD"/>
    <w:rsid w:val="00B84F7B"/>
    <w:rsid w:val="00BA36ED"/>
    <w:rsid w:val="00BA47B8"/>
    <w:rsid w:val="00BB0092"/>
    <w:rsid w:val="00BB214E"/>
    <w:rsid w:val="00BC3FC4"/>
    <w:rsid w:val="00BE30B0"/>
    <w:rsid w:val="00BE6086"/>
    <w:rsid w:val="00C12917"/>
    <w:rsid w:val="00C16CA9"/>
    <w:rsid w:val="00C23703"/>
    <w:rsid w:val="00C23B39"/>
    <w:rsid w:val="00C456F7"/>
    <w:rsid w:val="00C5105B"/>
    <w:rsid w:val="00C534C3"/>
    <w:rsid w:val="00C66624"/>
    <w:rsid w:val="00CA2824"/>
    <w:rsid w:val="00CA5566"/>
    <w:rsid w:val="00CA5BA2"/>
    <w:rsid w:val="00CC0698"/>
    <w:rsid w:val="00CD309D"/>
    <w:rsid w:val="00CF7ABB"/>
    <w:rsid w:val="00D1056D"/>
    <w:rsid w:val="00D165D1"/>
    <w:rsid w:val="00D36560"/>
    <w:rsid w:val="00D53500"/>
    <w:rsid w:val="00D600E3"/>
    <w:rsid w:val="00D666B2"/>
    <w:rsid w:val="00D710CF"/>
    <w:rsid w:val="00D721D6"/>
    <w:rsid w:val="00D72B35"/>
    <w:rsid w:val="00D75AD8"/>
    <w:rsid w:val="00D9680C"/>
    <w:rsid w:val="00D97991"/>
    <w:rsid w:val="00DA236B"/>
    <w:rsid w:val="00DA493D"/>
    <w:rsid w:val="00DA7093"/>
    <w:rsid w:val="00DB2A95"/>
    <w:rsid w:val="00DC71C3"/>
    <w:rsid w:val="00DE476C"/>
    <w:rsid w:val="00DE5AC3"/>
    <w:rsid w:val="00DF5BE1"/>
    <w:rsid w:val="00E009DE"/>
    <w:rsid w:val="00E3186A"/>
    <w:rsid w:val="00E364E7"/>
    <w:rsid w:val="00E53DFB"/>
    <w:rsid w:val="00E64D8E"/>
    <w:rsid w:val="00E66763"/>
    <w:rsid w:val="00E67659"/>
    <w:rsid w:val="00E70D4D"/>
    <w:rsid w:val="00E842F6"/>
    <w:rsid w:val="00E84641"/>
    <w:rsid w:val="00E9115E"/>
    <w:rsid w:val="00E9162D"/>
    <w:rsid w:val="00E961AB"/>
    <w:rsid w:val="00EA614A"/>
    <w:rsid w:val="00EA687F"/>
    <w:rsid w:val="00EB10C8"/>
    <w:rsid w:val="00EB40DF"/>
    <w:rsid w:val="00EB7E32"/>
    <w:rsid w:val="00EE2073"/>
    <w:rsid w:val="00F06BD6"/>
    <w:rsid w:val="00F1178C"/>
    <w:rsid w:val="00F11CA6"/>
    <w:rsid w:val="00F2670E"/>
    <w:rsid w:val="00F3487E"/>
    <w:rsid w:val="00F37A90"/>
    <w:rsid w:val="00F41131"/>
    <w:rsid w:val="00F56FDC"/>
    <w:rsid w:val="00F9282F"/>
    <w:rsid w:val="00F968EC"/>
    <w:rsid w:val="00FC18FC"/>
    <w:rsid w:val="00FC2083"/>
    <w:rsid w:val="00FC7510"/>
    <w:rsid w:val="00FE7117"/>
    <w:rsid w:val="00FF36D3"/>
    <w:rsid w:val="00FF4E8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22BA65-44B3-4746-A4F8-12DB54FB4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annotation text" w:semiHidden="1" w:unhideWhenUsed="1"/>
    <w:lsdException w:name="header" w:semiHidden="1" w:unhideWhenUsed="1"/>
    <w:lsdException w:name="footer" w:semiHidden="1" w:uiPriority="99" w:unhideWhenUsed="1"/>
    <w:lsdException w:name="caption" w:semiHidden="1" w:uiPriority="35" w:unhideWhenUsed="1" w:qFormat="1"/>
    <w:lsdException w:name="annotation reference" w:semiHidden="1" w:unhideWhenUsed="1"/>
    <w:lsdException w:name="Title" w:uiPriority="10" w:qFormat="1"/>
    <w:lsdException w:name="Default Paragraph Font" w:semiHidden="1" w:uiPriority="1" w:unhideWhenUsed="1"/>
    <w:lsdException w:name="Subtitle" w:uiPriority="11" w:qFormat="1"/>
    <w:lsdException w:name="Hyperlink" w:semiHidden="1" w:uiPriority="99" w:unhideWhenUsed="1"/>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3"/>
    <w:lsdException w:name="Medium Shading 2 Accent 1" w:uiPriority="69"/>
    <w:lsdException w:name="Medium List 1 Accent 1" w:uiPriority="70"/>
    <w:lsdException w:name="Revision" w:semiHidden="1" w:uiPriority="99"/>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67"/>
    <w:lsdException w:name="Medium Grid 2 Accent 2" w:uiPriority="68"/>
    <w:lsdException w:name="Medium Grid 3 Accent 2" w:uiPriority="69"/>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3B2D"/>
    <w:pPr>
      <w:spacing w:line="360" w:lineRule="auto"/>
    </w:pPr>
    <w:rPr>
      <w:sz w:val="16"/>
      <w:szCs w:val="16"/>
      <w:lang w:val="ru-RU" w:eastAsia="ru-RU"/>
    </w:rPr>
  </w:style>
  <w:style w:type="paragraph" w:styleId="1">
    <w:name w:val="heading 1"/>
    <w:basedOn w:val="a"/>
    <w:next w:val="a"/>
    <w:link w:val="10"/>
    <w:uiPriority w:val="9"/>
    <w:qFormat/>
    <w:rsid w:val="001E3B2D"/>
    <w:pPr>
      <w:keepNext/>
      <w:keepLines/>
      <w:spacing w:before="480"/>
      <w:outlineLvl w:val="0"/>
    </w:pPr>
    <w:rPr>
      <w:rFonts w:ascii="Cambria" w:eastAsia="Times New Roman" w:hAnsi="Cambria"/>
      <w:b/>
      <w:bCs/>
      <w:color w:val="365F91"/>
      <w:sz w:val="28"/>
      <w:szCs w:val="28"/>
    </w:rPr>
  </w:style>
  <w:style w:type="paragraph" w:styleId="2">
    <w:name w:val="heading 2"/>
    <w:basedOn w:val="a"/>
    <w:next w:val="a"/>
    <w:link w:val="20"/>
    <w:uiPriority w:val="9"/>
    <w:qFormat/>
    <w:rsid w:val="001E3B2D"/>
    <w:pPr>
      <w:keepNext/>
      <w:keepLines/>
      <w:spacing w:before="200"/>
      <w:outlineLvl w:val="1"/>
    </w:pPr>
    <w:rPr>
      <w:rFonts w:ascii="Cambria" w:eastAsia="Times New Roman" w:hAnsi="Cambria"/>
      <w:b/>
      <w:bCs/>
      <w:color w:val="4F81BD"/>
      <w:sz w:val="26"/>
      <w:szCs w:val="26"/>
    </w:rPr>
  </w:style>
  <w:style w:type="paragraph" w:styleId="3">
    <w:name w:val="heading 3"/>
    <w:basedOn w:val="a"/>
    <w:next w:val="a"/>
    <w:link w:val="30"/>
    <w:uiPriority w:val="9"/>
    <w:qFormat/>
    <w:rsid w:val="001E3B2D"/>
    <w:pPr>
      <w:keepNext/>
      <w:keepLines/>
      <w:spacing w:before="200"/>
      <w:outlineLvl w:val="2"/>
    </w:pPr>
    <w:rPr>
      <w:rFonts w:ascii="Cambria" w:eastAsia="Times New Roman" w:hAnsi="Cambria"/>
      <w:b/>
      <w:bCs/>
      <w:color w:val="4F81BD"/>
    </w:rPr>
  </w:style>
  <w:style w:type="paragraph" w:styleId="4">
    <w:name w:val="heading 4"/>
    <w:basedOn w:val="a"/>
    <w:next w:val="a"/>
    <w:link w:val="40"/>
    <w:uiPriority w:val="9"/>
    <w:qFormat/>
    <w:rsid w:val="001E3B2D"/>
    <w:pPr>
      <w:keepNext/>
      <w:keepLines/>
      <w:spacing w:before="200"/>
      <w:outlineLvl w:val="3"/>
    </w:pPr>
    <w:rPr>
      <w:rFonts w:ascii="Cambria" w:eastAsia="Times New Roman" w:hAnsi="Cambria"/>
      <w:b/>
      <w:bCs/>
      <w:i/>
      <w:iCs/>
      <w:color w:val="4F81BD"/>
    </w:rPr>
  </w:style>
  <w:style w:type="paragraph" w:styleId="5">
    <w:name w:val="heading 5"/>
    <w:basedOn w:val="a"/>
    <w:next w:val="a"/>
    <w:link w:val="50"/>
    <w:uiPriority w:val="9"/>
    <w:qFormat/>
    <w:rsid w:val="001E3B2D"/>
    <w:pPr>
      <w:keepNext/>
      <w:keepLines/>
      <w:spacing w:before="200"/>
      <w:outlineLvl w:val="4"/>
    </w:pPr>
    <w:rPr>
      <w:rFonts w:ascii="Cambria" w:eastAsia="Times New Roman" w:hAnsi="Cambria"/>
      <w:color w:val="243F60"/>
    </w:rPr>
  </w:style>
  <w:style w:type="paragraph" w:styleId="6">
    <w:name w:val="heading 6"/>
    <w:basedOn w:val="a"/>
    <w:next w:val="a"/>
    <w:link w:val="60"/>
    <w:uiPriority w:val="9"/>
    <w:qFormat/>
    <w:rsid w:val="001E3B2D"/>
    <w:pPr>
      <w:keepNext/>
      <w:keepLines/>
      <w:spacing w:before="200"/>
      <w:outlineLvl w:val="5"/>
    </w:pPr>
    <w:rPr>
      <w:rFonts w:ascii="Cambria" w:eastAsia="Times New Roman" w:hAnsi="Cambria"/>
      <w:i/>
      <w:iCs/>
      <w:color w:val="243F60"/>
    </w:rPr>
  </w:style>
  <w:style w:type="paragraph" w:styleId="7">
    <w:name w:val="heading 7"/>
    <w:basedOn w:val="a"/>
    <w:next w:val="a"/>
    <w:link w:val="70"/>
    <w:uiPriority w:val="9"/>
    <w:qFormat/>
    <w:rsid w:val="001E3B2D"/>
    <w:pPr>
      <w:keepNext/>
      <w:keepLines/>
      <w:spacing w:before="200"/>
      <w:outlineLvl w:val="6"/>
    </w:pPr>
    <w:rPr>
      <w:rFonts w:ascii="Cambria" w:eastAsia="Times New Roman" w:hAnsi="Cambria"/>
      <w:i/>
      <w:iCs/>
      <w:color w:val="404040"/>
    </w:rPr>
  </w:style>
  <w:style w:type="paragraph" w:styleId="8">
    <w:name w:val="heading 8"/>
    <w:basedOn w:val="a"/>
    <w:next w:val="a"/>
    <w:link w:val="80"/>
    <w:uiPriority w:val="9"/>
    <w:qFormat/>
    <w:rsid w:val="001E3B2D"/>
    <w:pPr>
      <w:keepNext/>
      <w:keepLines/>
      <w:spacing w:before="200"/>
      <w:outlineLvl w:val="7"/>
    </w:pPr>
    <w:rPr>
      <w:rFonts w:ascii="Cambria" w:eastAsia="Times New Roman" w:hAnsi="Cambria"/>
      <w:color w:val="4F81BD"/>
      <w:sz w:val="20"/>
      <w:szCs w:val="20"/>
    </w:rPr>
  </w:style>
  <w:style w:type="paragraph" w:styleId="9">
    <w:name w:val="heading 9"/>
    <w:basedOn w:val="a"/>
    <w:next w:val="a"/>
    <w:link w:val="90"/>
    <w:uiPriority w:val="9"/>
    <w:qFormat/>
    <w:rsid w:val="001E3B2D"/>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Слабое выделение1"/>
    <w:uiPriority w:val="19"/>
    <w:qFormat/>
    <w:rsid w:val="001E3B2D"/>
    <w:rPr>
      <w:i/>
      <w:iCs/>
      <w:color w:val="808080"/>
    </w:rPr>
  </w:style>
  <w:style w:type="character" w:customStyle="1" w:styleId="12">
    <w:name w:val="Сильное выделение1"/>
    <w:uiPriority w:val="21"/>
    <w:qFormat/>
    <w:rsid w:val="001E3B2D"/>
    <w:rPr>
      <w:b/>
      <w:bCs/>
      <w:i/>
      <w:iCs/>
      <w:color w:val="4F81BD"/>
    </w:rPr>
  </w:style>
  <w:style w:type="character" w:customStyle="1" w:styleId="13">
    <w:name w:val="Слабая ссылка1"/>
    <w:uiPriority w:val="31"/>
    <w:qFormat/>
    <w:rsid w:val="001E3B2D"/>
    <w:rPr>
      <w:smallCaps/>
      <w:color w:val="C0504D"/>
      <w:u w:val="single"/>
    </w:rPr>
  </w:style>
  <w:style w:type="character" w:customStyle="1" w:styleId="14">
    <w:name w:val="Сильная ссылка1"/>
    <w:uiPriority w:val="32"/>
    <w:qFormat/>
    <w:rsid w:val="001E3B2D"/>
    <w:rPr>
      <w:b/>
      <w:bCs/>
      <w:smallCaps/>
      <w:color w:val="C0504D"/>
      <w:spacing w:val="5"/>
      <w:u w:val="single"/>
    </w:rPr>
  </w:style>
  <w:style w:type="character" w:customStyle="1" w:styleId="15">
    <w:name w:val="Название книги1"/>
    <w:uiPriority w:val="33"/>
    <w:qFormat/>
    <w:rsid w:val="001E3B2D"/>
    <w:rPr>
      <w:b/>
      <w:bCs/>
      <w:smallCaps/>
      <w:spacing w:val="5"/>
    </w:rPr>
  </w:style>
  <w:style w:type="paragraph" w:customStyle="1" w:styleId="16">
    <w:name w:val="Заголовок оглавления1"/>
    <w:basedOn w:val="1"/>
    <w:next w:val="a"/>
    <w:uiPriority w:val="39"/>
    <w:semiHidden/>
    <w:unhideWhenUsed/>
    <w:qFormat/>
    <w:rsid w:val="001E3B2D"/>
    <w:pPr>
      <w:outlineLvl w:val="9"/>
    </w:pPr>
  </w:style>
  <w:style w:type="character" w:customStyle="1" w:styleId="10">
    <w:name w:val="Заголовок 1 Знак"/>
    <w:link w:val="1"/>
    <w:uiPriority w:val="9"/>
    <w:rsid w:val="001E3B2D"/>
    <w:rPr>
      <w:rFonts w:ascii="Cambria" w:eastAsia="Times New Roman" w:hAnsi="Cambria" w:cs="Times New Roman"/>
      <w:b/>
      <w:bCs/>
      <w:color w:val="365F91"/>
      <w:sz w:val="28"/>
      <w:szCs w:val="28"/>
      <w:lang w:eastAsia="ru-RU"/>
    </w:rPr>
  </w:style>
  <w:style w:type="paragraph" w:customStyle="1" w:styleId="51">
    <w:name w:val="Основной текст (5)1"/>
    <w:basedOn w:val="a"/>
    <w:link w:val="52"/>
    <w:rsid w:val="001E3B2D"/>
    <w:pPr>
      <w:widowControl w:val="0"/>
      <w:shd w:val="clear" w:color="auto" w:fill="FFFFFF"/>
      <w:spacing w:after="240" w:line="274" w:lineRule="exact"/>
      <w:ind w:hanging="2460"/>
      <w:jc w:val="center"/>
    </w:pPr>
    <w:rPr>
      <w:sz w:val="23"/>
      <w:szCs w:val="23"/>
    </w:rPr>
  </w:style>
  <w:style w:type="character" w:customStyle="1" w:styleId="52">
    <w:name w:val="Основной текст (5)_"/>
    <w:link w:val="51"/>
    <w:locked/>
    <w:rsid w:val="001E3B2D"/>
    <w:rPr>
      <w:rFonts w:ascii="Times New Roman" w:eastAsia="Calibri" w:hAnsi="Times New Roman" w:cs="Times New Roman"/>
      <w:sz w:val="23"/>
      <w:szCs w:val="23"/>
      <w:shd w:val="clear" w:color="auto" w:fill="FFFFFF"/>
      <w:lang w:eastAsia="ru-RU"/>
    </w:rPr>
  </w:style>
  <w:style w:type="paragraph" w:customStyle="1" w:styleId="41">
    <w:name w:val="Заголовок №4"/>
    <w:basedOn w:val="a"/>
    <w:link w:val="42"/>
    <w:rsid w:val="001E3B2D"/>
    <w:pPr>
      <w:widowControl w:val="0"/>
      <w:shd w:val="clear" w:color="auto" w:fill="FFFFFF"/>
      <w:spacing w:before="240" w:after="360" w:line="240" w:lineRule="atLeast"/>
      <w:jc w:val="center"/>
      <w:outlineLvl w:val="3"/>
    </w:pPr>
    <w:rPr>
      <w:b/>
      <w:bCs/>
      <w:sz w:val="23"/>
      <w:szCs w:val="23"/>
    </w:rPr>
  </w:style>
  <w:style w:type="character" w:customStyle="1" w:styleId="42">
    <w:name w:val="Заголовок №4_"/>
    <w:link w:val="41"/>
    <w:locked/>
    <w:rsid w:val="001E3B2D"/>
    <w:rPr>
      <w:rFonts w:ascii="Times New Roman" w:eastAsia="Calibri" w:hAnsi="Times New Roman" w:cs="Times New Roman"/>
      <w:b/>
      <w:bCs/>
      <w:sz w:val="23"/>
      <w:szCs w:val="23"/>
      <w:shd w:val="clear" w:color="auto" w:fill="FFFFFF"/>
      <w:lang w:eastAsia="ru-RU"/>
    </w:rPr>
  </w:style>
  <w:style w:type="paragraph" w:customStyle="1" w:styleId="71">
    <w:name w:val="Основной текст (7)1"/>
    <w:basedOn w:val="a"/>
    <w:link w:val="72"/>
    <w:rsid w:val="001E3B2D"/>
    <w:pPr>
      <w:widowControl w:val="0"/>
      <w:shd w:val="clear" w:color="auto" w:fill="FFFFFF"/>
      <w:spacing w:after="240" w:line="274" w:lineRule="exact"/>
      <w:jc w:val="center"/>
    </w:pPr>
    <w:rPr>
      <w:b/>
      <w:bCs/>
      <w:sz w:val="23"/>
      <w:szCs w:val="23"/>
    </w:rPr>
  </w:style>
  <w:style w:type="character" w:customStyle="1" w:styleId="72">
    <w:name w:val="Основной текст (7)_"/>
    <w:link w:val="71"/>
    <w:locked/>
    <w:rsid w:val="001E3B2D"/>
    <w:rPr>
      <w:rFonts w:ascii="Times New Roman" w:eastAsia="Calibri" w:hAnsi="Times New Roman" w:cs="Times New Roman"/>
      <w:b/>
      <w:bCs/>
      <w:sz w:val="23"/>
      <w:szCs w:val="23"/>
      <w:shd w:val="clear" w:color="auto" w:fill="FFFFFF"/>
      <w:lang w:eastAsia="ru-RU"/>
    </w:rPr>
  </w:style>
  <w:style w:type="character" w:customStyle="1" w:styleId="20">
    <w:name w:val="Заголовок 2 Знак"/>
    <w:link w:val="2"/>
    <w:uiPriority w:val="9"/>
    <w:rsid w:val="001E3B2D"/>
    <w:rPr>
      <w:rFonts w:ascii="Cambria" w:eastAsia="Times New Roman" w:hAnsi="Cambria" w:cs="Times New Roman"/>
      <w:b/>
      <w:bCs/>
      <w:color w:val="4F81BD"/>
      <w:sz w:val="26"/>
      <w:szCs w:val="26"/>
      <w:lang w:eastAsia="ru-RU"/>
    </w:rPr>
  </w:style>
  <w:style w:type="character" w:customStyle="1" w:styleId="30">
    <w:name w:val="Заголовок 3 Знак"/>
    <w:link w:val="3"/>
    <w:uiPriority w:val="9"/>
    <w:rsid w:val="001E3B2D"/>
    <w:rPr>
      <w:rFonts w:ascii="Cambria" w:eastAsia="Times New Roman" w:hAnsi="Cambria" w:cs="Times New Roman"/>
      <w:b/>
      <w:bCs/>
      <w:color w:val="4F81BD"/>
      <w:sz w:val="16"/>
      <w:szCs w:val="16"/>
      <w:lang w:eastAsia="ru-RU"/>
    </w:rPr>
  </w:style>
  <w:style w:type="character" w:customStyle="1" w:styleId="40">
    <w:name w:val="Заголовок 4 Знак"/>
    <w:link w:val="4"/>
    <w:uiPriority w:val="9"/>
    <w:rsid w:val="001E3B2D"/>
    <w:rPr>
      <w:rFonts w:ascii="Cambria" w:eastAsia="Times New Roman" w:hAnsi="Cambria" w:cs="Times New Roman"/>
      <w:b/>
      <w:bCs/>
      <w:i/>
      <w:iCs/>
      <w:color w:val="4F81BD"/>
      <w:sz w:val="16"/>
      <w:szCs w:val="16"/>
      <w:lang w:eastAsia="ru-RU"/>
    </w:rPr>
  </w:style>
  <w:style w:type="character" w:customStyle="1" w:styleId="50">
    <w:name w:val="Заголовок 5 Знак"/>
    <w:link w:val="5"/>
    <w:uiPriority w:val="9"/>
    <w:rsid w:val="001E3B2D"/>
    <w:rPr>
      <w:rFonts w:ascii="Cambria" w:eastAsia="Times New Roman" w:hAnsi="Cambria" w:cs="Times New Roman"/>
      <w:color w:val="243F60"/>
      <w:sz w:val="16"/>
      <w:szCs w:val="16"/>
      <w:lang w:eastAsia="ru-RU"/>
    </w:rPr>
  </w:style>
  <w:style w:type="character" w:customStyle="1" w:styleId="60">
    <w:name w:val="Заголовок 6 Знак"/>
    <w:link w:val="6"/>
    <w:uiPriority w:val="9"/>
    <w:rsid w:val="001E3B2D"/>
    <w:rPr>
      <w:rFonts w:ascii="Cambria" w:eastAsia="Times New Roman" w:hAnsi="Cambria" w:cs="Times New Roman"/>
      <w:i/>
      <w:iCs/>
      <w:color w:val="243F60"/>
      <w:sz w:val="16"/>
      <w:szCs w:val="16"/>
      <w:lang w:eastAsia="ru-RU"/>
    </w:rPr>
  </w:style>
  <w:style w:type="character" w:customStyle="1" w:styleId="70">
    <w:name w:val="Заголовок 7 Знак"/>
    <w:link w:val="7"/>
    <w:uiPriority w:val="9"/>
    <w:rsid w:val="001E3B2D"/>
    <w:rPr>
      <w:rFonts w:ascii="Cambria" w:eastAsia="Times New Roman" w:hAnsi="Cambria" w:cs="Times New Roman"/>
      <w:i/>
      <w:iCs/>
      <w:color w:val="404040"/>
      <w:sz w:val="16"/>
      <w:szCs w:val="16"/>
      <w:lang w:eastAsia="ru-RU"/>
    </w:rPr>
  </w:style>
  <w:style w:type="character" w:customStyle="1" w:styleId="80">
    <w:name w:val="Заголовок 8 Знак"/>
    <w:link w:val="8"/>
    <w:uiPriority w:val="9"/>
    <w:rsid w:val="001E3B2D"/>
    <w:rPr>
      <w:rFonts w:ascii="Cambria" w:eastAsia="Times New Roman" w:hAnsi="Cambria" w:cs="Times New Roman"/>
      <w:color w:val="4F81BD"/>
      <w:sz w:val="20"/>
      <w:szCs w:val="20"/>
      <w:lang w:eastAsia="ru-RU"/>
    </w:rPr>
  </w:style>
  <w:style w:type="character" w:customStyle="1" w:styleId="90">
    <w:name w:val="Заголовок 9 Знак"/>
    <w:link w:val="9"/>
    <w:uiPriority w:val="9"/>
    <w:rsid w:val="001E3B2D"/>
    <w:rPr>
      <w:rFonts w:ascii="Cambria" w:eastAsia="Times New Roman" w:hAnsi="Cambria" w:cs="Times New Roman"/>
      <w:i/>
      <w:iCs/>
      <w:color w:val="404040"/>
      <w:sz w:val="20"/>
      <w:szCs w:val="20"/>
      <w:lang w:eastAsia="ru-RU"/>
    </w:rPr>
  </w:style>
  <w:style w:type="paragraph" w:styleId="17">
    <w:name w:val="toc 1"/>
    <w:basedOn w:val="a"/>
    <w:next w:val="a"/>
    <w:autoRedefine/>
    <w:uiPriority w:val="39"/>
    <w:unhideWhenUsed/>
    <w:rsid w:val="001E3B2D"/>
    <w:pPr>
      <w:tabs>
        <w:tab w:val="right" w:leader="dot" w:pos="9639"/>
      </w:tabs>
      <w:spacing w:after="100"/>
    </w:pPr>
    <w:rPr>
      <w:noProof/>
      <w:sz w:val="28"/>
      <w:szCs w:val="28"/>
      <w:shd w:val="clear" w:color="auto" w:fill="FFFFFF"/>
      <w:lang w:val="uk-UA"/>
    </w:rPr>
  </w:style>
  <w:style w:type="paragraph" w:styleId="21">
    <w:name w:val="toc 2"/>
    <w:basedOn w:val="a"/>
    <w:next w:val="a"/>
    <w:autoRedefine/>
    <w:uiPriority w:val="39"/>
    <w:unhideWhenUsed/>
    <w:rsid w:val="001E3B2D"/>
    <w:pPr>
      <w:spacing w:after="100"/>
      <w:ind w:left="220"/>
    </w:pPr>
  </w:style>
  <w:style w:type="paragraph" w:styleId="a3">
    <w:name w:val="annotation text"/>
    <w:basedOn w:val="a"/>
    <w:link w:val="a4"/>
    <w:rsid w:val="001E3B2D"/>
    <w:rPr>
      <w:sz w:val="20"/>
      <w:szCs w:val="20"/>
    </w:rPr>
  </w:style>
  <w:style w:type="character" w:customStyle="1" w:styleId="a4">
    <w:name w:val="Текст примітки Знак"/>
    <w:link w:val="a3"/>
    <w:rsid w:val="001E3B2D"/>
    <w:rPr>
      <w:rFonts w:ascii="Times New Roman" w:eastAsia="Calibri" w:hAnsi="Times New Roman" w:cs="Times New Roman"/>
      <w:sz w:val="20"/>
      <w:szCs w:val="20"/>
      <w:lang w:eastAsia="ru-RU"/>
    </w:rPr>
  </w:style>
  <w:style w:type="paragraph" w:styleId="a5">
    <w:name w:val="header"/>
    <w:basedOn w:val="a"/>
    <w:link w:val="a6"/>
    <w:rsid w:val="001E3B2D"/>
    <w:pPr>
      <w:tabs>
        <w:tab w:val="center" w:pos="4677"/>
        <w:tab w:val="right" w:pos="9355"/>
      </w:tabs>
    </w:pPr>
  </w:style>
  <w:style w:type="character" w:customStyle="1" w:styleId="a6">
    <w:name w:val="Верхній колонтитул Знак"/>
    <w:link w:val="a5"/>
    <w:rsid w:val="001E3B2D"/>
    <w:rPr>
      <w:rFonts w:ascii="Times New Roman" w:eastAsia="Calibri" w:hAnsi="Times New Roman" w:cs="Times New Roman"/>
      <w:sz w:val="16"/>
      <w:szCs w:val="16"/>
      <w:lang w:eastAsia="ru-RU"/>
    </w:rPr>
  </w:style>
  <w:style w:type="paragraph" w:styleId="a7">
    <w:name w:val="footer"/>
    <w:basedOn w:val="a"/>
    <w:link w:val="a8"/>
    <w:uiPriority w:val="99"/>
    <w:rsid w:val="001E3B2D"/>
    <w:pPr>
      <w:tabs>
        <w:tab w:val="center" w:pos="4677"/>
        <w:tab w:val="right" w:pos="9355"/>
      </w:tabs>
    </w:pPr>
  </w:style>
  <w:style w:type="character" w:customStyle="1" w:styleId="a8">
    <w:name w:val="Нижній колонтитул Знак"/>
    <w:link w:val="a7"/>
    <w:uiPriority w:val="99"/>
    <w:rsid w:val="001E3B2D"/>
    <w:rPr>
      <w:rFonts w:ascii="Times New Roman" w:eastAsia="Calibri" w:hAnsi="Times New Roman" w:cs="Times New Roman"/>
      <w:sz w:val="16"/>
      <w:szCs w:val="16"/>
      <w:lang w:eastAsia="ru-RU"/>
    </w:rPr>
  </w:style>
  <w:style w:type="paragraph" w:styleId="a9">
    <w:name w:val="caption"/>
    <w:basedOn w:val="a"/>
    <w:next w:val="a"/>
    <w:uiPriority w:val="35"/>
    <w:qFormat/>
    <w:rsid w:val="001E3B2D"/>
    <w:pPr>
      <w:spacing w:line="240" w:lineRule="auto"/>
    </w:pPr>
    <w:rPr>
      <w:b/>
      <w:bCs/>
      <w:color w:val="4F81BD"/>
      <w:sz w:val="18"/>
      <w:szCs w:val="18"/>
    </w:rPr>
  </w:style>
  <w:style w:type="character" w:styleId="aa">
    <w:name w:val="annotation reference"/>
    <w:rsid w:val="001E3B2D"/>
    <w:rPr>
      <w:sz w:val="16"/>
      <w:szCs w:val="16"/>
    </w:rPr>
  </w:style>
  <w:style w:type="paragraph" w:customStyle="1" w:styleId="18">
    <w:name w:val="1"/>
    <w:basedOn w:val="a"/>
    <w:next w:val="a"/>
    <w:uiPriority w:val="10"/>
    <w:qFormat/>
    <w:rsid w:val="001E3B2D"/>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ab">
    <w:name w:val="Назва Знак"/>
    <w:link w:val="ac"/>
    <w:uiPriority w:val="10"/>
    <w:rsid w:val="001E3B2D"/>
    <w:rPr>
      <w:rFonts w:ascii="Cambria" w:eastAsia="Times New Roman" w:hAnsi="Cambria" w:cs="Times New Roman"/>
      <w:color w:val="17365D"/>
      <w:spacing w:val="5"/>
      <w:kern w:val="28"/>
      <w:sz w:val="52"/>
      <w:szCs w:val="52"/>
    </w:rPr>
  </w:style>
  <w:style w:type="paragraph" w:styleId="ac">
    <w:name w:val="Title"/>
    <w:basedOn w:val="a"/>
    <w:next w:val="a"/>
    <w:link w:val="ab"/>
    <w:uiPriority w:val="10"/>
    <w:qFormat/>
    <w:rsid w:val="001E3B2D"/>
    <w:pPr>
      <w:spacing w:line="240" w:lineRule="auto"/>
      <w:contextualSpacing/>
    </w:pPr>
    <w:rPr>
      <w:rFonts w:ascii="Cambria" w:eastAsia="Times New Roman" w:hAnsi="Cambria"/>
      <w:color w:val="17365D"/>
      <w:spacing w:val="5"/>
      <w:kern w:val="28"/>
      <w:sz w:val="52"/>
      <w:szCs w:val="52"/>
    </w:rPr>
  </w:style>
  <w:style w:type="character" w:customStyle="1" w:styleId="ad">
    <w:name w:val="Заголовок Знак"/>
    <w:uiPriority w:val="10"/>
    <w:rsid w:val="001E3B2D"/>
    <w:rPr>
      <w:rFonts w:ascii="Calibri Light" w:eastAsia="Times New Roman" w:hAnsi="Calibri Light" w:cs="Times New Roman"/>
      <w:spacing w:val="-10"/>
      <w:kern w:val="28"/>
      <w:sz w:val="56"/>
      <w:szCs w:val="56"/>
      <w:lang w:eastAsia="ru-RU"/>
    </w:rPr>
  </w:style>
  <w:style w:type="paragraph" w:styleId="ae">
    <w:name w:val="Subtitle"/>
    <w:basedOn w:val="a"/>
    <w:next w:val="a"/>
    <w:link w:val="af"/>
    <w:uiPriority w:val="11"/>
    <w:qFormat/>
    <w:rsid w:val="001E3B2D"/>
    <w:pPr>
      <w:numPr>
        <w:ilvl w:val="1"/>
      </w:numPr>
    </w:pPr>
    <w:rPr>
      <w:rFonts w:ascii="Cambria" w:eastAsia="Times New Roman" w:hAnsi="Cambria"/>
      <w:i/>
      <w:iCs/>
      <w:color w:val="4F81BD"/>
      <w:spacing w:val="15"/>
      <w:sz w:val="24"/>
      <w:szCs w:val="24"/>
    </w:rPr>
  </w:style>
  <w:style w:type="character" w:customStyle="1" w:styleId="af">
    <w:name w:val="Підзаголовок Знак"/>
    <w:link w:val="ae"/>
    <w:uiPriority w:val="11"/>
    <w:rsid w:val="001E3B2D"/>
    <w:rPr>
      <w:rFonts w:ascii="Cambria" w:eastAsia="Times New Roman" w:hAnsi="Cambria" w:cs="Times New Roman"/>
      <w:i/>
      <w:iCs/>
      <w:color w:val="4F81BD"/>
      <w:spacing w:val="15"/>
      <w:sz w:val="24"/>
      <w:szCs w:val="24"/>
      <w:lang w:eastAsia="ru-RU"/>
    </w:rPr>
  </w:style>
  <w:style w:type="character" w:styleId="af0">
    <w:name w:val="Hyperlink"/>
    <w:uiPriority w:val="99"/>
    <w:unhideWhenUsed/>
    <w:rsid w:val="001E3B2D"/>
    <w:rPr>
      <w:color w:val="0000FF"/>
      <w:u w:val="single"/>
    </w:rPr>
  </w:style>
  <w:style w:type="character" w:styleId="af1">
    <w:name w:val="Strong"/>
    <w:uiPriority w:val="22"/>
    <w:qFormat/>
    <w:rsid w:val="001E3B2D"/>
    <w:rPr>
      <w:b/>
      <w:bCs/>
    </w:rPr>
  </w:style>
  <w:style w:type="character" w:styleId="af2">
    <w:name w:val="Emphasis"/>
    <w:uiPriority w:val="20"/>
    <w:qFormat/>
    <w:rsid w:val="001E3B2D"/>
    <w:rPr>
      <w:i/>
      <w:iCs/>
    </w:rPr>
  </w:style>
  <w:style w:type="paragraph" w:styleId="af3">
    <w:name w:val="annotation subject"/>
    <w:basedOn w:val="a3"/>
    <w:next w:val="a3"/>
    <w:link w:val="af4"/>
    <w:rsid w:val="001E3B2D"/>
    <w:rPr>
      <w:b/>
      <w:bCs/>
    </w:rPr>
  </w:style>
  <w:style w:type="character" w:customStyle="1" w:styleId="af4">
    <w:name w:val="Тема примітки Знак"/>
    <w:link w:val="af3"/>
    <w:rsid w:val="001E3B2D"/>
    <w:rPr>
      <w:rFonts w:ascii="Times New Roman" w:eastAsia="Calibri" w:hAnsi="Times New Roman" w:cs="Times New Roman"/>
      <w:b/>
      <w:bCs/>
      <w:sz w:val="20"/>
      <w:szCs w:val="20"/>
      <w:lang w:eastAsia="ru-RU"/>
    </w:rPr>
  </w:style>
  <w:style w:type="paragraph" w:styleId="af5">
    <w:name w:val="Balloon Text"/>
    <w:basedOn w:val="a"/>
    <w:link w:val="af6"/>
    <w:rsid w:val="001E3B2D"/>
    <w:pPr>
      <w:spacing w:line="240" w:lineRule="auto"/>
    </w:pPr>
    <w:rPr>
      <w:rFonts w:ascii="Tahoma" w:hAnsi="Tahoma" w:cs="Tahoma"/>
    </w:rPr>
  </w:style>
  <w:style w:type="character" w:customStyle="1" w:styleId="af6">
    <w:name w:val="Текст у виносці Знак"/>
    <w:link w:val="af5"/>
    <w:rsid w:val="001E3B2D"/>
    <w:rPr>
      <w:rFonts w:ascii="Tahoma" w:eastAsia="Calibri" w:hAnsi="Tahoma" w:cs="Tahoma"/>
      <w:sz w:val="16"/>
      <w:szCs w:val="16"/>
      <w:lang w:eastAsia="ru-RU"/>
    </w:rPr>
  </w:style>
  <w:style w:type="table" w:styleId="af7">
    <w:name w:val="Table Grid"/>
    <w:basedOn w:val="a1"/>
    <w:rsid w:val="001E3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Средняя сетка 2 - Акцент 2 Знак"/>
    <w:link w:val="22"/>
    <w:uiPriority w:val="29"/>
    <w:rsid w:val="001E3B2D"/>
    <w:rPr>
      <w:i/>
      <w:iCs/>
      <w:color w:val="000000"/>
    </w:rPr>
  </w:style>
  <w:style w:type="table" w:styleId="22">
    <w:name w:val="Medium Grid 2 Accent 2"/>
    <w:basedOn w:val="a1"/>
    <w:link w:val="2-2"/>
    <w:uiPriority w:val="29"/>
    <w:semiHidden/>
    <w:unhideWhenUsed/>
    <w:rsid w:val="001E3B2D"/>
    <w:rPr>
      <w:i/>
      <w:iCs/>
      <w:color w:val="000000"/>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character" w:customStyle="1" w:styleId="3-2">
    <w:name w:val="Средняя сетка 3 - Акцент 2 Знак"/>
    <w:link w:val="32"/>
    <w:uiPriority w:val="30"/>
    <w:rsid w:val="001E3B2D"/>
    <w:rPr>
      <w:b/>
      <w:bCs/>
      <w:i/>
      <w:iCs/>
      <w:color w:val="4F81BD"/>
    </w:rPr>
  </w:style>
  <w:style w:type="table" w:styleId="32">
    <w:name w:val="Medium Grid 3 Accent 2"/>
    <w:basedOn w:val="a1"/>
    <w:link w:val="3-2"/>
    <w:uiPriority w:val="30"/>
    <w:semiHidden/>
    <w:unhideWhenUsed/>
    <w:rsid w:val="001E3B2D"/>
    <w:rPr>
      <w:b/>
      <w:bCs/>
      <w:i/>
      <w:iCs/>
      <w:color w:val="4F81BD"/>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paragraph" w:styleId="af8">
    <w:name w:val="List Paragraph"/>
    <w:basedOn w:val="a"/>
    <w:uiPriority w:val="72"/>
    <w:qFormat/>
    <w:rsid w:val="005647E2"/>
    <w:pPr>
      <w:ind w:left="720"/>
      <w:contextualSpacing/>
    </w:pPr>
  </w:style>
  <w:style w:type="paragraph" w:customStyle="1" w:styleId="af9">
    <w:name w:val="Нормальний текст"/>
    <w:basedOn w:val="a"/>
    <w:uiPriority w:val="99"/>
    <w:qFormat/>
    <w:rsid w:val="00101E23"/>
    <w:pPr>
      <w:spacing w:before="120" w:line="240" w:lineRule="auto"/>
      <w:ind w:firstLine="567"/>
      <w:jc w:val="both"/>
    </w:pPr>
    <w:rPr>
      <w:rFonts w:ascii="Antiqua" w:eastAsia="Times New Roman" w:hAnsi="Antiqua"/>
      <w:sz w:val="26"/>
      <w:szCs w:val="20"/>
      <w:lang w:val="uk-UA"/>
    </w:rPr>
  </w:style>
  <w:style w:type="character" w:customStyle="1" w:styleId="rvts9">
    <w:name w:val="rvts9"/>
    <w:rsid w:val="004F0A2C"/>
  </w:style>
  <w:style w:type="paragraph" w:customStyle="1" w:styleId="rvps2">
    <w:name w:val="rvps2"/>
    <w:basedOn w:val="a"/>
    <w:qFormat/>
    <w:rsid w:val="00C12917"/>
    <w:pPr>
      <w:spacing w:before="100" w:beforeAutospacing="1" w:after="100" w:afterAutospacing="1" w:line="240" w:lineRule="auto"/>
    </w:pPr>
    <w:rPr>
      <w:rFonts w:eastAsia="Times New Roman"/>
      <w:sz w:val="24"/>
      <w:szCs w:val="24"/>
      <w:lang w:val="uk-UA" w:eastAsia="uk-UA"/>
    </w:rPr>
  </w:style>
  <w:style w:type="character" w:customStyle="1" w:styleId="rvts11">
    <w:name w:val="rvts11"/>
    <w:rsid w:val="00C12917"/>
  </w:style>
  <w:style w:type="character" w:customStyle="1" w:styleId="rvts46">
    <w:name w:val="rvts46"/>
    <w:rsid w:val="00C12917"/>
  </w:style>
  <w:style w:type="paragraph" w:customStyle="1" w:styleId="afa">
    <w:name w:val="Назва документа"/>
    <w:basedOn w:val="a"/>
    <w:next w:val="af9"/>
    <w:rsid w:val="00E3186A"/>
    <w:pPr>
      <w:keepNext/>
      <w:keepLines/>
      <w:spacing w:before="360" w:after="360" w:line="240" w:lineRule="auto"/>
      <w:jc w:val="center"/>
    </w:pPr>
    <w:rPr>
      <w:rFonts w:ascii="Antiqua" w:eastAsia="Times New Roman" w:hAnsi="Antiqua"/>
      <w:b/>
      <w:sz w:val="26"/>
      <w:szCs w:val="2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7759697">
      <w:bodyDiv w:val="1"/>
      <w:marLeft w:val="0"/>
      <w:marRight w:val="0"/>
      <w:marTop w:val="0"/>
      <w:marBottom w:val="0"/>
      <w:divBdr>
        <w:top w:val="none" w:sz="0" w:space="0" w:color="auto"/>
        <w:left w:val="none" w:sz="0" w:space="0" w:color="auto"/>
        <w:bottom w:val="none" w:sz="0" w:space="0" w:color="auto"/>
        <w:right w:val="none" w:sz="0" w:space="0" w:color="auto"/>
      </w:divBdr>
    </w:div>
    <w:div w:id="1814062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2341-14" TargetMode="External"/><Relationship Id="rId18" Type="http://schemas.openxmlformats.org/officeDocument/2006/relationships/hyperlink" Target="https://zakon.rada.gov.ua/laws/show/2341-14" TargetMode="External"/><Relationship Id="rId26" Type="http://schemas.openxmlformats.org/officeDocument/2006/relationships/hyperlink" Target="https://zakon.rada.gov.ua/laws/show/2341-14" TargetMode="External"/><Relationship Id="rId21" Type="http://schemas.openxmlformats.org/officeDocument/2006/relationships/hyperlink" Target="https://zakon.rada.gov.ua/laws/show/2341-14" TargetMode="External"/><Relationship Id="rId34" Type="http://schemas.openxmlformats.org/officeDocument/2006/relationships/hyperlink" Target="https://zakon.rada.gov.ua/laws/show/2341-14" TargetMode="External"/><Relationship Id="rId7" Type="http://schemas.openxmlformats.org/officeDocument/2006/relationships/webSettings" Target="webSettings.xml"/><Relationship Id="rId12" Type="http://schemas.openxmlformats.org/officeDocument/2006/relationships/hyperlink" Target="https://zakon.rada.gov.ua/laws/show/2341-14" TargetMode="External"/><Relationship Id="rId17" Type="http://schemas.openxmlformats.org/officeDocument/2006/relationships/hyperlink" Target="https://zakon.rada.gov.ua/laws/show/2341-14" TargetMode="External"/><Relationship Id="rId25" Type="http://schemas.openxmlformats.org/officeDocument/2006/relationships/hyperlink" Target="https://zakon.rada.gov.ua/laws/show/2341-14" TargetMode="External"/><Relationship Id="rId33" Type="http://schemas.openxmlformats.org/officeDocument/2006/relationships/hyperlink" Target="https://zakon.rada.gov.ua/laws/show/2341-14" TargetMode="External"/><Relationship Id="rId2" Type="http://schemas.openxmlformats.org/officeDocument/2006/relationships/customXml" Target="../customXml/item2.xml"/><Relationship Id="rId16" Type="http://schemas.openxmlformats.org/officeDocument/2006/relationships/hyperlink" Target="https://zakon.rada.gov.ua/laws/show/2341-14" TargetMode="External"/><Relationship Id="rId20" Type="http://schemas.openxmlformats.org/officeDocument/2006/relationships/hyperlink" Target="https://zakon.rada.gov.ua/laws/show/2341-14" TargetMode="External"/><Relationship Id="rId29" Type="http://schemas.openxmlformats.org/officeDocument/2006/relationships/hyperlink" Target="https://zakon.rada.gov.ua/laws/show/2341-1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2341-14" TargetMode="External"/><Relationship Id="rId24" Type="http://schemas.openxmlformats.org/officeDocument/2006/relationships/hyperlink" Target="https://zakon.rada.gov.ua/laws/show/2341-14" TargetMode="External"/><Relationship Id="rId32" Type="http://schemas.openxmlformats.org/officeDocument/2006/relationships/hyperlink" Target="https://zakon.rada.gov.ua/laws/show/2341-14"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zakon.rada.gov.ua/laws/show/2341-14" TargetMode="External"/><Relationship Id="rId23" Type="http://schemas.openxmlformats.org/officeDocument/2006/relationships/hyperlink" Target="https://zakon.rada.gov.ua/laws/show/2341-14" TargetMode="External"/><Relationship Id="rId28" Type="http://schemas.openxmlformats.org/officeDocument/2006/relationships/hyperlink" Target="https://zakon.rada.gov.ua/laws/show/2341-14" TargetMode="External"/><Relationship Id="rId36" Type="http://schemas.openxmlformats.org/officeDocument/2006/relationships/fontTable" Target="fontTable.xml"/><Relationship Id="rId10" Type="http://schemas.openxmlformats.org/officeDocument/2006/relationships/hyperlink" Target="https://zakon.rada.gov.ua/laws/show/2341-14" TargetMode="External"/><Relationship Id="rId19" Type="http://schemas.openxmlformats.org/officeDocument/2006/relationships/hyperlink" Target="https://zakon.rada.gov.ua/laws/show/2341-14" TargetMode="External"/><Relationship Id="rId31" Type="http://schemas.openxmlformats.org/officeDocument/2006/relationships/hyperlink" Target="https://zakon.rada.gov.ua/laws/show/2341-14" TargetMode="External"/><Relationship Id="rId4" Type="http://schemas.openxmlformats.org/officeDocument/2006/relationships/numbering" Target="numbering.xml"/><Relationship Id="rId9" Type="http://schemas.openxmlformats.org/officeDocument/2006/relationships/hyperlink" Target="https://zakon.rada.gov.ua/laws/show/2341-14" TargetMode="External"/><Relationship Id="rId14" Type="http://schemas.openxmlformats.org/officeDocument/2006/relationships/hyperlink" Target="https://zakon.rada.gov.ua/laws/show/2341-14" TargetMode="External"/><Relationship Id="rId22" Type="http://schemas.openxmlformats.org/officeDocument/2006/relationships/hyperlink" Target="https://zakon.rada.gov.ua/laws/show/2341-14" TargetMode="External"/><Relationship Id="rId27" Type="http://schemas.openxmlformats.org/officeDocument/2006/relationships/hyperlink" Target="https://zakon.rada.gov.ua/laws/show/2341-14" TargetMode="External"/><Relationship Id="rId30" Type="http://schemas.openxmlformats.org/officeDocument/2006/relationships/hyperlink" Target="https://zakon.rada.gov.ua/laws/show/2341-14" TargetMode="External"/><Relationship Id="rId35" Type="http://schemas.openxmlformats.org/officeDocument/2006/relationships/hyperlink" Target="https://zakon.rada.gov.ua/laws/show/2341-14" TargetMode="External"/><Relationship Id="rId8" Type="http://schemas.openxmlformats.org/officeDocument/2006/relationships/hyperlink" Target="https://zakon.rada.gov.ua/laws/show/2341-14" TargetMode="External"/><Relationship Id="rId3" Type="http://schemas.openxmlformats.org/officeDocument/2006/relationships/customXml" Target="../customXml/item3.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178DE5-01E5-44A1-B683-B77E09AC315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794292F-40B0-4D11-A5A4-6C768F8F9995}">
  <ds:schemaRefs>
    <ds:schemaRef ds:uri="http://schemas.microsoft.com/sharepoint/v3/contenttype/forms"/>
  </ds:schemaRefs>
</ds:datastoreItem>
</file>

<file path=customXml/itemProps3.xml><?xml version="1.0" encoding="utf-8"?>
<ds:datastoreItem xmlns:ds="http://schemas.openxmlformats.org/officeDocument/2006/customXml" ds:itemID="{ABCFEF0F-D012-4161-B690-076C586D40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35713</Words>
  <Characters>20357</Characters>
  <Application>Microsoft Office Word</Application>
  <DocSecurity>0</DocSecurity>
  <Lines>169</Lines>
  <Paragraphs>111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55959</CharactersWithSpaces>
  <SharedDoc>false</SharedDoc>
  <HLinks>
    <vt:vector size="168" baseType="variant">
      <vt:variant>
        <vt:i4>6291579</vt:i4>
      </vt:variant>
      <vt:variant>
        <vt:i4>81</vt:i4>
      </vt:variant>
      <vt:variant>
        <vt:i4>0</vt:i4>
      </vt:variant>
      <vt:variant>
        <vt:i4>5</vt:i4>
      </vt:variant>
      <vt:variant>
        <vt:lpwstr>https://zakon.rada.gov.ua/laws/show/2341-14</vt:lpwstr>
      </vt:variant>
      <vt:variant>
        <vt:lpwstr>n1295</vt:lpwstr>
      </vt:variant>
      <vt:variant>
        <vt:i4>7078011</vt:i4>
      </vt:variant>
      <vt:variant>
        <vt:i4>78</vt:i4>
      </vt:variant>
      <vt:variant>
        <vt:i4>0</vt:i4>
      </vt:variant>
      <vt:variant>
        <vt:i4>5</vt:i4>
      </vt:variant>
      <vt:variant>
        <vt:lpwstr>https://zakon.rada.gov.ua/laws/show/2341-14</vt:lpwstr>
      </vt:variant>
      <vt:variant>
        <vt:lpwstr>n1254</vt:lpwstr>
      </vt:variant>
      <vt:variant>
        <vt:i4>6881403</vt:i4>
      </vt:variant>
      <vt:variant>
        <vt:i4>75</vt:i4>
      </vt:variant>
      <vt:variant>
        <vt:i4>0</vt:i4>
      </vt:variant>
      <vt:variant>
        <vt:i4>5</vt:i4>
      </vt:variant>
      <vt:variant>
        <vt:lpwstr>https://zakon.rada.gov.ua/laws/show/2341-14</vt:lpwstr>
      </vt:variant>
      <vt:variant>
        <vt:lpwstr>n1209</vt:lpwstr>
      </vt:variant>
      <vt:variant>
        <vt:i4>6291579</vt:i4>
      </vt:variant>
      <vt:variant>
        <vt:i4>72</vt:i4>
      </vt:variant>
      <vt:variant>
        <vt:i4>0</vt:i4>
      </vt:variant>
      <vt:variant>
        <vt:i4>5</vt:i4>
      </vt:variant>
      <vt:variant>
        <vt:lpwstr>https://zakon.rada.gov.ua/laws/show/2341-14</vt:lpwstr>
      </vt:variant>
      <vt:variant>
        <vt:lpwstr>n1295</vt:lpwstr>
      </vt:variant>
      <vt:variant>
        <vt:i4>6881403</vt:i4>
      </vt:variant>
      <vt:variant>
        <vt:i4>69</vt:i4>
      </vt:variant>
      <vt:variant>
        <vt:i4>0</vt:i4>
      </vt:variant>
      <vt:variant>
        <vt:i4>5</vt:i4>
      </vt:variant>
      <vt:variant>
        <vt:lpwstr>https://zakon.rada.gov.ua/laws/show/2341-14</vt:lpwstr>
      </vt:variant>
      <vt:variant>
        <vt:lpwstr>n1209</vt:lpwstr>
      </vt:variant>
      <vt:variant>
        <vt:i4>7274619</vt:i4>
      </vt:variant>
      <vt:variant>
        <vt:i4>66</vt:i4>
      </vt:variant>
      <vt:variant>
        <vt:i4>0</vt:i4>
      </vt:variant>
      <vt:variant>
        <vt:i4>5</vt:i4>
      </vt:variant>
      <vt:variant>
        <vt:lpwstr>https://zakon.rada.gov.ua/laws/show/2341-14</vt:lpwstr>
      </vt:variant>
      <vt:variant>
        <vt:lpwstr>n1263</vt:lpwstr>
      </vt:variant>
      <vt:variant>
        <vt:i4>7078011</vt:i4>
      </vt:variant>
      <vt:variant>
        <vt:i4>63</vt:i4>
      </vt:variant>
      <vt:variant>
        <vt:i4>0</vt:i4>
      </vt:variant>
      <vt:variant>
        <vt:i4>5</vt:i4>
      </vt:variant>
      <vt:variant>
        <vt:lpwstr>https://zakon.rada.gov.ua/laws/show/2341-14</vt:lpwstr>
      </vt:variant>
      <vt:variant>
        <vt:lpwstr>n1254</vt:lpwstr>
      </vt:variant>
      <vt:variant>
        <vt:i4>7012475</vt:i4>
      </vt:variant>
      <vt:variant>
        <vt:i4>60</vt:i4>
      </vt:variant>
      <vt:variant>
        <vt:i4>0</vt:i4>
      </vt:variant>
      <vt:variant>
        <vt:i4>5</vt:i4>
      </vt:variant>
      <vt:variant>
        <vt:lpwstr>https://zakon.rada.gov.ua/laws/show/2341-14</vt:lpwstr>
      </vt:variant>
      <vt:variant>
        <vt:lpwstr>n1225</vt:lpwstr>
      </vt:variant>
      <vt:variant>
        <vt:i4>6881403</vt:i4>
      </vt:variant>
      <vt:variant>
        <vt:i4>57</vt:i4>
      </vt:variant>
      <vt:variant>
        <vt:i4>0</vt:i4>
      </vt:variant>
      <vt:variant>
        <vt:i4>5</vt:i4>
      </vt:variant>
      <vt:variant>
        <vt:lpwstr>https://zakon.rada.gov.ua/laws/show/2341-14</vt:lpwstr>
      </vt:variant>
      <vt:variant>
        <vt:lpwstr>n1209</vt:lpwstr>
      </vt:variant>
      <vt:variant>
        <vt:i4>7209086</vt:i4>
      </vt:variant>
      <vt:variant>
        <vt:i4>54</vt:i4>
      </vt:variant>
      <vt:variant>
        <vt:i4>0</vt:i4>
      </vt:variant>
      <vt:variant>
        <vt:i4>5</vt:i4>
      </vt:variant>
      <vt:variant>
        <vt:lpwstr>https://zakon.rada.gov.ua/laws/show/2341-14</vt:lpwstr>
      </vt:variant>
      <vt:variant>
        <vt:lpwstr>n1773</vt:lpwstr>
      </vt:variant>
      <vt:variant>
        <vt:i4>6946939</vt:i4>
      </vt:variant>
      <vt:variant>
        <vt:i4>51</vt:i4>
      </vt:variant>
      <vt:variant>
        <vt:i4>0</vt:i4>
      </vt:variant>
      <vt:variant>
        <vt:i4>5</vt:i4>
      </vt:variant>
      <vt:variant>
        <vt:lpwstr>https://zakon.rada.gov.ua/laws/show/2341-14</vt:lpwstr>
      </vt:variant>
      <vt:variant>
        <vt:lpwstr>n1237</vt:lpwstr>
      </vt:variant>
      <vt:variant>
        <vt:i4>7078011</vt:i4>
      </vt:variant>
      <vt:variant>
        <vt:i4>48</vt:i4>
      </vt:variant>
      <vt:variant>
        <vt:i4>0</vt:i4>
      </vt:variant>
      <vt:variant>
        <vt:i4>5</vt:i4>
      </vt:variant>
      <vt:variant>
        <vt:lpwstr>https://zakon.rada.gov.ua/laws/show/2341-14</vt:lpwstr>
      </vt:variant>
      <vt:variant>
        <vt:lpwstr>n1254</vt:lpwstr>
      </vt:variant>
      <vt:variant>
        <vt:i4>7012475</vt:i4>
      </vt:variant>
      <vt:variant>
        <vt:i4>45</vt:i4>
      </vt:variant>
      <vt:variant>
        <vt:i4>0</vt:i4>
      </vt:variant>
      <vt:variant>
        <vt:i4>5</vt:i4>
      </vt:variant>
      <vt:variant>
        <vt:lpwstr>https://zakon.rada.gov.ua/laws/show/2341-14</vt:lpwstr>
      </vt:variant>
      <vt:variant>
        <vt:lpwstr>n1225</vt:lpwstr>
      </vt:variant>
      <vt:variant>
        <vt:i4>6881403</vt:i4>
      </vt:variant>
      <vt:variant>
        <vt:i4>42</vt:i4>
      </vt:variant>
      <vt:variant>
        <vt:i4>0</vt:i4>
      </vt:variant>
      <vt:variant>
        <vt:i4>5</vt:i4>
      </vt:variant>
      <vt:variant>
        <vt:lpwstr>https://zakon.rada.gov.ua/laws/show/2341-14</vt:lpwstr>
      </vt:variant>
      <vt:variant>
        <vt:lpwstr>n1209</vt:lpwstr>
      </vt:variant>
      <vt:variant>
        <vt:i4>6291579</vt:i4>
      </vt:variant>
      <vt:variant>
        <vt:i4>39</vt:i4>
      </vt:variant>
      <vt:variant>
        <vt:i4>0</vt:i4>
      </vt:variant>
      <vt:variant>
        <vt:i4>5</vt:i4>
      </vt:variant>
      <vt:variant>
        <vt:lpwstr>https://zakon.rada.gov.ua/laws/show/2341-14</vt:lpwstr>
      </vt:variant>
      <vt:variant>
        <vt:lpwstr>n1295</vt:lpwstr>
      </vt:variant>
      <vt:variant>
        <vt:i4>7078011</vt:i4>
      </vt:variant>
      <vt:variant>
        <vt:i4>36</vt:i4>
      </vt:variant>
      <vt:variant>
        <vt:i4>0</vt:i4>
      </vt:variant>
      <vt:variant>
        <vt:i4>5</vt:i4>
      </vt:variant>
      <vt:variant>
        <vt:lpwstr>https://zakon.rada.gov.ua/laws/show/2341-14</vt:lpwstr>
      </vt:variant>
      <vt:variant>
        <vt:lpwstr>n1254</vt:lpwstr>
      </vt:variant>
      <vt:variant>
        <vt:i4>6881403</vt:i4>
      </vt:variant>
      <vt:variant>
        <vt:i4>33</vt:i4>
      </vt:variant>
      <vt:variant>
        <vt:i4>0</vt:i4>
      </vt:variant>
      <vt:variant>
        <vt:i4>5</vt:i4>
      </vt:variant>
      <vt:variant>
        <vt:lpwstr>https://zakon.rada.gov.ua/laws/show/2341-14</vt:lpwstr>
      </vt:variant>
      <vt:variant>
        <vt:lpwstr>n1209</vt:lpwstr>
      </vt:variant>
      <vt:variant>
        <vt:i4>6291579</vt:i4>
      </vt:variant>
      <vt:variant>
        <vt:i4>30</vt:i4>
      </vt:variant>
      <vt:variant>
        <vt:i4>0</vt:i4>
      </vt:variant>
      <vt:variant>
        <vt:i4>5</vt:i4>
      </vt:variant>
      <vt:variant>
        <vt:lpwstr>https://zakon.rada.gov.ua/laws/show/2341-14</vt:lpwstr>
      </vt:variant>
      <vt:variant>
        <vt:lpwstr>n1295</vt:lpwstr>
      </vt:variant>
      <vt:variant>
        <vt:i4>6881403</vt:i4>
      </vt:variant>
      <vt:variant>
        <vt:i4>27</vt:i4>
      </vt:variant>
      <vt:variant>
        <vt:i4>0</vt:i4>
      </vt:variant>
      <vt:variant>
        <vt:i4>5</vt:i4>
      </vt:variant>
      <vt:variant>
        <vt:lpwstr>https://zakon.rada.gov.ua/laws/show/2341-14</vt:lpwstr>
      </vt:variant>
      <vt:variant>
        <vt:lpwstr>n1209</vt:lpwstr>
      </vt:variant>
      <vt:variant>
        <vt:i4>7274619</vt:i4>
      </vt:variant>
      <vt:variant>
        <vt:i4>24</vt:i4>
      </vt:variant>
      <vt:variant>
        <vt:i4>0</vt:i4>
      </vt:variant>
      <vt:variant>
        <vt:i4>5</vt:i4>
      </vt:variant>
      <vt:variant>
        <vt:lpwstr>https://zakon.rada.gov.ua/laws/show/2341-14</vt:lpwstr>
      </vt:variant>
      <vt:variant>
        <vt:lpwstr>n1263</vt:lpwstr>
      </vt:variant>
      <vt:variant>
        <vt:i4>7078011</vt:i4>
      </vt:variant>
      <vt:variant>
        <vt:i4>21</vt:i4>
      </vt:variant>
      <vt:variant>
        <vt:i4>0</vt:i4>
      </vt:variant>
      <vt:variant>
        <vt:i4>5</vt:i4>
      </vt:variant>
      <vt:variant>
        <vt:lpwstr>https://zakon.rada.gov.ua/laws/show/2341-14</vt:lpwstr>
      </vt:variant>
      <vt:variant>
        <vt:lpwstr>n1254</vt:lpwstr>
      </vt:variant>
      <vt:variant>
        <vt:i4>7012475</vt:i4>
      </vt:variant>
      <vt:variant>
        <vt:i4>18</vt:i4>
      </vt:variant>
      <vt:variant>
        <vt:i4>0</vt:i4>
      </vt:variant>
      <vt:variant>
        <vt:i4>5</vt:i4>
      </vt:variant>
      <vt:variant>
        <vt:lpwstr>https://zakon.rada.gov.ua/laws/show/2341-14</vt:lpwstr>
      </vt:variant>
      <vt:variant>
        <vt:lpwstr>n1225</vt:lpwstr>
      </vt:variant>
      <vt:variant>
        <vt:i4>6881403</vt:i4>
      </vt:variant>
      <vt:variant>
        <vt:i4>15</vt:i4>
      </vt:variant>
      <vt:variant>
        <vt:i4>0</vt:i4>
      </vt:variant>
      <vt:variant>
        <vt:i4>5</vt:i4>
      </vt:variant>
      <vt:variant>
        <vt:lpwstr>https://zakon.rada.gov.ua/laws/show/2341-14</vt:lpwstr>
      </vt:variant>
      <vt:variant>
        <vt:lpwstr>n1209</vt:lpwstr>
      </vt:variant>
      <vt:variant>
        <vt:i4>7209086</vt:i4>
      </vt:variant>
      <vt:variant>
        <vt:i4>12</vt:i4>
      </vt:variant>
      <vt:variant>
        <vt:i4>0</vt:i4>
      </vt:variant>
      <vt:variant>
        <vt:i4>5</vt:i4>
      </vt:variant>
      <vt:variant>
        <vt:lpwstr>https://zakon.rada.gov.ua/laws/show/2341-14</vt:lpwstr>
      </vt:variant>
      <vt:variant>
        <vt:lpwstr>n1773</vt:lpwstr>
      </vt:variant>
      <vt:variant>
        <vt:i4>6946939</vt:i4>
      </vt:variant>
      <vt:variant>
        <vt:i4>9</vt:i4>
      </vt:variant>
      <vt:variant>
        <vt:i4>0</vt:i4>
      </vt:variant>
      <vt:variant>
        <vt:i4>5</vt:i4>
      </vt:variant>
      <vt:variant>
        <vt:lpwstr>https://zakon.rada.gov.ua/laws/show/2341-14</vt:lpwstr>
      </vt:variant>
      <vt:variant>
        <vt:lpwstr>n1237</vt:lpwstr>
      </vt:variant>
      <vt:variant>
        <vt:i4>7078011</vt:i4>
      </vt:variant>
      <vt:variant>
        <vt:i4>6</vt:i4>
      </vt:variant>
      <vt:variant>
        <vt:i4>0</vt:i4>
      </vt:variant>
      <vt:variant>
        <vt:i4>5</vt:i4>
      </vt:variant>
      <vt:variant>
        <vt:lpwstr>https://zakon.rada.gov.ua/laws/show/2341-14</vt:lpwstr>
      </vt:variant>
      <vt:variant>
        <vt:lpwstr>n1254</vt:lpwstr>
      </vt:variant>
      <vt:variant>
        <vt:i4>7012475</vt:i4>
      </vt:variant>
      <vt:variant>
        <vt:i4>3</vt:i4>
      </vt:variant>
      <vt:variant>
        <vt:i4>0</vt:i4>
      </vt:variant>
      <vt:variant>
        <vt:i4>5</vt:i4>
      </vt:variant>
      <vt:variant>
        <vt:lpwstr>https://zakon.rada.gov.ua/laws/show/2341-14</vt:lpwstr>
      </vt:variant>
      <vt:variant>
        <vt:lpwstr>n1225</vt:lpwstr>
      </vt:variant>
      <vt:variant>
        <vt:i4>6881403</vt:i4>
      </vt:variant>
      <vt:variant>
        <vt:i4>0</vt:i4>
      </vt:variant>
      <vt:variant>
        <vt:i4>0</vt:i4>
      </vt:variant>
      <vt:variant>
        <vt:i4>5</vt:i4>
      </vt:variant>
      <vt:variant>
        <vt:lpwstr>https://zakon.rada.gov.ua/laws/show/2341-14</vt:lpwstr>
      </vt:variant>
      <vt:variant>
        <vt:lpwstr>n1209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2021-10-18T13:38:00Z</dcterms:created>
  <dcterms:modified xsi:type="dcterms:W3CDTF">2021-10-18T13:38:00Z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