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BEFC2" w14:textId="77777777" w:rsidR="00D24676" w:rsidRDefault="00D24676" w:rsidP="004A2ED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АВТОРСЬКИЙ КОЛЕКТИВ</w:t>
      </w:r>
    </w:p>
    <w:p w14:paraId="0BA9DC64" w14:textId="77777777" w:rsidR="00D56DAC" w:rsidRDefault="00D24676" w:rsidP="004A2ED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проекту Закону України</w:t>
      </w:r>
      <w:r w:rsidR="00206020">
        <w:rPr>
          <w:rFonts w:ascii="Times New Roman" w:hAnsi="Times New Roman"/>
          <w:b/>
          <w:sz w:val="28"/>
          <w:szCs w:val="28"/>
        </w:rPr>
        <w:t xml:space="preserve"> </w:t>
      </w:r>
      <w:r w:rsidR="00EA07DC" w:rsidRPr="00EA07DC">
        <w:rPr>
          <w:rFonts w:ascii="Times New Roman" w:hAnsi="Times New Roman"/>
          <w:b/>
          <w:sz w:val="28"/>
          <w:szCs w:val="28"/>
        </w:rPr>
        <w:t>«Про внесення змін до Закону України «Про державну реєстрацію юридичних осіб, фізичних осіб - підприємців та громадських формувань» щодо вдосконалення інституту зазначення відомостей про кінцевого бенефіціарного власника та структуру власності юридичної особи»</w:t>
      </w:r>
    </w:p>
    <w:p w14:paraId="0E78A5FF" w14:textId="77777777" w:rsidR="001720AA" w:rsidRPr="001720AA" w:rsidRDefault="001720AA">
      <w:pPr>
        <w:rPr>
          <w:rFonts w:ascii="Times New Roman" w:hAnsi="Times New Roman"/>
          <w:b/>
          <w:sz w:val="28"/>
          <w:szCs w:val="28"/>
        </w:rPr>
      </w:pPr>
    </w:p>
    <w:p w14:paraId="4584EDEB" w14:textId="77777777" w:rsidR="001720AA" w:rsidRDefault="004A2ED4" w:rsidP="00BC034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Фріс Ігор Павлович</w:t>
      </w:r>
      <w:r w:rsidR="00BC0341" w:rsidRPr="00BC0341">
        <w:rPr>
          <w:rFonts w:ascii="Times New Roman" w:hAnsi="Times New Roman"/>
          <w:sz w:val="28"/>
          <w:szCs w:val="28"/>
        </w:rPr>
        <w:t xml:space="preserve"> </w:t>
      </w:r>
      <w:r w:rsidR="001720AA" w:rsidRPr="001720AA">
        <w:rPr>
          <w:rFonts w:ascii="Times New Roman" w:hAnsi="Times New Roman"/>
          <w:sz w:val="28"/>
          <w:szCs w:val="28"/>
        </w:rPr>
        <w:t>– народний депутат Україн</w:t>
      </w:r>
      <w:r w:rsidR="00BC0341">
        <w:rPr>
          <w:rFonts w:ascii="Times New Roman" w:hAnsi="Times New Roman"/>
          <w:sz w:val="28"/>
          <w:szCs w:val="28"/>
        </w:rPr>
        <w:t>и</w:t>
      </w:r>
      <w:r w:rsidR="001720AA" w:rsidRPr="001720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ІХ</w:t>
      </w:r>
      <w:r w:rsidR="001720AA" w:rsidRPr="001720A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720AA" w:rsidRPr="001720AA">
        <w:rPr>
          <w:rFonts w:ascii="Times New Roman" w:hAnsi="Times New Roman"/>
          <w:sz w:val="28"/>
          <w:szCs w:val="28"/>
        </w:rPr>
        <w:t>скликання</w:t>
      </w:r>
      <w:r w:rsidR="00D24676">
        <w:rPr>
          <w:rFonts w:ascii="Times New Roman" w:hAnsi="Times New Roman"/>
          <w:sz w:val="28"/>
          <w:szCs w:val="28"/>
        </w:rPr>
        <w:t>.</w:t>
      </w:r>
    </w:p>
    <w:p w14:paraId="17A838C0" w14:textId="77777777" w:rsidR="001720AA" w:rsidRPr="001720AA" w:rsidRDefault="001720AA" w:rsidP="001720AA">
      <w:pPr>
        <w:pStyle w:val="a3"/>
        <w:rPr>
          <w:rFonts w:ascii="Times New Roman" w:hAnsi="Times New Roman"/>
          <w:sz w:val="28"/>
          <w:szCs w:val="28"/>
        </w:rPr>
      </w:pPr>
    </w:p>
    <w:p w14:paraId="2B95D234" w14:textId="77777777" w:rsidR="001720AA" w:rsidRDefault="004A2ED4" w:rsidP="00EA07D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Сторожук Андрій Леонідович</w:t>
      </w:r>
      <w:r w:rsidR="001720AA" w:rsidRPr="001720AA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директор адвокатського бюро «Андрія Сторо</w:t>
      </w:r>
      <w:r w:rsidR="00EA07DC"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ука», адвокат.</w:t>
      </w:r>
    </w:p>
    <w:p w14:paraId="2DADCE10" w14:textId="77777777" w:rsidR="004A2ED4" w:rsidRDefault="004A2ED4" w:rsidP="004A2ED4">
      <w:pPr>
        <w:pStyle w:val="a3"/>
        <w:rPr>
          <w:rFonts w:ascii="Times New Roman" w:hAnsi="Times New Roman"/>
          <w:sz w:val="28"/>
          <w:szCs w:val="28"/>
        </w:rPr>
      </w:pPr>
    </w:p>
    <w:p w14:paraId="7FC705FD" w14:textId="3AF3D3F1" w:rsidR="004A2ED4" w:rsidRDefault="00FB20A3" w:rsidP="00FB20A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B20A3">
        <w:rPr>
          <w:rFonts w:ascii="Times New Roman" w:hAnsi="Times New Roman"/>
          <w:sz w:val="28"/>
          <w:szCs w:val="28"/>
        </w:rPr>
        <w:t xml:space="preserve">Рохов Руслан Олегович, директор </w:t>
      </w:r>
      <w:r w:rsidR="00713797">
        <w:rPr>
          <w:rFonts w:ascii="Times New Roman" w:hAnsi="Times New Roman"/>
          <w:sz w:val="28"/>
          <w:szCs w:val="28"/>
          <w:lang w:val="en-US"/>
        </w:rPr>
        <w:t>PGR Consulting Group LLC</w:t>
      </w:r>
      <w:r>
        <w:rPr>
          <w:rFonts w:ascii="Times New Roman" w:hAnsi="Times New Roman"/>
          <w:sz w:val="28"/>
          <w:szCs w:val="28"/>
        </w:rPr>
        <w:t>.</w:t>
      </w:r>
    </w:p>
    <w:p w14:paraId="113DB45F" w14:textId="77777777" w:rsidR="00FB20A3" w:rsidRPr="00FB20A3" w:rsidRDefault="00FB20A3" w:rsidP="00FB20A3">
      <w:pPr>
        <w:pStyle w:val="a3"/>
        <w:rPr>
          <w:rFonts w:ascii="Times New Roman" w:hAnsi="Times New Roman"/>
          <w:sz w:val="28"/>
          <w:szCs w:val="28"/>
        </w:rPr>
      </w:pPr>
    </w:p>
    <w:p w14:paraId="073D64ED" w14:textId="77777777" w:rsidR="00FB20A3" w:rsidRDefault="00FB20A3" w:rsidP="00FB20A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FB20A3">
        <w:rPr>
          <w:rFonts w:ascii="Times New Roman" w:hAnsi="Times New Roman"/>
          <w:sz w:val="28"/>
          <w:szCs w:val="28"/>
        </w:rPr>
        <w:t>етман Олег Олександрович, координатор експертних груп Економічної експертної платформи</w:t>
      </w:r>
      <w:r>
        <w:rPr>
          <w:rFonts w:ascii="Times New Roman" w:hAnsi="Times New Roman"/>
          <w:sz w:val="28"/>
          <w:szCs w:val="28"/>
        </w:rPr>
        <w:t>.</w:t>
      </w:r>
    </w:p>
    <w:p w14:paraId="5955855A" w14:textId="77777777" w:rsidR="00FB20A3" w:rsidRPr="00FB20A3" w:rsidRDefault="00FB20A3" w:rsidP="00FB20A3">
      <w:pPr>
        <w:pStyle w:val="a3"/>
        <w:rPr>
          <w:rFonts w:ascii="Times New Roman" w:hAnsi="Times New Roman"/>
          <w:sz w:val="28"/>
          <w:szCs w:val="28"/>
        </w:rPr>
      </w:pPr>
    </w:p>
    <w:p w14:paraId="40E9C2CF" w14:textId="77777777" w:rsidR="00FB20A3" w:rsidRDefault="00FB20A3" w:rsidP="00FB20A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B20A3">
        <w:rPr>
          <w:rFonts w:ascii="Times New Roman" w:hAnsi="Times New Roman"/>
          <w:sz w:val="28"/>
          <w:szCs w:val="28"/>
        </w:rPr>
        <w:t>Реун Андрій Миколайович, адвокат, партнер та керівник податкової практики Юридичної групи LCF</w:t>
      </w:r>
      <w:r>
        <w:rPr>
          <w:rFonts w:ascii="Times New Roman" w:hAnsi="Times New Roman"/>
          <w:sz w:val="28"/>
          <w:szCs w:val="28"/>
        </w:rPr>
        <w:t>.</w:t>
      </w:r>
    </w:p>
    <w:p w14:paraId="62E3555D" w14:textId="77777777" w:rsidR="00FB20A3" w:rsidRPr="00FB20A3" w:rsidRDefault="00FB20A3" w:rsidP="00FB20A3">
      <w:pPr>
        <w:pStyle w:val="a3"/>
        <w:rPr>
          <w:rFonts w:ascii="Times New Roman" w:hAnsi="Times New Roman"/>
          <w:sz w:val="28"/>
          <w:szCs w:val="28"/>
        </w:rPr>
      </w:pPr>
    </w:p>
    <w:p w14:paraId="464ECCA4" w14:textId="77777777" w:rsidR="00FB20A3" w:rsidRDefault="00FB20A3" w:rsidP="00FB20A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B20A3">
        <w:rPr>
          <w:rFonts w:ascii="Times New Roman" w:hAnsi="Times New Roman"/>
          <w:sz w:val="28"/>
          <w:szCs w:val="28"/>
        </w:rPr>
        <w:t>Пліва Олександр Анатолійович, член об‘єднання Всеукраїнське об'єднання підприємців малого та середнього бізнесу "Фортеця"</w:t>
      </w:r>
      <w:r>
        <w:rPr>
          <w:rFonts w:ascii="Times New Roman" w:hAnsi="Times New Roman"/>
          <w:sz w:val="28"/>
          <w:szCs w:val="28"/>
        </w:rPr>
        <w:t>.</w:t>
      </w:r>
    </w:p>
    <w:p w14:paraId="580D9315" w14:textId="77777777" w:rsidR="00D24676" w:rsidRDefault="00D24676" w:rsidP="00D24676">
      <w:pPr>
        <w:pStyle w:val="a3"/>
        <w:rPr>
          <w:rFonts w:ascii="Times New Roman" w:hAnsi="Times New Roman"/>
          <w:sz w:val="28"/>
          <w:szCs w:val="28"/>
        </w:rPr>
      </w:pPr>
    </w:p>
    <w:p w14:paraId="1BD06EDD" w14:textId="77777777" w:rsidR="00D24676" w:rsidRDefault="00D24676" w:rsidP="00D24676">
      <w:pPr>
        <w:pStyle w:val="a3"/>
        <w:ind w:left="0"/>
        <w:rPr>
          <w:rFonts w:ascii="Times New Roman" w:hAnsi="Times New Roman"/>
          <w:sz w:val="28"/>
          <w:szCs w:val="28"/>
        </w:rPr>
      </w:pPr>
    </w:p>
    <w:p w14:paraId="2639CCC8" w14:textId="77777777" w:rsidR="00D24676" w:rsidRPr="001720AA" w:rsidRDefault="00D24676" w:rsidP="00D24676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D24676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Pr="00D24676">
        <w:rPr>
          <w:rFonts w:ascii="Times New Roman" w:hAnsi="Times New Roman"/>
          <w:b/>
          <w:sz w:val="28"/>
          <w:szCs w:val="28"/>
        </w:rPr>
        <w:tab/>
      </w:r>
      <w:r w:rsidR="004A2ED4">
        <w:rPr>
          <w:rFonts w:ascii="Times New Roman" w:hAnsi="Times New Roman"/>
          <w:b/>
          <w:sz w:val="28"/>
          <w:szCs w:val="28"/>
        </w:rPr>
        <w:t>Фріс</w:t>
      </w:r>
      <w:r w:rsidR="00EA07DC">
        <w:rPr>
          <w:rFonts w:ascii="Times New Roman" w:hAnsi="Times New Roman"/>
          <w:b/>
          <w:sz w:val="28"/>
          <w:szCs w:val="28"/>
        </w:rPr>
        <w:t xml:space="preserve"> І. П.</w:t>
      </w:r>
      <w:r w:rsidR="00FB20A3">
        <w:rPr>
          <w:rFonts w:ascii="Times New Roman" w:hAnsi="Times New Roman"/>
          <w:b/>
          <w:sz w:val="28"/>
          <w:szCs w:val="28"/>
        </w:rPr>
        <w:t xml:space="preserve"> та інші</w:t>
      </w:r>
    </w:p>
    <w:sectPr w:rsidR="00D24676" w:rsidRPr="001720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F2E4D"/>
    <w:multiLevelType w:val="hybridMultilevel"/>
    <w:tmpl w:val="1E82ADC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0AA"/>
    <w:rsid w:val="001720AA"/>
    <w:rsid w:val="00206020"/>
    <w:rsid w:val="0036599E"/>
    <w:rsid w:val="003F2D2C"/>
    <w:rsid w:val="004A2ED4"/>
    <w:rsid w:val="00713797"/>
    <w:rsid w:val="00BC0341"/>
    <w:rsid w:val="00C9317C"/>
    <w:rsid w:val="00D24676"/>
    <w:rsid w:val="00D56DAC"/>
    <w:rsid w:val="00D65FE9"/>
    <w:rsid w:val="00EA07DC"/>
    <w:rsid w:val="00F35453"/>
    <w:rsid w:val="00FB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B5AE3F"/>
  <w14:defaultImageDpi w14:val="0"/>
  <w15:docId w15:val="{A95BD0EB-9B9B-430B-B72E-9911EADA4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semiHidden="1" w:unhideWhenUs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20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D65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D65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0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35ECAB-04E6-4689-A0D2-6DAABB15BB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F14B5C-1ED5-4F57-A5F9-563BB880F8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2D7D95-3F38-4814-A156-60D840837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2021-10-19T13:36:00Z</dcterms:created>
  <dcterms:modified xsi:type="dcterms:W3CDTF">2021-10-19T13:36:00Z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