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7C8" w:rsidRDefault="00EB07C8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</w:pPr>
      <w:bookmarkStart w:id="0" w:name="_GoBack"/>
      <w:bookmarkEnd w:id="0"/>
    </w:p>
    <w:p w:rsidR="00EB07C8" w:rsidRDefault="00CB32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tbl>
      <w:tblPr>
        <w:tblStyle w:val="a5"/>
        <w:tblW w:w="9606" w:type="dxa"/>
        <w:tblInd w:w="0" w:type="dxa"/>
        <w:tblBorders>
          <w:top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06"/>
      </w:tblGrid>
      <w:tr w:rsidR="00EB07C8">
        <w:tc>
          <w:tcPr>
            <w:tcW w:w="9606" w:type="dxa"/>
            <w:tcBorders>
              <w:top w:val="single" w:sz="12" w:space="0" w:color="000000"/>
            </w:tcBorders>
          </w:tcPr>
          <w:p w:rsidR="00EB07C8" w:rsidRDefault="00CB32AC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</w:rPr>
            </w:pPr>
            <w:r>
              <w:t xml:space="preserve">    </w:t>
            </w:r>
          </w:p>
        </w:tc>
      </w:tr>
    </w:tbl>
    <w:p w:rsidR="00EB07C8" w:rsidRDefault="00EB07C8">
      <w:pPr>
        <w:tabs>
          <w:tab w:val="left" w:pos="2685"/>
        </w:tabs>
        <w:jc w:val="both"/>
        <w:rPr>
          <w:b/>
          <w:sz w:val="28"/>
          <w:szCs w:val="28"/>
        </w:rPr>
      </w:pPr>
    </w:p>
    <w:p w:rsidR="00EB07C8" w:rsidRDefault="00CB32AC">
      <w:pPr>
        <w:tabs>
          <w:tab w:val="left" w:pos="2685"/>
        </w:tabs>
        <w:ind w:firstLine="9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  <w:r>
        <w:rPr>
          <w:b/>
          <w:color w:val="FFFFFF"/>
          <w:sz w:val="28"/>
          <w:szCs w:val="28"/>
        </w:rPr>
        <w:t xml:space="preserve">    </w:t>
      </w:r>
    </w:p>
    <w:p w:rsidR="00EB07C8" w:rsidRDefault="00CB32AC">
      <w:pPr>
        <w:tabs>
          <w:tab w:val="left" w:pos="2685"/>
        </w:tabs>
        <w:ind w:firstLine="900"/>
        <w:jc w:val="both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 xml:space="preserve">                 </w:t>
      </w:r>
      <w:r>
        <w:rPr>
          <w:color w:val="FFFFFF"/>
          <w:sz w:val="28"/>
          <w:szCs w:val="28"/>
        </w:rPr>
        <w:t>року</w:t>
      </w:r>
      <w:r>
        <w:rPr>
          <w:b/>
          <w:color w:val="FFFFFF"/>
          <w:sz w:val="28"/>
          <w:szCs w:val="28"/>
        </w:rPr>
        <w:t xml:space="preserve">                                 </w:t>
      </w:r>
    </w:p>
    <w:p w:rsidR="00EB07C8" w:rsidRDefault="00CB32AC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частини першої </w:t>
      </w:r>
      <w:r>
        <w:rPr>
          <w:sz w:val="28"/>
          <w:szCs w:val="28"/>
        </w:rPr>
        <w:br/>
        <w:t xml:space="preserve">статті 12 Закону України «Про статус народного депутата України», </w:t>
      </w:r>
      <w:r>
        <w:rPr>
          <w:sz w:val="28"/>
          <w:szCs w:val="28"/>
        </w:rPr>
        <w:br/>
      </w:r>
      <w:r>
        <w:rPr>
          <w:sz w:val="28"/>
          <w:szCs w:val="28"/>
        </w:rPr>
        <w:t>статті 89 Регламенту Верховної Ради України в порядку законодавчої ініціативи вношу на розгляд Верховної Ради України проект Закону України «Про внесення змін до деяких законів України щодо інформування про використання коштів платників податків»</w:t>
      </w:r>
    </w:p>
    <w:p w:rsidR="00EB07C8" w:rsidRDefault="00CB32AC">
      <w:pPr>
        <w:ind w:firstLine="851"/>
        <w:jc w:val="both"/>
      </w:pPr>
      <w:r>
        <w:rPr>
          <w:sz w:val="28"/>
          <w:szCs w:val="28"/>
        </w:rPr>
        <w:t>Доповідат</w:t>
      </w:r>
      <w:r>
        <w:rPr>
          <w:sz w:val="28"/>
          <w:szCs w:val="28"/>
        </w:rPr>
        <w:t>и законопроект на пленарному засіданні Верховної Ради України буде народний депутат України Лозинський Роман Михайлович.</w:t>
      </w:r>
    </w:p>
    <w:p w:rsidR="00EB07C8" w:rsidRDefault="00EB07C8">
      <w:pPr>
        <w:ind w:left="360"/>
        <w:jc w:val="both"/>
      </w:pPr>
    </w:p>
    <w:p w:rsidR="00EB07C8" w:rsidRDefault="00CB32AC">
      <w:pPr>
        <w:ind w:firstLine="900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EB07C8" w:rsidRDefault="00CB32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Закону на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арк.;</w:t>
      </w:r>
    </w:p>
    <w:p w:rsidR="00EB07C8" w:rsidRDefault="00CB32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Пояснювальна записка на </w:t>
      </w:r>
      <w:r>
        <w:rPr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арк.;</w:t>
      </w:r>
    </w:p>
    <w:p w:rsidR="00EB07C8" w:rsidRDefault="00CB32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Порівняльна таблиця на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арк.;</w:t>
      </w:r>
    </w:p>
    <w:p w:rsidR="00EB07C8" w:rsidRDefault="00CB32A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Електронна версія зазначених документів.</w:t>
      </w:r>
    </w:p>
    <w:p w:rsidR="00EB07C8" w:rsidRDefault="00EB07C8">
      <w:pPr>
        <w:ind w:left="360" w:firstLine="900"/>
        <w:jc w:val="both"/>
        <w:rPr>
          <w:sz w:val="28"/>
          <w:szCs w:val="28"/>
        </w:rPr>
      </w:pPr>
    </w:p>
    <w:p w:rsidR="00EB07C8" w:rsidRDefault="00EB07C8">
      <w:pPr>
        <w:ind w:left="360" w:firstLine="900"/>
        <w:jc w:val="both"/>
        <w:rPr>
          <w:sz w:val="28"/>
          <w:szCs w:val="28"/>
        </w:rPr>
      </w:pPr>
    </w:p>
    <w:p w:rsidR="00EB07C8" w:rsidRDefault="00CB32A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Народний депутат України                                                          Лозинський Р.М.</w:t>
      </w:r>
    </w:p>
    <w:p w:rsidR="00EB07C8" w:rsidRDefault="00EB07C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8"/>
          <w:szCs w:val="28"/>
        </w:rPr>
      </w:pPr>
    </w:p>
    <w:sectPr w:rsidR="00EB07C8">
      <w:pgSz w:w="11906" w:h="16838"/>
      <w:pgMar w:top="568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34357"/>
    <w:multiLevelType w:val="multilevel"/>
    <w:tmpl w:val="5FF26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C8"/>
    <w:rsid w:val="00CB32AC"/>
    <w:rsid w:val="00EB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51D175-5748-431A-BFB6-7371B16A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CD7558-E697-4A3E-82D7-78197F1490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8F46F-3B90-410D-B098-602FE7BEFE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F92065-23EF-4CC8-B63D-2EB9AEE340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2021-10-19T11:37:00Z</dcterms:created>
  <dcterms:modified xsi:type="dcterms:W3CDTF">2021-10-19T11:37:00Z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