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282C" w:rsidRPr="00ED2AAC" w:rsidRDefault="001E10DA" w:rsidP="00C817E1">
      <w:pPr>
        <w:framePr w:h="1178" w:hRule="exact" w:hSpace="180" w:wrap="auto" w:vAnchor="text" w:hAnchor="page" w:x="5401" w:y="-178"/>
        <w:rPr>
          <w:color w:val="000000"/>
          <w:sz w:val="28"/>
          <w:szCs w:val="28"/>
          <w:lang w:val="uk-UA"/>
        </w:rPr>
      </w:pPr>
      <w:bookmarkStart w:id="0" w:name="_GoBack"/>
      <w:bookmarkEnd w:id="0"/>
      <w:r>
        <w:rPr>
          <w:noProof/>
          <w:color w:val="000000"/>
          <w:sz w:val="28"/>
          <w:szCs w:val="28"/>
          <w:lang w:val="uk-UA" w:eastAsia="uk-UA"/>
        </w:rPr>
        <w:drawing>
          <wp:inline distT="0" distB="0" distL="0" distR="0">
            <wp:extent cx="495300" cy="76962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5300" cy="769620"/>
                    </a:xfrm>
                    <a:prstGeom prst="rect">
                      <a:avLst/>
                    </a:prstGeom>
                    <a:noFill/>
                    <a:ln>
                      <a:noFill/>
                    </a:ln>
                  </pic:spPr>
                </pic:pic>
              </a:graphicData>
            </a:graphic>
          </wp:inline>
        </w:drawing>
      </w:r>
    </w:p>
    <w:p w:rsidR="00B9282C" w:rsidRPr="00ED2AAC" w:rsidRDefault="00B9282C" w:rsidP="00C817E1">
      <w:pPr>
        <w:framePr w:h="1298" w:hRule="exact" w:hSpace="180" w:wrap="auto" w:vAnchor="text" w:hAnchor="page" w:x="5378" w:y="-354"/>
        <w:jc w:val="center"/>
        <w:rPr>
          <w:color w:val="000000"/>
          <w:sz w:val="28"/>
          <w:szCs w:val="28"/>
          <w:lang w:val="uk-UA"/>
        </w:rPr>
      </w:pPr>
    </w:p>
    <w:p w:rsidR="00B9282C" w:rsidRPr="00ED2AAC" w:rsidRDefault="00B9282C" w:rsidP="00C817E1">
      <w:pPr>
        <w:ind w:firstLine="6480"/>
        <w:jc w:val="center"/>
        <w:rPr>
          <w:b/>
          <w:bCs/>
          <w:color w:val="000000"/>
          <w:sz w:val="28"/>
          <w:szCs w:val="28"/>
          <w:lang w:val="uk-UA"/>
        </w:rPr>
      </w:pPr>
    </w:p>
    <w:p w:rsidR="00B9282C" w:rsidRPr="00ED2AAC" w:rsidRDefault="00B9282C" w:rsidP="00C817E1">
      <w:pPr>
        <w:ind w:firstLine="3828"/>
        <w:jc w:val="center"/>
        <w:rPr>
          <w:color w:val="000000"/>
          <w:sz w:val="28"/>
          <w:szCs w:val="28"/>
          <w:lang w:val="uk-UA"/>
        </w:rPr>
      </w:pPr>
    </w:p>
    <w:p w:rsidR="00B9282C" w:rsidRPr="00ED2AAC" w:rsidRDefault="00B9282C" w:rsidP="00C817E1">
      <w:pPr>
        <w:ind w:firstLine="3828"/>
        <w:jc w:val="center"/>
        <w:rPr>
          <w:color w:val="000000"/>
          <w:sz w:val="28"/>
          <w:szCs w:val="28"/>
          <w:lang w:val="uk-UA"/>
        </w:rPr>
      </w:pPr>
    </w:p>
    <w:p w:rsidR="00B9282C" w:rsidRPr="00ED2AAC" w:rsidRDefault="00B9282C" w:rsidP="00C817E1">
      <w:pPr>
        <w:ind w:firstLine="3828"/>
        <w:jc w:val="center"/>
        <w:rPr>
          <w:color w:val="000000"/>
          <w:sz w:val="28"/>
          <w:szCs w:val="28"/>
          <w:lang w:val="uk-UA"/>
        </w:rPr>
      </w:pPr>
    </w:p>
    <w:p w:rsidR="00B9282C" w:rsidRPr="00ED2AAC" w:rsidRDefault="001E10DA" w:rsidP="00C817E1">
      <w:pPr>
        <w:pStyle w:val="a3"/>
        <w:spacing w:after="120"/>
        <w:rPr>
          <w:b/>
          <w:bCs/>
          <w:color w:val="000000"/>
          <w:sz w:val="28"/>
          <w:szCs w:val="28"/>
          <w:lang w:val="uk-UA"/>
        </w:rPr>
      </w:pPr>
      <w:r>
        <w:rPr>
          <w:noProof/>
          <w:lang w:val="uk-UA" w:eastAsia="uk-UA"/>
        </w:rPr>
        <mc:AlternateContent>
          <mc:Choice Requires="wps">
            <w:drawing>
              <wp:anchor distT="0" distB="0" distL="114300" distR="114300" simplePos="0" relativeHeight="251658240" behindDoc="0" locked="0" layoutInCell="1" allowOverlap="1">
                <wp:simplePos x="0" y="0"/>
                <wp:positionH relativeFrom="column">
                  <wp:posOffset>-114300</wp:posOffset>
                </wp:positionH>
                <wp:positionV relativeFrom="paragraph">
                  <wp:posOffset>254635</wp:posOffset>
                </wp:positionV>
                <wp:extent cx="5761355" cy="635"/>
                <wp:effectExtent l="13335" t="14605" r="16510" b="1333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1355" cy="635"/>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8BA2E9"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20.05pt" to="444.65pt,2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GEnFQIAACsEAAAOAAAAZHJzL2Uyb0RvYy54bWysU8GO2jAQvVfqP1i+QxIILBsRVlUCvWy7&#10;SLv9AGM7xKpjW7YhoKr/3rEJaGkvVdUcnLE98+bNzPPy6dRJdOTWCa1KnI1TjLiimgm1L/G3t81o&#10;gZHzRDEiteIlPnOHn1YfPyx7U/CJbrVk3CIAUa7oTYlb702RJI62vCNurA1XcNlo2xEPW7tPmCU9&#10;oHcymaTpPOm1ZcZqyp2D0/pyiVcRv2k49S9N47hHssTAzcfVxnUX1mS1JMXeEtMKOtAg/8CiI0JB&#10;0htUTTxBByv+gOoEtdrpxo+p7hLdNILyWANUk6W/VfPaEsNjLdAcZ25tcv8Pln49bi0SrMRTjBTp&#10;YETPQnE0CZ3pjSvAoVJbG2qjJ/VqnjX97pDSVUvUnkeGb2cDYVmISO5CwsYZwN/1XzQDH3LwOrbp&#10;1NguQEID0ClO43ybBj95ROFw9jDPprMZRhTu5tNZxCfFNdRY5z9z3aFglFgC6whNjs/OByqkuLqE&#10;TEpvhJRx3FKhvsSTWZ6mMcJpKVi4DX7O7neVtOhIgmLiNyS+c7P6oFhEazlh68H2RMiLDdmlCnhQ&#10;DfAZrIskfjymj+vFepGP8sl8PcrTuh592lT5aL7JHmb1tK6qOvsZqGV50QrGuArsrvLM8r8b//BQ&#10;LsK6CfTWh+QePTYMyF7/kXQcZ5jgRQs7zc5bex0zKDI6D68nSP79Huz3b3z1CwAA//8DAFBLAwQU&#10;AAYACAAAACEAc77tUd4AAAAJAQAADwAAAGRycy9kb3ducmV2LnhtbEyPzU7DMBCE70i8g7VI3Fon&#10;BYEJcSpUFfXApQ1IXDfxEkfxT4jdNrw97gmOszOa/aZcz9awE02h905CvsyAkWu96l0n4eP9dSGA&#10;hYhOofGOJPxQgHV1fVViofzZHehUx46lEhcKlKBjHAvOQ6vJYlj6kVzyvvxkMSY5dVxNeE7l1vBV&#10;lj1wi71LHzSOtNHUDvXRSjDbZp7Efqj1bv82fH9ucfe4QSlvb+aXZ2CR5vgXhgt+QocqMTX+6FRg&#10;RsIiF2lLlHCf5cBSQIinO2DN5bACXpX8/4LqFwAA//8DAFBLAQItABQABgAIAAAAIQC2gziS/gAA&#10;AOEBAAATAAAAAAAAAAAAAAAAAAAAAABbQ29udGVudF9UeXBlc10ueG1sUEsBAi0AFAAGAAgAAAAh&#10;ADj9If/WAAAAlAEAAAsAAAAAAAAAAAAAAAAALwEAAF9yZWxzLy5yZWxzUEsBAi0AFAAGAAgAAAAh&#10;AJTMYScVAgAAKwQAAA4AAAAAAAAAAAAAAAAALgIAAGRycy9lMm9Eb2MueG1sUEsBAi0AFAAGAAgA&#10;AAAhAHO+7VHeAAAACQEAAA8AAAAAAAAAAAAAAAAAbwQAAGRycy9kb3ducmV2LnhtbFBLBQYAAAAA&#10;BAAEAPMAAAB6BQAAAAA=&#10;" strokeweight="2pt"/>
            </w:pict>
          </mc:Fallback>
        </mc:AlternateContent>
      </w:r>
      <w:r w:rsidR="00B9282C" w:rsidRPr="00ED2AAC">
        <w:rPr>
          <w:b/>
          <w:bCs/>
          <w:color w:val="000000"/>
          <w:sz w:val="28"/>
          <w:szCs w:val="28"/>
          <w:lang w:val="uk-UA"/>
        </w:rPr>
        <w:t xml:space="preserve">                    НАРОДНИЙ ДЕПУТАТ УКРАЇНИ</w:t>
      </w:r>
    </w:p>
    <w:tbl>
      <w:tblPr>
        <w:tblW w:w="0" w:type="auto"/>
        <w:tblInd w:w="-106" w:type="dxa"/>
        <w:tblLayout w:type="fixed"/>
        <w:tblLook w:val="0000" w:firstRow="0" w:lastRow="0" w:firstColumn="0" w:lastColumn="0" w:noHBand="0" w:noVBand="0"/>
      </w:tblPr>
      <w:tblGrid>
        <w:gridCol w:w="9214"/>
      </w:tblGrid>
      <w:tr w:rsidR="00B9282C" w:rsidRPr="00ED2AAC" w:rsidTr="0048300B">
        <w:trPr>
          <w:trHeight w:val="249"/>
        </w:trPr>
        <w:tc>
          <w:tcPr>
            <w:tcW w:w="9214" w:type="dxa"/>
          </w:tcPr>
          <w:p w:rsidR="00B9282C" w:rsidRPr="00ED2AAC" w:rsidRDefault="001E10DA" w:rsidP="00385797">
            <w:pPr>
              <w:jc w:val="right"/>
              <w:rPr>
                <w:b/>
                <w:bCs/>
                <w:color w:val="000000"/>
                <w:sz w:val="28"/>
                <w:szCs w:val="28"/>
                <w:lang w:val="uk-UA"/>
              </w:rPr>
            </w:pPr>
            <w:r>
              <w:rPr>
                <w:noProof/>
                <w:lang w:val="uk-UA" w:eastAsia="uk-UA"/>
              </w:rPr>
              <mc:AlternateContent>
                <mc:Choice Requires="wps">
                  <w:drawing>
                    <wp:anchor distT="0" distB="0" distL="114300" distR="114300" simplePos="0" relativeHeight="251657216" behindDoc="0" locked="0" layoutInCell="1" allowOverlap="1">
                      <wp:simplePos x="0" y="0"/>
                      <wp:positionH relativeFrom="column">
                        <wp:posOffset>-114300</wp:posOffset>
                      </wp:positionH>
                      <wp:positionV relativeFrom="paragraph">
                        <wp:posOffset>59055</wp:posOffset>
                      </wp:positionV>
                      <wp:extent cx="5761355" cy="635"/>
                      <wp:effectExtent l="12700" t="13970" r="7620" b="1397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1355"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EE7149" id="Line 3"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4.65pt" to="444.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DTjFAIAACoEAAAOAAAAZHJzL2Uyb0RvYy54bWysU8GO2jAQvVfqP1i+QxIgLESEVUWgF9pF&#10;2u0HGNshVh3bsg0BVf33jk1AS3upqubgjO2ZN29mnhfP51aiE7dOaFXibJhixBXVTKhDib+9bQYz&#10;jJwnihGpFS/xhTv8vPz4YdGZgo90oyXjFgGIckVnStx4b4okcbThLXFDbbiCy1rblnjY2kPCLOkA&#10;vZXJKE2nSactM1ZT7hycVtdLvIz4dc2pf6lrxz2SJQZuPq42rvuwJssFKQ6WmEbQngb5BxYtEQqS&#10;3qEq4gk6WvEHVCuo1U7Xfkh1m+i6FpTHGqCaLP2tmteGGB5rgeY4c2+T+3+w9OtpZ5FgJR5hpEgL&#10;I9oKxdE4dKYzrgCHldrZUBs9q1ez1fS7Q0qvGqIOPDJ8uxgIy0JE8hASNs4A/r77ohn4kKPXsU3n&#10;2rYBEhqAznEal/s0+NkjCof50zQb5zlGFO6m4zzik+IWaqzzn7luUTBKLIF1hCanrfOBCiluLiGT&#10;0hshZRy3VKgr8Twf5THAaSlYuAxuzh72K2nRiQTBxK/P++Bm9VGxCNZwwta97YmQVxuSSxXwoBig&#10;01tXRfyYp/P1bD2bDCaj6XowSatq8Gmzmgymm+wpr8bValVlPwO1bFI0gjGuArubOrPJ302/fydX&#10;Xd31eW9D8oge+wVkb/9IOk4zDPAqhb1ml529TRkEGZ37xxMU/34P9vsnvvwFAAD//wMAUEsDBBQA&#10;BgAIAAAAIQBXBtlW3AAAAAcBAAAPAAAAZHJzL2Rvd25yZXYueG1sTI9BT8JAEIXvJv6HzZh4IbAF&#10;jCm1W2LU3ryIGq5Dd2wbu7Olu0D11zuc8PZe3uS9b/L16Dp1pCG0ng3MZwko4srblmsDH+/lNAUV&#10;IrLFzjMZ+KEA6+L6KsfM+hO/0XETayUlHDI00MTYZ1qHqiGHYeZ7Ysm+/OAwih1qbQc8Sbnr9CJJ&#10;7rXDlmWhwZ6eGqq+NwdnIJSftC9/J9Uk2S5rT4v98+sLGnN7Mz4+gIo0xssxnPEFHQph2vkD26A6&#10;A9N5Kr9EA6slKMnT9Cx24u9AF7n+z1/8AQAA//8DAFBLAQItABQABgAIAAAAIQC2gziS/gAAAOEB&#10;AAATAAAAAAAAAAAAAAAAAAAAAABbQ29udGVudF9UeXBlc10ueG1sUEsBAi0AFAAGAAgAAAAhADj9&#10;If/WAAAAlAEAAAsAAAAAAAAAAAAAAAAALwEAAF9yZWxzLy5yZWxzUEsBAi0AFAAGAAgAAAAhAIYY&#10;NOMUAgAAKgQAAA4AAAAAAAAAAAAAAAAALgIAAGRycy9lMm9Eb2MueG1sUEsBAi0AFAAGAAgAAAAh&#10;AFcG2VbcAAAABwEAAA8AAAAAAAAAAAAAAAAAbgQAAGRycy9kb3ducmV2LnhtbFBLBQYAAAAABAAE&#10;APMAAAB3BQAAAAA=&#10;"/>
                  </w:pict>
                </mc:Fallback>
              </mc:AlternateContent>
            </w:r>
            <w:r w:rsidR="00B9282C" w:rsidRPr="00ED2AAC">
              <w:rPr>
                <w:b/>
                <w:bCs/>
                <w:color w:val="000000"/>
                <w:sz w:val="28"/>
                <w:szCs w:val="28"/>
                <w:lang w:val="uk-UA"/>
              </w:rPr>
              <w:t xml:space="preserve">  «  » __________2021р.</w:t>
            </w:r>
          </w:p>
        </w:tc>
      </w:tr>
      <w:tr w:rsidR="00B9282C" w:rsidRPr="00ED2AAC" w:rsidTr="0048300B">
        <w:tc>
          <w:tcPr>
            <w:tcW w:w="9214" w:type="dxa"/>
          </w:tcPr>
          <w:p w:rsidR="00B9282C" w:rsidRPr="00ED2AAC" w:rsidRDefault="00B9282C" w:rsidP="00674317">
            <w:pPr>
              <w:rPr>
                <w:b/>
                <w:bCs/>
                <w:color w:val="000000"/>
                <w:sz w:val="28"/>
                <w:szCs w:val="28"/>
                <w:lang w:val="uk-UA"/>
              </w:rPr>
            </w:pPr>
          </w:p>
        </w:tc>
      </w:tr>
    </w:tbl>
    <w:p w:rsidR="00B9282C" w:rsidRPr="00ED2AAC" w:rsidRDefault="00B9282C" w:rsidP="00C817E1">
      <w:pPr>
        <w:tabs>
          <w:tab w:val="left" w:pos="5760"/>
        </w:tabs>
        <w:rPr>
          <w:b/>
          <w:bCs/>
          <w:color w:val="000000"/>
          <w:sz w:val="28"/>
          <w:szCs w:val="28"/>
          <w:lang w:val="uk-UA"/>
        </w:rPr>
      </w:pPr>
      <w:r w:rsidRPr="00ED2AAC">
        <w:rPr>
          <w:b/>
          <w:bCs/>
          <w:color w:val="000000"/>
          <w:sz w:val="28"/>
          <w:szCs w:val="28"/>
          <w:lang w:val="uk-UA"/>
        </w:rPr>
        <w:t xml:space="preserve">                                                            </w:t>
      </w:r>
    </w:p>
    <w:p w:rsidR="00B9282C" w:rsidRPr="00ED2AAC" w:rsidRDefault="00B9282C" w:rsidP="00C817E1">
      <w:pPr>
        <w:tabs>
          <w:tab w:val="left" w:pos="5760"/>
        </w:tabs>
        <w:rPr>
          <w:b/>
          <w:bCs/>
          <w:color w:val="000000"/>
          <w:sz w:val="28"/>
          <w:szCs w:val="28"/>
          <w:lang w:val="uk-UA"/>
        </w:rPr>
      </w:pPr>
      <w:r w:rsidRPr="00ED2AAC">
        <w:rPr>
          <w:b/>
          <w:bCs/>
          <w:color w:val="000000"/>
          <w:sz w:val="28"/>
          <w:szCs w:val="28"/>
          <w:lang w:val="uk-UA"/>
        </w:rPr>
        <w:t xml:space="preserve">        </w:t>
      </w:r>
    </w:p>
    <w:p w:rsidR="00B9282C" w:rsidRPr="00ED2AAC" w:rsidRDefault="00B9282C" w:rsidP="00C817E1">
      <w:pPr>
        <w:tabs>
          <w:tab w:val="left" w:pos="5760"/>
        </w:tabs>
        <w:rPr>
          <w:b/>
          <w:bCs/>
          <w:color w:val="000000"/>
          <w:sz w:val="28"/>
          <w:szCs w:val="28"/>
          <w:lang w:val="uk-UA"/>
        </w:rPr>
      </w:pPr>
      <w:r w:rsidRPr="00ED2AAC">
        <w:rPr>
          <w:b/>
          <w:bCs/>
          <w:color w:val="000000"/>
          <w:sz w:val="28"/>
          <w:szCs w:val="28"/>
          <w:lang w:val="uk-UA"/>
        </w:rPr>
        <w:t xml:space="preserve">                                                                       Голові Верховної Ради України</w:t>
      </w:r>
    </w:p>
    <w:p w:rsidR="00B9282C" w:rsidRPr="00ED2AAC" w:rsidRDefault="00B9282C" w:rsidP="00C817E1">
      <w:pPr>
        <w:tabs>
          <w:tab w:val="left" w:pos="5760"/>
        </w:tabs>
        <w:rPr>
          <w:b/>
          <w:bCs/>
          <w:color w:val="000000"/>
          <w:sz w:val="28"/>
          <w:szCs w:val="28"/>
          <w:lang w:val="uk-UA"/>
        </w:rPr>
      </w:pPr>
      <w:r w:rsidRPr="00ED2AAC">
        <w:rPr>
          <w:b/>
          <w:bCs/>
          <w:color w:val="000000"/>
          <w:sz w:val="28"/>
          <w:szCs w:val="28"/>
          <w:lang w:val="uk-UA"/>
        </w:rPr>
        <w:t xml:space="preserve">                                                                       Стефанчуку Р.О.</w:t>
      </w:r>
    </w:p>
    <w:p w:rsidR="00B9282C" w:rsidRPr="00ED2AAC" w:rsidRDefault="00B9282C" w:rsidP="00C817E1">
      <w:pPr>
        <w:rPr>
          <w:b/>
          <w:bCs/>
          <w:color w:val="000000"/>
          <w:sz w:val="28"/>
          <w:szCs w:val="28"/>
          <w:lang w:val="uk-UA"/>
        </w:rPr>
      </w:pPr>
    </w:p>
    <w:p w:rsidR="00B9282C" w:rsidRPr="00ED2AAC" w:rsidRDefault="00B9282C" w:rsidP="0048300B">
      <w:pPr>
        <w:rPr>
          <w:b/>
          <w:bCs/>
          <w:color w:val="000000"/>
          <w:sz w:val="28"/>
          <w:szCs w:val="28"/>
          <w:lang w:val="uk-UA"/>
        </w:rPr>
      </w:pPr>
    </w:p>
    <w:p w:rsidR="00B9282C" w:rsidRPr="00ED2AAC" w:rsidRDefault="00B9282C" w:rsidP="0048300B">
      <w:pPr>
        <w:jc w:val="center"/>
        <w:rPr>
          <w:b/>
          <w:bCs/>
          <w:color w:val="000000"/>
          <w:sz w:val="28"/>
          <w:szCs w:val="28"/>
          <w:lang w:val="uk-UA"/>
        </w:rPr>
      </w:pPr>
      <w:r w:rsidRPr="00ED2AAC">
        <w:rPr>
          <w:b/>
          <w:bCs/>
          <w:color w:val="000000"/>
          <w:sz w:val="28"/>
          <w:szCs w:val="28"/>
          <w:lang w:val="uk-UA"/>
        </w:rPr>
        <w:t>ЗАЯВА</w:t>
      </w:r>
    </w:p>
    <w:p w:rsidR="00B9282C" w:rsidRPr="00B348A9" w:rsidRDefault="00B9282C" w:rsidP="0048300B">
      <w:pPr>
        <w:pStyle w:val="HTML"/>
        <w:ind w:firstLine="539"/>
        <w:jc w:val="both"/>
        <w:rPr>
          <w:rFonts w:ascii="Times New Roman" w:hAnsi="Times New Roman"/>
          <w:b/>
          <w:bCs/>
          <w:color w:val="000000"/>
          <w:sz w:val="28"/>
          <w:szCs w:val="28"/>
          <w:highlight w:val="yellow"/>
          <w:lang w:val="uk-UA"/>
        </w:rPr>
      </w:pPr>
      <w:r w:rsidRPr="00B348A9">
        <w:rPr>
          <w:rFonts w:ascii="Times New Roman" w:hAnsi="Times New Roman"/>
          <w:b/>
          <w:bCs/>
          <w:color w:val="000000"/>
          <w:sz w:val="28"/>
          <w:szCs w:val="28"/>
          <w:highlight w:val="yellow"/>
          <w:lang w:val="uk-UA"/>
        </w:rPr>
        <w:t xml:space="preserve">              </w:t>
      </w:r>
    </w:p>
    <w:p w:rsidR="00B9282C" w:rsidRPr="00ED2AAC" w:rsidRDefault="00B9282C" w:rsidP="00102B9D">
      <w:pPr>
        <w:pStyle w:val="3"/>
        <w:shd w:val="clear" w:color="auto" w:fill="FFFFFF"/>
        <w:ind w:firstLine="540"/>
        <w:jc w:val="both"/>
        <w:rPr>
          <w:b w:val="0"/>
          <w:color w:val="000000"/>
          <w:sz w:val="28"/>
          <w:szCs w:val="28"/>
        </w:rPr>
      </w:pPr>
      <w:r w:rsidRPr="00ED2AAC">
        <w:rPr>
          <w:b w:val="0"/>
          <w:color w:val="000000"/>
          <w:sz w:val="28"/>
          <w:szCs w:val="28"/>
          <w:lang w:eastAsia="ru-RU"/>
        </w:rPr>
        <w:t>Відповідно до частини п’ятої статті 48 Регламенту Верховної Ради України зверта</w:t>
      </w:r>
      <w:r w:rsidRPr="00ED2AAC">
        <w:rPr>
          <w:b w:val="0"/>
          <w:color w:val="000000"/>
          <w:sz w:val="28"/>
          <w:szCs w:val="28"/>
        </w:rPr>
        <w:t xml:space="preserve">ємося </w:t>
      </w:r>
      <w:r w:rsidRPr="00ED2AAC">
        <w:rPr>
          <w:b w:val="0"/>
          <w:color w:val="000000"/>
          <w:sz w:val="28"/>
          <w:szCs w:val="28"/>
          <w:lang w:eastAsia="ru-RU"/>
        </w:rPr>
        <w:t xml:space="preserve">до Вас із цією заявою про порушення вимог Регламенту при розгляді та голосуванні </w:t>
      </w:r>
      <w:r w:rsidRPr="00ED2AAC">
        <w:rPr>
          <w:b w:val="0"/>
          <w:bCs/>
          <w:color w:val="000000"/>
          <w:sz w:val="28"/>
          <w:szCs w:val="28"/>
        </w:rPr>
        <w:t xml:space="preserve">про прийняття у другому читанні та в цілому проекту Закону </w:t>
      </w:r>
      <w:r w:rsidRPr="00ED2AAC">
        <w:rPr>
          <w:b w:val="0"/>
          <w:color w:val="000000"/>
          <w:sz w:val="28"/>
          <w:szCs w:val="28"/>
        </w:rPr>
        <w:t>"Про внесення змін до деяких законів України щодо окремих питань діяльності Національного банку України" (р.№5850 від 17.08.2021р.).</w:t>
      </w:r>
    </w:p>
    <w:p w:rsidR="00B9282C" w:rsidRPr="00ED2AAC" w:rsidRDefault="00B9282C" w:rsidP="00ED2AAC">
      <w:pPr>
        <w:ind w:firstLine="540"/>
        <w:jc w:val="both"/>
        <w:rPr>
          <w:color w:val="000000"/>
          <w:sz w:val="28"/>
          <w:szCs w:val="28"/>
          <w:lang w:val="uk-UA"/>
        </w:rPr>
      </w:pPr>
      <w:r w:rsidRPr="00ED2AAC">
        <w:rPr>
          <w:sz w:val="28"/>
          <w:szCs w:val="28"/>
          <w:lang w:val="uk-UA" w:eastAsia="uk-UA"/>
        </w:rPr>
        <w:t xml:space="preserve">19 жовтня 2021 року </w:t>
      </w:r>
      <w:r w:rsidRPr="00ED2AAC">
        <w:rPr>
          <w:sz w:val="28"/>
          <w:szCs w:val="28"/>
          <w:lang w:val="uk-UA"/>
        </w:rPr>
        <w:t xml:space="preserve">Верховна Рада України ухвалила рішення </w:t>
      </w:r>
      <w:r w:rsidRPr="00ED2AAC">
        <w:rPr>
          <w:bCs/>
          <w:sz w:val="28"/>
          <w:szCs w:val="28"/>
          <w:lang w:val="uk-UA"/>
        </w:rPr>
        <w:t xml:space="preserve">про прийняття у другому читанні та в цілому проекту Закону </w:t>
      </w:r>
      <w:r w:rsidRPr="00ED2AAC">
        <w:rPr>
          <w:color w:val="000000"/>
          <w:sz w:val="28"/>
          <w:szCs w:val="28"/>
          <w:lang w:val="uk-UA"/>
        </w:rPr>
        <w:t>"Про внесення змін до деяких законів України щодо окремих питань діяльності Національного банку України" (р.№5850 від 17.08.2021р.).</w:t>
      </w:r>
    </w:p>
    <w:p w:rsidR="00B9282C" w:rsidRPr="00656755" w:rsidRDefault="00B9282C" w:rsidP="00ED2AAC">
      <w:pPr>
        <w:ind w:firstLine="540"/>
        <w:jc w:val="both"/>
        <w:rPr>
          <w:sz w:val="28"/>
          <w:szCs w:val="28"/>
          <w:lang w:val="uk-UA"/>
        </w:rPr>
      </w:pPr>
      <w:r w:rsidRPr="00656755">
        <w:rPr>
          <w:sz w:val="28"/>
          <w:szCs w:val="28"/>
          <w:lang w:val="uk-UA"/>
        </w:rPr>
        <w:t xml:space="preserve">Розгляд цього законопроекту та ухвалення щодо нього рішення відбулося із порушеннями вимог Конституції України та Регламенту Верховної Ради України, а тому воно не може вважатися прийнятим відповідно до закону і підлягає скасуванню у передбачений цим Регламентом спосіб (стаття 48). </w:t>
      </w:r>
    </w:p>
    <w:p w:rsidR="00B9282C" w:rsidRPr="000470E4" w:rsidRDefault="00B9282C" w:rsidP="000470E4">
      <w:pPr>
        <w:pStyle w:val="aa"/>
        <w:ind w:firstLine="540"/>
        <w:jc w:val="both"/>
        <w:rPr>
          <w:color w:val="000000"/>
          <w:szCs w:val="28"/>
          <w:lang w:val="uk-UA"/>
        </w:rPr>
      </w:pPr>
      <w:r w:rsidRPr="000470E4">
        <w:rPr>
          <w:color w:val="000000"/>
          <w:szCs w:val="28"/>
          <w:lang w:val="uk-UA"/>
        </w:rPr>
        <w:t>У висновку Головного юридичного управління Апарату Верховної Ради України, зокрема, йдеться про те, що:</w:t>
      </w:r>
    </w:p>
    <w:p w:rsidR="00B9282C" w:rsidRPr="000470E4" w:rsidRDefault="00B9282C" w:rsidP="000470E4">
      <w:pPr>
        <w:pStyle w:val="a9"/>
        <w:numPr>
          <w:ilvl w:val="0"/>
          <w:numId w:val="11"/>
        </w:numPr>
        <w:tabs>
          <w:tab w:val="left" w:pos="993"/>
        </w:tabs>
        <w:spacing w:after="0" w:line="240" w:lineRule="auto"/>
        <w:ind w:left="0" w:firstLine="709"/>
        <w:contextualSpacing w:val="0"/>
        <w:jc w:val="both"/>
        <w:rPr>
          <w:rFonts w:ascii="Times New Roman" w:hAnsi="Times New Roman"/>
          <w:color w:val="000000"/>
          <w:sz w:val="28"/>
          <w:szCs w:val="28"/>
          <w:lang w:val="uk-UA"/>
        </w:rPr>
      </w:pPr>
      <w:r w:rsidRPr="000470E4">
        <w:rPr>
          <w:rFonts w:ascii="Times New Roman" w:hAnsi="Times New Roman"/>
          <w:color w:val="000000"/>
          <w:sz w:val="28"/>
          <w:szCs w:val="28"/>
          <w:lang w:val="uk-UA"/>
        </w:rPr>
        <w:t xml:space="preserve">Новою редакцією частини другої статті 9 Закону України "Про Національний банк України" передбачається, що члени </w:t>
      </w:r>
      <w:r w:rsidRPr="000470E4">
        <w:rPr>
          <w:rFonts w:ascii="Times New Roman" w:hAnsi="Times New Roman"/>
          <w:color w:val="000000"/>
          <w:sz w:val="28"/>
          <w:lang w:val="uk-UA"/>
        </w:rPr>
        <w:t>Ради Національного банку України несуть солідарну відповідальність за прийняті рішення та діяльність Ради Національного банку як колегіального органу. Такий нормотворчий підхід не враховує вимог частини другої статті 61 Конституції України, за якою юридична відповідальність особи має індивідуальний характер.</w:t>
      </w:r>
    </w:p>
    <w:p w:rsidR="00B9282C" w:rsidRPr="000470E4" w:rsidRDefault="00B9282C" w:rsidP="000470E4">
      <w:pPr>
        <w:pStyle w:val="a9"/>
        <w:numPr>
          <w:ilvl w:val="0"/>
          <w:numId w:val="11"/>
        </w:numPr>
        <w:tabs>
          <w:tab w:val="left" w:pos="993"/>
        </w:tabs>
        <w:spacing w:after="0" w:line="240" w:lineRule="auto"/>
        <w:ind w:left="0" w:firstLine="709"/>
        <w:contextualSpacing w:val="0"/>
        <w:jc w:val="both"/>
        <w:rPr>
          <w:rStyle w:val="st42"/>
          <w:sz w:val="28"/>
          <w:szCs w:val="28"/>
        </w:rPr>
      </w:pPr>
      <w:r w:rsidRPr="000470E4">
        <w:rPr>
          <w:rFonts w:ascii="Times New Roman" w:hAnsi="Times New Roman"/>
          <w:color w:val="000000"/>
          <w:sz w:val="28"/>
          <w:szCs w:val="28"/>
          <w:lang w:val="uk-UA"/>
        </w:rPr>
        <w:t>Н</w:t>
      </w:r>
      <w:r w:rsidRPr="000470E4">
        <w:rPr>
          <w:rFonts w:ascii="Times New Roman" w:hAnsi="Times New Roman"/>
          <w:color w:val="000000"/>
          <w:sz w:val="28"/>
          <w:szCs w:val="28"/>
        </w:rPr>
        <w:t xml:space="preserve">е завершено механізм правового регулювання у новій редакції пункту 8 частини першої статті 42 Закону України "Про Національний банк України", за яким Національний банк України для забезпечення виконання покладених на нього функцій розміщує золотовалютний резерв самостійно або через уповноважені ним юридичні особи, що надають фінансові послуги на </w:t>
      </w:r>
      <w:r w:rsidRPr="000470E4">
        <w:rPr>
          <w:rFonts w:ascii="Times New Roman" w:hAnsi="Times New Roman"/>
          <w:color w:val="000000"/>
          <w:sz w:val="28"/>
          <w:szCs w:val="28"/>
        </w:rPr>
        <w:lastRenderedPageBreak/>
        <w:t xml:space="preserve">міжнародних ринках. Адже законопроектом не визначається порядок уповноваження певних юридичних осіб на розміщення золотовалютного резерву, що також не враховує вимог частини першої статті 2 чинного Закону України "Про Національний банк України", за якою </w:t>
      </w:r>
      <w:r w:rsidRPr="000470E4">
        <w:rPr>
          <w:rStyle w:val="st42"/>
          <w:sz w:val="28"/>
          <w:szCs w:val="28"/>
        </w:rPr>
        <w:t xml:space="preserve">завдання, функції, повноваження і принципи організації Національного банку України визначаються </w:t>
      </w:r>
      <w:r w:rsidRPr="000470E4">
        <w:rPr>
          <w:rStyle w:val="st96"/>
          <w:color w:val="000000"/>
          <w:sz w:val="28"/>
          <w:szCs w:val="28"/>
        </w:rPr>
        <w:t>Конституцією України</w:t>
      </w:r>
      <w:r w:rsidRPr="000470E4">
        <w:rPr>
          <w:rStyle w:val="st42"/>
          <w:sz w:val="28"/>
          <w:szCs w:val="28"/>
        </w:rPr>
        <w:t>, цим Законом та іншими законами України.</w:t>
      </w:r>
    </w:p>
    <w:p w:rsidR="00B9282C" w:rsidRPr="000470E4" w:rsidRDefault="00B9282C" w:rsidP="000470E4">
      <w:pPr>
        <w:pStyle w:val="a9"/>
        <w:numPr>
          <w:ilvl w:val="0"/>
          <w:numId w:val="11"/>
        </w:numPr>
        <w:tabs>
          <w:tab w:val="left" w:pos="993"/>
        </w:tabs>
        <w:spacing w:after="0" w:line="240" w:lineRule="auto"/>
        <w:ind w:left="0" w:firstLine="709"/>
        <w:contextualSpacing w:val="0"/>
        <w:jc w:val="both"/>
        <w:rPr>
          <w:rFonts w:ascii="Times New Roman" w:hAnsi="Times New Roman"/>
          <w:b/>
          <w:color w:val="000000"/>
          <w:sz w:val="28"/>
          <w:szCs w:val="28"/>
        </w:rPr>
      </w:pPr>
      <w:r w:rsidRPr="000470E4">
        <w:rPr>
          <w:rFonts w:ascii="Times New Roman" w:hAnsi="Times New Roman"/>
          <w:color w:val="000000"/>
          <w:sz w:val="28"/>
          <w:szCs w:val="28"/>
        </w:rPr>
        <w:t xml:space="preserve">Згідно з новою редакцією частини першої статті 52 Закону України "Про Національний банк України" передбачається, що  </w:t>
      </w:r>
      <w:r w:rsidRPr="000470E4">
        <w:rPr>
          <w:rFonts w:ascii="Times New Roman" w:hAnsi="Times New Roman"/>
          <w:color w:val="000000"/>
          <w:sz w:val="28"/>
        </w:rPr>
        <w:t>Національний банк та Кабінет Міністрів України можуть проводити взаємні консультації з питань грошово-кредитної політики та державної економічної політики, зокрема щодо прогнозу основних макроекономічних показників,</w:t>
      </w:r>
      <w:r w:rsidRPr="000470E4">
        <w:rPr>
          <w:rFonts w:ascii="Times New Roman" w:hAnsi="Times New Roman"/>
          <w:b/>
          <w:color w:val="000000"/>
          <w:sz w:val="28"/>
        </w:rPr>
        <w:t xml:space="preserve"> </w:t>
      </w:r>
      <w:r w:rsidRPr="000470E4">
        <w:rPr>
          <w:rFonts w:ascii="Times New Roman" w:hAnsi="Times New Roman"/>
          <w:color w:val="000000"/>
          <w:sz w:val="28"/>
        </w:rPr>
        <w:t xml:space="preserve">включаючи монетарні показники і показники валютно-курсової політики. З огляду на вимоги </w:t>
      </w:r>
      <w:r w:rsidRPr="000470E4">
        <w:rPr>
          <w:rFonts w:ascii="Times New Roman" w:hAnsi="Times New Roman"/>
          <w:color w:val="000000"/>
          <w:sz w:val="28"/>
          <w:szCs w:val="28"/>
          <w:lang w:eastAsia="uk-UA"/>
        </w:rPr>
        <w:t xml:space="preserve">частини другої статті 19, пункту 12 статті 92, частини другої статті 120 Конституції України, за якими органи державної влади зобов’язані діяти лише на підставі, в межах повноважень та у спосіб, що передбачені Конституцією та законами України; організація і діяльність органів виконавчої влади визначаються виключно законами України, вважаємо, що законом має встановлюватися спосіб діяльності для вищого органу у системі органів виконавчої влади, а не можливість здійснення повноважень Урядом України </w:t>
      </w:r>
      <w:r w:rsidRPr="000470E4">
        <w:rPr>
          <w:rFonts w:ascii="Times New Roman" w:hAnsi="Times New Roman"/>
          <w:color w:val="000000"/>
          <w:sz w:val="28"/>
          <w:szCs w:val="28"/>
        </w:rPr>
        <w:t>з певною свободою розсуду.</w:t>
      </w:r>
    </w:p>
    <w:p w:rsidR="00B9282C" w:rsidRPr="00ED2AAC" w:rsidRDefault="00B9282C" w:rsidP="00102B9D">
      <w:pPr>
        <w:ind w:firstLine="540"/>
        <w:jc w:val="both"/>
        <w:rPr>
          <w:color w:val="000000"/>
          <w:sz w:val="28"/>
          <w:szCs w:val="28"/>
          <w:lang w:val="uk-UA"/>
        </w:rPr>
      </w:pPr>
      <w:r w:rsidRPr="00ED2AAC">
        <w:rPr>
          <w:color w:val="000000"/>
          <w:sz w:val="28"/>
          <w:szCs w:val="28"/>
          <w:lang w:val="uk-UA"/>
        </w:rPr>
        <w:t>Зважаючи на порушення вимог Конституції України та Регламенту Верховної Ради України, керуючись частиною третьою статті 48 Регламенту, народні депутати України</w:t>
      </w:r>
      <w:r w:rsidRPr="00ED2AAC">
        <w:rPr>
          <w:color w:val="000000"/>
          <w:sz w:val="28"/>
          <w:szCs w:val="28"/>
        </w:rPr>
        <w:t xml:space="preserve"> </w:t>
      </w:r>
      <w:r w:rsidRPr="00ED2AAC">
        <w:rPr>
          <w:color w:val="000000"/>
          <w:sz w:val="28"/>
          <w:szCs w:val="28"/>
          <w:lang w:val="uk-UA"/>
        </w:rPr>
        <w:t>звернулися до головуючого на пленарному засіданні із заявами про відповідні порушення, однак невідкладних заходів для усунення наведених порушень не було вжито.</w:t>
      </w:r>
    </w:p>
    <w:p w:rsidR="00B9282C" w:rsidRPr="00ED2AAC" w:rsidRDefault="00B9282C" w:rsidP="00102B9D">
      <w:pPr>
        <w:ind w:firstLine="540"/>
        <w:jc w:val="both"/>
        <w:rPr>
          <w:color w:val="000000"/>
          <w:sz w:val="28"/>
          <w:szCs w:val="28"/>
          <w:lang w:val="uk-UA"/>
        </w:rPr>
      </w:pPr>
      <w:r w:rsidRPr="00ED2AAC">
        <w:rPr>
          <w:color w:val="000000"/>
          <w:sz w:val="28"/>
          <w:szCs w:val="28"/>
        </w:rPr>
        <w:t>Враховуючи вищевикладене, керуючись положеннями статті 48 Регламенту</w:t>
      </w:r>
      <w:r w:rsidRPr="00ED2AAC">
        <w:rPr>
          <w:color w:val="000000"/>
          <w:sz w:val="28"/>
          <w:szCs w:val="28"/>
          <w:lang w:val="uk-UA"/>
        </w:rPr>
        <w:t xml:space="preserve"> Верховної Ради України</w:t>
      </w:r>
      <w:r w:rsidRPr="00ED2AAC">
        <w:rPr>
          <w:color w:val="000000"/>
          <w:sz w:val="28"/>
          <w:szCs w:val="28"/>
        </w:rPr>
        <w:t>, відповідно до яких рішення Верховної Ради можуть бути скасовані Верховною Радою до підписання відповідного акту Верховної Ради Головою Верховної Ради України, зверта</w:t>
      </w:r>
      <w:r w:rsidRPr="00ED2AAC">
        <w:rPr>
          <w:color w:val="000000"/>
          <w:sz w:val="28"/>
          <w:szCs w:val="28"/>
          <w:lang w:val="uk-UA"/>
        </w:rPr>
        <w:t xml:space="preserve">ємося </w:t>
      </w:r>
      <w:r w:rsidRPr="00ED2AAC">
        <w:rPr>
          <w:color w:val="000000"/>
          <w:sz w:val="28"/>
          <w:szCs w:val="28"/>
        </w:rPr>
        <w:t xml:space="preserve">до Вас із цією заявою про порушення вимог </w:t>
      </w:r>
      <w:r w:rsidRPr="00ED2AAC">
        <w:rPr>
          <w:color w:val="000000"/>
          <w:sz w:val="28"/>
          <w:szCs w:val="28"/>
          <w:lang w:val="uk-UA"/>
        </w:rPr>
        <w:t xml:space="preserve">Конституції України та </w:t>
      </w:r>
      <w:r w:rsidRPr="00ED2AAC">
        <w:rPr>
          <w:color w:val="000000"/>
          <w:sz w:val="28"/>
          <w:szCs w:val="28"/>
        </w:rPr>
        <w:t xml:space="preserve">Регламенту Верховної Ради України при голосуванні </w:t>
      </w:r>
      <w:r w:rsidRPr="00ED2AAC">
        <w:rPr>
          <w:bCs/>
          <w:color w:val="000000"/>
          <w:sz w:val="28"/>
          <w:szCs w:val="28"/>
          <w:lang w:val="uk-UA"/>
        </w:rPr>
        <w:t>про прийняття у другому читанні</w:t>
      </w:r>
      <w:r w:rsidRPr="00ED2AAC">
        <w:rPr>
          <w:b/>
          <w:bCs/>
          <w:color w:val="000000"/>
          <w:sz w:val="28"/>
          <w:szCs w:val="28"/>
          <w:lang w:val="uk-UA"/>
        </w:rPr>
        <w:t xml:space="preserve"> </w:t>
      </w:r>
      <w:r w:rsidRPr="00ED2AAC">
        <w:rPr>
          <w:bCs/>
          <w:color w:val="000000"/>
          <w:sz w:val="28"/>
          <w:szCs w:val="28"/>
          <w:lang w:val="uk-UA"/>
        </w:rPr>
        <w:t xml:space="preserve">та в цілому </w:t>
      </w:r>
      <w:r w:rsidRPr="00ED2AAC">
        <w:rPr>
          <w:color w:val="000000"/>
          <w:sz w:val="28"/>
          <w:szCs w:val="28"/>
        </w:rPr>
        <w:t>проекту Закону "Про внесення змін до деяких законів України щодо окремих питань діяльності Національного банку Укра</w:t>
      </w:r>
      <w:r>
        <w:rPr>
          <w:color w:val="000000"/>
          <w:sz w:val="28"/>
          <w:szCs w:val="28"/>
        </w:rPr>
        <w:t>їни" (р.№5850 від 17.08.2021р.)</w:t>
      </w:r>
      <w:r w:rsidRPr="00ED2AAC">
        <w:rPr>
          <w:color w:val="000000"/>
          <w:sz w:val="28"/>
          <w:szCs w:val="28"/>
          <w:lang w:val="uk-UA"/>
        </w:rPr>
        <w:t>, наголошуємо на необхідності вжиття заходів, передбачених статтею 48 Регламенту Верховної Ради України.</w:t>
      </w:r>
    </w:p>
    <w:p w:rsidR="00B9282C" w:rsidRPr="00B348A9" w:rsidRDefault="00B9282C" w:rsidP="0048300B">
      <w:pPr>
        <w:ind w:firstLine="567"/>
        <w:jc w:val="both"/>
        <w:rPr>
          <w:color w:val="000000"/>
          <w:sz w:val="28"/>
          <w:szCs w:val="28"/>
          <w:highlight w:val="yellow"/>
          <w:lang w:val="uk-UA"/>
        </w:rPr>
      </w:pPr>
    </w:p>
    <w:p w:rsidR="00B9282C" w:rsidRPr="00ED2AAC" w:rsidRDefault="00B9282C" w:rsidP="00816DD2">
      <w:pPr>
        <w:pStyle w:val="HTML"/>
        <w:ind w:firstLine="851"/>
        <w:jc w:val="both"/>
        <w:rPr>
          <w:rFonts w:ascii="Times New Roman" w:hAnsi="Times New Roman"/>
          <w:color w:val="000000"/>
          <w:sz w:val="28"/>
          <w:szCs w:val="28"/>
          <w:lang w:val="uk-UA"/>
        </w:rPr>
      </w:pPr>
      <w:r w:rsidRPr="00ED2AAC">
        <w:rPr>
          <w:rFonts w:ascii="Times New Roman" w:hAnsi="Times New Roman"/>
          <w:b/>
          <w:bCs/>
          <w:color w:val="000000"/>
          <w:sz w:val="28"/>
          <w:szCs w:val="28"/>
          <w:lang w:val="uk-UA"/>
        </w:rPr>
        <w:t xml:space="preserve">     </w:t>
      </w:r>
    </w:p>
    <w:p w:rsidR="00B9282C" w:rsidRPr="00ED2AAC" w:rsidRDefault="00B9282C" w:rsidP="00A9048D">
      <w:pPr>
        <w:rPr>
          <w:b/>
          <w:color w:val="000000"/>
          <w:sz w:val="28"/>
          <w:szCs w:val="28"/>
        </w:rPr>
      </w:pPr>
      <w:r w:rsidRPr="00ED2AAC">
        <w:rPr>
          <w:b/>
          <w:color w:val="000000"/>
          <w:sz w:val="28"/>
          <w:szCs w:val="28"/>
        </w:rPr>
        <w:t xml:space="preserve">     Народний депутат України                             Ю.В.  Тимошенко </w:t>
      </w:r>
    </w:p>
    <w:p w:rsidR="00B9282C" w:rsidRPr="00ED2AAC" w:rsidRDefault="00B9282C" w:rsidP="00A9048D">
      <w:pPr>
        <w:rPr>
          <w:b/>
          <w:color w:val="000000"/>
          <w:sz w:val="28"/>
          <w:szCs w:val="28"/>
        </w:rPr>
      </w:pPr>
    </w:p>
    <w:p w:rsidR="00B9282C" w:rsidRPr="00102B9D" w:rsidRDefault="00B9282C" w:rsidP="00A9048D">
      <w:pPr>
        <w:rPr>
          <w:b/>
          <w:color w:val="000000"/>
          <w:sz w:val="28"/>
          <w:szCs w:val="28"/>
        </w:rPr>
      </w:pPr>
      <w:r w:rsidRPr="00ED2AAC">
        <w:rPr>
          <w:b/>
          <w:color w:val="000000"/>
          <w:sz w:val="28"/>
          <w:szCs w:val="28"/>
        </w:rPr>
        <w:t xml:space="preserve">     Народний депутат України                             М.М. Цимбалюк</w:t>
      </w:r>
    </w:p>
    <w:p w:rsidR="00B9282C" w:rsidRPr="00102B9D" w:rsidRDefault="00B9282C" w:rsidP="00A9048D">
      <w:pPr>
        <w:rPr>
          <w:color w:val="000000"/>
          <w:sz w:val="28"/>
          <w:szCs w:val="28"/>
        </w:rPr>
      </w:pPr>
    </w:p>
    <w:sectPr w:rsidR="00B9282C" w:rsidRPr="00102B9D" w:rsidSect="00A3280C">
      <w:pgSz w:w="11906" w:h="16838"/>
      <w:pgMar w:top="899" w:right="850" w:bottom="1134" w:left="1701"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F84E782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24F890CA"/>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EA986B5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5D7CCE40"/>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58C63AC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8AE3FF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80ECF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B70314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986C2A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0408DEE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63F0508"/>
    <w:multiLevelType w:val="hybridMultilevel"/>
    <w:tmpl w:val="F89410E4"/>
    <w:lvl w:ilvl="0" w:tplc="427633FA">
      <w:start w:val="1"/>
      <w:numFmt w:val="decimal"/>
      <w:lvlText w:val="%1."/>
      <w:lvlJc w:val="left"/>
      <w:pPr>
        <w:ind w:left="1069" w:hanging="360"/>
      </w:pPr>
      <w:rPr>
        <w:rFonts w:cs="Times New Roman" w:hint="default"/>
        <w:b w:val="0"/>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hyphenationZone w:val="425"/>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17E1"/>
    <w:rsid w:val="00040BE8"/>
    <w:rsid w:val="000470E4"/>
    <w:rsid w:val="000733FD"/>
    <w:rsid w:val="000815B5"/>
    <w:rsid w:val="00081615"/>
    <w:rsid w:val="000B0811"/>
    <w:rsid w:val="00101AC0"/>
    <w:rsid w:val="00102B9D"/>
    <w:rsid w:val="00116362"/>
    <w:rsid w:val="001650D6"/>
    <w:rsid w:val="0016701D"/>
    <w:rsid w:val="001701BC"/>
    <w:rsid w:val="00173058"/>
    <w:rsid w:val="00191CF0"/>
    <w:rsid w:val="001C662F"/>
    <w:rsid w:val="001E0636"/>
    <w:rsid w:val="001E10DA"/>
    <w:rsid w:val="0025468F"/>
    <w:rsid w:val="00257228"/>
    <w:rsid w:val="00275043"/>
    <w:rsid w:val="002C57FC"/>
    <w:rsid w:val="002D2FF5"/>
    <w:rsid w:val="002D73FF"/>
    <w:rsid w:val="002F6C5E"/>
    <w:rsid w:val="00302974"/>
    <w:rsid w:val="00303C9C"/>
    <w:rsid w:val="003041E3"/>
    <w:rsid w:val="003247EF"/>
    <w:rsid w:val="003258A3"/>
    <w:rsid w:val="00350D87"/>
    <w:rsid w:val="00352DD0"/>
    <w:rsid w:val="00354360"/>
    <w:rsid w:val="00385797"/>
    <w:rsid w:val="003A1A3C"/>
    <w:rsid w:val="003B24A5"/>
    <w:rsid w:val="003C75FF"/>
    <w:rsid w:val="0040295C"/>
    <w:rsid w:val="00412E69"/>
    <w:rsid w:val="00443536"/>
    <w:rsid w:val="00471634"/>
    <w:rsid w:val="0048211A"/>
    <w:rsid w:val="0048300B"/>
    <w:rsid w:val="004848EC"/>
    <w:rsid w:val="00496098"/>
    <w:rsid w:val="004B1CC2"/>
    <w:rsid w:val="004C1B0F"/>
    <w:rsid w:val="004E26D5"/>
    <w:rsid w:val="005400DC"/>
    <w:rsid w:val="00544636"/>
    <w:rsid w:val="005469CB"/>
    <w:rsid w:val="00557CFD"/>
    <w:rsid w:val="005705BF"/>
    <w:rsid w:val="00570C30"/>
    <w:rsid w:val="00572842"/>
    <w:rsid w:val="005B0CB2"/>
    <w:rsid w:val="00612C29"/>
    <w:rsid w:val="00623082"/>
    <w:rsid w:val="006371E0"/>
    <w:rsid w:val="00652A9E"/>
    <w:rsid w:val="00656755"/>
    <w:rsid w:val="006701DB"/>
    <w:rsid w:val="00674317"/>
    <w:rsid w:val="00677715"/>
    <w:rsid w:val="00677E73"/>
    <w:rsid w:val="006A2CB2"/>
    <w:rsid w:val="006C1E17"/>
    <w:rsid w:val="006F4511"/>
    <w:rsid w:val="007047F7"/>
    <w:rsid w:val="0075700D"/>
    <w:rsid w:val="00785790"/>
    <w:rsid w:val="00790694"/>
    <w:rsid w:val="007969BD"/>
    <w:rsid w:val="007A1DC5"/>
    <w:rsid w:val="007E11CC"/>
    <w:rsid w:val="007F18A2"/>
    <w:rsid w:val="00816DD2"/>
    <w:rsid w:val="00862F1D"/>
    <w:rsid w:val="00882BF8"/>
    <w:rsid w:val="00885366"/>
    <w:rsid w:val="008C61F2"/>
    <w:rsid w:val="0093431D"/>
    <w:rsid w:val="00944985"/>
    <w:rsid w:val="00946088"/>
    <w:rsid w:val="00997A02"/>
    <w:rsid w:val="009A1C0D"/>
    <w:rsid w:val="009B4581"/>
    <w:rsid w:val="009C1B7E"/>
    <w:rsid w:val="00A14D26"/>
    <w:rsid w:val="00A211F9"/>
    <w:rsid w:val="00A278D1"/>
    <w:rsid w:val="00A3280C"/>
    <w:rsid w:val="00A525BD"/>
    <w:rsid w:val="00A60D0E"/>
    <w:rsid w:val="00A65C05"/>
    <w:rsid w:val="00A9048D"/>
    <w:rsid w:val="00A96AF4"/>
    <w:rsid w:val="00AA6E62"/>
    <w:rsid w:val="00AE6F34"/>
    <w:rsid w:val="00B00500"/>
    <w:rsid w:val="00B066DC"/>
    <w:rsid w:val="00B126C4"/>
    <w:rsid w:val="00B16D1D"/>
    <w:rsid w:val="00B348A9"/>
    <w:rsid w:val="00B374F3"/>
    <w:rsid w:val="00B9282C"/>
    <w:rsid w:val="00B94E1E"/>
    <w:rsid w:val="00BC6F4A"/>
    <w:rsid w:val="00BD2C28"/>
    <w:rsid w:val="00C0407E"/>
    <w:rsid w:val="00C36763"/>
    <w:rsid w:val="00C67CF7"/>
    <w:rsid w:val="00C70910"/>
    <w:rsid w:val="00C817E1"/>
    <w:rsid w:val="00CC505A"/>
    <w:rsid w:val="00CE7A45"/>
    <w:rsid w:val="00CF117E"/>
    <w:rsid w:val="00D17205"/>
    <w:rsid w:val="00D3013C"/>
    <w:rsid w:val="00D31037"/>
    <w:rsid w:val="00D32B16"/>
    <w:rsid w:val="00D55944"/>
    <w:rsid w:val="00D75C40"/>
    <w:rsid w:val="00D96606"/>
    <w:rsid w:val="00DA3FF3"/>
    <w:rsid w:val="00DB279A"/>
    <w:rsid w:val="00DB3AF9"/>
    <w:rsid w:val="00DC230A"/>
    <w:rsid w:val="00DD548E"/>
    <w:rsid w:val="00DD55B8"/>
    <w:rsid w:val="00E045ED"/>
    <w:rsid w:val="00E101D6"/>
    <w:rsid w:val="00E163D4"/>
    <w:rsid w:val="00E72087"/>
    <w:rsid w:val="00EA48EF"/>
    <w:rsid w:val="00EB5E6F"/>
    <w:rsid w:val="00ED2AAC"/>
    <w:rsid w:val="00ED6875"/>
    <w:rsid w:val="00EF307D"/>
    <w:rsid w:val="00F003C3"/>
    <w:rsid w:val="00F26F78"/>
    <w:rsid w:val="00F470C6"/>
    <w:rsid w:val="00F6049C"/>
    <w:rsid w:val="00F61EE1"/>
    <w:rsid w:val="00F77449"/>
    <w:rsid w:val="00F92506"/>
    <w:rsid w:val="00FA09A5"/>
    <w:rsid w:val="00FA4BE3"/>
    <w:rsid w:val="00FC015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5BB06CD2-A741-43DC-892F-A3AD46E18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17E1"/>
    <w:rPr>
      <w:sz w:val="24"/>
      <w:szCs w:val="24"/>
      <w:lang w:val="ru-RU" w:eastAsia="ru-RU"/>
    </w:rPr>
  </w:style>
  <w:style w:type="paragraph" w:styleId="3">
    <w:name w:val="heading 3"/>
    <w:basedOn w:val="a"/>
    <w:next w:val="a"/>
    <w:link w:val="31"/>
    <w:uiPriority w:val="99"/>
    <w:qFormat/>
    <w:rsid w:val="00C817E1"/>
    <w:pPr>
      <w:keepNext/>
      <w:autoSpaceDE w:val="0"/>
      <w:autoSpaceDN w:val="0"/>
      <w:outlineLvl w:val="2"/>
    </w:pPr>
    <w:rPr>
      <w:b/>
      <w:szCs w:val="20"/>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3Char">
    <w:name w:val="Heading 3 Char"/>
    <w:basedOn w:val="a0"/>
    <w:uiPriority w:val="99"/>
    <w:semiHidden/>
    <w:locked/>
    <w:rsid w:val="0016701D"/>
    <w:rPr>
      <w:rFonts w:ascii="Cambria" w:hAnsi="Cambria" w:cs="Times New Roman"/>
      <w:b/>
      <w:bCs/>
      <w:sz w:val="26"/>
      <w:szCs w:val="26"/>
      <w:lang w:val="ru-RU" w:eastAsia="ru-RU"/>
    </w:rPr>
  </w:style>
  <w:style w:type="paragraph" w:styleId="a3">
    <w:name w:val="Body Text"/>
    <w:basedOn w:val="a"/>
    <w:link w:val="a4"/>
    <w:uiPriority w:val="99"/>
    <w:rsid w:val="00C817E1"/>
    <w:pPr>
      <w:widowControl w:val="0"/>
      <w:jc w:val="both"/>
    </w:pPr>
  </w:style>
  <w:style w:type="character" w:customStyle="1" w:styleId="a4">
    <w:name w:val="Основний текст Знак"/>
    <w:basedOn w:val="a0"/>
    <w:link w:val="a3"/>
    <w:uiPriority w:val="99"/>
    <w:semiHidden/>
    <w:locked/>
    <w:rsid w:val="0016701D"/>
    <w:rPr>
      <w:rFonts w:cs="Times New Roman"/>
      <w:sz w:val="24"/>
      <w:szCs w:val="24"/>
      <w:lang w:val="ru-RU" w:eastAsia="ru-RU"/>
    </w:rPr>
  </w:style>
  <w:style w:type="paragraph" w:styleId="HTML">
    <w:name w:val="HTML Preformatted"/>
    <w:aliases w:val="Знак1,Знак Знак Знак,Знак2 Знак,Знак2 Знак Знак,Знак2 Знак Знак Знак Знак Знак Знак Знак Знак Знак Знак Знак Знак Знак Знак Знак Знак Знак Знак,Знак2 Знак Зна,Знак2,Знак Знак Знак Знак Знак Знак Знак Знак Знак Знак Знак Знак Знак,Знак"/>
    <w:basedOn w:val="a"/>
    <w:link w:val="HTML0"/>
    <w:uiPriority w:val="99"/>
    <w:rsid w:val="00C817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PreformattedChar">
    <w:name w:val="HTML Preformatted Char"/>
    <w:aliases w:val="Знак1 Char,Знак Знак Знак Char,Знак2 Знак Char,Знак2 Знак Знак Char,Знак2 Знак Знак Знак Знак Знак Знак Знак Знак Знак Знак Знак Знак Знак Знак Знак Знак Знак Знак Char,Знак2 Знак Зна Char,Знак2 Char,Знак Char"/>
    <w:basedOn w:val="a0"/>
    <w:uiPriority w:val="99"/>
    <w:semiHidden/>
    <w:locked/>
    <w:rsid w:val="0016701D"/>
    <w:rPr>
      <w:rFonts w:ascii="Courier New" w:hAnsi="Courier New" w:cs="Courier New"/>
      <w:sz w:val="20"/>
      <w:szCs w:val="20"/>
      <w:lang w:val="ru-RU" w:eastAsia="ru-RU"/>
    </w:rPr>
  </w:style>
  <w:style w:type="character" w:customStyle="1" w:styleId="HTML0">
    <w:name w:val="Стандартний HTML Знак"/>
    <w:aliases w:val="Знак1 Знак,Знак Знак Знак Знак,Знак2 Знак Знак1,Знак2 Знак Знак Знак,Знак2 Знак Знак Знак Знак Знак Знак Знак Знак Знак Знак Знак Знак Знак Знак Знак Знак Знак Знак Знак,Знак2 Знак Зна Знак,Знак2 Знак1,Знак Знак"/>
    <w:link w:val="HTML"/>
    <w:uiPriority w:val="99"/>
    <w:semiHidden/>
    <w:locked/>
    <w:rsid w:val="00C817E1"/>
    <w:rPr>
      <w:rFonts w:ascii="Courier New" w:hAnsi="Courier New"/>
      <w:lang w:val="ru-RU" w:eastAsia="ru-RU"/>
    </w:rPr>
  </w:style>
  <w:style w:type="character" w:customStyle="1" w:styleId="31">
    <w:name w:val="Заголовок 3 Знак1"/>
    <w:link w:val="3"/>
    <w:uiPriority w:val="99"/>
    <w:locked/>
    <w:rsid w:val="00385797"/>
    <w:rPr>
      <w:b/>
      <w:sz w:val="24"/>
      <w:lang w:val="uk-UA"/>
    </w:rPr>
  </w:style>
  <w:style w:type="paragraph" w:customStyle="1" w:styleId="rvps2">
    <w:name w:val="rvps2"/>
    <w:basedOn w:val="a"/>
    <w:uiPriority w:val="99"/>
    <w:rsid w:val="00F77449"/>
    <w:pPr>
      <w:spacing w:before="100" w:beforeAutospacing="1" w:after="100" w:afterAutospacing="1"/>
    </w:pPr>
  </w:style>
  <w:style w:type="character" w:customStyle="1" w:styleId="rvts9">
    <w:name w:val="rvts9"/>
    <w:uiPriority w:val="99"/>
    <w:rsid w:val="00F77449"/>
  </w:style>
  <w:style w:type="character" w:customStyle="1" w:styleId="apple-converted-space">
    <w:name w:val="apple-converted-space"/>
    <w:uiPriority w:val="99"/>
    <w:rsid w:val="00F77449"/>
  </w:style>
  <w:style w:type="character" w:styleId="a5">
    <w:name w:val="Hyperlink"/>
    <w:basedOn w:val="a0"/>
    <w:uiPriority w:val="99"/>
    <w:rsid w:val="00F77449"/>
    <w:rPr>
      <w:rFonts w:cs="Times New Roman"/>
      <w:color w:val="0000FF"/>
      <w:u w:val="single"/>
    </w:rPr>
  </w:style>
  <w:style w:type="paragraph" w:customStyle="1" w:styleId="1">
    <w:name w:val="Без интервала1"/>
    <w:uiPriority w:val="99"/>
    <w:rsid w:val="00F77449"/>
    <w:rPr>
      <w:sz w:val="24"/>
      <w:szCs w:val="24"/>
      <w:lang w:val="ru-RU" w:eastAsia="ru-RU"/>
    </w:rPr>
  </w:style>
  <w:style w:type="character" w:customStyle="1" w:styleId="30">
    <w:name w:val="Заголовок 3 Знак"/>
    <w:uiPriority w:val="99"/>
    <w:locked/>
    <w:rsid w:val="00EB5E6F"/>
    <w:rPr>
      <w:rFonts w:ascii="Calibri Light" w:hAnsi="Calibri Light"/>
      <w:b/>
      <w:sz w:val="26"/>
      <w:lang w:val="uk-UA"/>
    </w:rPr>
  </w:style>
  <w:style w:type="character" w:customStyle="1" w:styleId="rvts46">
    <w:name w:val="rvts46"/>
    <w:basedOn w:val="a0"/>
    <w:uiPriority w:val="99"/>
    <w:rsid w:val="00B00500"/>
    <w:rPr>
      <w:rFonts w:cs="Times New Roman"/>
    </w:rPr>
  </w:style>
  <w:style w:type="paragraph" w:styleId="a6">
    <w:name w:val="Balloon Text"/>
    <w:basedOn w:val="a"/>
    <w:link w:val="a7"/>
    <w:uiPriority w:val="99"/>
    <w:semiHidden/>
    <w:rsid w:val="00785790"/>
    <w:rPr>
      <w:rFonts w:ascii="Tahoma" w:hAnsi="Tahoma" w:cs="Tahoma"/>
      <w:sz w:val="16"/>
      <w:szCs w:val="16"/>
    </w:rPr>
  </w:style>
  <w:style w:type="character" w:customStyle="1" w:styleId="a7">
    <w:name w:val="Текст у виносці Знак"/>
    <w:basedOn w:val="a0"/>
    <w:link w:val="a6"/>
    <w:uiPriority w:val="99"/>
    <w:semiHidden/>
    <w:locked/>
    <w:rsid w:val="006A2CB2"/>
    <w:rPr>
      <w:rFonts w:cs="Times New Roman"/>
      <w:sz w:val="2"/>
      <w:lang w:val="ru-RU" w:eastAsia="ru-RU"/>
    </w:rPr>
  </w:style>
  <w:style w:type="character" w:styleId="a8">
    <w:name w:val="Strong"/>
    <w:basedOn w:val="a0"/>
    <w:uiPriority w:val="99"/>
    <w:qFormat/>
    <w:locked/>
    <w:rsid w:val="00101AC0"/>
    <w:rPr>
      <w:rFonts w:cs="Times New Roman"/>
      <w:b/>
      <w:bCs/>
    </w:rPr>
  </w:style>
  <w:style w:type="paragraph" w:styleId="a9">
    <w:name w:val="List Paragraph"/>
    <w:basedOn w:val="a"/>
    <w:uiPriority w:val="99"/>
    <w:qFormat/>
    <w:rsid w:val="00FA4BE3"/>
    <w:pPr>
      <w:spacing w:after="200" w:line="276" w:lineRule="auto"/>
      <w:ind w:left="720"/>
      <w:contextualSpacing/>
    </w:pPr>
    <w:rPr>
      <w:rFonts w:ascii="Calibri" w:hAnsi="Calibri"/>
      <w:sz w:val="22"/>
      <w:szCs w:val="22"/>
      <w:lang w:eastAsia="en-US"/>
    </w:rPr>
  </w:style>
  <w:style w:type="paragraph" w:styleId="aa">
    <w:name w:val="No Spacing"/>
    <w:uiPriority w:val="99"/>
    <w:qFormat/>
    <w:rsid w:val="004B1CC2"/>
    <w:rPr>
      <w:sz w:val="28"/>
      <w:lang w:val="ru-RU" w:eastAsia="en-US"/>
    </w:rPr>
  </w:style>
  <w:style w:type="paragraph" w:styleId="2">
    <w:name w:val="Body Text 2"/>
    <w:basedOn w:val="a"/>
    <w:link w:val="20"/>
    <w:uiPriority w:val="99"/>
    <w:rsid w:val="00DC230A"/>
    <w:pPr>
      <w:spacing w:after="120" w:line="480" w:lineRule="auto"/>
    </w:pPr>
  </w:style>
  <w:style w:type="character" w:customStyle="1" w:styleId="20">
    <w:name w:val="Основний текст 2 Знак"/>
    <w:basedOn w:val="a0"/>
    <w:link w:val="2"/>
    <w:uiPriority w:val="99"/>
    <w:semiHidden/>
    <w:locked/>
    <w:rsid w:val="00CE7A45"/>
    <w:rPr>
      <w:rFonts w:cs="Times New Roman"/>
      <w:sz w:val="24"/>
      <w:szCs w:val="24"/>
      <w:lang w:val="ru-RU" w:eastAsia="ru-RU"/>
    </w:rPr>
  </w:style>
  <w:style w:type="character" w:customStyle="1" w:styleId="st42">
    <w:name w:val="st42"/>
    <w:uiPriority w:val="99"/>
    <w:rsid w:val="00656755"/>
    <w:rPr>
      <w:rFonts w:ascii="Times New Roman" w:hAnsi="Times New Roman"/>
      <w:color w:val="000000"/>
    </w:rPr>
  </w:style>
  <w:style w:type="character" w:customStyle="1" w:styleId="st96">
    <w:name w:val="st96"/>
    <w:uiPriority w:val="99"/>
    <w:rsid w:val="00656755"/>
    <w:rPr>
      <w:rFonts w:ascii="Times New Roman" w:hAnsi="Times New Roman"/>
      <w:color w:val="0000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885271">
      <w:marLeft w:val="0"/>
      <w:marRight w:val="0"/>
      <w:marTop w:val="0"/>
      <w:marBottom w:val="0"/>
      <w:divBdr>
        <w:top w:val="none" w:sz="0" w:space="0" w:color="auto"/>
        <w:left w:val="none" w:sz="0" w:space="0" w:color="auto"/>
        <w:bottom w:val="none" w:sz="0" w:space="0" w:color="auto"/>
        <w:right w:val="none" w:sz="0" w:space="0" w:color="auto"/>
      </w:divBdr>
    </w:div>
    <w:div w:id="69885272">
      <w:marLeft w:val="0"/>
      <w:marRight w:val="0"/>
      <w:marTop w:val="0"/>
      <w:marBottom w:val="0"/>
      <w:divBdr>
        <w:top w:val="none" w:sz="0" w:space="0" w:color="auto"/>
        <w:left w:val="none" w:sz="0" w:space="0" w:color="auto"/>
        <w:bottom w:val="none" w:sz="0" w:space="0" w:color="auto"/>
        <w:right w:val="none" w:sz="0" w:space="0" w:color="auto"/>
      </w:divBdr>
    </w:div>
    <w:div w:id="69885273">
      <w:marLeft w:val="0"/>
      <w:marRight w:val="0"/>
      <w:marTop w:val="0"/>
      <w:marBottom w:val="0"/>
      <w:divBdr>
        <w:top w:val="none" w:sz="0" w:space="0" w:color="auto"/>
        <w:left w:val="none" w:sz="0" w:space="0" w:color="auto"/>
        <w:bottom w:val="none" w:sz="0" w:space="0" w:color="auto"/>
        <w:right w:val="none" w:sz="0" w:space="0" w:color="auto"/>
      </w:divBdr>
    </w:div>
    <w:div w:id="69885274">
      <w:marLeft w:val="0"/>
      <w:marRight w:val="0"/>
      <w:marTop w:val="0"/>
      <w:marBottom w:val="0"/>
      <w:divBdr>
        <w:top w:val="none" w:sz="0" w:space="0" w:color="auto"/>
        <w:left w:val="none" w:sz="0" w:space="0" w:color="auto"/>
        <w:bottom w:val="none" w:sz="0" w:space="0" w:color="auto"/>
        <w:right w:val="none" w:sz="0" w:space="0" w:color="auto"/>
      </w:divBdr>
      <w:divsChild>
        <w:div w:id="69885297">
          <w:marLeft w:val="0"/>
          <w:marRight w:val="0"/>
          <w:marTop w:val="0"/>
          <w:marBottom w:val="0"/>
          <w:divBdr>
            <w:top w:val="none" w:sz="0" w:space="0" w:color="auto"/>
            <w:left w:val="none" w:sz="0" w:space="0" w:color="auto"/>
            <w:bottom w:val="none" w:sz="0" w:space="0" w:color="auto"/>
            <w:right w:val="none" w:sz="0" w:space="0" w:color="auto"/>
          </w:divBdr>
          <w:divsChild>
            <w:div w:id="69885279">
              <w:marLeft w:val="0"/>
              <w:marRight w:val="0"/>
              <w:marTop w:val="0"/>
              <w:marBottom w:val="0"/>
              <w:divBdr>
                <w:top w:val="none" w:sz="0" w:space="0" w:color="auto"/>
                <w:left w:val="none" w:sz="0" w:space="0" w:color="auto"/>
                <w:bottom w:val="none" w:sz="0" w:space="0" w:color="auto"/>
                <w:right w:val="none" w:sz="0" w:space="0" w:color="auto"/>
              </w:divBdr>
              <w:divsChild>
                <w:div w:id="69885283">
                  <w:marLeft w:val="-180"/>
                  <w:marRight w:val="-180"/>
                  <w:marTop w:val="0"/>
                  <w:marBottom w:val="0"/>
                  <w:divBdr>
                    <w:top w:val="none" w:sz="0" w:space="0" w:color="auto"/>
                    <w:left w:val="none" w:sz="0" w:space="0" w:color="auto"/>
                    <w:bottom w:val="none" w:sz="0" w:space="0" w:color="auto"/>
                    <w:right w:val="none" w:sz="0" w:space="0" w:color="auto"/>
                  </w:divBdr>
                  <w:divsChild>
                    <w:div w:id="69885294">
                      <w:marLeft w:val="0"/>
                      <w:marRight w:val="0"/>
                      <w:marTop w:val="0"/>
                      <w:marBottom w:val="0"/>
                      <w:divBdr>
                        <w:top w:val="none" w:sz="0" w:space="0" w:color="auto"/>
                        <w:left w:val="none" w:sz="0" w:space="0" w:color="auto"/>
                        <w:bottom w:val="none" w:sz="0" w:space="0" w:color="auto"/>
                        <w:right w:val="none" w:sz="0" w:space="0" w:color="auto"/>
                      </w:divBdr>
                      <w:divsChild>
                        <w:div w:id="69885295">
                          <w:marLeft w:val="0"/>
                          <w:marRight w:val="0"/>
                          <w:marTop w:val="0"/>
                          <w:marBottom w:val="0"/>
                          <w:divBdr>
                            <w:top w:val="none" w:sz="0" w:space="0" w:color="auto"/>
                            <w:left w:val="none" w:sz="0" w:space="0" w:color="auto"/>
                            <w:bottom w:val="none" w:sz="0" w:space="0" w:color="auto"/>
                            <w:right w:val="none" w:sz="0" w:space="0" w:color="auto"/>
                          </w:divBdr>
                          <w:divsChild>
                            <w:div w:id="69885282">
                              <w:marLeft w:val="-180"/>
                              <w:marRight w:val="-180"/>
                              <w:marTop w:val="0"/>
                              <w:marBottom w:val="0"/>
                              <w:divBdr>
                                <w:top w:val="none" w:sz="0" w:space="0" w:color="auto"/>
                                <w:left w:val="none" w:sz="0" w:space="0" w:color="auto"/>
                                <w:bottom w:val="none" w:sz="0" w:space="0" w:color="auto"/>
                                <w:right w:val="none" w:sz="0" w:space="0" w:color="auto"/>
                              </w:divBdr>
                              <w:divsChild>
                                <w:div w:id="69885291">
                                  <w:marLeft w:val="0"/>
                                  <w:marRight w:val="0"/>
                                  <w:marTop w:val="0"/>
                                  <w:marBottom w:val="0"/>
                                  <w:divBdr>
                                    <w:top w:val="none" w:sz="0" w:space="0" w:color="auto"/>
                                    <w:left w:val="none" w:sz="0" w:space="0" w:color="auto"/>
                                    <w:bottom w:val="none" w:sz="0" w:space="0" w:color="auto"/>
                                    <w:right w:val="none" w:sz="0" w:space="0" w:color="auto"/>
                                  </w:divBdr>
                                  <w:divsChild>
                                    <w:div w:id="69885289">
                                      <w:marLeft w:val="0"/>
                                      <w:marRight w:val="0"/>
                                      <w:marTop w:val="0"/>
                                      <w:marBottom w:val="0"/>
                                      <w:divBdr>
                                        <w:top w:val="none" w:sz="0" w:space="0" w:color="auto"/>
                                        <w:left w:val="none" w:sz="0" w:space="0" w:color="auto"/>
                                        <w:bottom w:val="none" w:sz="0" w:space="0" w:color="auto"/>
                                        <w:right w:val="none" w:sz="0" w:space="0" w:color="auto"/>
                                      </w:divBdr>
                                      <w:divsChild>
                                        <w:div w:id="69885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85276">
      <w:marLeft w:val="0"/>
      <w:marRight w:val="0"/>
      <w:marTop w:val="0"/>
      <w:marBottom w:val="0"/>
      <w:divBdr>
        <w:top w:val="none" w:sz="0" w:space="0" w:color="auto"/>
        <w:left w:val="none" w:sz="0" w:space="0" w:color="auto"/>
        <w:bottom w:val="none" w:sz="0" w:space="0" w:color="auto"/>
        <w:right w:val="none" w:sz="0" w:space="0" w:color="auto"/>
      </w:divBdr>
      <w:divsChild>
        <w:div w:id="69885296">
          <w:marLeft w:val="0"/>
          <w:marRight w:val="0"/>
          <w:marTop w:val="0"/>
          <w:marBottom w:val="0"/>
          <w:divBdr>
            <w:top w:val="none" w:sz="0" w:space="0" w:color="auto"/>
            <w:left w:val="none" w:sz="0" w:space="0" w:color="auto"/>
            <w:bottom w:val="none" w:sz="0" w:space="0" w:color="auto"/>
            <w:right w:val="none" w:sz="0" w:space="0" w:color="auto"/>
          </w:divBdr>
          <w:divsChild>
            <w:div w:id="69885298">
              <w:marLeft w:val="0"/>
              <w:marRight w:val="0"/>
              <w:marTop w:val="0"/>
              <w:marBottom w:val="0"/>
              <w:divBdr>
                <w:top w:val="none" w:sz="0" w:space="0" w:color="auto"/>
                <w:left w:val="none" w:sz="0" w:space="0" w:color="auto"/>
                <w:bottom w:val="none" w:sz="0" w:space="0" w:color="auto"/>
                <w:right w:val="none" w:sz="0" w:space="0" w:color="auto"/>
              </w:divBdr>
              <w:divsChild>
                <w:div w:id="69885303">
                  <w:marLeft w:val="-180"/>
                  <w:marRight w:val="-180"/>
                  <w:marTop w:val="0"/>
                  <w:marBottom w:val="0"/>
                  <w:divBdr>
                    <w:top w:val="none" w:sz="0" w:space="0" w:color="auto"/>
                    <w:left w:val="none" w:sz="0" w:space="0" w:color="auto"/>
                    <w:bottom w:val="none" w:sz="0" w:space="0" w:color="auto"/>
                    <w:right w:val="none" w:sz="0" w:space="0" w:color="auto"/>
                  </w:divBdr>
                  <w:divsChild>
                    <w:div w:id="69885300">
                      <w:marLeft w:val="0"/>
                      <w:marRight w:val="0"/>
                      <w:marTop w:val="0"/>
                      <w:marBottom w:val="0"/>
                      <w:divBdr>
                        <w:top w:val="none" w:sz="0" w:space="0" w:color="auto"/>
                        <w:left w:val="none" w:sz="0" w:space="0" w:color="auto"/>
                        <w:bottom w:val="none" w:sz="0" w:space="0" w:color="auto"/>
                        <w:right w:val="none" w:sz="0" w:space="0" w:color="auto"/>
                      </w:divBdr>
                      <w:divsChild>
                        <w:div w:id="69885277">
                          <w:marLeft w:val="0"/>
                          <w:marRight w:val="0"/>
                          <w:marTop w:val="0"/>
                          <w:marBottom w:val="0"/>
                          <w:divBdr>
                            <w:top w:val="none" w:sz="0" w:space="0" w:color="auto"/>
                            <w:left w:val="none" w:sz="0" w:space="0" w:color="auto"/>
                            <w:bottom w:val="none" w:sz="0" w:space="0" w:color="auto"/>
                            <w:right w:val="none" w:sz="0" w:space="0" w:color="auto"/>
                          </w:divBdr>
                          <w:divsChild>
                            <w:div w:id="69885302">
                              <w:marLeft w:val="-180"/>
                              <w:marRight w:val="-180"/>
                              <w:marTop w:val="0"/>
                              <w:marBottom w:val="0"/>
                              <w:divBdr>
                                <w:top w:val="none" w:sz="0" w:space="0" w:color="auto"/>
                                <w:left w:val="none" w:sz="0" w:space="0" w:color="auto"/>
                                <w:bottom w:val="none" w:sz="0" w:space="0" w:color="auto"/>
                                <w:right w:val="none" w:sz="0" w:space="0" w:color="auto"/>
                              </w:divBdr>
                              <w:divsChild>
                                <w:div w:id="69885275">
                                  <w:marLeft w:val="0"/>
                                  <w:marRight w:val="0"/>
                                  <w:marTop w:val="0"/>
                                  <w:marBottom w:val="0"/>
                                  <w:divBdr>
                                    <w:top w:val="none" w:sz="0" w:space="0" w:color="auto"/>
                                    <w:left w:val="none" w:sz="0" w:space="0" w:color="auto"/>
                                    <w:bottom w:val="none" w:sz="0" w:space="0" w:color="auto"/>
                                    <w:right w:val="none" w:sz="0" w:space="0" w:color="auto"/>
                                  </w:divBdr>
                                  <w:divsChild>
                                    <w:div w:id="69885281">
                                      <w:marLeft w:val="0"/>
                                      <w:marRight w:val="0"/>
                                      <w:marTop w:val="0"/>
                                      <w:marBottom w:val="0"/>
                                      <w:divBdr>
                                        <w:top w:val="none" w:sz="0" w:space="0" w:color="auto"/>
                                        <w:left w:val="none" w:sz="0" w:space="0" w:color="auto"/>
                                        <w:bottom w:val="none" w:sz="0" w:space="0" w:color="auto"/>
                                        <w:right w:val="none" w:sz="0" w:space="0" w:color="auto"/>
                                      </w:divBdr>
                                      <w:divsChild>
                                        <w:div w:id="69885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85304">
      <w:marLeft w:val="0"/>
      <w:marRight w:val="0"/>
      <w:marTop w:val="0"/>
      <w:marBottom w:val="0"/>
      <w:divBdr>
        <w:top w:val="none" w:sz="0" w:space="0" w:color="auto"/>
        <w:left w:val="none" w:sz="0" w:space="0" w:color="auto"/>
        <w:bottom w:val="none" w:sz="0" w:space="0" w:color="auto"/>
        <w:right w:val="none" w:sz="0" w:space="0" w:color="auto"/>
      </w:divBdr>
      <w:divsChild>
        <w:div w:id="69885305">
          <w:marLeft w:val="0"/>
          <w:marRight w:val="0"/>
          <w:marTop w:val="0"/>
          <w:marBottom w:val="0"/>
          <w:divBdr>
            <w:top w:val="none" w:sz="0" w:space="0" w:color="auto"/>
            <w:left w:val="none" w:sz="0" w:space="0" w:color="auto"/>
            <w:bottom w:val="none" w:sz="0" w:space="0" w:color="auto"/>
            <w:right w:val="none" w:sz="0" w:space="0" w:color="auto"/>
          </w:divBdr>
          <w:divsChild>
            <w:div w:id="69885290">
              <w:marLeft w:val="0"/>
              <w:marRight w:val="0"/>
              <w:marTop w:val="0"/>
              <w:marBottom w:val="0"/>
              <w:divBdr>
                <w:top w:val="none" w:sz="0" w:space="0" w:color="auto"/>
                <w:left w:val="none" w:sz="0" w:space="0" w:color="auto"/>
                <w:bottom w:val="none" w:sz="0" w:space="0" w:color="auto"/>
                <w:right w:val="none" w:sz="0" w:space="0" w:color="auto"/>
              </w:divBdr>
              <w:divsChild>
                <w:div w:id="69885299">
                  <w:marLeft w:val="-180"/>
                  <w:marRight w:val="-180"/>
                  <w:marTop w:val="0"/>
                  <w:marBottom w:val="0"/>
                  <w:divBdr>
                    <w:top w:val="none" w:sz="0" w:space="0" w:color="auto"/>
                    <w:left w:val="none" w:sz="0" w:space="0" w:color="auto"/>
                    <w:bottom w:val="none" w:sz="0" w:space="0" w:color="auto"/>
                    <w:right w:val="none" w:sz="0" w:space="0" w:color="auto"/>
                  </w:divBdr>
                  <w:divsChild>
                    <w:div w:id="69885280">
                      <w:marLeft w:val="0"/>
                      <w:marRight w:val="0"/>
                      <w:marTop w:val="0"/>
                      <w:marBottom w:val="0"/>
                      <w:divBdr>
                        <w:top w:val="none" w:sz="0" w:space="0" w:color="auto"/>
                        <w:left w:val="none" w:sz="0" w:space="0" w:color="auto"/>
                        <w:bottom w:val="none" w:sz="0" w:space="0" w:color="auto"/>
                        <w:right w:val="none" w:sz="0" w:space="0" w:color="auto"/>
                      </w:divBdr>
                      <w:divsChild>
                        <w:div w:id="69885278">
                          <w:marLeft w:val="0"/>
                          <w:marRight w:val="0"/>
                          <w:marTop w:val="0"/>
                          <w:marBottom w:val="0"/>
                          <w:divBdr>
                            <w:top w:val="none" w:sz="0" w:space="0" w:color="auto"/>
                            <w:left w:val="none" w:sz="0" w:space="0" w:color="auto"/>
                            <w:bottom w:val="none" w:sz="0" w:space="0" w:color="auto"/>
                            <w:right w:val="none" w:sz="0" w:space="0" w:color="auto"/>
                          </w:divBdr>
                          <w:divsChild>
                            <w:div w:id="69885293">
                              <w:marLeft w:val="-180"/>
                              <w:marRight w:val="-180"/>
                              <w:marTop w:val="0"/>
                              <w:marBottom w:val="0"/>
                              <w:divBdr>
                                <w:top w:val="none" w:sz="0" w:space="0" w:color="auto"/>
                                <w:left w:val="none" w:sz="0" w:space="0" w:color="auto"/>
                                <w:bottom w:val="none" w:sz="0" w:space="0" w:color="auto"/>
                                <w:right w:val="none" w:sz="0" w:space="0" w:color="auto"/>
                              </w:divBdr>
                              <w:divsChild>
                                <w:div w:id="69885287">
                                  <w:marLeft w:val="0"/>
                                  <w:marRight w:val="0"/>
                                  <w:marTop w:val="0"/>
                                  <w:marBottom w:val="0"/>
                                  <w:divBdr>
                                    <w:top w:val="none" w:sz="0" w:space="0" w:color="auto"/>
                                    <w:left w:val="none" w:sz="0" w:space="0" w:color="auto"/>
                                    <w:bottom w:val="none" w:sz="0" w:space="0" w:color="auto"/>
                                    <w:right w:val="none" w:sz="0" w:space="0" w:color="auto"/>
                                  </w:divBdr>
                                  <w:divsChild>
                                    <w:div w:id="69885286">
                                      <w:marLeft w:val="0"/>
                                      <w:marRight w:val="0"/>
                                      <w:marTop w:val="0"/>
                                      <w:marBottom w:val="0"/>
                                      <w:divBdr>
                                        <w:top w:val="none" w:sz="0" w:space="0" w:color="auto"/>
                                        <w:left w:val="none" w:sz="0" w:space="0" w:color="auto"/>
                                        <w:bottom w:val="none" w:sz="0" w:space="0" w:color="auto"/>
                                        <w:right w:val="none" w:sz="0" w:space="0" w:color="auto"/>
                                      </w:divBdr>
                                      <w:divsChild>
                                        <w:div w:id="69885301">
                                          <w:marLeft w:val="0"/>
                                          <w:marRight w:val="0"/>
                                          <w:marTop w:val="0"/>
                                          <w:marBottom w:val="0"/>
                                          <w:divBdr>
                                            <w:top w:val="none" w:sz="0" w:space="0" w:color="auto"/>
                                            <w:left w:val="none" w:sz="0" w:space="0" w:color="auto"/>
                                            <w:bottom w:val="none" w:sz="0" w:space="0" w:color="auto"/>
                                            <w:right w:val="none" w:sz="0" w:space="0" w:color="auto"/>
                                          </w:divBdr>
                                          <w:divsChild>
                                            <w:div w:id="69885288">
                                              <w:marLeft w:val="0"/>
                                              <w:marRight w:val="0"/>
                                              <w:marTop w:val="0"/>
                                              <w:marBottom w:val="0"/>
                                              <w:divBdr>
                                                <w:top w:val="none" w:sz="0" w:space="0" w:color="auto"/>
                                                <w:left w:val="none" w:sz="0" w:space="0" w:color="auto"/>
                                                <w:bottom w:val="none" w:sz="0" w:space="0" w:color="auto"/>
                                                <w:right w:val="none" w:sz="0" w:space="0" w:color="auto"/>
                                              </w:divBdr>
                                            </w:div>
                                            <w:div w:id="69885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9885312">
      <w:marLeft w:val="0"/>
      <w:marRight w:val="0"/>
      <w:marTop w:val="0"/>
      <w:marBottom w:val="0"/>
      <w:divBdr>
        <w:top w:val="none" w:sz="0" w:space="0" w:color="auto"/>
        <w:left w:val="none" w:sz="0" w:space="0" w:color="auto"/>
        <w:bottom w:val="none" w:sz="0" w:space="0" w:color="auto"/>
        <w:right w:val="none" w:sz="0" w:space="0" w:color="auto"/>
      </w:divBdr>
      <w:divsChild>
        <w:div w:id="69885307">
          <w:marLeft w:val="0"/>
          <w:marRight w:val="0"/>
          <w:marTop w:val="0"/>
          <w:marBottom w:val="0"/>
          <w:divBdr>
            <w:top w:val="none" w:sz="0" w:space="0" w:color="auto"/>
            <w:left w:val="none" w:sz="0" w:space="0" w:color="auto"/>
            <w:bottom w:val="none" w:sz="0" w:space="0" w:color="auto"/>
            <w:right w:val="none" w:sz="0" w:space="0" w:color="auto"/>
          </w:divBdr>
          <w:divsChild>
            <w:div w:id="69885313">
              <w:marLeft w:val="0"/>
              <w:marRight w:val="0"/>
              <w:marTop w:val="0"/>
              <w:marBottom w:val="0"/>
              <w:divBdr>
                <w:top w:val="none" w:sz="0" w:space="0" w:color="auto"/>
                <w:left w:val="none" w:sz="0" w:space="0" w:color="auto"/>
                <w:bottom w:val="none" w:sz="0" w:space="0" w:color="auto"/>
                <w:right w:val="none" w:sz="0" w:space="0" w:color="auto"/>
              </w:divBdr>
              <w:divsChild>
                <w:div w:id="69885306">
                  <w:marLeft w:val="-180"/>
                  <w:marRight w:val="-180"/>
                  <w:marTop w:val="0"/>
                  <w:marBottom w:val="0"/>
                  <w:divBdr>
                    <w:top w:val="none" w:sz="0" w:space="0" w:color="auto"/>
                    <w:left w:val="none" w:sz="0" w:space="0" w:color="auto"/>
                    <w:bottom w:val="none" w:sz="0" w:space="0" w:color="auto"/>
                    <w:right w:val="none" w:sz="0" w:space="0" w:color="auto"/>
                  </w:divBdr>
                  <w:divsChild>
                    <w:div w:id="69885310">
                      <w:marLeft w:val="0"/>
                      <w:marRight w:val="0"/>
                      <w:marTop w:val="0"/>
                      <w:marBottom w:val="0"/>
                      <w:divBdr>
                        <w:top w:val="none" w:sz="0" w:space="0" w:color="auto"/>
                        <w:left w:val="none" w:sz="0" w:space="0" w:color="auto"/>
                        <w:bottom w:val="none" w:sz="0" w:space="0" w:color="auto"/>
                        <w:right w:val="none" w:sz="0" w:space="0" w:color="auto"/>
                      </w:divBdr>
                      <w:divsChild>
                        <w:div w:id="69885309">
                          <w:marLeft w:val="0"/>
                          <w:marRight w:val="0"/>
                          <w:marTop w:val="0"/>
                          <w:marBottom w:val="0"/>
                          <w:divBdr>
                            <w:top w:val="none" w:sz="0" w:space="0" w:color="auto"/>
                            <w:left w:val="none" w:sz="0" w:space="0" w:color="auto"/>
                            <w:bottom w:val="none" w:sz="0" w:space="0" w:color="auto"/>
                            <w:right w:val="none" w:sz="0" w:space="0" w:color="auto"/>
                          </w:divBdr>
                          <w:divsChild>
                            <w:div w:id="69885311">
                              <w:marLeft w:val="-180"/>
                              <w:marRight w:val="-180"/>
                              <w:marTop w:val="0"/>
                              <w:marBottom w:val="0"/>
                              <w:divBdr>
                                <w:top w:val="none" w:sz="0" w:space="0" w:color="auto"/>
                                <w:left w:val="none" w:sz="0" w:space="0" w:color="auto"/>
                                <w:bottom w:val="none" w:sz="0" w:space="0" w:color="auto"/>
                                <w:right w:val="none" w:sz="0" w:space="0" w:color="auto"/>
                              </w:divBdr>
                              <w:divsChild>
                                <w:div w:id="69885315">
                                  <w:marLeft w:val="0"/>
                                  <w:marRight w:val="0"/>
                                  <w:marTop w:val="0"/>
                                  <w:marBottom w:val="0"/>
                                  <w:divBdr>
                                    <w:top w:val="none" w:sz="0" w:space="0" w:color="auto"/>
                                    <w:left w:val="none" w:sz="0" w:space="0" w:color="auto"/>
                                    <w:bottom w:val="none" w:sz="0" w:space="0" w:color="auto"/>
                                    <w:right w:val="none" w:sz="0" w:space="0" w:color="auto"/>
                                  </w:divBdr>
                                  <w:divsChild>
                                    <w:div w:id="69885314">
                                      <w:marLeft w:val="0"/>
                                      <w:marRight w:val="0"/>
                                      <w:marTop w:val="0"/>
                                      <w:marBottom w:val="0"/>
                                      <w:divBdr>
                                        <w:top w:val="none" w:sz="0" w:space="0" w:color="auto"/>
                                        <w:left w:val="none" w:sz="0" w:space="0" w:color="auto"/>
                                        <w:bottom w:val="none" w:sz="0" w:space="0" w:color="auto"/>
                                        <w:right w:val="none" w:sz="0" w:space="0" w:color="auto"/>
                                      </w:divBdr>
                                      <w:divsChild>
                                        <w:div w:id="69885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85316">
      <w:marLeft w:val="0"/>
      <w:marRight w:val="0"/>
      <w:marTop w:val="0"/>
      <w:marBottom w:val="0"/>
      <w:divBdr>
        <w:top w:val="none" w:sz="0" w:space="0" w:color="auto"/>
        <w:left w:val="none" w:sz="0" w:space="0" w:color="auto"/>
        <w:bottom w:val="none" w:sz="0" w:space="0" w:color="auto"/>
        <w:right w:val="none" w:sz="0" w:space="0" w:color="auto"/>
      </w:divBdr>
    </w:div>
    <w:div w:id="69885323">
      <w:marLeft w:val="0"/>
      <w:marRight w:val="0"/>
      <w:marTop w:val="0"/>
      <w:marBottom w:val="0"/>
      <w:divBdr>
        <w:top w:val="none" w:sz="0" w:space="0" w:color="auto"/>
        <w:left w:val="none" w:sz="0" w:space="0" w:color="auto"/>
        <w:bottom w:val="none" w:sz="0" w:space="0" w:color="auto"/>
        <w:right w:val="none" w:sz="0" w:space="0" w:color="auto"/>
      </w:divBdr>
      <w:divsChild>
        <w:div w:id="69885325">
          <w:marLeft w:val="0"/>
          <w:marRight w:val="0"/>
          <w:marTop w:val="0"/>
          <w:marBottom w:val="0"/>
          <w:divBdr>
            <w:top w:val="none" w:sz="0" w:space="0" w:color="auto"/>
            <w:left w:val="none" w:sz="0" w:space="0" w:color="auto"/>
            <w:bottom w:val="none" w:sz="0" w:space="0" w:color="auto"/>
            <w:right w:val="none" w:sz="0" w:space="0" w:color="auto"/>
          </w:divBdr>
          <w:divsChild>
            <w:div w:id="69885321">
              <w:marLeft w:val="0"/>
              <w:marRight w:val="0"/>
              <w:marTop w:val="0"/>
              <w:marBottom w:val="0"/>
              <w:divBdr>
                <w:top w:val="none" w:sz="0" w:space="0" w:color="auto"/>
                <w:left w:val="none" w:sz="0" w:space="0" w:color="auto"/>
                <w:bottom w:val="none" w:sz="0" w:space="0" w:color="auto"/>
                <w:right w:val="none" w:sz="0" w:space="0" w:color="auto"/>
              </w:divBdr>
              <w:divsChild>
                <w:div w:id="69885318">
                  <w:marLeft w:val="-180"/>
                  <w:marRight w:val="-180"/>
                  <w:marTop w:val="0"/>
                  <w:marBottom w:val="0"/>
                  <w:divBdr>
                    <w:top w:val="none" w:sz="0" w:space="0" w:color="auto"/>
                    <w:left w:val="none" w:sz="0" w:space="0" w:color="auto"/>
                    <w:bottom w:val="none" w:sz="0" w:space="0" w:color="auto"/>
                    <w:right w:val="none" w:sz="0" w:space="0" w:color="auto"/>
                  </w:divBdr>
                  <w:divsChild>
                    <w:div w:id="69885326">
                      <w:marLeft w:val="0"/>
                      <w:marRight w:val="0"/>
                      <w:marTop w:val="0"/>
                      <w:marBottom w:val="0"/>
                      <w:divBdr>
                        <w:top w:val="none" w:sz="0" w:space="0" w:color="auto"/>
                        <w:left w:val="none" w:sz="0" w:space="0" w:color="auto"/>
                        <w:bottom w:val="none" w:sz="0" w:space="0" w:color="auto"/>
                        <w:right w:val="none" w:sz="0" w:space="0" w:color="auto"/>
                      </w:divBdr>
                      <w:divsChild>
                        <w:div w:id="69885317">
                          <w:marLeft w:val="0"/>
                          <w:marRight w:val="0"/>
                          <w:marTop w:val="0"/>
                          <w:marBottom w:val="0"/>
                          <w:divBdr>
                            <w:top w:val="none" w:sz="0" w:space="0" w:color="auto"/>
                            <w:left w:val="none" w:sz="0" w:space="0" w:color="auto"/>
                            <w:bottom w:val="none" w:sz="0" w:space="0" w:color="auto"/>
                            <w:right w:val="none" w:sz="0" w:space="0" w:color="auto"/>
                          </w:divBdr>
                          <w:divsChild>
                            <w:div w:id="69885319">
                              <w:marLeft w:val="-180"/>
                              <w:marRight w:val="-180"/>
                              <w:marTop w:val="0"/>
                              <w:marBottom w:val="0"/>
                              <w:divBdr>
                                <w:top w:val="none" w:sz="0" w:space="0" w:color="auto"/>
                                <w:left w:val="none" w:sz="0" w:space="0" w:color="auto"/>
                                <w:bottom w:val="none" w:sz="0" w:space="0" w:color="auto"/>
                                <w:right w:val="none" w:sz="0" w:space="0" w:color="auto"/>
                              </w:divBdr>
                              <w:divsChild>
                                <w:div w:id="69885320">
                                  <w:marLeft w:val="0"/>
                                  <w:marRight w:val="0"/>
                                  <w:marTop w:val="0"/>
                                  <w:marBottom w:val="0"/>
                                  <w:divBdr>
                                    <w:top w:val="none" w:sz="0" w:space="0" w:color="auto"/>
                                    <w:left w:val="none" w:sz="0" w:space="0" w:color="auto"/>
                                    <w:bottom w:val="none" w:sz="0" w:space="0" w:color="auto"/>
                                    <w:right w:val="none" w:sz="0" w:space="0" w:color="auto"/>
                                  </w:divBdr>
                                  <w:divsChild>
                                    <w:div w:id="69885324">
                                      <w:marLeft w:val="0"/>
                                      <w:marRight w:val="0"/>
                                      <w:marTop w:val="0"/>
                                      <w:marBottom w:val="0"/>
                                      <w:divBdr>
                                        <w:top w:val="none" w:sz="0" w:space="0" w:color="auto"/>
                                        <w:left w:val="none" w:sz="0" w:space="0" w:color="auto"/>
                                        <w:bottom w:val="none" w:sz="0" w:space="0" w:color="auto"/>
                                        <w:right w:val="none" w:sz="0" w:space="0" w:color="auto"/>
                                      </w:divBdr>
                                      <w:divsChild>
                                        <w:div w:id="69885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D62A584-445A-4217-9D23-1AF17AC576D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A738706-257E-445A-BBAB-B116407602FB}">
  <ds:schemaRefs>
    <ds:schemaRef ds:uri="http://schemas.microsoft.com/sharepoint/v3/contenttype/forms"/>
  </ds:schemaRefs>
</ds:datastoreItem>
</file>

<file path=customXml/itemProps3.xml><?xml version="1.0" encoding="utf-8"?>
<ds:datastoreItem xmlns:ds="http://schemas.openxmlformats.org/officeDocument/2006/customXml" ds:itemID="{F61E620D-2658-47F0-8C39-7EA35C9CE6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2956</Words>
  <Characters>1686</Characters>
  <Application>Microsoft Office Word</Application>
  <DocSecurity>0</DocSecurity>
  <Lines>14</Lines>
  <Paragraphs>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2021-10-20T12:27:00Z</dcterms:created>
  <dcterms:modified xsi:type="dcterms:W3CDTF">2021-10-20T12:27:00Z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