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7C14" w:rsidRPr="00E27521" w:rsidRDefault="00CD7C14" w:rsidP="00B16AC0">
      <w:pPr>
        <w:pStyle w:val="a3"/>
        <w:spacing w:line="240" w:lineRule="auto"/>
        <w:ind w:left="0" w:right="0" w:firstLine="567"/>
        <w:rPr>
          <w:rFonts w:ascii="Times New Roman" w:hAnsi="Times New Roman" w:cs="Times New Roman"/>
          <w:b/>
          <w:i w:val="0"/>
          <w:sz w:val="28"/>
          <w:szCs w:val="28"/>
        </w:rPr>
      </w:pPr>
      <w:bookmarkStart w:id="0" w:name="_GoBack"/>
      <w:bookmarkEnd w:id="0"/>
      <w:r w:rsidRPr="00E27521">
        <w:rPr>
          <w:rFonts w:ascii="Times New Roman" w:hAnsi="Times New Roman" w:cs="Times New Roman"/>
          <w:b/>
          <w:i w:val="0"/>
          <w:sz w:val="28"/>
          <w:szCs w:val="28"/>
        </w:rPr>
        <w:t>ПОЯСНЮВАЛЬНА ЗАПИСКА</w:t>
      </w:r>
    </w:p>
    <w:p w:rsidR="00E27521" w:rsidRPr="00E27521" w:rsidRDefault="00E27521" w:rsidP="00B16AC0">
      <w:pPr>
        <w:pStyle w:val="2"/>
        <w:shd w:val="clear" w:color="auto" w:fill="FFFFFF"/>
        <w:spacing w:before="0" w:beforeAutospacing="0" w:after="0" w:afterAutospacing="0"/>
        <w:ind w:firstLine="567"/>
        <w:jc w:val="center"/>
        <w:rPr>
          <w:bCs w:val="0"/>
          <w:color w:val="2A2928"/>
          <w:sz w:val="28"/>
          <w:szCs w:val="28"/>
          <w:lang w:val="uk-UA"/>
        </w:rPr>
      </w:pPr>
      <w:r w:rsidRPr="00E27521">
        <w:rPr>
          <w:bCs w:val="0"/>
          <w:color w:val="2A2928"/>
          <w:sz w:val="28"/>
          <w:szCs w:val="28"/>
          <w:lang w:val="uk-UA"/>
        </w:rPr>
        <w:t>Про утворення Тимчасової слідчої комісії Верховної Ради України з питань розслідування  можливих фактів порушення Конституції України та законів України Одеським міським головою Трухановим Г.Л., вчинення ним протиправних дій, зокрема</w:t>
      </w:r>
      <w:r w:rsidR="00B16AC0">
        <w:rPr>
          <w:bCs w:val="0"/>
          <w:color w:val="2A2928"/>
          <w:sz w:val="28"/>
          <w:szCs w:val="28"/>
          <w:lang w:val="uk-UA"/>
        </w:rPr>
        <w:t>,</w:t>
      </w:r>
      <w:r w:rsidRPr="00E27521">
        <w:rPr>
          <w:bCs w:val="0"/>
          <w:color w:val="2A2928"/>
          <w:sz w:val="28"/>
          <w:szCs w:val="28"/>
          <w:lang w:val="uk-UA"/>
        </w:rPr>
        <w:t xml:space="preserve"> корупційних правопорушень та правопорушень</w:t>
      </w:r>
      <w:r w:rsidR="00B16AC0">
        <w:rPr>
          <w:bCs w:val="0"/>
          <w:color w:val="2A2928"/>
          <w:sz w:val="28"/>
          <w:szCs w:val="28"/>
          <w:lang w:val="uk-UA"/>
        </w:rPr>
        <w:t>,</w:t>
      </w:r>
      <w:r w:rsidR="00676E69">
        <w:rPr>
          <w:bCs w:val="0"/>
          <w:color w:val="2A2928"/>
          <w:sz w:val="28"/>
          <w:szCs w:val="28"/>
          <w:lang w:val="uk-UA"/>
        </w:rPr>
        <w:t xml:space="preserve"> пов’язаних з корупцією</w:t>
      </w:r>
    </w:p>
    <w:p w:rsidR="00E27521" w:rsidRPr="00E27521" w:rsidRDefault="00E27521" w:rsidP="00B16AC0">
      <w:pPr>
        <w:pStyle w:val="2"/>
        <w:shd w:val="clear" w:color="auto" w:fill="FFFFFF"/>
        <w:spacing w:before="0" w:beforeAutospacing="0" w:after="0" w:afterAutospacing="0" w:line="360" w:lineRule="auto"/>
        <w:ind w:firstLine="567"/>
        <w:jc w:val="center"/>
        <w:rPr>
          <w:bCs w:val="0"/>
          <w:color w:val="2A2928"/>
          <w:sz w:val="28"/>
          <w:szCs w:val="28"/>
          <w:lang w:val="uk-UA"/>
        </w:rPr>
      </w:pPr>
    </w:p>
    <w:p w:rsidR="00CD7C14" w:rsidRPr="00E27521" w:rsidRDefault="00CD7C14" w:rsidP="00B16AC0">
      <w:pPr>
        <w:ind w:firstLine="567"/>
        <w:jc w:val="both"/>
        <w:rPr>
          <w:rFonts w:ascii="Times New Roman" w:eastAsia="Times New Roman" w:hAnsi="Times New Roman" w:cs="Times New Roman"/>
          <w:b/>
          <w:sz w:val="28"/>
          <w:szCs w:val="28"/>
        </w:rPr>
      </w:pPr>
      <w:r w:rsidRPr="00E27521">
        <w:rPr>
          <w:rFonts w:ascii="Times New Roman" w:eastAsia="Times New Roman" w:hAnsi="Times New Roman" w:cs="Times New Roman"/>
          <w:b/>
          <w:sz w:val="28"/>
          <w:szCs w:val="28"/>
        </w:rPr>
        <w:t>1.      Обґрунтування необхідності прийняття Постанови</w:t>
      </w:r>
    </w:p>
    <w:p w:rsidR="00CD7C14" w:rsidRPr="00E27521" w:rsidRDefault="00CD7C14"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sz w:val="28"/>
          <w:szCs w:val="28"/>
          <w:highlight w:val="white"/>
        </w:rPr>
      </w:pPr>
      <w:r w:rsidRPr="00E27521">
        <w:rPr>
          <w:rFonts w:ascii="Times New Roman" w:eastAsia="Times New Roman" w:hAnsi="Times New Roman" w:cs="Times New Roman"/>
          <w:sz w:val="28"/>
          <w:szCs w:val="28"/>
        </w:rPr>
        <w:t xml:space="preserve">Відповідно до статті 89 Конституції України, </w:t>
      </w:r>
      <w:r w:rsidRPr="00E27521">
        <w:rPr>
          <w:rFonts w:ascii="Times New Roman" w:eastAsia="Times New Roman" w:hAnsi="Times New Roman" w:cs="Times New Roman"/>
          <w:sz w:val="28"/>
          <w:szCs w:val="28"/>
          <w:highlight w:val="white"/>
        </w:rPr>
        <w:t>Верховна Рада України для проведення розслідування з питань, що становлять суспільний інтерес, утворює тимчасові слідчі комісії, якщо за це проголосувала не менш як одна третина від конституційного складу Верховної Ради України.</w:t>
      </w:r>
    </w:p>
    <w:p w:rsidR="00E27521" w:rsidRPr="00E27521" w:rsidRDefault="00CD7C14" w:rsidP="00B16AC0">
      <w:pPr>
        <w:pStyle w:val="2"/>
        <w:shd w:val="clear" w:color="auto" w:fill="FFFFFF"/>
        <w:spacing w:before="0" w:beforeAutospacing="0" w:after="0" w:afterAutospacing="0" w:line="297" w:lineRule="atLeast"/>
        <w:ind w:firstLine="567"/>
        <w:jc w:val="both"/>
        <w:rPr>
          <w:color w:val="2A2928"/>
          <w:sz w:val="28"/>
          <w:szCs w:val="28"/>
          <w:lang w:val="uk-UA"/>
        </w:rPr>
      </w:pPr>
      <w:r w:rsidRPr="00E27521">
        <w:rPr>
          <w:b w:val="0"/>
          <w:sz w:val="28"/>
          <w:szCs w:val="28"/>
          <w:lang w:val="uk-UA"/>
        </w:rPr>
        <w:t>Проектом Постанови пропонується</w:t>
      </w:r>
      <w:r w:rsidR="0019382C" w:rsidRPr="00E27521">
        <w:rPr>
          <w:b w:val="0"/>
          <w:sz w:val="28"/>
          <w:szCs w:val="28"/>
          <w:lang w:val="uk-UA"/>
        </w:rPr>
        <w:t xml:space="preserve"> </w:t>
      </w:r>
      <w:r w:rsidRPr="00E27521">
        <w:rPr>
          <w:b w:val="0"/>
          <w:sz w:val="28"/>
          <w:szCs w:val="28"/>
          <w:lang w:val="uk-UA"/>
        </w:rPr>
        <w:t>утворити Тимчасову слідчу комісію</w:t>
      </w:r>
      <w:r w:rsidR="0019382C" w:rsidRPr="00E27521">
        <w:rPr>
          <w:b w:val="0"/>
          <w:sz w:val="28"/>
          <w:szCs w:val="28"/>
          <w:lang w:val="uk-UA"/>
        </w:rPr>
        <w:t xml:space="preserve"> </w:t>
      </w:r>
      <w:r w:rsidRPr="00E27521">
        <w:rPr>
          <w:b w:val="0"/>
          <w:sz w:val="28"/>
          <w:szCs w:val="28"/>
          <w:lang w:val="uk-UA"/>
        </w:rPr>
        <w:t>Верховної Ради України</w:t>
      </w:r>
      <w:r w:rsidR="0019382C" w:rsidRPr="00E27521">
        <w:rPr>
          <w:b w:val="0"/>
          <w:sz w:val="28"/>
          <w:szCs w:val="28"/>
          <w:lang w:val="uk-UA"/>
        </w:rPr>
        <w:t xml:space="preserve"> </w:t>
      </w:r>
      <w:r w:rsidR="00E27521" w:rsidRPr="00E27521">
        <w:rPr>
          <w:b w:val="0"/>
          <w:sz w:val="28"/>
          <w:szCs w:val="28"/>
          <w:lang w:val="uk-UA" w:eastAsia="en-US"/>
        </w:rPr>
        <w:t xml:space="preserve">з питань </w:t>
      </w:r>
      <w:r w:rsidR="00E27521" w:rsidRPr="00E27521">
        <w:rPr>
          <w:b w:val="0"/>
          <w:bCs w:val="0"/>
          <w:color w:val="2A2928"/>
          <w:sz w:val="28"/>
          <w:szCs w:val="28"/>
          <w:lang w:val="uk-UA"/>
        </w:rPr>
        <w:t xml:space="preserve">розслідування  можливих фактів порушення </w:t>
      </w:r>
      <w:r w:rsidR="00E27521" w:rsidRPr="00E27521">
        <w:rPr>
          <w:b w:val="0"/>
          <w:color w:val="2A2928"/>
          <w:sz w:val="28"/>
          <w:szCs w:val="28"/>
          <w:lang w:val="uk-UA"/>
        </w:rPr>
        <w:t xml:space="preserve">Конституції України та законів України Одеським міським головою Трухановим Г.Л., вчинення </w:t>
      </w:r>
      <w:r w:rsidR="00E27521" w:rsidRPr="00E27521">
        <w:rPr>
          <w:b w:val="0"/>
          <w:bCs w:val="0"/>
          <w:color w:val="2A2928"/>
          <w:sz w:val="28"/>
          <w:szCs w:val="28"/>
          <w:lang w:val="uk-UA"/>
        </w:rPr>
        <w:t>ним протиправних дій, зокрема</w:t>
      </w:r>
      <w:r w:rsidR="00B16AC0">
        <w:rPr>
          <w:b w:val="0"/>
          <w:bCs w:val="0"/>
          <w:color w:val="2A2928"/>
          <w:sz w:val="28"/>
          <w:szCs w:val="28"/>
          <w:lang w:val="uk-UA"/>
        </w:rPr>
        <w:t>,</w:t>
      </w:r>
      <w:r w:rsidR="00E27521" w:rsidRPr="00E27521">
        <w:rPr>
          <w:b w:val="0"/>
          <w:bCs w:val="0"/>
          <w:color w:val="2A2928"/>
          <w:sz w:val="28"/>
          <w:szCs w:val="28"/>
          <w:lang w:val="uk-UA"/>
        </w:rPr>
        <w:t xml:space="preserve"> корупційних правопорушень та правопорушень</w:t>
      </w:r>
      <w:r w:rsidR="00676E69">
        <w:rPr>
          <w:b w:val="0"/>
          <w:bCs w:val="0"/>
          <w:color w:val="2A2928"/>
          <w:sz w:val="28"/>
          <w:szCs w:val="28"/>
          <w:lang w:val="uk-UA"/>
        </w:rPr>
        <w:t>,</w:t>
      </w:r>
      <w:r w:rsidR="00E27521" w:rsidRPr="00E27521">
        <w:rPr>
          <w:b w:val="0"/>
          <w:bCs w:val="0"/>
          <w:color w:val="2A2928"/>
          <w:sz w:val="28"/>
          <w:szCs w:val="28"/>
          <w:lang w:val="uk-UA"/>
        </w:rPr>
        <w:t xml:space="preserve"> пов’язаних з корупцією.</w:t>
      </w:r>
      <w:r w:rsidR="00E27521" w:rsidRPr="00E27521">
        <w:rPr>
          <w:color w:val="2A2928"/>
          <w:sz w:val="28"/>
          <w:szCs w:val="28"/>
          <w:lang w:val="uk-UA"/>
        </w:rPr>
        <w:t xml:space="preserve"> </w:t>
      </w:r>
    </w:p>
    <w:p w:rsidR="00CD7C14" w:rsidRPr="00E27521" w:rsidRDefault="00CD7C14"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E27521">
        <w:rPr>
          <w:b w:val="0"/>
          <w:bCs w:val="0"/>
          <w:color w:val="2A2928"/>
          <w:sz w:val="28"/>
          <w:szCs w:val="28"/>
          <w:lang w:val="uk-UA"/>
        </w:rPr>
        <w:t xml:space="preserve">Чисельні звернення мешканців міста Одеси, публікації в засобах масової інформації, офіційні </w:t>
      </w:r>
      <w:r w:rsidR="003717A2" w:rsidRPr="00E27521">
        <w:rPr>
          <w:b w:val="0"/>
          <w:bCs w:val="0"/>
          <w:color w:val="2A2928"/>
          <w:sz w:val="28"/>
          <w:szCs w:val="28"/>
          <w:lang w:val="uk-UA"/>
        </w:rPr>
        <w:t>повідомлення правоохоронних орг</w:t>
      </w:r>
      <w:r w:rsidRPr="00E27521">
        <w:rPr>
          <w:b w:val="0"/>
          <w:bCs w:val="0"/>
          <w:color w:val="2A2928"/>
          <w:sz w:val="28"/>
          <w:szCs w:val="28"/>
          <w:lang w:val="uk-UA"/>
        </w:rPr>
        <w:t>анів</w:t>
      </w:r>
      <w:r w:rsidR="00E27521" w:rsidRPr="00E27521">
        <w:rPr>
          <w:b w:val="0"/>
          <w:bCs w:val="0"/>
          <w:color w:val="2A2928"/>
          <w:sz w:val="28"/>
          <w:szCs w:val="28"/>
          <w:lang w:val="uk-UA"/>
        </w:rPr>
        <w:t xml:space="preserve"> </w:t>
      </w:r>
      <w:r w:rsidRPr="00E27521">
        <w:rPr>
          <w:b w:val="0"/>
          <w:bCs w:val="0"/>
          <w:color w:val="2A2928"/>
          <w:sz w:val="28"/>
          <w:szCs w:val="28"/>
          <w:lang w:val="uk-UA"/>
        </w:rPr>
        <w:t>свідчать про зловживання</w:t>
      </w:r>
      <w:r w:rsidR="00E27521" w:rsidRPr="00E27521">
        <w:rPr>
          <w:b w:val="0"/>
          <w:bCs w:val="0"/>
          <w:color w:val="2A2928"/>
          <w:sz w:val="28"/>
          <w:szCs w:val="28"/>
          <w:lang w:val="uk-UA"/>
        </w:rPr>
        <w:t xml:space="preserve"> </w:t>
      </w:r>
      <w:r w:rsidRPr="00E27521">
        <w:rPr>
          <w:b w:val="0"/>
          <w:bCs w:val="0"/>
          <w:color w:val="2A2928"/>
          <w:sz w:val="28"/>
          <w:szCs w:val="28"/>
          <w:lang w:val="uk-UA"/>
        </w:rPr>
        <w:t>Одеським міськи</w:t>
      </w:r>
      <w:r w:rsidR="00E27521" w:rsidRPr="00E27521">
        <w:rPr>
          <w:b w:val="0"/>
          <w:bCs w:val="0"/>
          <w:color w:val="2A2928"/>
          <w:sz w:val="28"/>
          <w:szCs w:val="28"/>
          <w:lang w:val="uk-UA"/>
        </w:rPr>
        <w:t>м головою Трухановим Г.Л. своїх повноважень</w:t>
      </w:r>
      <w:r w:rsidRPr="00E27521">
        <w:rPr>
          <w:b w:val="0"/>
          <w:bCs w:val="0"/>
          <w:color w:val="2A2928"/>
          <w:sz w:val="28"/>
          <w:szCs w:val="28"/>
          <w:lang w:val="uk-UA"/>
        </w:rPr>
        <w:t xml:space="preserve">, </w:t>
      </w:r>
      <w:r w:rsidR="003717A2" w:rsidRPr="00200407">
        <w:rPr>
          <w:b w:val="0"/>
          <w:bCs w:val="0"/>
          <w:color w:val="2A2928"/>
          <w:sz w:val="28"/>
          <w:szCs w:val="28"/>
          <w:lang w:val="uk-UA"/>
        </w:rPr>
        <w:t>нехтування</w:t>
      </w:r>
      <w:r w:rsidRPr="00200407">
        <w:rPr>
          <w:b w:val="0"/>
          <w:bCs w:val="0"/>
          <w:color w:val="2A2928"/>
          <w:sz w:val="28"/>
          <w:szCs w:val="28"/>
          <w:lang w:val="uk-UA"/>
        </w:rPr>
        <w:t xml:space="preserve"> вимогами</w:t>
      </w:r>
      <w:r w:rsidR="0019382C" w:rsidRPr="00200407">
        <w:rPr>
          <w:b w:val="0"/>
          <w:bCs w:val="0"/>
          <w:color w:val="2A2928"/>
          <w:sz w:val="28"/>
          <w:szCs w:val="28"/>
          <w:lang w:val="uk-UA"/>
        </w:rPr>
        <w:t xml:space="preserve"> </w:t>
      </w:r>
      <w:r w:rsidRPr="00200407">
        <w:rPr>
          <w:b w:val="0"/>
          <w:bCs w:val="0"/>
          <w:color w:val="2A2928"/>
          <w:sz w:val="28"/>
          <w:szCs w:val="28"/>
          <w:lang w:val="uk-UA"/>
        </w:rPr>
        <w:t>Конституції та</w:t>
      </w:r>
      <w:r w:rsidRPr="00E27521">
        <w:rPr>
          <w:b w:val="0"/>
          <w:bCs w:val="0"/>
          <w:color w:val="2A2928"/>
          <w:sz w:val="28"/>
          <w:szCs w:val="28"/>
          <w:lang w:val="uk-UA"/>
        </w:rPr>
        <w:t xml:space="preserve"> законів</w:t>
      </w:r>
      <w:r w:rsidR="0019382C" w:rsidRPr="00E27521">
        <w:rPr>
          <w:b w:val="0"/>
          <w:bCs w:val="0"/>
          <w:color w:val="2A2928"/>
          <w:sz w:val="28"/>
          <w:szCs w:val="28"/>
          <w:lang w:val="uk-UA"/>
        </w:rPr>
        <w:t xml:space="preserve"> </w:t>
      </w:r>
      <w:r w:rsidRPr="00E27521">
        <w:rPr>
          <w:b w:val="0"/>
          <w:bCs w:val="0"/>
          <w:color w:val="2A2928"/>
          <w:sz w:val="28"/>
          <w:szCs w:val="28"/>
          <w:lang w:val="uk-UA"/>
        </w:rPr>
        <w:t>України,</w:t>
      </w:r>
      <w:r w:rsidR="00E27521" w:rsidRPr="00E27521">
        <w:rPr>
          <w:b w:val="0"/>
          <w:bCs w:val="0"/>
          <w:color w:val="2A2928"/>
          <w:sz w:val="28"/>
          <w:szCs w:val="28"/>
          <w:lang w:val="uk-UA"/>
        </w:rPr>
        <w:t xml:space="preserve"> </w:t>
      </w:r>
      <w:r w:rsidRPr="00E27521">
        <w:rPr>
          <w:b w:val="0"/>
          <w:bCs w:val="0"/>
          <w:color w:val="2A2928"/>
          <w:sz w:val="28"/>
          <w:szCs w:val="28"/>
          <w:lang w:val="uk-UA"/>
        </w:rPr>
        <w:t xml:space="preserve">скоєння </w:t>
      </w:r>
      <w:r w:rsidR="00E27521" w:rsidRPr="00E27521">
        <w:rPr>
          <w:b w:val="0"/>
          <w:bCs w:val="0"/>
          <w:color w:val="2A2928"/>
          <w:sz w:val="28"/>
          <w:szCs w:val="28"/>
          <w:lang w:val="uk-UA"/>
        </w:rPr>
        <w:t>протиправних дій, зокрема</w:t>
      </w:r>
      <w:r w:rsidR="00676E69">
        <w:rPr>
          <w:b w:val="0"/>
          <w:bCs w:val="0"/>
          <w:color w:val="2A2928"/>
          <w:sz w:val="28"/>
          <w:szCs w:val="28"/>
          <w:lang w:val="uk-UA"/>
        </w:rPr>
        <w:t xml:space="preserve">, </w:t>
      </w:r>
      <w:r w:rsidR="00E27521" w:rsidRPr="00E27521">
        <w:rPr>
          <w:b w:val="0"/>
          <w:bCs w:val="0"/>
          <w:color w:val="2A2928"/>
          <w:sz w:val="28"/>
          <w:szCs w:val="28"/>
          <w:lang w:val="uk-UA"/>
        </w:rPr>
        <w:t>корупційних правопорушень та правопорушень</w:t>
      </w:r>
      <w:r w:rsidR="00676E69">
        <w:rPr>
          <w:b w:val="0"/>
          <w:bCs w:val="0"/>
          <w:color w:val="2A2928"/>
          <w:sz w:val="28"/>
          <w:szCs w:val="28"/>
          <w:lang w:val="uk-UA"/>
        </w:rPr>
        <w:t>,</w:t>
      </w:r>
      <w:r w:rsidR="00E27521" w:rsidRPr="00E27521">
        <w:rPr>
          <w:b w:val="0"/>
          <w:bCs w:val="0"/>
          <w:color w:val="2A2928"/>
          <w:sz w:val="28"/>
          <w:szCs w:val="28"/>
          <w:lang w:val="uk-UA"/>
        </w:rPr>
        <w:t xml:space="preserve"> пов’язаних з корупцією</w:t>
      </w:r>
      <w:r w:rsidRPr="00E27521">
        <w:rPr>
          <w:b w:val="0"/>
          <w:bCs w:val="0"/>
          <w:color w:val="2A2928"/>
          <w:sz w:val="28"/>
          <w:szCs w:val="28"/>
          <w:lang w:val="uk-UA"/>
        </w:rPr>
        <w:t>, внаслідок чого масово порушуються права, свободи і законні інтереси членів територіальної громади міста Одеси та дискредитується державна влада</w:t>
      </w:r>
      <w:r w:rsidR="003717A2" w:rsidRPr="00E27521">
        <w:rPr>
          <w:b w:val="0"/>
          <w:bCs w:val="0"/>
          <w:color w:val="2A2928"/>
          <w:sz w:val="28"/>
          <w:szCs w:val="28"/>
          <w:lang w:val="uk-UA"/>
        </w:rPr>
        <w:t>.</w:t>
      </w:r>
      <w:r w:rsidR="00E27521" w:rsidRPr="00E27521">
        <w:rPr>
          <w:b w:val="0"/>
          <w:bCs w:val="0"/>
          <w:color w:val="2A2928"/>
          <w:sz w:val="28"/>
          <w:szCs w:val="28"/>
          <w:lang w:val="uk-UA"/>
        </w:rPr>
        <w:t xml:space="preserve"> </w:t>
      </w:r>
    </w:p>
    <w:p w:rsidR="003717A2" w:rsidRPr="00E27521" w:rsidRDefault="003717A2"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E27521">
        <w:rPr>
          <w:b w:val="0"/>
          <w:bCs w:val="0"/>
          <w:color w:val="2A2928"/>
          <w:sz w:val="28"/>
          <w:szCs w:val="28"/>
          <w:lang w:val="uk-UA"/>
        </w:rPr>
        <w:t>Основною причиною ігнорування Трухановим Г.Л. вимог законодавства, порушення прав і свобод громадян, привласнення повноважень міської ради у вирішенні окремих питань, є його безкарність, яка породжує вседозволеність та нові порушення.</w:t>
      </w:r>
    </w:p>
    <w:p w:rsidR="00F822DC" w:rsidRPr="00E27521" w:rsidRDefault="003717A2"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E27521">
        <w:rPr>
          <w:b w:val="0"/>
          <w:bCs w:val="0"/>
          <w:color w:val="2A2928"/>
          <w:sz w:val="28"/>
          <w:szCs w:val="28"/>
          <w:lang w:val="uk-UA"/>
        </w:rPr>
        <w:t>Незважаючи на те, що за фактами скоєних Одеським міським головою корупційних злочинів Національним антикорупційним бюро України, іншими правоохоронними органами розслідуються кримінальні провадження, частина яких вже перебуває на розгляді Вищого антикорупційного суду України з обвинувальними висновками, в порушення вимог ч.5 ст.65 Закону України «Про запобігання корупції» Труханов</w:t>
      </w:r>
      <w:r w:rsidR="00F822DC" w:rsidRPr="00E27521">
        <w:rPr>
          <w:b w:val="0"/>
          <w:bCs w:val="0"/>
          <w:color w:val="2A2928"/>
          <w:sz w:val="28"/>
          <w:szCs w:val="28"/>
          <w:lang w:val="uk-UA"/>
        </w:rPr>
        <w:t>а</w:t>
      </w:r>
      <w:r w:rsidRPr="00E27521">
        <w:rPr>
          <w:b w:val="0"/>
          <w:bCs w:val="0"/>
          <w:color w:val="2A2928"/>
          <w:sz w:val="28"/>
          <w:szCs w:val="28"/>
          <w:lang w:val="uk-UA"/>
        </w:rPr>
        <w:t xml:space="preserve"> Г.Л.</w:t>
      </w:r>
      <w:r w:rsidR="00F822DC" w:rsidRPr="00E27521">
        <w:rPr>
          <w:b w:val="0"/>
          <w:bCs w:val="0"/>
          <w:color w:val="2A2928"/>
          <w:sz w:val="28"/>
          <w:szCs w:val="28"/>
          <w:lang w:val="uk-UA"/>
        </w:rPr>
        <w:t xml:space="preserve"> не відсторонено від виконання повноважень на посаді міського голови.</w:t>
      </w:r>
    </w:p>
    <w:p w:rsidR="003717A2" w:rsidRPr="00E27521" w:rsidRDefault="00F822DC"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E27521">
        <w:rPr>
          <w:b w:val="0"/>
          <w:bCs w:val="0"/>
          <w:color w:val="2A2928"/>
          <w:sz w:val="28"/>
          <w:szCs w:val="28"/>
          <w:lang w:val="uk-UA"/>
        </w:rPr>
        <w:t>Більша частина зареєстрованих стосовно Труханова Г.Л.  кримінальних проваджень в порушення вимог ст. 219 КПК України розслідуються роками, передбачених законом заходів для завершення досудового розслідування та відшкодування територіальній громаді збитків не вживається.</w:t>
      </w:r>
    </w:p>
    <w:p w:rsidR="00F822DC" w:rsidRPr="00E27521" w:rsidRDefault="00F822DC"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200407">
        <w:rPr>
          <w:b w:val="0"/>
          <w:bCs w:val="0"/>
          <w:color w:val="2A2928"/>
          <w:sz w:val="28"/>
          <w:szCs w:val="28"/>
          <w:lang w:val="uk-UA"/>
        </w:rPr>
        <w:t xml:space="preserve">Враховуючи системний характер протиправної діяльності, Верховна Рада України зобов’язана виконати свою </w:t>
      </w:r>
      <w:r w:rsidR="00200407" w:rsidRPr="00200407">
        <w:rPr>
          <w:b w:val="0"/>
          <w:bCs w:val="0"/>
          <w:color w:val="2A2928"/>
          <w:sz w:val="28"/>
          <w:szCs w:val="28"/>
          <w:lang w:val="uk-UA"/>
        </w:rPr>
        <w:t xml:space="preserve">контрольну функцію </w:t>
      </w:r>
      <w:r w:rsidRPr="00200407">
        <w:rPr>
          <w:b w:val="0"/>
          <w:bCs w:val="0"/>
          <w:color w:val="2A2928"/>
          <w:sz w:val="28"/>
          <w:szCs w:val="28"/>
          <w:lang w:val="uk-UA"/>
        </w:rPr>
        <w:t xml:space="preserve">та надати всебічну </w:t>
      </w:r>
      <w:r w:rsidRPr="00200407">
        <w:rPr>
          <w:b w:val="0"/>
          <w:bCs w:val="0"/>
          <w:color w:val="2A2928"/>
          <w:sz w:val="28"/>
          <w:szCs w:val="28"/>
          <w:lang w:val="uk-UA"/>
        </w:rPr>
        <w:lastRenderedPageBreak/>
        <w:t>допомогу у розслідуванні даних справ і притягненні винних до відповідальності шляхом створення Тимчасової слідчої комісії</w:t>
      </w:r>
    </w:p>
    <w:p w:rsidR="00CD7C14" w:rsidRPr="00E27521" w:rsidRDefault="00CD7C14"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b/>
          <w:sz w:val="28"/>
          <w:szCs w:val="28"/>
        </w:rPr>
      </w:pPr>
      <w:r w:rsidRPr="00E27521">
        <w:rPr>
          <w:rFonts w:ascii="Times New Roman" w:eastAsia="Times New Roman" w:hAnsi="Times New Roman" w:cs="Times New Roman"/>
          <w:b/>
          <w:sz w:val="28"/>
          <w:szCs w:val="28"/>
        </w:rPr>
        <w:t>2. Цілі і завдання проекту Постанови</w:t>
      </w:r>
    </w:p>
    <w:p w:rsidR="00CD7C14" w:rsidRPr="00E27521" w:rsidRDefault="00CD7C14" w:rsidP="00B16AC0">
      <w:pPr>
        <w:ind w:firstLine="567"/>
        <w:jc w:val="both"/>
        <w:rPr>
          <w:rFonts w:ascii="Times New Roman" w:eastAsia="Times New Roman" w:hAnsi="Times New Roman" w:cs="Times New Roman"/>
          <w:sz w:val="28"/>
          <w:szCs w:val="28"/>
        </w:rPr>
      </w:pPr>
    </w:p>
    <w:p w:rsidR="00403355" w:rsidRPr="00E27521" w:rsidRDefault="00CD7C14"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E27521">
        <w:rPr>
          <w:b w:val="0"/>
          <w:sz w:val="28"/>
          <w:szCs w:val="28"/>
          <w:lang w:val="uk-UA"/>
        </w:rPr>
        <w:t>Метою проекту Постанови є</w:t>
      </w:r>
      <w:r w:rsidRPr="00E27521">
        <w:rPr>
          <w:b w:val="0"/>
          <w:sz w:val="28"/>
          <w:szCs w:val="28"/>
          <w:highlight w:val="white"/>
          <w:lang w:val="uk-UA"/>
        </w:rPr>
        <w:t xml:space="preserve"> створення Тимчасової слідчої комісії  для </w:t>
      </w:r>
      <w:r w:rsidR="0019382C" w:rsidRPr="00E27521">
        <w:rPr>
          <w:b w:val="0"/>
          <w:sz w:val="28"/>
          <w:szCs w:val="28"/>
          <w:lang w:val="uk-UA"/>
        </w:rPr>
        <w:t xml:space="preserve"> </w:t>
      </w:r>
      <w:r w:rsidR="00E27521" w:rsidRPr="00E27521">
        <w:rPr>
          <w:b w:val="0"/>
          <w:bCs w:val="0"/>
          <w:color w:val="2A2928"/>
          <w:sz w:val="28"/>
          <w:szCs w:val="28"/>
          <w:lang w:val="uk-UA"/>
        </w:rPr>
        <w:t xml:space="preserve">розслідування  можливих фактів порушення </w:t>
      </w:r>
      <w:r w:rsidR="00E27521" w:rsidRPr="00E27521">
        <w:rPr>
          <w:b w:val="0"/>
          <w:color w:val="2A2928"/>
          <w:sz w:val="28"/>
          <w:szCs w:val="28"/>
          <w:lang w:val="uk-UA"/>
        </w:rPr>
        <w:t xml:space="preserve">Конституції України та законів України Одеським міським головою Трухановим Г.Л., вчинення </w:t>
      </w:r>
      <w:r w:rsidR="00E27521" w:rsidRPr="00E27521">
        <w:rPr>
          <w:b w:val="0"/>
          <w:bCs w:val="0"/>
          <w:color w:val="2A2928"/>
          <w:sz w:val="28"/>
          <w:szCs w:val="28"/>
          <w:lang w:val="uk-UA"/>
        </w:rPr>
        <w:t>ним протиправних дій, зокрема</w:t>
      </w:r>
      <w:r w:rsidR="0063581D">
        <w:rPr>
          <w:b w:val="0"/>
          <w:bCs w:val="0"/>
          <w:color w:val="2A2928"/>
          <w:sz w:val="28"/>
          <w:szCs w:val="28"/>
          <w:lang w:val="uk-UA"/>
        </w:rPr>
        <w:t>,</w:t>
      </w:r>
      <w:r w:rsidR="00E27521" w:rsidRPr="00E27521">
        <w:rPr>
          <w:b w:val="0"/>
          <w:bCs w:val="0"/>
          <w:color w:val="2A2928"/>
          <w:sz w:val="28"/>
          <w:szCs w:val="28"/>
          <w:lang w:val="uk-UA"/>
        </w:rPr>
        <w:t xml:space="preserve"> корупційних</w:t>
      </w:r>
      <w:r w:rsidR="0063581D">
        <w:rPr>
          <w:b w:val="0"/>
          <w:bCs w:val="0"/>
          <w:color w:val="2A2928"/>
          <w:sz w:val="28"/>
          <w:szCs w:val="28"/>
          <w:lang w:val="uk-UA"/>
        </w:rPr>
        <w:t xml:space="preserve"> правопорушень та правопорушень,</w:t>
      </w:r>
      <w:r w:rsidR="00E27521" w:rsidRPr="00E27521">
        <w:rPr>
          <w:b w:val="0"/>
          <w:bCs w:val="0"/>
          <w:color w:val="2A2928"/>
          <w:sz w:val="28"/>
          <w:szCs w:val="28"/>
          <w:lang w:val="uk-UA"/>
        </w:rPr>
        <w:t>пов’язаних з корупцією</w:t>
      </w:r>
    </w:p>
    <w:p w:rsidR="00F822DC" w:rsidRPr="00E27521" w:rsidRDefault="00F822DC"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b/>
          <w:sz w:val="28"/>
          <w:szCs w:val="28"/>
        </w:rPr>
      </w:pPr>
      <w:r w:rsidRPr="00E27521">
        <w:rPr>
          <w:rFonts w:ascii="Times New Roman" w:eastAsia="Times New Roman" w:hAnsi="Times New Roman" w:cs="Times New Roman"/>
          <w:b/>
          <w:sz w:val="28"/>
          <w:szCs w:val="28"/>
        </w:rPr>
        <w:t>3. Загальна характеристика і основні положення проекту Постанови</w:t>
      </w:r>
    </w:p>
    <w:p w:rsidR="00CD7C14" w:rsidRPr="00E27521" w:rsidRDefault="00CD7C14" w:rsidP="00B16AC0">
      <w:pPr>
        <w:ind w:firstLine="567"/>
        <w:jc w:val="both"/>
        <w:rPr>
          <w:rFonts w:ascii="Times New Roman" w:eastAsia="Times New Roman" w:hAnsi="Times New Roman" w:cs="Times New Roman"/>
          <w:sz w:val="28"/>
          <w:szCs w:val="28"/>
        </w:rPr>
      </w:pPr>
    </w:p>
    <w:p w:rsidR="00CD7C14" w:rsidRPr="00E27521" w:rsidRDefault="00E27521" w:rsidP="00B16AC0">
      <w:pPr>
        <w:ind w:firstLine="567"/>
        <w:jc w:val="both"/>
        <w:rPr>
          <w:rFonts w:ascii="Times New Roman" w:eastAsia="Times New Roman" w:hAnsi="Times New Roman" w:cs="Times New Roman"/>
          <w:sz w:val="28"/>
          <w:szCs w:val="28"/>
        </w:rPr>
      </w:pPr>
      <w:r w:rsidRPr="00E27521">
        <w:rPr>
          <w:rFonts w:ascii="Times New Roman" w:eastAsia="Times New Roman" w:hAnsi="Times New Roman" w:cs="Times New Roman"/>
          <w:sz w:val="28"/>
          <w:szCs w:val="28"/>
        </w:rPr>
        <w:t>Проектом постанови</w:t>
      </w:r>
      <w:r w:rsidR="00CD7C14" w:rsidRPr="00E27521">
        <w:rPr>
          <w:rFonts w:ascii="Times New Roman" w:eastAsia="Times New Roman" w:hAnsi="Times New Roman" w:cs="Times New Roman"/>
          <w:sz w:val="28"/>
          <w:szCs w:val="28"/>
        </w:rPr>
        <w:t xml:space="preserve"> пропонується:</w:t>
      </w:r>
    </w:p>
    <w:p w:rsidR="00E27521" w:rsidRPr="00E27521" w:rsidRDefault="00CD7C14" w:rsidP="00B16AC0">
      <w:pPr>
        <w:pStyle w:val="2"/>
        <w:shd w:val="clear" w:color="auto" w:fill="FFFFFF"/>
        <w:spacing w:before="0" w:beforeAutospacing="0" w:after="0" w:afterAutospacing="0" w:line="297" w:lineRule="atLeast"/>
        <w:ind w:firstLine="567"/>
        <w:jc w:val="both"/>
        <w:rPr>
          <w:color w:val="2A2928"/>
          <w:sz w:val="28"/>
          <w:szCs w:val="28"/>
          <w:lang w:val="uk-UA"/>
        </w:rPr>
      </w:pPr>
      <w:r w:rsidRPr="00E27521">
        <w:rPr>
          <w:b w:val="0"/>
          <w:sz w:val="28"/>
          <w:szCs w:val="28"/>
          <w:lang w:val="uk-UA"/>
        </w:rPr>
        <w:t xml:space="preserve">- утворити Тимчасову слідчу комісію Верховної Ради України </w:t>
      </w:r>
      <w:r w:rsidR="00E27521" w:rsidRPr="00E27521">
        <w:rPr>
          <w:b w:val="0"/>
          <w:sz w:val="28"/>
          <w:szCs w:val="28"/>
          <w:lang w:val="uk-UA" w:eastAsia="en-US"/>
        </w:rPr>
        <w:t xml:space="preserve">з питань </w:t>
      </w:r>
      <w:r w:rsidR="00E27521" w:rsidRPr="00E27521">
        <w:rPr>
          <w:b w:val="0"/>
          <w:bCs w:val="0"/>
          <w:color w:val="2A2928"/>
          <w:sz w:val="28"/>
          <w:szCs w:val="28"/>
          <w:lang w:val="uk-UA"/>
        </w:rPr>
        <w:t xml:space="preserve">розслідування  можливих фактів порушення </w:t>
      </w:r>
      <w:r w:rsidR="00E27521" w:rsidRPr="00E27521">
        <w:rPr>
          <w:b w:val="0"/>
          <w:color w:val="2A2928"/>
          <w:sz w:val="28"/>
          <w:szCs w:val="28"/>
          <w:lang w:val="uk-UA"/>
        </w:rPr>
        <w:t xml:space="preserve">Конституції України та законів України Одеським міським головою Трухановим Г.Л., вчинення </w:t>
      </w:r>
      <w:r w:rsidR="00E27521" w:rsidRPr="00E27521">
        <w:rPr>
          <w:b w:val="0"/>
          <w:bCs w:val="0"/>
          <w:color w:val="2A2928"/>
          <w:sz w:val="28"/>
          <w:szCs w:val="28"/>
          <w:lang w:val="uk-UA"/>
        </w:rPr>
        <w:t>ним протиправних дій, зокрема</w:t>
      </w:r>
      <w:r w:rsidR="00676E69">
        <w:rPr>
          <w:b w:val="0"/>
          <w:bCs w:val="0"/>
          <w:color w:val="2A2928"/>
          <w:sz w:val="28"/>
          <w:szCs w:val="28"/>
          <w:lang w:val="uk-UA"/>
        </w:rPr>
        <w:t>,</w:t>
      </w:r>
      <w:r w:rsidR="00E27521" w:rsidRPr="00E27521">
        <w:rPr>
          <w:b w:val="0"/>
          <w:bCs w:val="0"/>
          <w:color w:val="2A2928"/>
          <w:sz w:val="28"/>
          <w:szCs w:val="28"/>
          <w:lang w:val="uk-UA"/>
        </w:rPr>
        <w:t xml:space="preserve"> корупційних правопорушень та правопорушень</w:t>
      </w:r>
      <w:r w:rsidR="00676E69">
        <w:rPr>
          <w:b w:val="0"/>
          <w:bCs w:val="0"/>
          <w:color w:val="2A2928"/>
          <w:sz w:val="28"/>
          <w:szCs w:val="28"/>
          <w:lang w:val="uk-UA"/>
        </w:rPr>
        <w:t>,</w:t>
      </w:r>
      <w:r w:rsidR="00E27521" w:rsidRPr="00E27521">
        <w:rPr>
          <w:b w:val="0"/>
          <w:bCs w:val="0"/>
          <w:color w:val="2A2928"/>
          <w:sz w:val="28"/>
          <w:szCs w:val="28"/>
          <w:lang w:val="uk-UA"/>
        </w:rPr>
        <w:t xml:space="preserve"> пов’язаних з корупцією.</w:t>
      </w:r>
      <w:r w:rsidR="00E27521" w:rsidRPr="00E27521">
        <w:rPr>
          <w:color w:val="2A2928"/>
          <w:sz w:val="28"/>
          <w:szCs w:val="28"/>
          <w:lang w:val="uk-UA"/>
        </w:rPr>
        <w:t xml:space="preserve"> </w:t>
      </w:r>
    </w:p>
    <w:p w:rsidR="00CD7C14" w:rsidRPr="00E27521" w:rsidRDefault="00CD7C14" w:rsidP="00B16AC0">
      <w:pPr>
        <w:pStyle w:val="2"/>
        <w:shd w:val="clear" w:color="auto" w:fill="FFFFFF"/>
        <w:spacing w:before="0" w:beforeAutospacing="0" w:after="0" w:afterAutospacing="0" w:line="297" w:lineRule="atLeast"/>
        <w:ind w:firstLine="567"/>
        <w:jc w:val="both"/>
        <w:rPr>
          <w:b w:val="0"/>
          <w:sz w:val="28"/>
          <w:szCs w:val="28"/>
          <w:lang w:val="uk-UA"/>
        </w:rPr>
      </w:pPr>
      <w:r w:rsidRPr="00E27521">
        <w:rPr>
          <w:b w:val="0"/>
          <w:sz w:val="28"/>
          <w:szCs w:val="28"/>
          <w:lang w:val="uk-UA"/>
        </w:rPr>
        <w:t>- визначити мету, завдання і коло питань, для підготовки та попереднього розгляду яких утворюється Тимчасова слідча комісія;</w:t>
      </w:r>
    </w:p>
    <w:p w:rsidR="00CD7C14" w:rsidRPr="00E27521" w:rsidRDefault="00CD7C14" w:rsidP="00B16AC0">
      <w:pPr>
        <w:ind w:firstLine="567"/>
        <w:jc w:val="both"/>
        <w:rPr>
          <w:rFonts w:ascii="Times New Roman" w:eastAsia="Times New Roman" w:hAnsi="Times New Roman" w:cs="Times New Roman"/>
          <w:sz w:val="28"/>
          <w:szCs w:val="28"/>
        </w:rPr>
      </w:pPr>
      <w:r w:rsidRPr="00E27521">
        <w:rPr>
          <w:rFonts w:ascii="Times New Roman" w:eastAsia="Times New Roman" w:hAnsi="Times New Roman" w:cs="Times New Roman"/>
          <w:sz w:val="28"/>
          <w:szCs w:val="28"/>
        </w:rPr>
        <w:t>- визначити кількісний та персональний склад, голову і заступника Тимчасової слідчої комісії;</w:t>
      </w:r>
    </w:p>
    <w:p w:rsidR="00CD7C14" w:rsidRPr="00E27521" w:rsidRDefault="00CD7C14" w:rsidP="00B16AC0">
      <w:pPr>
        <w:ind w:firstLine="567"/>
        <w:jc w:val="both"/>
        <w:rPr>
          <w:rFonts w:ascii="Times New Roman" w:eastAsia="Times New Roman" w:hAnsi="Times New Roman" w:cs="Times New Roman"/>
          <w:sz w:val="28"/>
          <w:szCs w:val="28"/>
        </w:rPr>
      </w:pPr>
      <w:r w:rsidRPr="00E27521">
        <w:rPr>
          <w:rFonts w:ascii="Times New Roman" w:eastAsia="Times New Roman" w:hAnsi="Times New Roman" w:cs="Times New Roman"/>
          <w:sz w:val="28"/>
          <w:szCs w:val="28"/>
        </w:rPr>
        <w:t>- встановити термін діяльності та термін подання на розгляд Верховної Ради України звіту Тимчасової слідчої комісії;</w:t>
      </w:r>
    </w:p>
    <w:p w:rsidR="00CD7C14" w:rsidRPr="00E27521" w:rsidRDefault="00200407" w:rsidP="00B16AC0">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CD7C14" w:rsidRPr="00E27521">
        <w:rPr>
          <w:rFonts w:ascii="Times New Roman" w:eastAsia="Times New Roman" w:hAnsi="Times New Roman" w:cs="Times New Roman"/>
          <w:sz w:val="28"/>
          <w:szCs w:val="28"/>
        </w:rPr>
        <w:t>вирішити питання стосовно кадрового, матеріально-технічного, інформаційного, організаційного забезпечення роботи Тимчасової слідчої комісії.</w:t>
      </w:r>
    </w:p>
    <w:p w:rsidR="00CD7C14" w:rsidRDefault="00CD7C14" w:rsidP="00676E69">
      <w:pPr>
        <w:spacing w:line="240" w:lineRule="auto"/>
        <w:ind w:firstLine="567"/>
        <w:jc w:val="both"/>
        <w:rPr>
          <w:rFonts w:ascii="Times New Roman" w:eastAsia="Times New Roman" w:hAnsi="Times New Roman" w:cs="Times New Roman"/>
          <w:sz w:val="28"/>
          <w:szCs w:val="28"/>
          <w:highlight w:val="white"/>
        </w:rPr>
      </w:pPr>
      <w:r w:rsidRPr="00E27521">
        <w:rPr>
          <w:rFonts w:ascii="Times New Roman" w:eastAsia="Times New Roman" w:hAnsi="Times New Roman" w:cs="Times New Roman"/>
          <w:sz w:val="28"/>
          <w:szCs w:val="28"/>
          <w:highlight w:val="white"/>
        </w:rPr>
        <w:t>До основних завдань Тимчасової слідчої комісії відносяться</w:t>
      </w:r>
      <w:r w:rsidR="00B16AC0">
        <w:rPr>
          <w:rFonts w:ascii="Times New Roman" w:eastAsia="Times New Roman" w:hAnsi="Times New Roman" w:cs="Times New Roman"/>
          <w:sz w:val="28"/>
          <w:szCs w:val="28"/>
          <w:highlight w:val="white"/>
        </w:rPr>
        <w:t xml:space="preserve"> розслідування</w:t>
      </w:r>
      <w:r w:rsidRPr="00E27521">
        <w:rPr>
          <w:rFonts w:ascii="Times New Roman" w:eastAsia="Times New Roman" w:hAnsi="Times New Roman" w:cs="Times New Roman"/>
          <w:sz w:val="28"/>
          <w:szCs w:val="28"/>
          <w:highlight w:val="white"/>
        </w:rPr>
        <w:t>:</w:t>
      </w:r>
    </w:p>
    <w:p w:rsidR="00B16AC0" w:rsidRDefault="00B16AC0" w:rsidP="00676E69">
      <w:pPr>
        <w:spacing w:line="240" w:lineRule="auto"/>
        <w:ind w:firstLine="567"/>
        <w:jc w:val="both"/>
        <w:rPr>
          <w:rFonts w:ascii="Times New Roman" w:eastAsia="Times New Roman" w:hAnsi="Times New Roman" w:cs="Times New Roman"/>
          <w:sz w:val="28"/>
          <w:szCs w:val="28"/>
          <w:highlight w:val="white"/>
        </w:rPr>
      </w:pPr>
    </w:p>
    <w:p w:rsidR="00B16AC0" w:rsidRDefault="00B16AC0" w:rsidP="00676E69">
      <w:pPr>
        <w:pStyle w:val="tj"/>
        <w:shd w:val="clear" w:color="auto" w:fill="FFFFFF"/>
        <w:spacing w:before="0" w:beforeAutospacing="0" w:after="0" w:afterAutospacing="0"/>
        <w:ind w:firstLine="567"/>
        <w:jc w:val="both"/>
        <w:rPr>
          <w:sz w:val="28"/>
          <w:szCs w:val="28"/>
          <w:lang w:val="uk-UA"/>
        </w:rPr>
      </w:pPr>
      <w:r w:rsidRPr="00A66D48">
        <w:rPr>
          <w:sz w:val="28"/>
          <w:szCs w:val="28"/>
          <w:lang w:val="uk-UA"/>
        </w:rPr>
        <w:t>1)можливих фактів протиправних дій Одеського міського голови Труханова Г.Л. щодо використання бюджетних коштів, розпорядження комунальним майном,</w:t>
      </w:r>
      <w:r>
        <w:rPr>
          <w:sz w:val="28"/>
          <w:szCs w:val="28"/>
          <w:lang w:val="uk-UA"/>
        </w:rPr>
        <w:t xml:space="preserve"> </w:t>
      </w:r>
      <w:r w:rsidRPr="00A66D48">
        <w:rPr>
          <w:sz w:val="28"/>
          <w:szCs w:val="28"/>
          <w:lang w:val="uk-UA"/>
        </w:rPr>
        <w:t>передачі іншим власникам майна державної власності</w:t>
      </w:r>
      <w:r>
        <w:rPr>
          <w:sz w:val="28"/>
          <w:szCs w:val="28"/>
          <w:lang w:val="uk-UA"/>
        </w:rPr>
        <w:t>, що ма</w:t>
      </w:r>
      <w:r w:rsidRPr="00A66D48">
        <w:rPr>
          <w:sz w:val="28"/>
          <w:szCs w:val="28"/>
          <w:lang w:val="uk-UA"/>
        </w:rPr>
        <w:t>є стратегічне значення для держави;</w:t>
      </w:r>
    </w:p>
    <w:p w:rsidR="00B16AC0" w:rsidRPr="001654B3" w:rsidRDefault="00B16AC0" w:rsidP="00676E69">
      <w:pPr>
        <w:pStyle w:val="tj"/>
        <w:shd w:val="clear" w:color="auto" w:fill="FFFFFF"/>
        <w:spacing w:before="0" w:beforeAutospacing="0" w:after="0" w:afterAutospacing="0"/>
        <w:ind w:firstLine="567"/>
        <w:jc w:val="both"/>
        <w:rPr>
          <w:sz w:val="28"/>
          <w:szCs w:val="28"/>
          <w:lang w:val="uk-UA"/>
        </w:rPr>
      </w:pPr>
    </w:p>
    <w:p w:rsidR="00B16AC0" w:rsidRDefault="00B16AC0" w:rsidP="00676E69">
      <w:pPr>
        <w:pStyle w:val="tj"/>
        <w:shd w:val="clear" w:color="auto" w:fill="FFFFFF"/>
        <w:spacing w:before="0" w:beforeAutospacing="0" w:after="0" w:afterAutospacing="0"/>
        <w:ind w:firstLine="567"/>
        <w:jc w:val="both"/>
        <w:rPr>
          <w:sz w:val="28"/>
          <w:szCs w:val="28"/>
          <w:lang w:val="uk-UA"/>
        </w:rPr>
      </w:pPr>
      <w:r w:rsidRPr="00650005">
        <w:rPr>
          <w:sz w:val="28"/>
          <w:szCs w:val="28"/>
          <w:lang w:val="uk-UA"/>
        </w:rPr>
        <w:t>2) невжиття заходів для забезпечення належного утримання дитячих закладів оздоровлення та відпочинку комунальної власності, що спричинило ушкодження здоров’я та загибель</w:t>
      </w:r>
      <w:r>
        <w:rPr>
          <w:sz w:val="28"/>
          <w:szCs w:val="28"/>
          <w:lang w:val="uk-UA"/>
        </w:rPr>
        <w:t xml:space="preserve"> </w:t>
      </w:r>
      <w:r w:rsidRPr="00650005">
        <w:rPr>
          <w:sz w:val="28"/>
          <w:szCs w:val="28"/>
          <w:lang w:val="uk-UA"/>
        </w:rPr>
        <w:t xml:space="preserve">людей;  </w:t>
      </w:r>
    </w:p>
    <w:p w:rsidR="00B16AC0" w:rsidRPr="00650005" w:rsidRDefault="00B16AC0" w:rsidP="00676E69">
      <w:pPr>
        <w:pStyle w:val="tj"/>
        <w:shd w:val="clear" w:color="auto" w:fill="FFFFFF"/>
        <w:spacing w:before="0" w:beforeAutospacing="0" w:after="0" w:afterAutospacing="0"/>
        <w:ind w:firstLine="567"/>
        <w:jc w:val="both"/>
        <w:rPr>
          <w:sz w:val="28"/>
          <w:szCs w:val="28"/>
          <w:lang w:val="uk-UA"/>
        </w:rPr>
      </w:pPr>
    </w:p>
    <w:p w:rsidR="00B16AC0" w:rsidRDefault="00B16AC0" w:rsidP="00676E69">
      <w:pPr>
        <w:pStyle w:val="tj"/>
        <w:shd w:val="clear" w:color="auto" w:fill="FFFFFF"/>
        <w:spacing w:before="0" w:beforeAutospacing="0" w:after="0" w:afterAutospacing="0"/>
        <w:ind w:firstLine="567"/>
        <w:jc w:val="both"/>
        <w:rPr>
          <w:sz w:val="28"/>
          <w:szCs w:val="28"/>
          <w:lang w:val="uk-UA"/>
        </w:rPr>
      </w:pPr>
      <w:r w:rsidRPr="00650005">
        <w:rPr>
          <w:sz w:val="28"/>
          <w:szCs w:val="28"/>
          <w:lang w:val="uk-UA"/>
        </w:rPr>
        <w:t>3) перевищення Одеським міським головою Трухановим Г.Л.  визначених законом повноважень у вирішенні кадрових питань.</w:t>
      </w:r>
      <w:r w:rsidRPr="001654B3">
        <w:rPr>
          <w:sz w:val="28"/>
          <w:szCs w:val="28"/>
          <w:lang w:val="uk-UA"/>
        </w:rPr>
        <w:tab/>
      </w:r>
    </w:p>
    <w:p w:rsidR="00CD7C14" w:rsidRDefault="00CD7C14" w:rsidP="00676E69">
      <w:pPr>
        <w:spacing w:line="240" w:lineRule="auto"/>
        <w:ind w:firstLine="567"/>
        <w:jc w:val="both"/>
        <w:rPr>
          <w:rFonts w:ascii="Times New Roman" w:eastAsia="Times New Roman" w:hAnsi="Times New Roman" w:cs="Times New Roman"/>
          <w:sz w:val="28"/>
          <w:szCs w:val="28"/>
        </w:rPr>
      </w:pPr>
    </w:p>
    <w:p w:rsidR="00B16AC0" w:rsidRDefault="00B16AC0" w:rsidP="00676E69">
      <w:pPr>
        <w:spacing w:line="240" w:lineRule="auto"/>
        <w:ind w:firstLine="567"/>
        <w:jc w:val="both"/>
        <w:rPr>
          <w:rFonts w:ascii="Times New Roman" w:eastAsia="Times New Roman" w:hAnsi="Times New Roman" w:cs="Times New Roman"/>
          <w:sz w:val="28"/>
          <w:szCs w:val="28"/>
        </w:rPr>
      </w:pPr>
    </w:p>
    <w:p w:rsidR="00B16AC0" w:rsidRPr="00E27521" w:rsidRDefault="00B16AC0"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b/>
          <w:sz w:val="28"/>
          <w:szCs w:val="28"/>
        </w:rPr>
      </w:pPr>
      <w:r w:rsidRPr="00E27521">
        <w:rPr>
          <w:rFonts w:ascii="Times New Roman" w:eastAsia="Times New Roman" w:hAnsi="Times New Roman" w:cs="Times New Roman"/>
          <w:b/>
          <w:sz w:val="28"/>
          <w:szCs w:val="28"/>
        </w:rPr>
        <w:lastRenderedPageBreak/>
        <w:t>4. Стан нормативно-правової бази у даній сфері правового регулювання</w:t>
      </w:r>
    </w:p>
    <w:p w:rsidR="00CD7C14" w:rsidRPr="00E27521" w:rsidRDefault="00CD7C14"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sz w:val="28"/>
          <w:szCs w:val="28"/>
        </w:rPr>
      </w:pPr>
      <w:r w:rsidRPr="00E27521">
        <w:rPr>
          <w:rFonts w:ascii="Times New Roman" w:eastAsia="Times New Roman" w:hAnsi="Times New Roman" w:cs="Times New Roman"/>
          <w:sz w:val="28"/>
          <w:szCs w:val="28"/>
        </w:rPr>
        <w:t>Прийняття Постанови не потребуватиме внесення змін до чинного законодавства України.</w:t>
      </w:r>
    </w:p>
    <w:p w:rsidR="00CD7C14" w:rsidRPr="00E27521" w:rsidRDefault="00CD7C14"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b/>
          <w:sz w:val="28"/>
          <w:szCs w:val="28"/>
        </w:rPr>
      </w:pPr>
      <w:r w:rsidRPr="00E27521">
        <w:rPr>
          <w:rFonts w:ascii="Times New Roman" w:eastAsia="Times New Roman" w:hAnsi="Times New Roman" w:cs="Times New Roman"/>
          <w:b/>
          <w:sz w:val="28"/>
          <w:szCs w:val="28"/>
        </w:rPr>
        <w:t>5. Фінансово-економічне обґрунтування</w:t>
      </w:r>
    </w:p>
    <w:p w:rsidR="00CD7C14" w:rsidRPr="00E27521" w:rsidRDefault="00CD7C14" w:rsidP="00B16AC0">
      <w:pPr>
        <w:ind w:firstLine="567"/>
        <w:jc w:val="both"/>
        <w:rPr>
          <w:rFonts w:ascii="Times New Roman" w:eastAsia="Times New Roman" w:hAnsi="Times New Roman" w:cs="Times New Roman"/>
          <w:sz w:val="28"/>
          <w:szCs w:val="28"/>
        </w:rPr>
      </w:pPr>
    </w:p>
    <w:p w:rsidR="00CD7C14" w:rsidRPr="00E27521" w:rsidRDefault="00CD7C14" w:rsidP="00B16AC0">
      <w:pPr>
        <w:ind w:firstLine="567"/>
        <w:jc w:val="both"/>
        <w:rPr>
          <w:rFonts w:ascii="Times New Roman" w:eastAsia="Times New Roman" w:hAnsi="Times New Roman" w:cs="Times New Roman"/>
          <w:sz w:val="28"/>
          <w:szCs w:val="28"/>
        </w:rPr>
      </w:pPr>
      <w:r w:rsidRPr="00E27521">
        <w:rPr>
          <w:rFonts w:ascii="Times New Roman" w:eastAsia="Times New Roman" w:hAnsi="Times New Roman" w:cs="Times New Roman"/>
          <w:sz w:val="28"/>
          <w:szCs w:val="28"/>
        </w:rPr>
        <w:t>Реалізація цієї Постанови Верховної Ради України не призведе до зміни показників бюджету (витрат бюджету).</w:t>
      </w:r>
    </w:p>
    <w:p w:rsidR="00CD7C14" w:rsidRPr="00E27521" w:rsidRDefault="00CD7C14" w:rsidP="00B16AC0">
      <w:pPr>
        <w:ind w:firstLine="567"/>
        <w:jc w:val="both"/>
        <w:rPr>
          <w:rFonts w:ascii="Times New Roman" w:eastAsia="Times New Roman" w:hAnsi="Times New Roman" w:cs="Times New Roman"/>
          <w:b/>
          <w:sz w:val="28"/>
          <w:szCs w:val="28"/>
        </w:rPr>
      </w:pPr>
    </w:p>
    <w:p w:rsidR="00CD7C14" w:rsidRPr="00E27521" w:rsidRDefault="00CD7C14" w:rsidP="00B16AC0">
      <w:pPr>
        <w:ind w:firstLine="567"/>
        <w:jc w:val="both"/>
        <w:rPr>
          <w:rFonts w:ascii="Times New Roman" w:eastAsia="Times New Roman" w:hAnsi="Times New Roman" w:cs="Times New Roman"/>
          <w:b/>
          <w:sz w:val="28"/>
          <w:szCs w:val="28"/>
        </w:rPr>
      </w:pPr>
      <w:r w:rsidRPr="00E27521">
        <w:rPr>
          <w:rFonts w:ascii="Times New Roman" w:eastAsia="Times New Roman" w:hAnsi="Times New Roman" w:cs="Times New Roman"/>
          <w:b/>
          <w:sz w:val="28"/>
          <w:szCs w:val="28"/>
        </w:rPr>
        <w:t>6. Прогноз соціально-економічних та інших наслідків прийняття проекту Постанови</w:t>
      </w:r>
    </w:p>
    <w:p w:rsidR="00CD7C14" w:rsidRDefault="00CD7C14"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r w:rsidRPr="00E27521">
        <w:rPr>
          <w:b w:val="0"/>
          <w:sz w:val="28"/>
          <w:szCs w:val="28"/>
          <w:lang w:val="uk-UA"/>
        </w:rPr>
        <w:t xml:space="preserve">Прийняття цієї Постанови забезпечить </w:t>
      </w:r>
      <w:r w:rsidRPr="00E27521">
        <w:rPr>
          <w:b w:val="0"/>
          <w:sz w:val="28"/>
          <w:szCs w:val="28"/>
          <w:highlight w:val="white"/>
          <w:lang w:val="uk-UA"/>
        </w:rPr>
        <w:t xml:space="preserve">утворення </w:t>
      </w:r>
      <w:r w:rsidRPr="00E27521">
        <w:rPr>
          <w:b w:val="0"/>
          <w:sz w:val="28"/>
          <w:szCs w:val="28"/>
          <w:lang w:val="uk-UA"/>
        </w:rPr>
        <w:t xml:space="preserve">Тимчасової слідчої комісії Верховної </w:t>
      </w:r>
      <w:r w:rsidRPr="00200407">
        <w:rPr>
          <w:b w:val="0"/>
          <w:sz w:val="28"/>
          <w:szCs w:val="28"/>
          <w:lang w:val="uk-UA"/>
        </w:rPr>
        <w:t xml:space="preserve">Ради України </w:t>
      </w:r>
      <w:r w:rsidR="00200407" w:rsidRPr="00200407">
        <w:rPr>
          <w:b w:val="0"/>
          <w:sz w:val="28"/>
          <w:szCs w:val="28"/>
          <w:lang w:val="uk-UA" w:eastAsia="en-US"/>
        </w:rPr>
        <w:t>з</w:t>
      </w:r>
      <w:r w:rsidR="00200407" w:rsidRPr="00E27521">
        <w:rPr>
          <w:b w:val="0"/>
          <w:sz w:val="28"/>
          <w:szCs w:val="28"/>
          <w:lang w:val="uk-UA" w:eastAsia="en-US"/>
        </w:rPr>
        <w:t xml:space="preserve"> питань </w:t>
      </w:r>
      <w:r w:rsidR="00200407" w:rsidRPr="00E27521">
        <w:rPr>
          <w:b w:val="0"/>
          <w:bCs w:val="0"/>
          <w:color w:val="2A2928"/>
          <w:sz w:val="28"/>
          <w:szCs w:val="28"/>
          <w:lang w:val="uk-UA"/>
        </w:rPr>
        <w:t xml:space="preserve">розслідування  можливих фактів порушення </w:t>
      </w:r>
      <w:r w:rsidR="00200407" w:rsidRPr="00E27521">
        <w:rPr>
          <w:b w:val="0"/>
          <w:color w:val="2A2928"/>
          <w:sz w:val="28"/>
          <w:szCs w:val="28"/>
          <w:lang w:val="uk-UA"/>
        </w:rPr>
        <w:t xml:space="preserve">Конституції України та законів України Одеським міським головою Трухановим Г.Л., вчинення </w:t>
      </w:r>
      <w:r w:rsidR="00200407" w:rsidRPr="00E27521">
        <w:rPr>
          <w:b w:val="0"/>
          <w:bCs w:val="0"/>
          <w:color w:val="2A2928"/>
          <w:sz w:val="28"/>
          <w:szCs w:val="28"/>
          <w:lang w:val="uk-UA"/>
        </w:rPr>
        <w:t>ним протиправних дій, зокрема</w:t>
      </w:r>
      <w:r w:rsidR="00676E69">
        <w:rPr>
          <w:b w:val="0"/>
          <w:bCs w:val="0"/>
          <w:color w:val="2A2928"/>
          <w:sz w:val="28"/>
          <w:szCs w:val="28"/>
          <w:lang w:val="uk-UA"/>
        </w:rPr>
        <w:t>,</w:t>
      </w:r>
      <w:r w:rsidR="00200407" w:rsidRPr="00E27521">
        <w:rPr>
          <w:b w:val="0"/>
          <w:bCs w:val="0"/>
          <w:color w:val="2A2928"/>
          <w:sz w:val="28"/>
          <w:szCs w:val="28"/>
          <w:lang w:val="uk-UA"/>
        </w:rPr>
        <w:t xml:space="preserve"> корупційних правопорушень та правопорушень</w:t>
      </w:r>
      <w:r w:rsidR="00676E69">
        <w:rPr>
          <w:b w:val="0"/>
          <w:bCs w:val="0"/>
          <w:color w:val="2A2928"/>
          <w:sz w:val="28"/>
          <w:szCs w:val="28"/>
          <w:lang w:val="uk-UA"/>
        </w:rPr>
        <w:t>,</w:t>
      </w:r>
      <w:r w:rsidR="00200407" w:rsidRPr="00E27521">
        <w:rPr>
          <w:b w:val="0"/>
          <w:bCs w:val="0"/>
          <w:color w:val="2A2928"/>
          <w:sz w:val="28"/>
          <w:szCs w:val="28"/>
          <w:lang w:val="uk-UA"/>
        </w:rPr>
        <w:t xml:space="preserve"> пов’язаних з корупцією.</w:t>
      </w:r>
    </w:p>
    <w:p w:rsidR="00200407" w:rsidRDefault="00200407" w:rsidP="00B16AC0">
      <w:pPr>
        <w:pStyle w:val="2"/>
        <w:shd w:val="clear" w:color="auto" w:fill="FFFFFF"/>
        <w:spacing w:before="0" w:beforeAutospacing="0" w:after="0" w:afterAutospacing="0" w:line="297" w:lineRule="atLeast"/>
        <w:ind w:firstLine="567"/>
        <w:jc w:val="both"/>
        <w:rPr>
          <w:b w:val="0"/>
          <w:bCs w:val="0"/>
          <w:color w:val="2A2928"/>
          <w:sz w:val="28"/>
          <w:szCs w:val="28"/>
          <w:lang w:val="uk-UA"/>
        </w:rPr>
      </w:pPr>
    </w:p>
    <w:p w:rsidR="00200407" w:rsidRPr="00E27521" w:rsidRDefault="00200407" w:rsidP="00B16AC0">
      <w:pPr>
        <w:pStyle w:val="2"/>
        <w:shd w:val="clear" w:color="auto" w:fill="FFFFFF"/>
        <w:spacing w:before="0" w:beforeAutospacing="0" w:after="0" w:afterAutospacing="0" w:line="297" w:lineRule="atLeast"/>
        <w:ind w:firstLine="567"/>
        <w:jc w:val="both"/>
        <w:rPr>
          <w:sz w:val="28"/>
          <w:szCs w:val="28"/>
          <w:lang w:val="uk-UA"/>
        </w:rPr>
      </w:pPr>
    </w:p>
    <w:tbl>
      <w:tblPr>
        <w:tblW w:w="0" w:type="dxa"/>
        <w:tblInd w:w="100" w:type="dxa"/>
        <w:tblBorders>
          <w:insideH w:val="nil"/>
          <w:insideV w:val="nil"/>
        </w:tblBorders>
        <w:tblLayout w:type="fixed"/>
        <w:tblLook w:val="0600" w:firstRow="0" w:lastRow="0" w:firstColumn="0" w:lastColumn="0" w:noHBand="1" w:noVBand="1"/>
      </w:tblPr>
      <w:tblGrid>
        <w:gridCol w:w="5145"/>
        <w:gridCol w:w="3465"/>
      </w:tblGrid>
      <w:tr w:rsidR="00CD7C14" w:rsidRPr="00E27521" w:rsidTr="00CD7C14">
        <w:trPr>
          <w:trHeight w:val="860"/>
        </w:trPr>
        <w:tc>
          <w:tcPr>
            <w:tcW w:w="5145" w:type="dxa"/>
            <w:tcBorders>
              <w:top w:val="nil"/>
              <w:left w:val="nil"/>
              <w:bottom w:val="nil"/>
              <w:right w:val="nil"/>
            </w:tcBorders>
            <w:tcMar>
              <w:top w:w="100" w:type="dxa"/>
              <w:left w:w="100" w:type="dxa"/>
              <w:bottom w:w="100" w:type="dxa"/>
              <w:right w:w="100" w:type="dxa"/>
            </w:tcMar>
            <w:hideMark/>
          </w:tcPr>
          <w:p w:rsidR="00CD7C14" w:rsidRPr="00E27521" w:rsidRDefault="00CD7C14" w:rsidP="00B16AC0">
            <w:pPr>
              <w:ind w:firstLine="567"/>
              <w:rPr>
                <w:rFonts w:ascii="Times New Roman" w:eastAsia="Times New Roman" w:hAnsi="Times New Roman" w:cs="Times New Roman"/>
                <w:b/>
                <w:sz w:val="28"/>
                <w:szCs w:val="28"/>
                <w:lang w:eastAsia="en-US"/>
              </w:rPr>
            </w:pPr>
            <w:r w:rsidRPr="00E27521">
              <w:rPr>
                <w:rFonts w:ascii="Times New Roman" w:eastAsia="Times New Roman" w:hAnsi="Times New Roman" w:cs="Times New Roman"/>
                <w:b/>
                <w:sz w:val="28"/>
                <w:szCs w:val="28"/>
                <w:lang w:eastAsia="en-US"/>
              </w:rPr>
              <w:t>Н</w:t>
            </w:r>
            <w:r w:rsidR="00200407">
              <w:rPr>
                <w:rFonts w:ascii="Times New Roman" w:eastAsia="Times New Roman" w:hAnsi="Times New Roman" w:cs="Times New Roman"/>
                <w:b/>
                <w:sz w:val="28"/>
                <w:szCs w:val="28"/>
                <w:lang w:eastAsia="en-US"/>
              </w:rPr>
              <w:t>ародні</w:t>
            </w:r>
            <w:r w:rsidRPr="00E27521">
              <w:rPr>
                <w:rFonts w:ascii="Times New Roman" w:eastAsia="Times New Roman" w:hAnsi="Times New Roman" w:cs="Times New Roman"/>
                <w:b/>
                <w:sz w:val="28"/>
                <w:szCs w:val="28"/>
                <w:lang w:eastAsia="en-US"/>
              </w:rPr>
              <w:t xml:space="preserve"> депутати України                                     </w:t>
            </w:r>
          </w:p>
        </w:tc>
        <w:tc>
          <w:tcPr>
            <w:tcW w:w="3465" w:type="dxa"/>
            <w:tcBorders>
              <w:top w:val="nil"/>
              <w:left w:val="nil"/>
              <w:bottom w:val="nil"/>
              <w:right w:val="nil"/>
            </w:tcBorders>
            <w:tcMar>
              <w:top w:w="100" w:type="dxa"/>
              <w:left w:w="100" w:type="dxa"/>
              <w:bottom w:w="100" w:type="dxa"/>
              <w:right w:w="100" w:type="dxa"/>
            </w:tcMar>
          </w:tcPr>
          <w:p w:rsidR="00CD7C14" w:rsidRPr="00E27521" w:rsidRDefault="00CD7C14" w:rsidP="00B16AC0">
            <w:pPr>
              <w:ind w:firstLine="567"/>
              <w:rPr>
                <w:rFonts w:ascii="Times New Roman" w:eastAsia="Times New Roman" w:hAnsi="Times New Roman" w:cs="Times New Roman"/>
                <w:b/>
                <w:sz w:val="28"/>
                <w:szCs w:val="28"/>
                <w:lang w:eastAsia="en-US"/>
              </w:rPr>
            </w:pPr>
          </w:p>
        </w:tc>
      </w:tr>
    </w:tbl>
    <w:p w:rsidR="008F7B21" w:rsidRPr="00E27521" w:rsidRDefault="008F7B21" w:rsidP="00B16AC0">
      <w:pPr>
        <w:ind w:firstLine="567"/>
      </w:pPr>
    </w:p>
    <w:sectPr w:rsidR="008F7B21" w:rsidRPr="00E27521" w:rsidSect="00D401F8">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C14"/>
    <w:rsid w:val="0019382C"/>
    <w:rsid w:val="00200407"/>
    <w:rsid w:val="003717A2"/>
    <w:rsid w:val="00403355"/>
    <w:rsid w:val="005530F5"/>
    <w:rsid w:val="0063581D"/>
    <w:rsid w:val="00676E69"/>
    <w:rsid w:val="007D03D2"/>
    <w:rsid w:val="008F7B21"/>
    <w:rsid w:val="00B16AC0"/>
    <w:rsid w:val="00CD7C14"/>
    <w:rsid w:val="00D401F8"/>
    <w:rsid w:val="00E27521"/>
    <w:rsid w:val="00F822DC"/>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61C4AC-55FC-4D92-BE3E-16007F03F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C14"/>
    <w:pPr>
      <w:spacing w:after="0" w:line="276" w:lineRule="auto"/>
      <w:contextualSpacing/>
    </w:pPr>
    <w:rPr>
      <w:rFonts w:ascii="Arial" w:eastAsia="Arial" w:hAnsi="Arial" w:cs="Arial"/>
      <w:sz w:val="22"/>
      <w:lang w:eastAsia="uk-UA"/>
    </w:rPr>
  </w:style>
  <w:style w:type="paragraph" w:styleId="2">
    <w:name w:val="heading 2"/>
    <w:basedOn w:val="a"/>
    <w:link w:val="20"/>
    <w:uiPriority w:val="9"/>
    <w:qFormat/>
    <w:rsid w:val="00CD7C14"/>
    <w:pPr>
      <w:spacing w:before="100" w:beforeAutospacing="1" w:after="100" w:afterAutospacing="1" w:line="240" w:lineRule="auto"/>
      <w:contextualSpacing w:val="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Quote"/>
    <w:basedOn w:val="a"/>
    <w:next w:val="a"/>
    <w:link w:val="a4"/>
    <w:uiPriority w:val="29"/>
    <w:qFormat/>
    <w:rsid w:val="00CD7C14"/>
    <w:pPr>
      <w:spacing w:before="200" w:after="160"/>
      <w:ind w:left="864" w:right="864"/>
      <w:jc w:val="center"/>
    </w:pPr>
    <w:rPr>
      <w:i/>
      <w:iCs/>
      <w:color w:val="404040" w:themeColor="text1" w:themeTint="BF"/>
    </w:rPr>
  </w:style>
  <w:style w:type="character" w:customStyle="1" w:styleId="a4">
    <w:name w:val="Цитата Знак"/>
    <w:basedOn w:val="a0"/>
    <w:link w:val="a3"/>
    <w:uiPriority w:val="29"/>
    <w:rsid w:val="00CD7C14"/>
    <w:rPr>
      <w:rFonts w:ascii="Arial" w:eastAsia="Arial" w:hAnsi="Arial" w:cs="Arial"/>
      <w:i/>
      <w:iCs/>
      <w:color w:val="404040" w:themeColor="text1" w:themeTint="BF"/>
      <w:sz w:val="22"/>
      <w:lang w:eastAsia="uk-UA"/>
    </w:rPr>
  </w:style>
  <w:style w:type="character" w:customStyle="1" w:styleId="20">
    <w:name w:val="Заголовок 2 Знак"/>
    <w:basedOn w:val="a0"/>
    <w:link w:val="2"/>
    <w:uiPriority w:val="9"/>
    <w:rsid w:val="00CD7C14"/>
    <w:rPr>
      <w:rFonts w:eastAsia="Times New Roman" w:cs="Times New Roman"/>
      <w:b/>
      <w:bCs/>
      <w:sz w:val="36"/>
      <w:szCs w:val="36"/>
      <w:lang w:val="ru-RU" w:eastAsia="ru-RU"/>
    </w:rPr>
  </w:style>
  <w:style w:type="paragraph" w:styleId="a5">
    <w:name w:val="Balloon Text"/>
    <w:basedOn w:val="a"/>
    <w:link w:val="a6"/>
    <w:uiPriority w:val="99"/>
    <w:semiHidden/>
    <w:unhideWhenUsed/>
    <w:rsid w:val="00200407"/>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00407"/>
    <w:rPr>
      <w:rFonts w:ascii="Segoe UI" w:eastAsia="Arial" w:hAnsi="Segoe UI" w:cs="Segoe UI"/>
      <w:sz w:val="18"/>
      <w:szCs w:val="18"/>
      <w:lang w:eastAsia="uk-UA"/>
    </w:rPr>
  </w:style>
  <w:style w:type="paragraph" w:customStyle="1" w:styleId="tj">
    <w:name w:val="tj"/>
    <w:basedOn w:val="a"/>
    <w:rsid w:val="00B16AC0"/>
    <w:pPr>
      <w:spacing w:before="100" w:beforeAutospacing="1" w:after="100" w:afterAutospacing="1" w:line="240" w:lineRule="auto"/>
      <w:contextualSpacing w:val="0"/>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917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4A7123-4284-4AE3-94A3-867B458EB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C19917-E67A-4988-9D76-6F03A97746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6B3CFD5-FF06-49C6-8C14-10A2432D86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3401</Words>
  <Characters>1940</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2021-10-21T06:25:00Z</dcterms:created>
  <dcterms:modified xsi:type="dcterms:W3CDTF">2021-10-21T06:25:00Z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