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11C7" w:rsidRPr="00B43E83" w:rsidRDefault="000011C7" w:rsidP="004B44E2">
      <w:pPr>
        <w:jc w:val="center"/>
        <w:rPr>
          <w:rFonts w:ascii="Times New Roman" w:eastAsia="Times New Roman" w:hAnsi="Times New Roman" w:cs="Times New Roman"/>
          <w:color w:val="000000"/>
          <w:sz w:val="27"/>
          <w:szCs w:val="27"/>
          <w:lang w:eastAsia="uk-UA"/>
        </w:rPr>
      </w:pPr>
      <w:bookmarkStart w:id="0" w:name="_GoBack"/>
      <w:bookmarkEnd w:id="0"/>
      <w:r w:rsidRPr="00B43E83">
        <w:rPr>
          <w:rFonts w:ascii="Times New Roman" w:eastAsia="Times New Roman" w:hAnsi="Times New Roman" w:cs="Times New Roman"/>
          <w:b/>
          <w:bCs/>
          <w:color w:val="000000"/>
          <w:sz w:val="27"/>
          <w:szCs w:val="27"/>
          <w:bdr w:val="none" w:sz="0" w:space="0" w:color="auto" w:frame="1"/>
          <w:lang w:eastAsia="uk-UA"/>
        </w:rPr>
        <w:t>ПОРІВНЯЛЬНА ТАБЛИЦЯ</w:t>
      </w:r>
    </w:p>
    <w:p w:rsidR="00B43E83" w:rsidRDefault="000011C7" w:rsidP="004B44E2">
      <w:pPr>
        <w:jc w:val="center"/>
        <w:textAlignment w:val="baseline"/>
        <w:rPr>
          <w:rFonts w:ascii="Times New Roman" w:hAnsi="Times New Roman"/>
          <w:b/>
          <w:bCs/>
          <w:sz w:val="27"/>
          <w:szCs w:val="27"/>
        </w:rPr>
      </w:pPr>
      <w:r w:rsidRPr="00B43E83">
        <w:rPr>
          <w:rFonts w:ascii="Times New Roman" w:eastAsia="Times New Roman" w:hAnsi="Times New Roman" w:cs="Times New Roman"/>
          <w:b/>
          <w:bCs/>
          <w:color w:val="000000"/>
          <w:sz w:val="27"/>
          <w:szCs w:val="27"/>
          <w:bdr w:val="none" w:sz="0" w:space="0" w:color="auto" w:frame="1"/>
          <w:lang w:eastAsia="uk-UA"/>
        </w:rPr>
        <w:t xml:space="preserve">до </w:t>
      </w:r>
      <w:r w:rsidR="00B43E83" w:rsidRPr="00B43E83">
        <w:rPr>
          <w:rFonts w:ascii="Times New Roman" w:eastAsia="Times New Roman" w:hAnsi="Times New Roman" w:cs="Times New Roman"/>
          <w:b/>
          <w:bCs/>
          <w:color w:val="000000"/>
          <w:sz w:val="27"/>
          <w:szCs w:val="27"/>
          <w:bdr w:val="none" w:sz="0" w:space="0" w:color="auto" w:frame="1"/>
          <w:lang w:eastAsia="uk-UA"/>
        </w:rPr>
        <w:t>проекту</w:t>
      </w:r>
      <w:r w:rsidRPr="00B43E83">
        <w:rPr>
          <w:rFonts w:ascii="Times New Roman" w:eastAsia="Times New Roman" w:hAnsi="Times New Roman" w:cs="Times New Roman"/>
          <w:b/>
          <w:bCs/>
          <w:color w:val="000000"/>
          <w:sz w:val="27"/>
          <w:szCs w:val="27"/>
          <w:bdr w:val="none" w:sz="0" w:space="0" w:color="auto" w:frame="1"/>
          <w:lang w:eastAsia="uk-UA"/>
        </w:rPr>
        <w:t xml:space="preserve"> </w:t>
      </w:r>
      <w:r w:rsidR="00DE5834" w:rsidRPr="00B43E83">
        <w:rPr>
          <w:rFonts w:ascii="Times New Roman" w:eastAsia="Times New Roman" w:hAnsi="Times New Roman" w:cs="Times New Roman"/>
          <w:b/>
          <w:bCs/>
          <w:color w:val="000000"/>
          <w:sz w:val="27"/>
          <w:szCs w:val="27"/>
          <w:bdr w:val="none" w:sz="0" w:space="0" w:color="auto" w:frame="1"/>
          <w:lang w:eastAsia="uk-UA"/>
        </w:rPr>
        <w:t>Закону</w:t>
      </w:r>
      <w:r w:rsidRPr="00B43E83">
        <w:rPr>
          <w:rFonts w:ascii="Times New Roman" w:eastAsia="Times New Roman" w:hAnsi="Times New Roman" w:cs="Times New Roman"/>
          <w:b/>
          <w:bCs/>
          <w:color w:val="000000"/>
          <w:sz w:val="27"/>
          <w:szCs w:val="27"/>
          <w:bdr w:val="none" w:sz="0" w:space="0" w:color="auto" w:frame="1"/>
          <w:lang w:eastAsia="uk-UA"/>
        </w:rPr>
        <w:t xml:space="preserve"> України «</w:t>
      </w:r>
      <w:r w:rsidR="00C27F63" w:rsidRPr="00B43E83">
        <w:rPr>
          <w:rFonts w:ascii="Times New Roman" w:hAnsi="Times New Roman"/>
          <w:b/>
          <w:bCs/>
          <w:sz w:val="27"/>
          <w:szCs w:val="27"/>
        </w:rPr>
        <w:t>Про внесення змін до Податкового кодексу України</w:t>
      </w:r>
    </w:p>
    <w:p w:rsidR="00662EB3" w:rsidRPr="00B43E83" w:rsidRDefault="00B43E83" w:rsidP="004B44E2">
      <w:pPr>
        <w:jc w:val="center"/>
        <w:textAlignment w:val="baseline"/>
        <w:rPr>
          <w:rFonts w:ascii="ProbaPro" w:eastAsia="Times New Roman" w:hAnsi="ProbaPro" w:cs="Times New Roman"/>
          <w:b/>
          <w:sz w:val="27"/>
          <w:szCs w:val="27"/>
          <w:lang w:eastAsia="ru-RU"/>
        </w:rPr>
      </w:pPr>
      <w:r>
        <w:rPr>
          <w:rFonts w:ascii="Times New Roman" w:hAnsi="Times New Roman"/>
          <w:b/>
          <w:bCs/>
          <w:sz w:val="27"/>
          <w:szCs w:val="27"/>
        </w:rPr>
        <w:t>(</w:t>
      </w:r>
      <w:r w:rsidR="00C27F63" w:rsidRPr="00B43E83">
        <w:rPr>
          <w:rFonts w:ascii="Times New Roman" w:hAnsi="Times New Roman"/>
          <w:b/>
          <w:bCs/>
          <w:sz w:val="27"/>
          <w:szCs w:val="27"/>
        </w:rPr>
        <w:t>щодо покращення адміністрування окремих податків і зборів</w:t>
      </w:r>
      <w:r>
        <w:rPr>
          <w:rFonts w:ascii="Times New Roman" w:hAnsi="Times New Roman"/>
          <w:b/>
          <w:bCs/>
          <w:sz w:val="27"/>
          <w:szCs w:val="27"/>
        </w:rPr>
        <w:t>)</w:t>
      </w:r>
      <w:r w:rsidR="00662EB3" w:rsidRPr="00B43E83">
        <w:rPr>
          <w:rFonts w:ascii="ProbaPro" w:eastAsia="Times New Roman" w:hAnsi="ProbaPro" w:cs="Times New Roman"/>
          <w:b/>
          <w:sz w:val="27"/>
          <w:szCs w:val="27"/>
          <w:lang w:eastAsia="ru-RU"/>
        </w:rPr>
        <w:t>»</w:t>
      </w:r>
    </w:p>
    <w:p w:rsidR="000011C7" w:rsidRPr="00B43E83" w:rsidRDefault="000011C7" w:rsidP="004B44E2">
      <w:pPr>
        <w:textAlignment w:val="baseline"/>
        <w:rPr>
          <w:rFonts w:ascii="Times New Roman" w:hAnsi="Times New Roman" w:cs="Times New Roman"/>
          <w:b/>
          <w:sz w:val="27"/>
          <w:szCs w:val="27"/>
        </w:rPr>
      </w:pPr>
    </w:p>
    <w:tbl>
      <w:tblPr>
        <w:tblStyle w:val="a4"/>
        <w:tblW w:w="0" w:type="auto"/>
        <w:tblLook w:val="04A0" w:firstRow="1" w:lastRow="0" w:firstColumn="1" w:lastColumn="0" w:noHBand="0" w:noVBand="1"/>
      </w:tblPr>
      <w:tblGrid>
        <w:gridCol w:w="7776"/>
        <w:gridCol w:w="7776"/>
      </w:tblGrid>
      <w:tr w:rsidR="000B470A" w:rsidRPr="00B43E83" w:rsidTr="006C73FC">
        <w:tc>
          <w:tcPr>
            <w:tcW w:w="7776" w:type="dxa"/>
          </w:tcPr>
          <w:p w:rsidR="000B470A" w:rsidRPr="00B43E83" w:rsidRDefault="000B470A" w:rsidP="000B470A">
            <w:pPr>
              <w:jc w:val="center"/>
              <w:rPr>
                <w:rFonts w:ascii="Times New Roman" w:hAnsi="Times New Roman" w:cs="Times New Roman"/>
                <w:b/>
                <w:sz w:val="27"/>
                <w:szCs w:val="27"/>
              </w:rPr>
            </w:pPr>
            <w:r w:rsidRPr="00B43E83">
              <w:rPr>
                <w:rFonts w:ascii="Times New Roman" w:hAnsi="Times New Roman" w:cs="Times New Roman"/>
                <w:b/>
                <w:sz w:val="27"/>
                <w:szCs w:val="27"/>
              </w:rPr>
              <w:t>Чинна редакція</w:t>
            </w:r>
          </w:p>
        </w:tc>
        <w:tc>
          <w:tcPr>
            <w:tcW w:w="7776" w:type="dxa"/>
          </w:tcPr>
          <w:p w:rsidR="000B470A" w:rsidRPr="00B43E83" w:rsidRDefault="000B470A" w:rsidP="000B470A">
            <w:pPr>
              <w:jc w:val="center"/>
              <w:rPr>
                <w:rFonts w:ascii="Times New Roman" w:hAnsi="Times New Roman" w:cs="Times New Roman"/>
                <w:b/>
                <w:sz w:val="27"/>
                <w:szCs w:val="27"/>
              </w:rPr>
            </w:pPr>
            <w:r w:rsidRPr="00B43E83">
              <w:rPr>
                <w:rFonts w:ascii="Times New Roman" w:hAnsi="Times New Roman" w:cs="Times New Roman"/>
                <w:b/>
                <w:sz w:val="27"/>
                <w:szCs w:val="27"/>
              </w:rPr>
              <w:t>Редакція з урахуванням запропонованих змін</w:t>
            </w:r>
          </w:p>
        </w:tc>
      </w:tr>
      <w:tr w:rsidR="000B470A" w:rsidRPr="00B43E83" w:rsidTr="00DA5F78">
        <w:tc>
          <w:tcPr>
            <w:tcW w:w="15552" w:type="dxa"/>
            <w:gridSpan w:val="2"/>
          </w:tcPr>
          <w:p w:rsidR="000B470A" w:rsidRPr="00B43E83" w:rsidRDefault="000B470A" w:rsidP="004B44E2">
            <w:pPr>
              <w:jc w:val="center"/>
              <w:rPr>
                <w:rFonts w:ascii="Times New Roman" w:hAnsi="Times New Roman" w:cs="Times New Roman"/>
                <w:b/>
                <w:sz w:val="27"/>
                <w:szCs w:val="27"/>
                <w:shd w:val="clear" w:color="auto" w:fill="FFFFFF"/>
              </w:rPr>
            </w:pPr>
          </w:p>
          <w:p w:rsidR="000B470A" w:rsidRDefault="000B470A" w:rsidP="004B44E2">
            <w:pPr>
              <w:jc w:val="center"/>
              <w:rPr>
                <w:rFonts w:ascii="Times New Roman" w:hAnsi="Times New Roman" w:cs="Times New Roman"/>
                <w:b/>
                <w:sz w:val="27"/>
                <w:szCs w:val="27"/>
                <w:shd w:val="clear" w:color="auto" w:fill="FFFFFF"/>
              </w:rPr>
            </w:pPr>
            <w:r w:rsidRPr="00B43E83">
              <w:rPr>
                <w:rFonts w:ascii="Times New Roman" w:hAnsi="Times New Roman" w:cs="Times New Roman"/>
                <w:b/>
                <w:sz w:val="27"/>
                <w:szCs w:val="27"/>
                <w:shd w:val="clear" w:color="auto" w:fill="FFFFFF"/>
              </w:rPr>
              <w:t>Податковий кодекс України</w:t>
            </w:r>
          </w:p>
          <w:p w:rsidR="00C01AB9" w:rsidRPr="00B43E83" w:rsidRDefault="00C01AB9" w:rsidP="004B44E2">
            <w:pPr>
              <w:jc w:val="center"/>
              <w:rPr>
                <w:rFonts w:ascii="Times New Roman" w:hAnsi="Times New Roman" w:cs="Times New Roman"/>
                <w:b/>
                <w:sz w:val="27"/>
                <w:szCs w:val="27"/>
                <w:shd w:val="clear" w:color="auto" w:fill="FFFFFF"/>
              </w:rPr>
            </w:pPr>
            <w:r w:rsidRPr="007E28D4">
              <w:rPr>
                <w:rFonts w:ascii="Times New Roman" w:hAnsi="Times New Roman" w:cs="Times New Roman"/>
                <w:b/>
                <w:sz w:val="28"/>
                <w:szCs w:val="28"/>
              </w:rPr>
              <w:t>(Відомості Верховної Ради України, 2011 р., №№ 13-17, ст. 112)</w:t>
            </w:r>
          </w:p>
          <w:p w:rsidR="000B470A" w:rsidRPr="00B43E83" w:rsidRDefault="000B470A" w:rsidP="004B44E2">
            <w:pPr>
              <w:jc w:val="center"/>
              <w:rPr>
                <w:rFonts w:ascii="Times New Roman" w:hAnsi="Times New Roman" w:cs="Times New Roman"/>
                <w:b/>
                <w:sz w:val="27"/>
                <w:szCs w:val="27"/>
                <w:shd w:val="clear" w:color="auto" w:fill="FFFFFF"/>
              </w:rPr>
            </w:pPr>
          </w:p>
        </w:tc>
      </w:tr>
      <w:tr w:rsidR="006C73FC" w:rsidRPr="00B43E83" w:rsidTr="006C73FC">
        <w:tc>
          <w:tcPr>
            <w:tcW w:w="7776" w:type="dxa"/>
          </w:tcPr>
          <w:p w:rsidR="00743300" w:rsidRPr="00B43E83" w:rsidRDefault="00743300" w:rsidP="004B44E2">
            <w:pPr>
              <w:shd w:val="clear" w:color="auto" w:fill="FFFFFF"/>
              <w:ind w:firstLine="450"/>
              <w:rPr>
                <w:rFonts w:ascii="Times New Roman" w:eastAsia="Times New Roman" w:hAnsi="Times New Roman" w:cs="Times New Roman"/>
                <w:b/>
                <w:bCs/>
                <w:sz w:val="27"/>
                <w:szCs w:val="27"/>
                <w:lang w:eastAsia="ru-RU"/>
              </w:rPr>
            </w:pPr>
            <w:r w:rsidRPr="00B43E83">
              <w:rPr>
                <w:rFonts w:ascii="Times New Roman" w:eastAsia="Times New Roman" w:hAnsi="Times New Roman" w:cs="Times New Roman"/>
                <w:b/>
                <w:bCs/>
                <w:sz w:val="27"/>
                <w:szCs w:val="27"/>
                <w:lang w:eastAsia="ru-RU"/>
              </w:rPr>
              <w:t>Стаття 14. Визначення понять</w:t>
            </w:r>
          </w:p>
          <w:p w:rsidR="00743300" w:rsidRPr="00B43E83" w:rsidRDefault="00743300" w:rsidP="004B44E2">
            <w:pPr>
              <w:shd w:val="clear" w:color="auto" w:fill="FFFFFF"/>
              <w:ind w:firstLine="450"/>
              <w:rPr>
                <w:rFonts w:ascii="Times New Roman" w:eastAsia="Times New Roman" w:hAnsi="Times New Roman" w:cs="Times New Roman"/>
                <w:bCs/>
                <w:sz w:val="27"/>
                <w:szCs w:val="27"/>
                <w:lang w:eastAsia="ru-RU"/>
              </w:rPr>
            </w:pPr>
            <w:r w:rsidRPr="00B43E83">
              <w:rPr>
                <w:rFonts w:ascii="Times New Roman" w:eastAsia="Times New Roman" w:hAnsi="Times New Roman" w:cs="Times New Roman"/>
                <w:bCs/>
                <w:sz w:val="27"/>
                <w:szCs w:val="27"/>
                <w:lang w:eastAsia="ru-RU"/>
              </w:rPr>
              <w:t>«…»</w:t>
            </w:r>
          </w:p>
          <w:p w:rsidR="009F7F31" w:rsidRPr="00B43E83" w:rsidRDefault="009F7F31" w:rsidP="004B44E2">
            <w:pPr>
              <w:shd w:val="clear" w:color="auto" w:fill="FFFFFF"/>
              <w:ind w:firstLine="450"/>
              <w:rPr>
                <w:rFonts w:ascii="Times New Roman" w:eastAsia="Times New Roman" w:hAnsi="Times New Roman" w:cs="Times New Roman"/>
                <w:bCs/>
                <w:sz w:val="27"/>
                <w:szCs w:val="27"/>
                <w:lang w:eastAsia="ru-RU"/>
              </w:rPr>
            </w:pPr>
            <w:r w:rsidRPr="00B43E83">
              <w:rPr>
                <w:rFonts w:ascii="Times New Roman" w:eastAsia="Times New Roman" w:hAnsi="Times New Roman" w:cs="Times New Roman"/>
                <w:bCs/>
                <w:sz w:val="27"/>
                <w:szCs w:val="27"/>
                <w:lang w:eastAsia="ru-RU"/>
              </w:rPr>
              <w:t>14.1.6. акцизний склад - це:</w:t>
            </w:r>
          </w:p>
          <w:p w:rsidR="009F7F31" w:rsidRPr="00B43E83" w:rsidRDefault="009F7F31" w:rsidP="004B44E2">
            <w:pPr>
              <w:shd w:val="clear" w:color="auto" w:fill="FFFFFF"/>
              <w:ind w:firstLine="450"/>
              <w:rPr>
                <w:rFonts w:ascii="Times New Roman" w:eastAsia="Times New Roman" w:hAnsi="Times New Roman" w:cs="Times New Roman"/>
                <w:bCs/>
                <w:sz w:val="27"/>
                <w:szCs w:val="27"/>
                <w:lang w:eastAsia="ru-RU"/>
              </w:rPr>
            </w:pPr>
            <w:r w:rsidRPr="00B43E83">
              <w:rPr>
                <w:rFonts w:ascii="Times New Roman" w:eastAsia="Times New Roman" w:hAnsi="Times New Roman" w:cs="Times New Roman"/>
                <w:bCs/>
                <w:sz w:val="27"/>
                <w:szCs w:val="27"/>
                <w:lang w:eastAsia="ru-RU"/>
              </w:rPr>
              <w:t>а) спеціально обладнані приміщення на обмеженій території (далі - приміщення), розташовані на митній території України, де під контролем постійних представників контролюючого органу розпорядник акцизного складу провадить свою господарську діяльність шляхом вироблення, оброблення (перероблення), змішування, розливу, пакування, фасування, зберігання, одержання чи видачі, а також реалізації спирту етилового, горілки та лікеро-горілчаних виробів;</w:t>
            </w:r>
          </w:p>
          <w:p w:rsidR="00743300" w:rsidRPr="00B43E83" w:rsidRDefault="00743300" w:rsidP="004B44E2">
            <w:pPr>
              <w:shd w:val="clear" w:color="auto" w:fill="FFFFFF"/>
              <w:ind w:firstLine="450"/>
              <w:rPr>
                <w:rFonts w:ascii="Times New Roman" w:eastAsia="Times New Roman" w:hAnsi="Times New Roman" w:cs="Times New Roman"/>
                <w:bCs/>
                <w:sz w:val="27"/>
                <w:szCs w:val="27"/>
                <w:lang w:eastAsia="ru-RU"/>
              </w:rPr>
            </w:pPr>
            <w:r w:rsidRPr="00B43E83">
              <w:rPr>
                <w:rFonts w:ascii="Times New Roman" w:eastAsia="Times New Roman" w:hAnsi="Times New Roman" w:cs="Times New Roman"/>
                <w:bCs/>
                <w:sz w:val="27"/>
                <w:szCs w:val="27"/>
                <w:lang w:eastAsia="ru-RU"/>
              </w:rPr>
              <w:t>«…»</w:t>
            </w:r>
          </w:p>
          <w:p w:rsidR="004B44E2" w:rsidRPr="00B43E83" w:rsidRDefault="004B44E2" w:rsidP="004B44E2">
            <w:pPr>
              <w:shd w:val="clear" w:color="auto" w:fill="FFFFFF"/>
              <w:ind w:firstLine="450"/>
              <w:rPr>
                <w:rFonts w:ascii="Times New Roman" w:eastAsia="Times New Roman" w:hAnsi="Times New Roman" w:cs="Times New Roman"/>
                <w:bCs/>
                <w:sz w:val="27"/>
                <w:szCs w:val="27"/>
                <w:lang w:eastAsia="ru-RU"/>
              </w:rPr>
            </w:pPr>
            <w:r w:rsidRPr="00B43E83">
              <w:rPr>
                <w:rFonts w:ascii="Times New Roman" w:eastAsia="Times New Roman" w:hAnsi="Times New Roman" w:cs="Times New Roman"/>
                <w:bCs/>
                <w:sz w:val="27"/>
                <w:szCs w:val="27"/>
                <w:lang w:eastAsia="ru-RU"/>
              </w:rPr>
              <w:t>Не є акцизним складом:</w:t>
            </w:r>
          </w:p>
          <w:p w:rsidR="004B44E2" w:rsidRPr="00B43E83" w:rsidRDefault="004B44E2" w:rsidP="004B44E2">
            <w:pPr>
              <w:shd w:val="clear" w:color="auto" w:fill="FFFFFF"/>
              <w:ind w:firstLine="450"/>
              <w:rPr>
                <w:rFonts w:ascii="Times New Roman" w:eastAsia="Times New Roman" w:hAnsi="Times New Roman" w:cs="Times New Roman"/>
                <w:bCs/>
                <w:sz w:val="27"/>
                <w:szCs w:val="27"/>
                <w:lang w:eastAsia="ru-RU"/>
              </w:rPr>
            </w:pPr>
            <w:r w:rsidRPr="00B43E83">
              <w:rPr>
                <w:rFonts w:ascii="Times New Roman" w:eastAsia="Times New Roman" w:hAnsi="Times New Roman" w:cs="Times New Roman"/>
                <w:bCs/>
                <w:sz w:val="27"/>
                <w:szCs w:val="27"/>
                <w:lang w:eastAsia="ru-RU"/>
              </w:rPr>
              <w:t>а) приміщення відокремлених підрозділів розпорядника акцизного складу, які використовуються ним виключно для пакування, фасування, зберігання, одержання чи видачі маркованих марками акцизного податку горілки та лікеро-горілчаних виробів, відвантажених з акцизного складу, а також для здійснення оптової та/або роздрібної торгівлі відповідно до отриманої розпорядником акцизного складу ліцензії;</w:t>
            </w:r>
          </w:p>
          <w:p w:rsidR="004B44E2" w:rsidRPr="00B43E83" w:rsidRDefault="004B44E2" w:rsidP="004B44E2">
            <w:pPr>
              <w:shd w:val="clear" w:color="auto" w:fill="FFFFFF"/>
              <w:ind w:firstLine="450"/>
              <w:rPr>
                <w:rFonts w:ascii="Times New Roman" w:eastAsia="Times New Roman" w:hAnsi="Times New Roman" w:cs="Times New Roman"/>
                <w:bCs/>
                <w:sz w:val="27"/>
                <w:szCs w:val="27"/>
                <w:lang w:eastAsia="ru-RU"/>
              </w:rPr>
            </w:pPr>
            <w:r w:rsidRPr="00B43E83">
              <w:rPr>
                <w:rFonts w:ascii="Times New Roman" w:eastAsia="Times New Roman" w:hAnsi="Times New Roman" w:cs="Times New Roman"/>
                <w:bCs/>
                <w:sz w:val="27"/>
                <w:szCs w:val="27"/>
                <w:lang w:eastAsia="ru-RU"/>
              </w:rPr>
              <w:t>«…»</w:t>
            </w:r>
          </w:p>
          <w:p w:rsidR="00743300" w:rsidRPr="00B43E83" w:rsidRDefault="004B44E2" w:rsidP="004B44E2">
            <w:pPr>
              <w:ind w:firstLine="596"/>
              <w:rPr>
                <w:rFonts w:ascii="Times New Roman" w:eastAsia="Times New Roman" w:hAnsi="Times New Roman" w:cs="Times New Roman"/>
                <w:b/>
                <w:bCs/>
                <w:sz w:val="27"/>
                <w:szCs w:val="27"/>
                <w:lang w:eastAsia="ru-RU"/>
              </w:rPr>
            </w:pPr>
            <w:r w:rsidRPr="00B43E83">
              <w:rPr>
                <w:rFonts w:ascii="Times New Roman" w:eastAsia="Times New Roman" w:hAnsi="Times New Roman" w:cs="Times New Roman"/>
                <w:bCs/>
                <w:sz w:val="27"/>
                <w:szCs w:val="27"/>
                <w:lang w:eastAsia="ru-RU"/>
              </w:rPr>
              <w:lastRenderedPageBreak/>
              <w:t>ґ) приміщення або територія, у тому числі платника податку, де зберігається або реалізується виключно пальне у споживчій тарі ємністю до 5 літрів включно, отримане від виробника або особи, яка здійснила його розлив у таку тару;</w:t>
            </w:r>
          </w:p>
          <w:p w:rsidR="001A2B27" w:rsidRPr="00B43E83" w:rsidRDefault="00743300" w:rsidP="004B44E2">
            <w:pPr>
              <w:ind w:firstLine="596"/>
              <w:rPr>
                <w:rFonts w:ascii="Times New Roman" w:eastAsia="Times New Roman" w:hAnsi="Times New Roman" w:cs="Times New Roman"/>
                <w:b/>
                <w:bCs/>
                <w:color w:val="333333"/>
                <w:sz w:val="27"/>
                <w:szCs w:val="27"/>
                <w:lang w:eastAsia="uk-UA"/>
              </w:rPr>
            </w:pPr>
            <w:r w:rsidRPr="00B43E83">
              <w:rPr>
                <w:rFonts w:ascii="Times New Roman" w:eastAsia="Times New Roman" w:hAnsi="Times New Roman" w:cs="Times New Roman"/>
                <w:b/>
                <w:bCs/>
                <w:sz w:val="27"/>
                <w:szCs w:val="27"/>
                <w:lang w:eastAsia="ru-RU"/>
              </w:rPr>
              <w:t>норма відсутня</w:t>
            </w:r>
          </w:p>
        </w:tc>
        <w:tc>
          <w:tcPr>
            <w:tcW w:w="7776" w:type="dxa"/>
          </w:tcPr>
          <w:p w:rsidR="00743300" w:rsidRPr="00B43E83" w:rsidRDefault="00743300" w:rsidP="004B44E2">
            <w:pPr>
              <w:shd w:val="clear" w:color="auto" w:fill="FFFFFF"/>
              <w:ind w:firstLine="450"/>
              <w:rPr>
                <w:rFonts w:ascii="Times New Roman" w:eastAsia="Times New Roman" w:hAnsi="Times New Roman" w:cs="Times New Roman"/>
                <w:b/>
                <w:bCs/>
                <w:sz w:val="27"/>
                <w:szCs w:val="27"/>
                <w:lang w:eastAsia="ru-RU"/>
              </w:rPr>
            </w:pPr>
            <w:r w:rsidRPr="00B43E83">
              <w:rPr>
                <w:rFonts w:ascii="Times New Roman" w:eastAsia="Times New Roman" w:hAnsi="Times New Roman" w:cs="Times New Roman"/>
                <w:b/>
                <w:bCs/>
                <w:sz w:val="27"/>
                <w:szCs w:val="27"/>
                <w:lang w:eastAsia="ru-RU"/>
              </w:rPr>
              <w:lastRenderedPageBreak/>
              <w:t>Стаття 14. Визначення понять</w:t>
            </w:r>
          </w:p>
          <w:p w:rsidR="00743300" w:rsidRPr="00B43E83" w:rsidRDefault="00743300" w:rsidP="004B44E2">
            <w:pPr>
              <w:shd w:val="clear" w:color="auto" w:fill="FFFFFF"/>
              <w:ind w:firstLine="450"/>
              <w:rPr>
                <w:rFonts w:ascii="Times New Roman" w:eastAsia="Times New Roman" w:hAnsi="Times New Roman" w:cs="Times New Roman"/>
                <w:bCs/>
                <w:sz w:val="27"/>
                <w:szCs w:val="27"/>
                <w:lang w:eastAsia="ru-RU"/>
              </w:rPr>
            </w:pPr>
            <w:r w:rsidRPr="00B43E83">
              <w:rPr>
                <w:rFonts w:ascii="Times New Roman" w:eastAsia="Times New Roman" w:hAnsi="Times New Roman" w:cs="Times New Roman"/>
                <w:bCs/>
                <w:sz w:val="27"/>
                <w:szCs w:val="27"/>
                <w:lang w:eastAsia="ru-RU"/>
              </w:rPr>
              <w:t>«…»</w:t>
            </w:r>
          </w:p>
          <w:p w:rsidR="009F7F31" w:rsidRPr="00B43E83" w:rsidRDefault="009F7F31" w:rsidP="004B44E2">
            <w:pPr>
              <w:shd w:val="clear" w:color="auto" w:fill="FFFFFF"/>
              <w:ind w:firstLine="450"/>
              <w:rPr>
                <w:rFonts w:ascii="Times New Roman" w:eastAsia="Times New Roman" w:hAnsi="Times New Roman" w:cs="Times New Roman"/>
                <w:bCs/>
                <w:sz w:val="27"/>
                <w:szCs w:val="27"/>
                <w:lang w:eastAsia="ru-RU"/>
              </w:rPr>
            </w:pPr>
            <w:r w:rsidRPr="00B43E83">
              <w:rPr>
                <w:rFonts w:ascii="Times New Roman" w:eastAsia="Times New Roman" w:hAnsi="Times New Roman" w:cs="Times New Roman"/>
                <w:bCs/>
                <w:sz w:val="27"/>
                <w:szCs w:val="27"/>
                <w:lang w:eastAsia="ru-RU"/>
              </w:rPr>
              <w:t>14.1.6. акцизний склад - це:</w:t>
            </w:r>
          </w:p>
          <w:p w:rsidR="009F7F31" w:rsidRPr="00B43E83" w:rsidRDefault="009F7F31" w:rsidP="004B44E2">
            <w:pPr>
              <w:shd w:val="clear" w:color="auto" w:fill="FFFFFF"/>
              <w:ind w:firstLine="450"/>
              <w:rPr>
                <w:rFonts w:ascii="Times New Roman" w:eastAsia="Times New Roman" w:hAnsi="Times New Roman" w:cs="Times New Roman"/>
                <w:bCs/>
                <w:sz w:val="27"/>
                <w:szCs w:val="27"/>
                <w:lang w:eastAsia="ru-RU"/>
              </w:rPr>
            </w:pPr>
            <w:r w:rsidRPr="00B43E83">
              <w:rPr>
                <w:rFonts w:ascii="Times New Roman" w:eastAsia="Times New Roman" w:hAnsi="Times New Roman" w:cs="Times New Roman"/>
                <w:bCs/>
                <w:sz w:val="27"/>
                <w:szCs w:val="27"/>
                <w:lang w:eastAsia="ru-RU"/>
              </w:rPr>
              <w:t>а) спеціально обладнані приміщення на обмеженій території (далі - приміщення), розташовані на митній території України, де під контролем постійних представників контролюючого органу розпорядник акцизного складу провадить свою господарську діяльність шляхом вироблення, оброблення (перероблення), змішування, розливу, пакування, фасування, зберігання, одержання чи видачі, а також реалізації спирту етилового, горілки та лікеро-горілчаних виробів;</w:t>
            </w:r>
          </w:p>
          <w:p w:rsidR="00743300" w:rsidRPr="00B43E83" w:rsidRDefault="00743300" w:rsidP="004B44E2">
            <w:pPr>
              <w:shd w:val="clear" w:color="auto" w:fill="FFFFFF"/>
              <w:ind w:firstLine="450"/>
              <w:rPr>
                <w:rFonts w:ascii="Times New Roman" w:eastAsia="Times New Roman" w:hAnsi="Times New Roman" w:cs="Times New Roman"/>
                <w:bCs/>
                <w:sz w:val="27"/>
                <w:szCs w:val="27"/>
                <w:lang w:eastAsia="ru-RU"/>
              </w:rPr>
            </w:pPr>
            <w:r w:rsidRPr="00B43E83">
              <w:rPr>
                <w:rFonts w:ascii="Times New Roman" w:eastAsia="Times New Roman" w:hAnsi="Times New Roman" w:cs="Times New Roman"/>
                <w:bCs/>
                <w:sz w:val="27"/>
                <w:szCs w:val="27"/>
                <w:lang w:eastAsia="ru-RU"/>
              </w:rPr>
              <w:t>«…»</w:t>
            </w:r>
          </w:p>
          <w:p w:rsidR="004B44E2" w:rsidRPr="00B43E83" w:rsidRDefault="004B44E2" w:rsidP="004B44E2">
            <w:pPr>
              <w:shd w:val="clear" w:color="auto" w:fill="FFFFFF"/>
              <w:ind w:firstLine="450"/>
              <w:rPr>
                <w:rFonts w:ascii="Times New Roman" w:eastAsia="Times New Roman" w:hAnsi="Times New Roman" w:cs="Times New Roman"/>
                <w:bCs/>
                <w:sz w:val="27"/>
                <w:szCs w:val="27"/>
                <w:lang w:eastAsia="ru-RU"/>
              </w:rPr>
            </w:pPr>
            <w:r w:rsidRPr="00B43E83">
              <w:rPr>
                <w:rFonts w:ascii="Times New Roman" w:eastAsia="Times New Roman" w:hAnsi="Times New Roman" w:cs="Times New Roman"/>
                <w:bCs/>
                <w:sz w:val="27"/>
                <w:szCs w:val="27"/>
                <w:lang w:eastAsia="ru-RU"/>
              </w:rPr>
              <w:t>Не є акцизним складом:</w:t>
            </w:r>
          </w:p>
          <w:p w:rsidR="004B44E2" w:rsidRPr="00B43E83" w:rsidRDefault="004B44E2" w:rsidP="004B44E2">
            <w:pPr>
              <w:shd w:val="clear" w:color="auto" w:fill="FFFFFF"/>
              <w:ind w:firstLine="450"/>
              <w:rPr>
                <w:rFonts w:ascii="Times New Roman" w:eastAsia="Times New Roman" w:hAnsi="Times New Roman" w:cs="Times New Roman"/>
                <w:bCs/>
                <w:sz w:val="27"/>
                <w:szCs w:val="27"/>
                <w:lang w:eastAsia="ru-RU"/>
              </w:rPr>
            </w:pPr>
            <w:r w:rsidRPr="00B43E83">
              <w:rPr>
                <w:rFonts w:ascii="Times New Roman" w:eastAsia="Times New Roman" w:hAnsi="Times New Roman" w:cs="Times New Roman"/>
                <w:bCs/>
                <w:sz w:val="27"/>
                <w:szCs w:val="27"/>
                <w:lang w:eastAsia="ru-RU"/>
              </w:rPr>
              <w:t>а) приміщення відокремлених підрозділів розпорядника акцизного складу, які використовуються ним виключно для пакування, фасування, зберігання, одержання чи видачі маркованих марками акцизного податку горілки та лікеро-горілчаних виробів, відвантажених з акцизного складу, а також для здійснення оптової та/або роздрібної торгівлі відповідно до отриманої розпорядником акцизного складу ліцензії;</w:t>
            </w:r>
          </w:p>
          <w:p w:rsidR="004B44E2" w:rsidRPr="00B43E83" w:rsidRDefault="004B44E2" w:rsidP="004B44E2">
            <w:pPr>
              <w:shd w:val="clear" w:color="auto" w:fill="FFFFFF"/>
              <w:ind w:firstLine="450"/>
              <w:rPr>
                <w:rFonts w:ascii="Times New Roman" w:eastAsia="Times New Roman" w:hAnsi="Times New Roman" w:cs="Times New Roman"/>
                <w:bCs/>
                <w:sz w:val="27"/>
                <w:szCs w:val="27"/>
                <w:lang w:eastAsia="ru-RU"/>
              </w:rPr>
            </w:pPr>
            <w:r w:rsidRPr="00B43E83">
              <w:rPr>
                <w:rFonts w:ascii="Times New Roman" w:eastAsia="Times New Roman" w:hAnsi="Times New Roman" w:cs="Times New Roman"/>
                <w:bCs/>
                <w:sz w:val="27"/>
                <w:szCs w:val="27"/>
                <w:lang w:eastAsia="ru-RU"/>
              </w:rPr>
              <w:t>«…»</w:t>
            </w:r>
          </w:p>
          <w:p w:rsidR="004B44E2" w:rsidRPr="00B43E83" w:rsidRDefault="004B44E2" w:rsidP="004B44E2">
            <w:pPr>
              <w:ind w:firstLine="475"/>
              <w:rPr>
                <w:rFonts w:ascii="Times New Roman" w:eastAsia="Times New Roman" w:hAnsi="Times New Roman" w:cs="Times New Roman"/>
                <w:bCs/>
                <w:sz w:val="27"/>
                <w:szCs w:val="27"/>
                <w:lang w:eastAsia="ru-RU"/>
              </w:rPr>
            </w:pPr>
            <w:r w:rsidRPr="00B43E83">
              <w:rPr>
                <w:rFonts w:ascii="Times New Roman" w:eastAsia="Times New Roman" w:hAnsi="Times New Roman" w:cs="Times New Roman"/>
                <w:bCs/>
                <w:sz w:val="27"/>
                <w:szCs w:val="27"/>
                <w:lang w:eastAsia="ru-RU"/>
              </w:rPr>
              <w:lastRenderedPageBreak/>
              <w:t>ґ) приміщення або територія, у тому числі платника податку, де зберігається або реалізується виключно пальне у споживчій тарі ємністю до 5 літрів включно, отримане від виробника або особи, яка здійснила його розлив у таку тару;</w:t>
            </w:r>
          </w:p>
          <w:p w:rsidR="004B44E2" w:rsidRPr="00B43E83" w:rsidRDefault="009F7F31" w:rsidP="004B44E2">
            <w:pPr>
              <w:ind w:firstLine="475"/>
              <w:rPr>
                <w:rFonts w:ascii="Times New Roman" w:eastAsia="Times New Roman" w:hAnsi="Times New Roman" w:cs="Times New Roman"/>
                <w:b/>
                <w:bCs/>
                <w:color w:val="333333"/>
                <w:sz w:val="27"/>
                <w:szCs w:val="27"/>
                <w:lang w:eastAsia="uk-UA"/>
              </w:rPr>
            </w:pPr>
            <w:r w:rsidRPr="00B43E83">
              <w:rPr>
                <w:rFonts w:ascii="Times New Roman" w:hAnsi="Times New Roman" w:cs="Times New Roman"/>
                <w:b/>
                <w:sz w:val="27"/>
                <w:szCs w:val="27"/>
              </w:rPr>
              <w:t>д) приміщення або територія незалежно від загальної місткості розташованих ємностей для навантаження</w:t>
            </w:r>
            <w:r w:rsidR="004B44E2" w:rsidRPr="00B43E83">
              <w:rPr>
                <w:rFonts w:ascii="Times New Roman" w:hAnsi="Times New Roman" w:cs="Times New Roman"/>
                <w:b/>
                <w:sz w:val="27"/>
                <w:szCs w:val="27"/>
              </w:rPr>
              <w:t>/</w:t>
            </w:r>
            <w:r w:rsidRPr="00B43E83">
              <w:rPr>
                <w:rFonts w:ascii="Times New Roman" w:hAnsi="Times New Roman" w:cs="Times New Roman"/>
                <w:b/>
                <w:sz w:val="27"/>
                <w:szCs w:val="27"/>
              </w:rPr>
              <w:t>розвантаження та зберігання пального, власником або користувачем яких є суб’єкт господарювання який використовує пальне, що зберігається в такому приміщенні або на такій території виключно для ремонту, будівництва та виробничо-технологічного обслуговування автомобільних доріг загального користування, залізничних колій загального користування і не здійснює операцій з реалізації та зберігання пального іншим особам</w:t>
            </w:r>
            <w:r w:rsidRPr="00B43E83">
              <w:rPr>
                <w:rFonts w:ascii="Times New Roman" w:hAnsi="Times New Roman" w:cs="Times New Roman"/>
                <w:b/>
                <w:i/>
                <w:sz w:val="27"/>
                <w:szCs w:val="27"/>
              </w:rPr>
              <w:t>.</w:t>
            </w:r>
          </w:p>
        </w:tc>
      </w:tr>
      <w:tr w:rsidR="006C73FC" w:rsidRPr="00B43E83" w:rsidTr="006C73FC">
        <w:tc>
          <w:tcPr>
            <w:tcW w:w="7776" w:type="dxa"/>
          </w:tcPr>
          <w:p w:rsidR="009F7F31" w:rsidRPr="00B43E83" w:rsidRDefault="009F7F31" w:rsidP="004B44E2">
            <w:pPr>
              <w:shd w:val="clear" w:color="auto" w:fill="FFFFFF"/>
              <w:ind w:firstLine="450"/>
              <w:rPr>
                <w:rFonts w:ascii="Times New Roman" w:eastAsia="Times New Roman" w:hAnsi="Times New Roman" w:cs="Times New Roman"/>
                <w:bCs/>
                <w:sz w:val="27"/>
                <w:szCs w:val="27"/>
                <w:lang w:eastAsia="ru-RU"/>
              </w:rPr>
            </w:pPr>
            <w:r w:rsidRPr="00B43E83">
              <w:rPr>
                <w:rFonts w:ascii="Times New Roman" w:eastAsia="Times New Roman" w:hAnsi="Times New Roman" w:cs="Times New Roman"/>
                <w:bCs/>
                <w:sz w:val="27"/>
                <w:szCs w:val="27"/>
                <w:lang w:eastAsia="ru-RU"/>
              </w:rPr>
              <w:lastRenderedPageBreak/>
              <w:t>141.4.1.</w:t>
            </w:r>
            <w:r w:rsidRPr="00B43E83">
              <w:rPr>
                <w:rFonts w:ascii="Times New Roman" w:eastAsia="Times New Roman" w:hAnsi="Times New Roman" w:cs="Times New Roman"/>
                <w:b/>
                <w:bCs/>
                <w:sz w:val="27"/>
                <w:szCs w:val="27"/>
                <w:lang w:eastAsia="ru-RU"/>
              </w:rPr>
              <w:t xml:space="preserve"> </w:t>
            </w:r>
            <w:r w:rsidRPr="00B43E83">
              <w:rPr>
                <w:rFonts w:ascii="Times New Roman" w:eastAsia="Times New Roman" w:hAnsi="Times New Roman" w:cs="Times New Roman"/>
                <w:bCs/>
                <w:sz w:val="27"/>
                <w:szCs w:val="27"/>
                <w:lang w:eastAsia="ru-RU"/>
              </w:rPr>
              <w:t>Доходи, отримані нерезидентом із джерелом їх походження з України, оподатковуються в порядку і за ставками, визначеними цією статтею. Для цілей цього пункту такими доходами є:</w:t>
            </w:r>
          </w:p>
          <w:p w:rsidR="009F7F31" w:rsidRPr="00B43E83" w:rsidRDefault="009F7F31" w:rsidP="004B44E2">
            <w:pPr>
              <w:shd w:val="clear" w:color="auto" w:fill="FFFFFF"/>
              <w:ind w:firstLine="450"/>
              <w:rPr>
                <w:rFonts w:ascii="Times New Roman" w:eastAsia="Times New Roman" w:hAnsi="Times New Roman" w:cs="Times New Roman"/>
                <w:bCs/>
                <w:sz w:val="27"/>
                <w:szCs w:val="27"/>
                <w:lang w:eastAsia="ru-RU"/>
              </w:rPr>
            </w:pPr>
            <w:r w:rsidRPr="00B43E83">
              <w:rPr>
                <w:rFonts w:ascii="Times New Roman" w:eastAsia="Times New Roman" w:hAnsi="Times New Roman" w:cs="Times New Roman"/>
                <w:bCs/>
                <w:sz w:val="27"/>
                <w:szCs w:val="27"/>
                <w:lang w:eastAsia="ru-RU"/>
              </w:rPr>
              <w:t>а) проценти, дисконтні доходи, що сплачуються на користь нерезидента, у тому числі проценти за позиками та борговими зобов’язаннями, випущеними (виданими) резидентом;</w:t>
            </w:r>
          </w:p>
          <w:p w:rsidR="004B44E2" w:rsidRPr="00B43E83" w:rsidRDefault="004B44E2" w:rsidP="004B44E2">
            <w:pPr>
              <w:shd w:val="clear" w:color="auto" w:fill="FFFFFF"/>
              <w:ind w:firstLine="450"/>
              <w:rPr>
                <w:rFonts w:ascii="Times New Roman" w:eastAsia="Times New Roman" w:hAnsi="Times New Roman" w:cs="Times New Roman"/>
                <w:bCs/>
                <w:sz w:val="27"/>
                <w:szCs w:val="27"/>
                <w:lang w:eastAsia="ru-RU"/>
              </w:rPr>
            </w:pPr>
            <w:r w:rsidRPr="00B43E83">
              <w:rPr>
                <w:rFonts w:ascii="Times New Roman" w:eastAsia="Times New Roman" w:hAnsi="Times New Roman" w:cs="Times New Roman"/>
                <w:bCs/>
                <w:sz w:val="27"/>
                <w:szCs w:val="27"/>
                <w:lang w:eastAsia="ru-RU"/>
              </w:rPr>
              <w:t>«….»</w:t>
            </w:r>
          </w:p>
          <w:p w:rsidR="009F7F31" w:rsidRPr="00B43E83" w:rsidRDefault="009F7F31" w:rsidP="004B44E2">
            <w:pPr>
              <w:shd w:val="clear" w:color="auto" w:fill="FFFFFF"/>
              <w:ind w:firstLine="450"/>
              <w:rPr>
                <w:rFonts w:ascii="Times New Roman" w:eastAsia="Times New Roman" w:hAnsi="Times New Roman" w:cs="Times New Roman"/>
                <w:bCs/>
                <w:sz w:val="27"/>
                <w:szCs w:val="27"/>
                <w:lang w:eastAsia="ru-RU"/>
              </w:rPr>
            </w:pPr>
            <w:r w:rsidRPr="00B43E83">
              <w:rPr>
                <w:rFonts w:ascii="Times New Roman" w:eastAsia="Times New Roman" w:hAnsi="Times New Roman" w:cs="Times New Roman"/>
                <w:bCs/>
                <w:sz w:val="27"/>
                <w:szCs w:val="27"/>
                <w:lang w:eastAsia="ru-RU"/>
              </w:rPr>
              <w:t xml:space="preserve">к) </w:t>
            </w:r>
            <w:r w:rsidRPr="00B43E83">
              <w:rPr>
                <w:rFonts w:ascii="Times New Roman" w:hAnsi="Times New Roman" w:cs="Times New Roman"/>
                <w:color w:val="333333"/>
                <w:sz w:val="27"/>
                <w:szCs w:val="27"/>
                <w:shd w:val="clear" w:color="auto" w:fill="FFFFFF"/>
              </w:rPr>
              <w:t>інші доходи від провадження нерезидентом господарської діяльності на території України, крім доходів у вигляді виручки або інших видів компенсації вартості товарів, виконаних робіт, наданих послуг, переданих, виконаних, наданих резиденту (постійному представництву іншого нерезидента) від такого нерезидента, у тому числі вартості послуг із міжнародного зв’язку чи міжнародного інформаційного забезпечення.</w:t>
            </w:r>
          </w:p>
          <w:p w:rsidR="006C73FC" w:rsidRPr="00B43E83" w:rsidRDefault="009F7F31" w:rsidP="004B44E2">
            <w:pPr>
              <w:ind w:firstLine="596"/>
              <w:rPr>
                <w:rFonts w:ascii="Times New Roman" w:hAnsi="Times New Roman" w:cs="Times New Roman"/>
                <w:color w:val="333333"/>
                <w:sz w:val="27"/>
                <w:szCs w:val="27"/>
                <w:shd w:val="clear" w:color="auto" w:fill="FFFFFF"/>
              </w:rPr>
            </w:pPr>
            <w:r w:rsidRPr="00B43E83">
              <w:rPr>
                <w:rFonts w:ascii="Times New Roman" w:hAnsi="Times New Roman" w:cs="Times New Roman"/>
                <w:color w:val="333333"/>
                <w:sz w:val="27"/>
                <w:szCs w:val="27"/>
                <w:shd w:val="clear" w:color="auto" w:fill="FFFFFF"/>
              </w:rPr>
              <w:lastRenderedPageBreak/>
              <w:t>Не є доходами для цілей цього пункту субсидії для повернення частини кваліфікованих витрат, передбачених </w:t>
            </w:r>
            <w:hyperlink r:id="rId10" w:tgtFrame="_blank" w:history="1">
              <w:r w:rsidRPr="00B43E83">
                <w:rPr>
                  <w:rStyle w:val="a3"/>
                  <w:rFonts w:ascii="Times New Roman" w:hAnsi="Times New Roman" w:cs="Times New Roman"/>
                  <w:color w:val="auto"/>
                  <w:sz w:val="27"/>
                  <w:szCs w:val="27"/>
                  <w:u w:val="none"/>
                  <w:shd w:val="clear" w:color="auto" w:fill="FFFFFF"/>
                </w:rPr>
                <w:t>Законом України</w:t>
              </w:r>
            </w:hyperlink>
            <w:r w:rsidRPr="00B43E83">
              <w:rPr>
                <w:rFonts w:ascii="Times New Roman" w:hAnsi="Times New Roman" w:cs="Times New Roman"/>
                <w:sz w:val="27"/>
                <w:szCs w:val="27"/>
                <w:shd w:val="clear" w:color="auto" w:fill="FFFFFF"/>
              </w:rPr>
              <w:t> </w:t>
            </w:r>
            <w:r w:rsidRPr="00B43E83">
              <w:rPr>
                <w:rFonts w:ascii="Times New Roman" w:hAnsi="Times New Roman" w:cs="Times New Roman"/>
                <w:color w:val="333333"/>
                <w:sz w:val="27"/>
                <w:szCs w:val="27"/>
                <w:shd w:val="clear" w:color="auto" w:fill="FFFFFF"/>
              </w:rPr>
              <w:t>"Про державну підтримку кінематографії в Україні".</w:t>
            </w:r>
          </w:p>
          <w:p w:rsidR="004B44E2" w:rsidRPr="00B43E83" w:rsidRDefault="004B44E2" w:rsidP="004B44E2">
            <w:pPr>
              <w:ind w:firstLine="596"/>
              <w:rPr>
                <w:rFonts w:ascii="Times New Roman" w:hAnsi="Times New Roman" w:cs="Times New Roman"/>
                <w:b/>
                <w:color w:val="333333"/>
                <w:sz w:val="27"/>
                <w:szCs w:val="27"/>
                <w:shd w:val="clear" w:color="auto" w:fill="FFFFFF"/>
              </w:rPr>
            </w:pPr>
          </w:p>
          <w:p w:rsidR="001A2B27" w:rsidRPr="00B43E83" w:rsidRDefault="004B44E2" w:rsidP="004B44E2">
            <w:pPr>
              <w:ind w:firstLine="596"/>
              <w:rPr>
                <w:rFonts w:ascii="Times New Roman" w:eastAsia="Times New Roman" w:hAnsi="Times New Roman" w:cs="Times New Roman"/>
                <w:b/>
                <w:bCs/>
                <w:color w:val="333333"/>
                <w:sz w:val="27"/>
                <w:szCs w:val="27"/>
                <w:lang w:eastAsia="uk-UA"/>
              </w:rPr>
            </w:pPr>
            <w:r w:rsidRPr="00B43E83">
              <w:rPr>
                <w:rFonts w:ascii="Times New Roman" w:hAnsi="Times New Roman" w:cs="Times New Roman"/>
                <w:b/>
                <w:color w:val="333333"/>
                <w:sz w:val="27"/>
                <w:szCs w:val="27"/>
                <w:shd w:val="clear" w:color="auto" w:fill="FFFFFF"/>
              </w:rPr>
              <w:t>Норма відсутня</w:t>
            </w:r>
          </w:p>
        </w:tc>
        <w:tc>
          <w:tcPr>
            <w:tcW w:w="7776" w:type="dxa"/>
          </w:tcPr>
          <w:p w:rsidR="009F7F31" w:rsidRPr="00B43E83" w:rsidRDefault="009F7F31" w:rsidP="004B44E2">
            <w:pPr>
              <w:shd w:val="clear" w:color="auto" w:fill="FFFFFF"/>
              <w:ind w:firstLine="450"/>
              <w:rPr>
                <w:rFonts w:ascii="Times New Roman" w:eastAsia="Times New Roman" w:hAnsi="Times New Roman" w:cs="Times New Roman"/>
                <w:bCs/>
                <w:sz w:val="27"/>
                <w:szCs w:val="27"/>
                <w:lang w:eastAsia="ru-RU"/>
              </w:rPr>
            </w:pPr>
            <w:r w:rsidRPr="00B43E83">
              <w:rPr>
                <w:rFonts w:ascii="Times New Roman" w:eastAsia="Times New Roman" w:hAnsi="Times New Roman" w:cs="Times New Roman"/>
                <w:bCs/>
                <w:sz w:val="27"/>
                <w:szCs w:val="27"/>
                <w:lang w:eastAsia="ru-RU"/>
              </w:rPr>
              <w:lastRenderedPageBreak/>
              <w:t>141.4.1.</w:t>
            </w:r>
            <w:r w:rsidRPr="00B43E83">
              <w:rPr>
                <w:rFonts w:ascii="Times New Roman" w:eastAsia="Times New Roman" w:hAnsi="Times New Roman" w:cs="Times New Roman"/>
                <w:b/>
                <w:bCs/>
                <w:sz w:val="27"/>
                <w:szCs w:val="27"/>
                <w:lang w:eastAsia="ru-RU"/>
              </w:rPr>
              <w:t xml:space="preserve"> </w:t>
            </w:r>
            <w:r w:rsidRPr="00B43E83">
              <w:rPr>
                <w:rFonts w:ascii="Times New Roman" w:eastAsia="Times New Roman" w:hAnsi="Times New Roman" w:cs="Times New Roman"/>
                <w:bCs/>
                <w:sz w:val="27"/>
                <w:szCs w:val="27"/>
                <w:lang w:eastAsia="ru-RU"/>
              </w:rPr>
              <w:t>Доходи, отримані нерезидентом із джерелом їх походження з України, оподатковуються в порядку і за ставками, визначеними цією статтею. Для цілей цього пункту такими доходами є:</w:t>
            </w:r>
          </w:p>
          <w:p w:rsidR="009F7F31" w:rsidRPr="00B43E83" w:rsidRDefault="009F7F31" w:rsidP="004B44E2">
            <w:pPr>
              <w:shd w:val="clear" w:color="auto" w:fill="FFFFFF"/>
              <w:ind w:firstLine="450"/>
              <w:rPr>
                <w:rFonts w:ascii="Times New Roman" w:eastAsia="Times New Roman" w:hAnsi="Times New Roman" w:cs="Times New Roman"/>
                <w:bCs/>
                <w:sz w:val="27"/>
                <w:szCs w:val="27"/>
                <w:lang w:eastAsia="ru-RU"/>
              </w:rPr>
            </w:pPr>
            <w:r w:rsidRPr="00B43E83">
              <w:rPr>
                <w:rFonts w:ascii="Times New Roman" w:eastAsia="Times New Roman" w:hAnsi="Times New Roman" w:cs="Times New Roman"/>
                <w:bCs/>
                <w:sz w:val="27"/>
                <w:szCs w:val="27"/>
                <w:lang w:eastAsia="ru-RU"/>
              </w:rPr>
              <w:t>а) проценти, дисконтні доходи, що сплачуються на користь нерезидента, у тому числі проценти за позиками та борговими зобов’язаннями, випущеними (виданими) резидентом;</w:t>
            </w:r>
          </w:p>
          <w:p w:rsidR="004B44E2" w:rsidRPr="00B43E83" w:rsidRDefault="004B44E2" w:rsidP="004B44E2">
            <w:pPr>
              <w:shd w:val="clear" w:color="auto" w:fill="FFFFFF"/>
              <w:ind w:firstLine="450"/>
              <w:rPr>
                <w:rFonts w:ascii="Times New Roman" w:eastAsia="Times New Roman" w:hAnsi="Times New Roman" w:cs="Times New Roman"/>
                <w:bCs/>
                <w:sz w:val="27"/>
                <w:szCs w:val="27"/>
                <w:lang w:eastAsia="ru-RU"/>
              </w:rPr>
            </w:pPr>
            <w:r w:rsidRPr="00B43E83">
              <w:rPr>
                <w:rFonts w:ascii="Times New Roman" w:eastAsia="Times New Roman" w:hAnsi="Times New Roman" w:cs="Times New Roman"/>
                <w:bCs/>
                <w:sz w:val="27"/>
                <w:szCs w:val="27"/>
                <w:lang w:eastAsia="ru-RU"/>
              </w:rPr>
              <w:t>«….»</w:t>
            </w:r>
          </w:p>
          <w:p w:rsidR="009F7F31" w:rsidRPr="00B43E83" w:rsidRDefault="009F7F31" w:rsidP="004B44E2">
            <w:pPr>
              <w:shd w:val="clear" w:color="auto" w:fill="FFFFFF"/>
              <w:ind w:firstLine="450"/>
              <w:rPr>
                <w:rFonts w:ascii="Times New Roman" w:eastAsia="Times New Roman" w:hAnsi="Times New Roman" w:cs="Times New Roman"/>
                <w:bCs/>
                <w:sz w:val="27"/>
                <w:szCs w:val="27"/>
                <w:lang w:eastAsia="ru-RU"/>
              </w:rPr>
            </w:pPr>
            <w:r w:rsidRPr="00B43E83">
              <w:rPr>
                <w:rFonts w:ascii="Times New Roman" w:eastAsia="Times New Roman" w:hAnsi="Times New Roman" w:cs="Times New Roman"/>
                <w:bCs/>
                <w:sz w:val="27"/>
                <w:szCs w:val="27"/>
                <w:lang w:eastAsia="ru-RU"/>
              </w:rPr>
              <w:t xml:space="preserve">к) </w:t>
            </w:r>
            <w:r w:rsidRPr="00B43E83">
              <w:rPr>
                <w:rFonts w:ascii="Times New Roman" w:hAnsi="Times New Roman" w:cs="Times New Roman"/>
                <w:color w:val="333333"/>
                <w:sz w:val="27"/>
                <w:szCs w:val="27"/>
                <w:shd w:val="clear" w:color="auto" w:fill="FFFFFF"/>
              </w:rPr>
              <w:t>інші доходи від провадження нерезидентом господарської діяльності на території України, крім доходів у вигляді виручки або інших видів компенсації вартості товарів, виконаних робіт, наданих послуг, переданих, виконаних, наданих резиденту (постійному представництву іншого нерезидента) від такого нерезидента, у тому числі вартості послуг із міжнародного зв’язку чи міжнародного інформаційного забезпечення.</w:t>
            </w:r>
          </w:p>
          <w:p w:rsidR="009F7F31" w:rsidRPr="00B43E83" w:rsidRDefault="009F7F31" w:rsidP="004B44E2">
            <w:pPr>
              <w:shd w:val="clear" w:color="auto" w:fill="FFFFFF"/>
              <w:ind w:firstLine="450"/>
              <w:rPr>
                <w:rFonts w:ascii="Times New Roman" w:hAnsi="Times New Roman" w:cs="Times New Roman"/>
                <w:color w:val="333333"/>
                <w:sz w:val="27"/>
                <w:szCs w:val="27"/>
                <w:shd w:val="clear" w:color="auto" w:fill="FFFFFF"/>
              </w:rPr>
            </w:pPr>
            <w:r w:rsidRPr="00B43E83">
              <w:rPr>
                <w:rFonts w:ascii="Times New Roman" w:hAnsi="Times New Roman" w:cs="Times New Roman"/>
                <w:color w:val="333333"/>
                <w:sz w:val="27"/>
                <w:szCs w:val="27"/>
                <w:shd w:val="clear" w:color="auto" w:fill="FFFFFF"/>
              </w:rPr>
              <w:lastRenderedPageBreak/>
              <w:t>Не є доходами для цілей цього пункту субсидії для повернення частини кваліфікованих витрат, передбачених </w:t>
            </w:r>
            <w:hyperlink r:id="rId11" w:tgtFrame="_blank" w:history="1">
              <w:r w:rsidRPr="00B43E83">
                <w:rPr>
                  <w:rStyle w:val="a3"/>
                  <w:rFonts w:ascii="Times New Roman" w:hAnsi="Times New Roman" w:cs="Times New Roman"/>
                  <w:color w:val="auto"/>
                  <w:sz w:val="27"/>
                  <w:szCs w:val="27"/>
                  <w:u w:val="none"/>
                  <w:shd w:val="clear" w:color="auto" w:fill="FFFFFF"/>
                </w:rPr>
                <w:t>Законом України</w:t>
              </w:r>
            </w:hyperlink>
            <w:r w:rsidRPr="00B43E83">
              <w:rPr>
                <w:rFonts w:ascii="Times New Roman" w:hAnsi="Times New Roman" w:cs="Times New Roman"/>
                <w:sz w:val="27"/>
                <w:szCs w:val="27"/>
                <w:shd w:val="clear" w:color="auto" w:fill="FFFFFF"/>
              </w:rPr>
              <w:t> </w:t>
            </w:r>
            <w:r w:rsidRPr="00B43E83">
              <w:rPr>
                <w:rFonts w:ascii="Times New Roman" w:hAnsi="Times New Roman" w:cs="Times New Roman"/>
                <w:color w:val="333333"/>
                <w:sz w:val="27"/>
                <w:szCs w:val="27"/>
                <w:shd w:val="clear" w:color="auto" w:fill="FFFFFF"/>
              </w:rPr>
              <w:t xml:space="preserve">"Про державну підтримку </w:t>
            </w:r>
          </w:p>
          <w:p w:rsidR="009F7F31" w:rsidRPr="00B43E83" w:rsidRDefault="009F7F31" w:rsidP="004B44E2">
            <w:pPr>
              <w:shd w:val="clear" w:color="auto" w:fill="FFFFFF"/>
              <w:ind w:hanging="66"/>
              <w:rPr>
                <w:rFonts w:ascii="Times New Roman" w:eastAsia="Times New Roman" w:hAnsi="Times New Roman" w:cs="Times New Roman"/>
                <w:bCs/>
                <w:sz w:val="27"/>
                <w:szCs w:val="27"/>
                <w:lang w:eastAsia="ru-RU"/>
              </w:rPr>
            </w:pPr>
            <w:r w:rsidRPr="00B43E83">
              <w:rPr>
                <w:rFonts w:ascii="Times New Roman" w:hAnsi="Times New Roman" w:cs="Times New Roman"/>
                <w:color w:val="333333"/>
                <w:sz w:val="27"/>
                <w:szCs w:val="27"/>
                <w:shd w:val="clear" w:color="auto" w:fill="FFFFFF"/>
              </w:rPr>
              <w:t>кінематографії в Україні".</w:t>
            </w:r>
          </w:p>
          <w:p w:rsidR="004B44E2" w:rsidRPr="00B43E83" w:rsidRDefault="009F7F31" w:rsidP="0081110A">
            <w:pPr>
              <w:ind w:firstLine="475"/>
              <w:rPr>
                <w:rFonts w:ascii="Times New Roman" w:eastAsia="Times New Roman" w:hAnsi="Times New Roman" w:cs="Times New Roman"/>
                <w:b/>
                <w:bCs/>
                <w:color w:val="333333"/>
                <w:sz w:val="27"/>
                <w:szCs w:val="27"/>
                <w:lang w:eastAsia="uk-UA"/>
              </w:rPr>
            </w:pPr>
            <w:r w:rsidRPr="00B43E83">
              <w:rPr>
                <w:rFonts w:ascii="Times New Roman" w:hAnsi="Times New Roman" w:cs="Times New Roman"/>
                <w:b/>
                <w:sz w:val="27"/>
                <w:szCs w:val="27"/>
              </w:rPr>
              <w:t xml:space="preserve">л) </w:t>
            </w:r>
            <w:r w:rsidR="0081110A" w:rsidRPr="00B43E83">
              <w:rPr>
                <w:rFonts w:ascii="Times New Roman" w:hAnsi="Times New Roman" w:cs="Times New Roman"/>
                <w:b/>
                <w:sz w:val="27"/>
                <w:szCs w:val="27"/>
              </w:rPr>
              <w:t>н</w:t>
            </w:r>
            <w:r w:rsidRPr="00B43E83">
              <w:rPr>
                <w:rFonts w:ascii="Times New Roman" w:hAnsi="Times New Roman" w:cs="Times New Roman"/>
                <w:b/>
                <w:sz w:val="27"/>
                <w:szCs w:val="27"/>
              </w:rPr>
              <w:t>е є доходом від провадження нерезидентом (постійним представництвом цього нерезидента) господарської діяльності на території України, в розумінні цієї статті Кодексу, грошовий неповоротний внесок, який періодично сплачується на користь такого нерезидента (постійного представництва цього нерезидента), що є об'єднанням трьох або більше незалежних держав, їхніх урядів, інших міжурядових організацій, спрямоване на вирішення певних спільних питань чи організації проектів, резидентом членом такого об’єднання для забезпечення поточної діяльності об’єднання.</w:t>
            </w:r>
          </w:p>
        </w:tc>
      </w:tr>
      <w:tr w:rsidR="006C73FC" w:rsidRPr="00B43E83" w:rsidTr="006C73FC">
        <w:tc>
          <w:tcPr>
            <w:tcW w:w="7776" w:type="dxa"/>
          </w:tcPr>
          <w:p w:rsidR="009F7F31" w:rsidRPr="00B43E83" w:rsidRDefault="009F7F31" w:rsidP="004B44E2">
            <w:pPr>
              <w:shd w:val="clear" w:color="auto" w:fill="FFFFFF"/>
              <w:ind w:firstLine="450"/>
              <w:rPr>
                <w:rFonts w:ascii="Times New Roman" w:eastAsia="Times New Roman" w:hAnsi="Times New Roman" w:cs="Times New Roman"/>
                <w:sz w:val="27"/>
                <w:szCs w:val="27"/>
                <w:lang w:eastAsia="ru-RU"/>
              </w:rPr>
            </w:pPr>
            <w:r w:rsidRPr="00B43E83">
              <w:rPr>
                <w:rFonts w:ascii="Times New Roman" w:eastAsia="Times New Roman" w:hAnsi="Times New Roman" w:cs="Times New Roman"/>
                <w:sz w:val="27"/>
                <w:szCs w:val="27"/>
                <w:lang w:eastAsia="ru-RU"/>
              </w:rPr>
              <w:lastRenderedPageBreak/>
              <w:t>195.1.3. постачання таких послуг:</w:t>
            </w:r>
          </w:p>
          <w:p w:rsidR="009F7F31" w:rsidRPr="00B43E83" w:rsidRDefault="009F7F31" w:rsidP="004B44E2">
            <w:pPr>
              <w:shd w:val="clear" w:color="auto" w:fill="FFFFFF"/>
              <w:ind w:firstLine="450"/>
              <w:rPr>
                <w:rFonts w:ascii="Times New Roman" w:eastAsia="Times New Roman" w:hAnsi="Times New Roman" w:cs="Times New Roman"/>
                <w:sz w:val="27"/>
                <w:szCs w:val="27"/>
                <w:lang w:eastAsia="ru-RU"/>
              </w:rPr>
            </w:pPr>
            <w:r w:rsidRPr="00B43E83">
              <w:rPr>
                <w:rFonts w:ascii="Times New Roman" w:eastAsia="Times New Roman" w:hAnsi="Times New Roman" w:cs="Times New Roman"/>
                <w:sz w:val="27"/>
                <w:szCs w:val="27"/>
                <w:lang w:eastAsia="ru-RU"/>
              </w:rPr>
              <w:t>а) міжнародні перевезення пасажирів і багажу та вантажів залізничним, автомобільним, морським і річковим та авіаційним транспортом.</w:t>
            </w:r>
          </w:p>
          <w:p w:rsidR="004B44E2" w:rsidRPr="00B43E83" w:rsidRDefault="004B44E2" w:rsidP="004B44E2">
            <w:pPr>
              <w:ind w:firstLine="454"/>
              <w:rPr>
                <w:rFonts w:ascii="Times New Roman" w:eastAsia="Times New Roman" w:hAnsi="Times New Roman" w:cs="Times New Roman"/>
                <w:sz w:val="27"/>
                <w:szCs w:val="27"/>
                <w:lang w:eastAsia="ru-RU"/>
              </w:rPr>
            </w:pPr>
          </w:p>
          <w:p w:rsidR="006C73FC" w:rsidRPr="00B43E83" w:rsidRDefault="009F7F31" w:rsidP="004B44E2">
            <w:pPr>
              <w:ind w:firstLine="454"/>
              <w:rPr>
                <w:rFonts w:ascii="Times New Roman" w:eastAsia="Times New Roman" w:hAnsi="Times New Roman" w:cs="Times New Roman"/>
                <w:b/>
                <w:bCs/>
                <w:color w:val="333333"/>
                <w:sz w:val="27"/>
                <w:szCs w:val="27"/>
                <w:lang w:eastAsia="uk-UA"/>
              </w:rPr>
            </w:pPr>
            <w:r w:rsidRPr="00B43E83">
              <w:rPr>
                <w:rFonts w:ascii="Times New Roman" w:eastAsia="Times New Roman" w:hAnsi="Times New Roman" w:cs="Times New Roman"/>
                <w:sz w:val="27"/>
                <w:szCs w:val="27"/>
                <w:lang w:eastAsia="ru-RU"/>
              </w:rPr>
              <w:t>Для цілей цього підпункту перевезення вважається міжнародним, якщо таке перевезення здійснюється за єдиним міжнародним перевізним документом;</w:t>
            </w:r>
          </w:p>
        </w:tc>
        <w:tc>
          <w:tcPr>
            <w:tcW w:w="7776" w:type="dxa"/>
          </w:tcPr>
          <w:p w:rsidR="009F7F31" w:rsidRPr="00B43E83" w:rsidRDefault="009F7F31" w:rsidP="004B44E2">
            <w:pPr>
              <w:shd w:val="clear" w:color="auto" w:fill="FFFFFF"/>
              <w:ind w:firstLine="450"/>
              <w:rPr>
                <w:rFonts w:ascii="Times New Roman" w:eastAsia="Times New Roman" w:hAnsi="Times New Roman" w:cs="Times New Roman"/>
                <w:sz w:val="27"/>
                <w:szCs w:val="27"/>
                <w:lang w:eastAsia="ru-RU"/>
              </w:rPr>
            </w:pPr>
            <w:r w:rsidRPr="00B43E83">
              <w:rPr>
                <w:rFonts w:ascii="Times New Roman" w:eastAsia="Times New Roman" w:hAnsi="Times New Roman" w:cs="Times New Roman"/>
                <w:sz w:val="27"/>
                <w:szCs w:val="27"/>
                <w:lang w:eastAsia="ru-RU"/>
              </w:rPr>
              <w:t>195.1.3. постачання таких послуг:</w:t>
            </w:r>
          </w:p>
          <w:p w:rsidR="009F7F31" w:rsidRPr="00B43E83" w:rsidRDefault="009F7F31" w:rsidP="004B44E2">
            <w:pPr>
              <w:shd w:val="clear" w:color="auto" w:fill="FFFFFF"/>
              <w:ind w:firstLine="450"/>
              <w:rPr>
                <w:rFonts w:ascii="Times New Roman" w:eastAsia="Times New Roman" w:hAnsi="Times New Roman" w:cs="Times New Roman"/>
                <w:b/>
                <w:bCs/>
                <w:sz w:val="27"/>
                <w:szCs w:val="27"/>
                <w:lang w:eastAsia="ru-RU"/>
              </w:rPr>
            </w:pPr>
            <w:r w:rsidRPr="00B43E83">
              <w:rPr>
                <w:rFonts w:ascii="Times New Roman" w:eastAsia="Times New Roman" w:hAnsi="Times New Roman" w:cs="Times New Roman"/>
                <w:sz w:val="27"/>
                <w:szCs w:val="27"/>
                <w:lang w:eastAsia="ru-RU"/>
              </w:rPr>
              <w:t xml:space="preserve">а) міжнародні перевезення пасажирів і багажу та вантажів залізничним, автомобільним, морським і річковим та авіаційним транспортом, </w:t>
            </w:r>
            <w:r w:rsidRPr="00B43E83">
              <w:rPr>
                <w:rFonts w:ascii="Times New Roman" w:eastAsia="Times New Roman" w:hAnsi="Times New Roman" w:cs="Times New Roman"/>
                <w:b/>
                <w:bCs/>
                <w:sz w:val="27"/>
                <w:szCs w:val="27"/>
                <w:lang w:eastAsia="ru-RU"/>
              </w:rPr>
              <w:t>внутрішні перевезення пасажирів і багажу залізничним транспортом.</w:t>
            </w:r>
          </w:p>
          <w:p w:rsidR="000B470A" w:rsidRPr="00B43E83" w:rsidRDefault="009F7F31" w:rsidP="004B44E2">
            <w:pPr>
              <w:ind w:firstLine="475"/>
              <w:rPr>
                <w:rFonts w:ascii="Times New Roman" w:eastAsia="Times New Roman" w:hAnsi="Times New Roman" w:cs="Times New Roman"/>
                <w:sz w:val="27"/>
                <w:szCs w:val="27"/>
                <w:lang w:eastAsia="ru-RU"/>
              </w:rPr>
            </w:pPr>
            <w:r w:rsidRPr="00B43E83">
              <w:rPr>
                <w:rFonts w:ascii="Times New Roman" w:eastAsia="Times New Roman" w:hAnsi="Times New Roman" w:cs="Times New Roman"/>
                <w:sz w:val="27"/>
                <w:szCs w:val="27"/>
                <w:lang w:eastAsia="ru-RU"/>
              </w:rPr>
              <w:t>Для цілей цього підпункту перевезення вважається міжнародним, якщо таке перевезення здійснюється за єдиним мі</w:t>
            </w:r>
            <w:r w:rsidR="000B470A" w:rsidRPr="00B43E83">
              <w:rPr>
                <w:rFonts w:ascii="Times New Roman" w:eastAsia="Times New Roman" w:hAnsi="Times New Roman" w:cs="Times New Roman"/>
                <w:sz w:val="27"/>
                <w:szCs w:val="27"/>
                <w:lang w:eastAsia="ru-RU"/>
              </w:rPr>
              <w:t>жнародним перевізним документом;</w:t>
            </w:r>
            <w:r w:rsidRPr="00B43E83">
              <w:rPr>
                <w:rFonts w:ascii="Times New Roman" w:eastAsia="Times New Roman" w:hAnsi="Times New Roman" w:cs="Times New Roman"/>
                <w:sz w:val="27"/>
                <w:szCs w:val="27"/>
                <w:lang w:eastAsia="ru-RU"/>
              </w:rPr>
              <w:t xml:space="preserve"> </w:t>
            </w:r>
          </w:p>
          <w:p w:rsidR="004B44E2" w:rsidRPr="00B43E83" w:rsidRDefault="009F7F31" w:rsidP="007F38A2">
            <w:pPr>
              <w:ind w:firstLine="475"/>
              <w:rPr>
                <w:rFonts w:ascii="Times New Roman" w:eastAsia="Times New Roman" w:hAnsi="Times New Roman" w:cs="Times New Roman"/>
                <w:b/>
                <w:bCs/>
                <w:color w:val="333333"/>
                <w:sz w:val="27"/>
                <w:szCs w:val="27"/>
                <w:lang w:eastAsia="uk-UA"/>
              </w:rPr>
            </w:pPr>
            <w:r w:rsidRPr="00B43E83">
              <w:rPr>
                <w:rFonts w:ascii="Times New Roman" w:eastAsia="Times New Roman" w:hAnsi="Times New Roman" w:cs="Times New Roman"/>
                <w:b/>
                <w:bCs/>
                <w:sz w:val="27"/>
                <w:szCs w:val="27"/>
                <w:lang w:eastAsia="ru-RU"/>
              </w:rPr>
              <w:t>Перевезення вважається внутрішнім, якщо таке перевезення здійснюється територією України без перетину державного кордону України;</w:t>
            </w:r>
          </w:p>
        </w:tc>
      </w:tr>
      <w:tr w:rsidR="006C73FC" w:rsidRPr="00B43E83" w:rsidTr="006C73FC">
        <w:tc>
          <w:tcPr>
            <w:tcW w:w="7776" w:type="dxa"/>
          </w:tcPr>
          <w:p w:rsidR="00A70D77" w:rsidRPr="00B43E83" w:rsidRDefault="004768B2" w:rsidP="004B44E2">
            <w:pPr>
              <w:shd w:val="clear" w:color="auto" w:fill="FFFFFF"/>
              <w:ind w:firstLine="450"/>
              <w:rPr>
                <w:rFonts w:ascii="Times New Roman" w:eastAsia="Times New Roman" w:hAnsi="Times New Roman" w:cs="Times New Roman"/>
                <w:bCs/>
                <w:sz w:val="27"/>
                <w:szCs w:val="27"/>
                <w:lang w:eastAsia="ru-RU"/>
              </w:rPr>
            </w:pPr>
            <w:r w:rsidRPr="00B43E83">
              <w:rPr>
                <w:rFonts w:ascii="Times New Roman" w:eastAsia="Times New Roman" w:hAnsi="Times New Roman" w:cs="Times New Roman"/>
                <w:bCs/>
                <w:sz w:val="27"/>
                <w:szCs w:val="27"/>
                <w:lang w:eastAsia="ru-RU"/>
              </w:rPr>
              <w:t xml:space="preserve">197.1.12. </w:t>
            </w:r>
            <w:r w:rsidR="00A70D77" w:rsidRPr="00B43E83">
              <w:rPr>
                <w:rFonts w:ascii="Times New Roman" w:eastAsia="Times New Roman" w:hAnsi="Times New Roman" w:cs="Times New Roman"/>
                <w:bCs/>
                <w:sz w:val="27"/>
                <w:szCs w:val="27"/>
                <w:lang w:eastAsia="ru-RU"/>
              </w:rPr>
              <w:t xml:space="preserve">безкоштовної передачі рухомого складу однією залізницею або підприємством залізничного транспорту загального користування іншим залізницям або підприємствам </w:t>
            </w:r>
            <w:r w:rsidR="00A70D77" w:rsidRPr="00B43E83">
              <w:rPr>
                <w:rFonts w:ascii="Times New Roman" w:eastAsia="Times New Roman" w:hAnsi="Times New Roman" w:cs="Times New Roman"/>
                <w:bCs/>
                <w:sz w:val="27"/>
                <w:szCs w:val="27"/>
                <w:lang w:eastAsia="ru-RU"/>
              </w:rPr>
              <w:lastRenderedPageBreak/>
              <w:t>залізничного транспорту загального користування державної форми власності.</w:t>
            </w:r>
          </w:p>
          <w:p w:rsidR="000B470A" w:rsidRPr="00B43E83" w:rsidRDefault="00A70D77" w:rsidP="004B44E2">
            <w:pPr>
              <w:shd w:val="clear" w:color="auto" w:fill="FFFFFF"/>
              <w:ind w:firstLine="450"/>
              <w:rPr>
                <w:rFonts w:ascii="Times New Roman" w:eastAsia="Times New Roman" w:hAnsi="Times New Roman" w:cs="Times New Roman"/>
                <w:bCs/>
                <w:sz w:val="27"/>
                <w:szCs w:val="27"/>
                <w:lang w:eastAsia="ru-RU"/>
              </w:rPr>
            </w:pPr>
            <w:r w:rsidRPr="00B43E83">
              <w:rPr>
                <w:rFonts w:ascii="Times New Roman" w:eastAsia="Times New Roman" w:hAnsi="Times New Roman" w:cs="Times New Roman"/>
                <w:bCs/>
                <w:sz w:val="27"/>
                <w:szCs w:val="27"/>
                <w:lang w:eastAsia="ru-RU"/>
              </w:rPr>
              <w:t xml:space="preserve">Безкоштовна передача рухомого складу між підприємствами в межах залізниці проводиться за поданням начальника залізниці на основі рішення Укрзалізниці, а в межах Укрзалізниці - згідно з наказом її генерального директора. </w:t>
            </w:r>
          </w:p>
          <w:p w:rsidR="000B470A" w:rsidRPr="00B43E83" w:rsidRDefault="000B470A" w:rsidP="004B44E2">
            <w:pPr>
              <w:shd w:val="clear" w:color="auto" w:fill="FFFFFF"/>
              <w:ind w:firstLine="450"/>
              <w:rPr>
                <w:rFonts w:ascii="Times New Roman" w:eastAsia="Times New Roman" w:hAnsi="Times New Roman" w:cs="Times New Roman"/>
                <w:bCs/>
                <w:sz w:val="27"/>
                <w:szCs w:val="27"/>
                <w:lang w:eastAsia="ru-RU"/>
              </w:rPr>
            </w:pPr>
          </w:p>
          <w:p w:rsidR="00A70D77" w:rsidRPr="00B43E83" w:rsidRDefault="00A70D77" w:rsidP="004B44E2">
            <w:pPr>
              <w:shd w:val="clear" w:color="auto" w:fill="FFFFFF"/>
              <w:ind w:firstLine="450"/>
              <w:rPr>
                <w:rFonts w:ascii="Times New Roman" w:eastAsia="Times New Roman" w:hAnsi="Times New Roman" w:cs="Times New Roman"/>
                <w:bCs/>
                <w:sz w:val="27"/>
                <w:szCs w:val="27"/>
                <w:lang w:eastAsia="ru-RU"/>
              </w:rPr>
            </w:pPr>
            <w:r w:rsidRPr="00B43E83">
              <w:rPr>
                <w:rFonts w:ascii="Times New Roman" w:eastAsia="Times New Roman" w:hAnsi="Times New Roman" w:cs="Times New Roman"/>
                <w:bCs/>
                <w:sz w:val="27"/>
                <w:szCs w:val="27"/>
                <w:lang w:eastAsia="ru-RU"/>
              </w:rPr>
              <w:t>Безкоштовна передача рухомого складу оформляється актом приймання-передачі відповідно до законодавства.</w:t>
            </w:r>
          </w:p>
          <w:p w:rsidR="00A70D77" w:rsidRPr="00B43E83" w:rsidRDefault="00A70D77" w:rsidP="004B44E2">
            <w:pPr>
              <w:shd w:val="clear" w:color="auto" w:fill="FFFFFF"/>
              <w:ind w:firstLine="450"/>
              <w:rPr>
                <w:rFonts w:ascii="Times New Roman" w:eastAsia="Times New Roman" w:hAnsi="Times New Roman" w:cs="Times New Roman"/>
                <w:bCs/>
                <w:sz w:val="27"/>
                <w:szCs w:val="27"/>
                <w:lang w:eastAsia="ru-RU"/>
              </w:rPr>
            </w:pPr>
            <w:r w:rsidRPr="00B43E83">
              <w:rPr>
                <w:rFonts w:ascii="Times New Roman" w:eastAsia="Times New Roman" w:hAnsi="Times New Roman" w:cs="Times New Roman"/>
                <w:bCs/>
                <w:sz w:val="27"/>
                <w:szCs w:val="27"/>
                <w:lang w:eastAsia="ru-RU"/>
              </w:rPr>
              <w:t>Безкоштовна передача здійснюється в разі:</w:t>
            </w:r>
          </w:p>
          <w:p w:rsidR="00A70D77" w:rsidRPr="00B43E83" w:rsidRDefault="00A70D77" w:rsidP="004B44E2">
            <w:pPr>
              <w:shd w:val="clear" w:color="auto" w:fill="FFFFFF"/>
              <w:ind w:firstLine="450"/>
              <w:rPr>
                <w:rFonts w:ascii="Times New Roman" w:eastAsia="Times New Roman" w:hAnsi="Times New Roman" w:cs="Times New Roman"/>
                <w:bCs/>
                <w:sz w:val="27"/>
                <w:szCs w:val="27"/>
                <w:lang w:eastAsia="ru-RU"/>
              </w:rPr>
            </w:pPr>
            <w:r w:rsidRPr="00B43E83">
              <w:rPr>
                <w:rFonts w:ascii="Times New Roman" w:eastAsia="Times New Roman" w:hAnsi="Times New Roman" w:cs="Times New Roman"/>
                <w:bCs/>
                <w:sz w:val="27"/>
                <w:szCs w:val="27"/>
                <w:lang w:eastAsia="ru-RU"/>
              </w:rPr>
              <w:t>виробничої потреби у зв'язку з єдиним технологічним процесом;</w:t>
            </w:r>
          </w:p>
          <w:p w:rsidR="00A70D77" w:rsidRPr="00B43E83" w:rsidRDefault="00A70D77" w:rsidP="004B44E2">
            <w:pPr>
              <w:shd w:val="clear" w:color="auto" w:fill="FFFFFF"/>
              <w:ind w:firstLine="450"/>
              <w:rPr>
                <w:rFonts w:ascii="Times New Roman" w:eastAsia="Times New Roman" w:hAnsi="Times New Roman" w:cs="Times New Roman"/>
                <w:bCs/>
                <w:sz w:val="27"/>
                <w:szCs w:val="27"/>
                <w:lang w:eastAsia="ru-RU"/>
              </w:rPr>
            </w:pPr>
            <w:r w:rsidRPr="00B43E83">
              <w:rPr>
                <w:rFonts w:ascii="Times New Roman" w:eastAsia="Times New Roman" w:hAnsi="Times New Roman" w:cs="Times New Roman"/>
                <w:bCs/>
                <w:sz w:val="27"/>
                <w:szCs w:val="27"/>
                <w:lang w:eastAsia="ru-RU"/>
              </w:rPr>
              <w:t>розподілу рухомого складу у зв'язку з реструктуризацією галузі та ліквідацією окремих підрозділів.</w:t>
            </w:r>
          </w:p>
          <w:p w:rsidR="006C73FC" w:rsidRPr="00B43E83" w:rsidRDefault="00A70D77" w:rsidP="004B44E2">
            <w:pPr>
              <w:shd w:val="clear" w:color="auto" w:fill="FFFFFF"/>
              <w:ind w:firstLine="450"/>
              <w:rPr>
                <w:rFonts w:ascii="Times New Roman" w:eastAsia="Times New Roman" w:hAnsi="Times New Roman" w:cs="Times New Roman"/>
                <w:bCs/>
                <w:sz w:val="27"/>
                <w:szCs w:val="27"/>
                <w:lang w:eastAsia="ru-RU"/>
              </w:rPr>
            </w:pPr>
            <w:r w:rsidRPr="00B43E83">
              <w:rPr>
                <w:rFonts w:ascii="Times New Roman" w:eastAsia="Times New Roman" w:hAnsi="Times New Roman" w:cs="Times New Roman"/>
                <w:bCs/>
                <w:sz w:val="27"/>
                <w:szCs w:val="27"/>
                <w:lang w:eastAsia="ru-RU"/>
              </w:rPr>
              <w:t>У разі якщо на дату проведення операцій з безоплатної передачі рухомого складу однією залізницею або підприємством залізничного транспорту загального користування іншим залізницям або підприємствам залізничного транспорту загального користування державної форми власності податкові зобов'язання не виникають. При цьому залізниці або підприємства залізничного транспорту, які безоплатно передають рухомий склад, коригування сум податкового кредиту не провадять;</w:t>
            </w:r>
          </w:p>
        </w:tc>
        <w:tc>
          <w:tcPr>
            <w:tcW w:w="7776" w:type="dxa"/>
          </w:tcPr>
          <w:p w:rsidR="004768B2" w:rsidRPr="00B43E83" w:rsidRDefault="004768B2" w:rsidP="004B44E2">
            <w:pPr>
              <w:ind w:firstLine="616"/>
              <w:rPr>
                <w:rFonts w:ascii="Times New Roman" w:hAnsi="Times New Roman" w:cs="Times New Roman"/>
                <w:b/>
                <w:bCs/>
                <w:sz w:val="27"/>
                <w:szCs w:val="27"/>
              </w:rPr>
            </w:pPr>
            <w:r w:rsidRPr="00B43E83">
              <w:rPr>
                <w:rFonts w:ascii="Times New Roman" w:hAnsi="Times New Roman" w:cs="Times New Roman"/>
                <w:sz w:val="27"/>
                <w:szCs w:val="27"/>
              </w:rPr>
              <w:lastRenderedPageBreak/>
              <w:t xml:space="preserve">197.1.12. безкоштовної передачі рухомого складу </w:t>
            </w:r>
            <w:r w:rsidRPr="00B43E83">
              <w:rPr>
                <w:rFonts w:ascii="Times New Roman" w:hAnsi="Times New Roman" w:cs="Times New Roman"/>
                <w:b/>
                <w:bCs/>
                <w:sz w:val="27"/>
                <w:szCs w:val="27"/>
              </w:rPr>
              <w:t xml:space="preserve">одним  суб’єктом господарювання залізничного транспорту державного сектору економіки іншому суб’єкту </w:t>
            </w:r>
            <w:r w:rsidRPr="00B43E83">
              <w:rPr>
                <w:rFonts w:ascii="Times New Roman" w:hAnsi="Times New Roman" w:cs="Times New Roman"/>
                <w:b/>
                <w:bCs/>
                <w:sz w:val="27"/>
                <w:szCs w:val="27"/>
              </w:rPr>
              <w:lastRenderedPageBreak/>
              <w:t>господарювання залізничного транспорту державного сектору економіки.</w:t>
            </w:r>
          </w:p>
          <w:p w:rsidR="004768B2" w:rsidRPr="00B43E83" w:rsidRDefault="004768B2" w:rsidP="004B44E2">
            <w:pPr>
              <w:ind w:firstLine="616"/>
              <w:rPr>
                <w:rFonts w:ascii="Times New Roman" w:hAnsi="Times New Roman" w:cs="Times New Roman"/>
                <w:b/>
                <w:bCs/>
                <w:sz w:val="27"/>
                <w:szCs w:val="27"/>
              </w:rPr>
            </w:pPr>
            <w:r w:rsidRPr="00B43E83">
              <w:rPr>
                <w:rFonts w:ascii="Times New Roman" w:hAnsi="Times New Roman" w:cs="Times New Roman"/>
                <w:sz w:val="27"/>
                <w:szCs w:val="27"/>
              </w:rPr>
              <w:t xml:space="preserve">Безкоштовна передача рухомого складу </w:t>
            </w:r>
            <w:r w:rsidRPr="00B43E83">
              <w:rPr>
                <w:rFonts w:ascii="Times New Roman" w:hAnsi="Times New Roman" w:cs="Times New Roman"/>
                <w:b/>
                <w:bCs/>
                <w:sz w:val="27"/>
                <w:szCs w:val="27"/>
              </w:rPr>
              <w:t xml:space="preserve">між суб’єктами господарювання залізничного транспорту державного сектору економіки проводиться на підставі рішення їх уповноваженого органу управління чи органу, що здійснює управління їх корпоративними правами. </w:t>
            </w:r>
          </w:p>
          <w:p w:rsidR="004768B2" w:rsidRPr="00B43E83" w:rsidRDefault="004768B2" w:rsidP="004B44E2">
            <w:pPr>
              <w:ind w:firstLine="616"/>
              <w:rPr>
                <w:rFonts w:ascii="Times New Roman" w:hAnsi="Times New Roman" w:cs="Times New Roman"/>
                <w:sz w:val="27"/>
                <w:szCs w:val="27"/>
              </w:rPr>
            </w:pPr>
            <w:r w:rsidRPr="00B43E83">
              <w:rPr>
                <w:rFonts w:ascii="Times New Roman" w:hAnsi="Times New Roman" w:cs="Times New Roman"/>
                <w:sz w:val="27"/>
                <w:szCs w:val="27"/>
              </w:rPr>
              <w:t>Безкоштовна передача рухомого складу оформляється актом приймання-передачі відповідно до законодавства.</w:t>
            </w:r>
          </w:p>
          <w:p w:rsidR="004768B2" w:rsidRPr="00B43E83" w:rsidRDefault="004768B2" w:rsidP="004B44E2">
            <w:pPr>
              <w:ind w:firstLine="616"/>
              <w:rPr>
                <w:rFonts w:ascii="Times New Roman" w:hAnsi="Times New Roman" w:cs="Times New Roman"/>
                <w:sz w:val="27"/>
                <w:szCs w:val="27"/>
              </w:rPr>
            </w:pPr>
            <w:r w:rsidRPr="00B43E83">
              <w:rPr>
                <w:rFonts w:ascii="Times New Roman" w:hAnsi="Times New Roman" w:cs="Times New Roman"/>
                <w:sz w:val="27"/>
                <w:szCs w:val="27"/>
              </w:rPr>
              <w:t>Безкоштовна передача здійснюється в разі:</w:t>
            </w:r>
          </w:p>
          <w:p w:rsidR="004768B2" w:rsidRPr="00B43E83" w:rsidRDefault="004768B2" w:rsidP="004B44E2">
            <w:pPr>
              <w:ind w:firstLine="616"/>
              <w:rPr>
                <w:rFonts w:ascii="Times New Roman" w:hAnsi="Times New Roman" w:cs="Times New Roman"/>
                <w:sz w:val="27"/>
                <w:szCs w:val="27"/>
              </w:rPr>
            </w:pPr>
            <w:r w:rsidRPr="00B43E83">
              <w:rPr>
                <w:rFonts w:ascii="Times New Roman" w:hAnsi="Times New Roman" w:cs="Times New Roman"/>
                <w:sz w:val="27"/>
                <w:szCs w:val="27"/>
              </w:rPr>
              <w:t>виробничої потреби у зв'язку з єдиним технологічним процесом;</w:t>
            </w:r>
          </w:p>
          <w:p w:rsidR="004768B2" w:rsidRPr="00B43E83" w:rsidRDefault="004768B2" w:rsidP="004B44E2">
            <w:pPr>
              <w:ind w:firstLine="616"/>
              <w:rPr>
                <w:rFonts w:ascii="Times New Roman" w:hAnsi="Times New Roman" w:cs="Times New Roman"/>
                <w:b/>
                <w:sz w:val="27"/>
                <w:szCs w:val="27"/>
              </w:rPr>
            </w:pPr>
            <w:r w:rsidRPr="00B43E83">
              <w:rPr>
                <w:rFonts w:ascii="Times New Roman" w:hAnsi="Times New Roman" w:cs="Times New Roman"/>
                <w:b/>
                <w:sz w:val="27"/>
                <w:szCs w:val="27"/>
              </w:rPr>
              <w:t xml:space="preserve">розподілу рухомого складу у зв'язку з реорганізацією, утворенням </w:t>
            </w:r>
            <w:r w:rsidRPr="00B43E83">
              <w:rPr>
                <w:rFonts w:ascii="Times New Roman" w:hAnsi="Times New Roman" w:cs="Times New Roman"/>
                <w:b/>
                <w:bCs/>
                <w:sz w:val="27"/>
                <w:szCs w:val="27"/>
              </w:rPr>
              <w:t>суб’єктів господарювання залізничного транспорту державного сектору економіки</w:t>
            </w:r>
            <w:r w:rsidRPr="00B43E83">
              <w:rPr>
                <w:rFonts w:ascii="Times New Roman" w:hAnsi="Times New Roman" w:cs="Times New Roman"/>
                <w:b/>
                <w:sz w:val="27"/>
                <w:szCs w:val="27"/>
              </w:rPr>
              <w:t>.</w:t>
            </w:r>
          </w:p>
          <w:p w:rsidR="004B44E2" w:rsidRPr="00B43E83" w:rsidRDefault="004768B2" w:rsidP="00B43E83">
            <w:pPr>
              <w:ind w:firstLine="616"/>
              <w:rPr>
                <w:rFonts w:ascii="Times New Roman" w:eastAsia="Times New Roman" w:hAnsi="Times New Roman" w:cs="Times New Roman"/>
                <w:b/>
                <w:bCs/>
                <w:color w:val="333333"/>
                <w:sz w:val="27"/>
                <w:szCs w:val="27"/>
                <w:lang w:eastAsia="uk-UA"/>
              </w:rPr>
            </w:pPr>
            <w:r w:rsidRPr="00B43E83">
              <w:rPr>
                <w:rFonts w:ascii="Times New Roman" w:hAnsi="Times New Roman" w:cs="Times New Roman"/>
                <w:b/>
                <w:bCs/>
                <w:sz w:val="27"/>
                <w:szCs w:val="27"/>
              </w:rPr>
              <w:t>На дату проведення операцій з безоплатної передачі рухомого складу одним суб’єктом господарювання залізничного транспорту державного сектору економіки іншому суб’єкту господарювання залізничного транспорту державного сектору економіки у суб’єкта господарювання, який безоплатно передає рухомий склад, обов’язку нарахування податкових зобов’язань відповідно до пункту 198.5 статті 198 цього Кодексу не виникає.</w:t>
            </w:r>
          </w:p>
        </w:tc>
      </w:tr>
      <w:tr w:rsidR="006C73FC" w:rsidRPr="00B43E83" w:rsidTr="006C73FC">
        <w:tc>
          <w:tcPr>
            <w:tcW w:w="7776" w:type="dxa"/>
          </w:tcPr>
          <w:p w:rsidR="004768B2" w:rsidRPr="00B43E83" w:rsidRDefault="004768B2" w:rsidP="004B44E2">
            <w:pPr>
              <w:shd w:val="clear" w:color="auto" w:fill="FFFFFF"/>
              <w:ind w:firstLine="450"/>
              <w:rPr>
                <w:rFonts w:ascii="Times New Roman" w:eastAsia="Times New Roman" w:hAnsi="Times New Roman" w:cs="Times New Roman"/>
                <w:sz w:val="27"/>
                <w:szCs w:val="27"/>
                <w:shd w:val="clear" w:color="auto" w:fill="FFFFFF"/>
                <w:lang w:eastAsia="ru-RU"/>
              </w:rPr>
            </w:pPr>
            <w:r w:rsidRPr="00B43E83">
              <w:rPr>
                <w:rFonts w:ascii="Times New Roman" w:eastAsia="Times New Roman" w:hAnsi="Times New Roman" w:cs="Times New Roman"/>
                <w:bCs/>
                <w:sz w:val="27"/>
                <w:szCs w:val="27"/>
                <w:lang w:eastAsia="ru-RU"/>
              </w:rPr>
              <w:lastRenderedPageBreak/>
              <w:t>283.</w:t>
            </w:r>
            <w:r w:rsidRPr="00B43E83">
              <w:rPr>
                <w:rFonts w:ascii="Times New Roman" w:eastAsia="Times New Roman" w:hAnsi="Times New Roman" w:cs="Times New Roman"/>
                <w:sz w:val="27"/>
                <w:szCs w:val="27"/>
                <w:lang w:eastAsia="ru-RU"/>
              </w:rPr>
              <w:t> </w:t>
            </w:r>
            <w:r w:rsidRPr="00B43E83">
              <w:rPr>
                <w:rFonts w:ascii="Times New Roman" w:eastAsia="Times New Roman" w:hAnsi="Times New Roman" w:cs="Times New Roman"/>
                <w:sz w:val="27"/>
                <w:szCs w:val="27"/>
                <w:shd w:val="clear" w:color="auto" w:fill="FFFFFF"/>
                <w:lang w:eastAsia="ru-RU"/>
              </w:rPr>
              <w:t>Земельні ділянки, які не підлягають оподаткуванню земельним податком</w:t>
            </w:r>
            <w:bookmarkStart w:id="1" w:name="n11950"/>
            <w:bookmarkStart w:id="2" w:name="n6868"/>
            <w:bookmarkEnd w:id="1"/>
            <w:bookmarkEnd w:id="2"/>
          </w:p>
          <w:p w:rsidR="004768B2" w:rsidRPr="00B43E83" w:rsidRDefault="004768B2" w:rsidP="004B44E2">
            <w:pPr>
              <w:shd w:val="clear" w:color="auto" w:fill="FFFFFF"/>
              <w:ind w:firstLine="450"/>
              <w:rPr>
                <w:rFonts w:ascii="Times New Roman" w:eastAsia="Times New Roman" w:hAnsi="Times New Roman" w:cs="Times New Roman"/>
                <w:sz w:val="27"/>
                <w:szCs w:val="27"/>
                <w:lang w:eastAsia="ru-RU"/>
              </w:rPr>
            </w:pPr>
            <w:r w:rsidRPr="00B43E83">
              <w:rPr>
                <w:rFonts w:ascii="Times New Roman" w:eastAsia="Times New Roman" w:hAnsi="Times New Roman" w:cs="Times New Roman"/>
                <w:sz w:val="27"/>
                <w:szCs w:val="27"/>
                <w:lang w:eastAsia="ru-RU"/>
              </w:rPr>
              <w:t>283.1. Не сплачується податок за:</w:t>
            </w:r>
          </w:p>
          <w:p w:rsidR="004768B2" w:rsidRPr="00B43E83" w:rsidRDefault="004768B2" w:rsidP="004B44E2">
            <w:pPr>
              <w:shd w:val="clear" w:color="auto" w:fill="FFFFFF"/>
              <w:ind w:firstLine="450"/>
              <w:rPr>
                <w:rFonts w:ascii="Times New Roman" w:eastAsia="Times New Roman" w:hAnsi="Times New Roman" w:cs="Times New Roman"/>
                <w:sz w:val="27"/>
                <w:szCs w:val="27"/>
                <w:lang w:eastAsia="ru-RU"/>
              </w:rPr>
            </w:pPr>
            <w:bookmarkStart w:id="3" w:name="n6857"/>
            <w:bookmarkEnd w:id="3"/>
            <w:r w:rsidRPr="00B43E83">
              <w:rPr>
                <w:rFonts w:ascii="Times New Roman" w:eastAsia="Times New Roman" w:hAnsi="Times New Roman" w:cs="Times New Roman"/>
                <w:sz w:val="27"/>
                <w:szCs w:val="27"/>
                <w:lang w:eastAsia="ru-RU"/>
              </w:rPr>
              <w:t xml:space="preserve">283.1.1. сільськогосподарські угіддя зон радіоактивно забруднених територій, визначених відповідно до закону такими, що зазнали радіоактивного забруднення внаслідок </w:t>
            </w:r>
            <w:r w:rsidRPr="00B43E83">
              <w:rPr>
                <w:rFonts w:ascii="Times New Roman" w:eastAsia="Times New Roman" w:hAnsi="Times New Roman" w:cs="Times New Roman"/>
                <w:sz w:val="27"/>
                <w:szCs w:val="27"/>
                <w:lang w:eastAsia="ru-RU"/>
              </w:rPr>
              <w:lastRenderedPageBreak/>
              <w:t>Чорнобильської катастрофи (зон відчуження, безумовного (обов'язкового) відселення, гарантованого добровільного відселення і посиленого радіоекологічного контролю), і хімічно забруднених сільськогосподарських угідь, на які запроваджено обмеження щодо ведення сільського господарства;</w:t>
            </w:r>
          </w:p>
          <w:p w:rsidR="004768B2" w:rsidRPr="00B43E83" w:rsidRDefault="000B470A" w:rsidP="004B44E2">
            <w:pPr>
              <w:shd w:val="clear" w:color="auto" w:fill="FFFFFF"/>
              <w:ind w:firstLine="450"/>
              <w:rPr>
                <w:rFonts w:ascii="Times New Roman" w:eastAsia="Times New Roman" w:hAnsi="Times New Roman" w:cs="Times New Roman"/>
                <w:sz w:val="27"/>
                <w:szCs w:val="27"/>
                <w:lang w:eastAsia="ru-RU"/>
              </w:rPr>
            </w:pPr>
            <w:bookmarkStart w:id="4" w:name="n6858"/>
            <w:bookmarkEnd w:id="4"/>
            <w:r w:rsidRPr="00B43E83">
              <w:rPr>
                <w:rFonts w:ascii="Times New Roman" w:eastAsia="Times New Roman" w:hAnsi="Times New Roman" w:cs="Times New Roman"/>
                <w:sz w:val="27"/>
                <w:szCs w:val="27"/>
                <w:lang w:eastAsia="ru-RU"/>
              </w:rPr>
              <w:t>«…»</w:t>
            </w:r>
          </w:p>
          <w:p w:rsidR="000B470A" w:rsidRPr="00B43E83" w:rsidRDefault="000B470A" w:rsidP="000B470A">
            <w:pPr>
              <w:ind w:firstLine="596"/>
              <w:rPr>
                <w:rFonts w:ascii="Times New Roman" w:eastAsia="Times New Roman" w:hAnsi="Times New Roman" w:cs="Times New Roman"/>
                <w:b/>
                <w:sz w:val="27"/>
                <w:szCs w:val="27"/>
                <w:lang w:eastAsia="ru-RU"/>
              </w:rPr>
            </w:pPr>
            <w:bookmarkStart w:id="5" w:name="n6866"/>
            <w:bookmarkStart w:id="6" w:name="n11949"/>
            <w:bookmarkEnd w:id="5"/>
            <w:bookmarkEnd w:id="6"/>
          </w:p>
          <w:p w:rsidR="001A2B27" w:rsidRPr="00B43E83" w:rsidRDefault="000B470A" w:rsidP="000B470A">
            <w:pPr>
              <w:ind w:firstLine="596"/>
              <w:rPr>
                <w:rFonts w:ascii="Times New Roman" w:eastAsia="Times New Roman" w:hAnsi="Times New Roman" w:cs="Times New Roman"/>
                <w:b/>
                <w:bCs/>
                <w:color w:val="333333"/>
                <w:sz w:val="27"/>
                <w:szCs w:val="27"/>
                <w:lang w:eastAsia="uk-UA"/>
              </w:rPr>
            </w:pPr>
            <w:r w:rsidRPr="00B43E83">
              <w:rPr>
                <w:rFonts w:ascii="Times New Roman" w:eastAsia="Times New Roman" w:hAnsi="Times New Roman" w:cs="Times New Roman"/>
                <w:b/>
                <w:sz w:val="27"/>
                <w:szCs w:val="27"/>
                <w:lang w:eastAsia="ru-RU"/>
              </w:rPr>
              <w:t>Норма відсутня</w:t>
            </w:r>
          </w:p>
        </w:tc>
        <w:tc>
          <w:tcPr>
            <w:tcW w:w="7776" w:type="dxa"/>
          </w:tcPr>
          <w:p w:rsidR="004768B2" w:rsidRPr="00B43E83" w:rsidRDefault="004768B2" w:rsidP="004B44E2">
            <w:pPr>
              <w:shd w:val="clear" w:color="auto" w:fill="FFFFFF"/>
              <w:ind w:firstLine="450"/>
              <w:rPr>
                <w:rFonts w:ascii="Times New Roman" w:eastAsia="Times New Roman" w:hAnsi="Times New Roman" w:cs="Times New Roman"/>
                <w:sz w:val="27"/>
                <w:szCs w:val="27"/>
                <w:shd w:val="clear" w:color="auto" w:fill="FFFFFF"/>
                <w:lang w:eastAsia="ru-RU"/>
              </w:rPr>
            </w:pPr>
            <w:r w:rsidRPr="00B43E83">
              <w:rPr>
                <w:rFonts w:ascii="Times New Roman" w:eastAsia="Times New Roman" w:hAnsi="Times New Roman" w:cs="Times New Roman"/>
                <w:bCs/>
                <w:sz w:val="27"/>
                <w:szCs w:val="27"/>
                <w:lang w:eastAsia="ru-RU"/>
              </w:rPr>
              <w:lastRenderedPageBreak/>
              <w:t>283.</w:t>
            </w:r>
            <w:r w:rsidRPr="00B43E83">
              <w:rPr>
                <w:rFonts w:ascii="Times New Roman" w:eastAsia="Times New Roman" w:hAnsi="Times New Roman" w:cs="Times New Roman"/>
                <w:sz w:val="27"/>
                <w:szCs w:val="27"/>
                <w:lang w:eastAsia="ru-RU"/>
              </w:rPr>
              <w:t> </w:t>
            </w:r>
            <w:r w:rsidRPr="00B43E83">
              <w:rPr>
                <w:rFonts w:ascii="Times New Roman" w:eastAsia="Times New Roman" w:hAnsi="Times New Roman" w:cs="Times New Roman"/>
                <w:sz w:val="27"/>
                <w:szCs w:val="27"/>
                <w:shd w:val="clear" w:color="auto" w:fill="FFFFFF"/>
                <w:lang w:eastAsia="ru-RU"/>
              </w:rPr>
              <w:t>Земельні ділянки, які не підлягають оподаткуванню земельним податком</w:t>
            </w:r>
          </w:p>
          <w:p w:rsidR="004768B2" w:rsidRPr="00B43E83" w:rsidRDefault="004768B2" w:rsidP="004B44E2">
            <w:pPr>
              <w:shd w:val="clear" w:color="auto" w:fill="FFFFFF"/>
              <w:ind w:firstLine="450"/>
              <w:rPr>
                <w:rFonts w:ascii="Times New Roman" w:eastAsia="Times New Roman" w:hAnsi="Times New Roman" w:cs="Times New Roman"/>
                <w:sz w:val="27"/>
                <w:szCs w:val="27"/>
                <w:lang w:eastAsia="ru-RU"/>
              </w:rPr>
            </w:pPr>
            <w:r w:rsidRPr="00B43E83">
              <w:rPr>
                <w:rFonts w:ascii="Times New Roman" w:eastAsia="Times New Roman" w:hAnsi="Times New Roman" w:cs="Times New Roman"/>
                <w:sz w:val="27"/>
                <w:szCs w:val="27"/>
                <w:lang w:eastAsia="ru-RU"/>
              </w:rPr>
              <w:t>283.1. Не сплачується податок за:</w:t>
            </w:r>
          </w:p>
          <w:p w:rsidR="004768B2" w:rsidRPr="00B43E83" w:rsidRDefault="004768B2" w:rsidP="004B44E2">
            <w:pPr>
              <w:shd w:val="clear" w:color="auto" w:fill="FFFFFF"/>
              <w:ind w:firstLine="450"/>
              <w:rPr>
                <w:rFonts w:ascii="Times New Roman" w:eastAsia="Times New Roman" w:hAnsi="Times New Roman" w:cs="Times New Roman"/>
                <w:sz w:val="27"/>
                <w:szCs w:val="27"/>
                <w:lang w:eastAsia="ru-RU"/>
              </w:rPr>
            </w:pPr>
            <w:r w:rsidRPr="00B43E83">
              <w:rPr>
                <w:rFonts w:ascii="Times New Roman" w:eastAsia="Times New Roman" w:hAnsi="Times New Roman" w:cs="Times New Roman"/>
                <w:sz w:val="27"/>
                <w:szCs w:val="27"/>
                <w:lang w:eastAsia="ru-RU"/>
              </w:rPr>
              <w:t xml:space="preserve">283.1.1. сільськогосподарські угіддя зон радіоактивно забруднених територій, визначених відповідно до закону такими, що зазнали радіоактивного забруднення внаслідок </w:t>
            </w:r>
            <w:r w:rsidRPr="00B43E83">
              <w:rPr>
                <w:rFonts w:ascii="Times New Roman" w:eastAsia="Times New Roman" w:hAnsi="Times New Roman" w:cs="Times New Roman"/>
                <w:sz w:val="27"/>
                <w:szCs w:val="27"/>
                <w:lang w:eastAsia="ru-RU"/>
              </w:rPr>
              <w:lastRenderedPageBreak/>
              <w:t>Чорнобильської катастрофи (зон відчуження, безумовного (обов'язкового) відселення, гарантованого добровільного відселення і посиленого радіоекологічного контролю), і хімічно забруднених сільськогосподарських угідь, на які запроваджено обмеження щодо ведення сільського господарства;</w:t>
            </w:r>
          </w:p>
          <w:p w:rsidR="004768B2" w:rsidRPr="00B43E83" w:rsidRDefault="000B470A" w:rsidP="004B44E2">
            <w:pPr>
              <w:shd w:val="clear" w:color="auto" w:fill="FFFFFF"/>
              <w:ind w:firstLine="450"/>
              <w:rPr>
                <w:rFonts w:ascii="Times New Roman" w:eastAsia="Times New Roman" w:hAnsi="Times New Roman" w:cs="Times New Roman"/>
                <w:sz w:val="27"/>
                <w:szCs w:val="27"/>
                <w:lang w:eastAsia="ru-RU"/>
              </w:rPr>
            </w:pPr>
            <w:r w:rsidRPr="00B43E83">
              <w:rPr>
                <w:rFonts w:ascii="Times New Roman" w:eastAsia="Times New Roman" w:hAnsi="Times New Roman" w:cs="Times New Roman"/>
                <w:sz w:val="27"/>
                <w:szCs w:val="27"/>
                <w:lang w:eastAsia="ru-RU"/>
              </w:rPr>
              <w:t>«…»</w:t>
            </w:r>
          </w:p>
          <w:p w:rsidR="006C73FC" w:rsidRPr="00B43E83" w:rsidRDefault="004768B2" w:rsidP="004B44E2">
            <w:pPr>
              <w:ind w:firstLine="616"/>
              <w:rPr>
                <w:rFonts w:ascii="Times New Roman" w:eastAsia="Times New Roman" w:hAnsi="Times New Roman" w:cs="Times New Roman"/>
                <w:b/>
                <w:bCs/>
                <w:color w:val="333333"/>
                <w:sz w:val="27"/>
                <w:szCs w:val="27"/>
                <w:lang w:eastAsia="uk-UA"/>
              </w:rPr>
            </w:pPr>
            <w:r w:rsidRPr="00B43E83">
              <w:rPr>
                <w:rFonts w:ascii="Times New Roman" w:hAnsi="Times New Roman" w:cs="Times New Roman"/>
                <w:b/>
                <w:sz w:val="27"/>
                <w:szCs w:val="27"/>
              </w:rPr>
              <w:t>283.1.9. землі залізничного транспорту, до яких належать землі смуг відведення залізниць під залізничним полотном та його облаштуванням, станціями з усіма будівлями і спорудами енергетичного, локомотивного, вагонного, колійного, вантажного і пасажирського господарства, сигналізації та зв'язку, водопостачання, каналізації; під захисними та укріплювальними насадженнями, службовими та іншими спорудами, необхідними для забезпечення роботи залізничного транспорту, що перебувають у державній власності, власності державних підприємств або власності господарських товариств, у статутному капіталі яких частка держави перевищує п'ятдесят відсотків.</w:t>
            </w:r>
          </w:p>
        </w:tc>
      </w:tr>
    </w:tbl>
    <w:p w:rsidR="006C73FC" w:rsidRPr="00B43E83" w:rsidRDefault="006C73FC" w:rsidP="004B44E2">
      <w:pPr>
        <w:jc w:val="center"/>
        <w:rPr>
          <w:rFonts w:ascii="Times New Roman" w:eastAsia="Times New Roman" w:hAnsi="Times New Roman" w:cs="Times New Roman"/>
          <w:b/>
          <w:bCs/>
          <w:color w:val="333333"/>
          <w:sz w:val="27"/>
          <w:szCs w:val="27"/>
          <w:lang w:eastAsia="uk-UA"/>
        </w:rPr>
      </w:pPr>
    </w:p>
    <w:p w:rsidR="006C73FC" w:rsidRPr="00B43E83" w:rsidRDefault="006C73FC" w:rsidP="004B44E2">
      <w:pPr>
        <w:jc w:val="center"/>
        <w:rPr>
          <w:rFonts w:ascii="Times New Roman" w:eastAsia="Times New Roman" w:hAnsi="Times New Roman" w:cs="Times New Roman"/>
          <w:b/>
          <w:bCs/>
          <w:color w:val="333333"/>
          <w:sz w:val="27"/>
          <w:szCs w:val="27"/>
          <w:lang w:eastAsia="uk-UA"/>
        </w:rPr>
      </w:pPr>
    </w:p>
    <w:p w:rsidR="00743300" w:rsidRPr="00B43E83" w:rsidRDefault="00743300" w:rsidP="004B44E2">
      <w:pPr>
        <w:rPr>
          <w:rFonts w:ascii="Times New Roman" w:hAnsi="Times New Roman" w:cs="Times New Roman"/>
          <w:b/>
          <w:sz w:val="27"/>
          <w:szCs w:val="27"/>
        </w:rPr>
      </w:pPr>
      <w:r w:rsidRPr="00B43E83">
        <w:rPr>
          <w:rFonts w:ascii="Times New Roman" w:hAnsi="Times New Roman" w:cs="Times New Roman"/>
          <w:sz w:val="27"/>
          <w:szCs w:val="27"/>
        </w:rPr>
        <w:tab/>
      </w:r>
      <w:r w:rsidRPr="00B43E83">
        <w:rPr>
          <w:rFonts w:ascii="Times New Roman" w:hAnsi="Times New Roman" w:cs="Times New Roman"/>
          <w:b/>
          <w:sz w:val="27"/>
          <w:szCs w:val="27"/>
        </w:rPr>
        <w:t xml:space="preserve">Народний депутат </w:t>
      </w:r>
    </w:p>
    <w:p w:rsidR="008A5B46" w:rsidRPr="00B43E83" w:rsidRDefault="00743300" w:rsidP="004B44E2">
      <w:pPr>
        <w:rPr>
          <w:rFonts w:ascii="Times New Roman" w:hAnsi="Times New Roman" w:cs="Times New Roman"/>
          <w:b/>
          <w:sz w:val="27"/>
          <w:szCs w:val="27"/>
        </w:rPr>
      </w:pPr>
      <w:r w:rsidRPr="00B43E83">
        <w:rPr>
          <w:rFonts w:ascii="Times New Roman" w:hAnsi="Times New Roman" w:cs="Times New Roman"/>
          <w:b/>
          <w:sz w:val="27"/>
          <w:szCs w:val="27"/>
        </w:rPr>
        <w:t xml:space="preserve">                  України                                                                                                                      С.В. Шахов ( посв. 315)</w:t>
      </w:r>
    </w:p>
    <w:sectPr w:rsidR="008A5B46" w:rsidRPr="00B43E83" w:rsidSect="00C27F63">
      <w:headerReference w:type="default" r:id="rId12"/>
      <w:footerReference w:type="first" r:id="rId13"/>
      <w:pgSz w:w="16838" w:h="11906" w:orient="landscape" w:code="9"/>
      <w:pgMar w:top="1134" w:right="425" w:bottom="1276"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16D0" w:rsidRDefault="007716D0" w:rsidP="00F805A7">
      <w:r>
        <w:separator/>
      </w:r>
    </w:p>
  </w:endnote>
  <w:endnote w:type="continuationSeparator" w:id="0">
    <w:p w:rsidR="007716D0" w:rsidRDefault="007716D0" w:rsidP="00F805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Segoe UI"/>
    <w:charset w:val="00"/>
    <w:family w:val="swiss"/>
    <w:pitch w:val="variable"/>
    <w:sig w:usb0="00000001" w:usb1="00000000" w:usb2="00000000" w:usb3="00000000" w:csb0="00000005" w:csb1="00000000"/>
  </w:font>
  <w:font w:name="ProbaPro">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4708225"/>
      <w:docPartObj>
        <w:docPartGallery w:val="Page Numbers (Bottom of Page)"/>
        <w:docPartUnique/>
      </w:docPartObj>
    </w:sdtPr>
    <w:sdtEndPr/>
    <w:sdtContent>
      <w:p w:rsidR="00743300" w:rsidRDefault="00743300">
        <w:pPr>
          <w:pStyle w:val="aa"/>
          <w:jc w:val="right"/>
        </w:pPr>
        <w:r>
          <w:fldChar w:fldCharType="begin"/>
        </w:r>
        <w:r>
          <w:instrText>PAGE   \* MERGEFORMAT</w:instrText>
        </w:r>
        <w:r>
          <w:fldChar w:fldCharType="separate"/>
        </w:r>
        <w:r w:rsidR="009A4461">
          <w:rPr>
            <w:noProof/>
          </w:rPr>
          <w:t>1</w:t>
        </w:r>
        <w:r>
          <w:fldChar w:fldCharType="end"/>
        </w:r>
      </w:p>
    </w:sdtContent>
  </w:sdt>
  <w:p w:rsidR="00743300" w:rsidRDefault="00743300">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16D0" w:rsidRDefault="007716D0" w:rsidP="00F805A7">
      <w:r>
        <w:separator/>
      </w:r>
    </w:p>
  </w:footnote>
  <w:footnote w:type="continuationSeparator" w:id="0">
    <w:p w:rsidR="007716D0" w:rsidRDefault="007716D0" w:rsidP="00F805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903822"/>
      <w:docPartObj>
        <w:docPartGallery w:val="Page Numbers (Top of Page)"/>
        <w:docPartUnique/>
      </w:docPartObj>
    </w:sdtPr>
    <w:sdtEndPr>
      <w:rPr>
        <w:rFonts w:ascii="Times New Roman" w:hAnsi="Times New Roman" w:cs="Times New Roman"/>
        <w:sz w:val="28"/>
        <w:szCs w:val="28"/>
      </w:rPr>
    </w:sdtEndPr>
    <w:sdtContent>
      <w:p w:rsidR="00F805A7" w:rsidRPr="00F805A7" w:rsidRDefault="00F805A7">
        <w:pPr>
          <w:pStyle w:val="a8"/>
          <w:jc w:val="center"/>
          <w:rPr>
            <w:rFonts w:ascii="Times New Roman" w:hAnsi="Times New Roman" w:cs="Times New Roman"/>
            <w:sz w:val="28"/>
            <w:szCs w:val="28"/>
          </w:rPr>
        </w:pPr>
        <w:r w:rsidRPr="00F805A7">
          <w:rPr>
            <w:rFonts w:ascii="Times New Roman" w:hAnsi="Times New Roman" w:cs="Times New Roman"/>
            <w:sz w:val="28"/>
            <w:szCs w:val="28"/>
          </w:rPr>
          <w:fldChar w:fldCharType="begin"/>
        </w:r>
        <w:r w:rsidRPr="00F805A7">
          <w:rPr>
            <w:rFonts w:ascii="Times New Roman" w:hAnsi="Times New Roman" w:cs="Times New Roman"/>
            <w:sz w:val="28"/>
            <w:szCs w:val="28"/>
          </w:rPr>
          <w:instrText>PAGE   \* MERGEFORMAT</w:instrText>
        </w:r>
        <w:r w:rsidRPr="00F805A7">
          <w:rPr>
            <w:rFonts w:ascii="Times New Roman" w:hAnsi="Times New Roman" w:cs="Times New Roman"/>
            <w:sz w:val="28"/>
            <w:szCs w:val="28"/>
          </w:rPr>
          <w:fldChar w:fldCharType="separate"/>
        </w:r>
        <w:r w:rsidR="009A4461" w:rsidRPr="009A4461">
          <w:rPr>
            <w:rFonts w:ascii="Times New Roman" w:hAnsi="Times New Roman" w:cs="Times New Roman"/>
            <w:noProof/>
            <w:sz w:val="28"/>
            <w:szCs w:val="28"/>
            <w:lang w:val="ru-RU"/>
          </w:rPr>
          <w:t>2</w:t>
        </w:r>
        <w:r w:rsidRPr="00F805A7">
          <w:rPr>
            <w:rFonts w:ascii="Times New Roman" w:hAnsi="Times New Roman" w:cs="Times New Roman"/>
            <w:sz w:val="28"/>
            <w:szCs w:val="28"/>
          </w:rPr>
          <w:fldChar w:fldCharType="end"/>
        </w:r>
      </w:p>
    </w:sdtContent>
  </w:sdt>
  <w:p w:rsidR="00F805A7" w:rsidRDefault="00F805A7">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E355D"/>
    <w:multiLevelType w:val="hybridMultilevel"/>
    <w:tmpl w:val="96B8BE3A"/>
    <w:lvl w:ilvl="0" w:tplc="2B1ACC2E">
      <w:start w:val="1"/>
      <w:numFmt w:val="decimal"/>
      <w:lvlText w:val="%1."/>
      <w:lvlJc w:val="left"/>
      <w:pPr>
        <w:ind w:left="720" w:hanging="360"/>
      </w:pPr>
      <w:rPr>
        <w:rFonts w:ascii="Times New Roman" w:hAnsi="Times New Roman" w:cs="Times New Roman" w:hint="default"/>
        <w:b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811"/>
    <w:rsid w:val="000011C7"/>
    <w:rsid w:val="000142EC"/>
    <w:rsid w:val="0002538B"/>
    <w:rsid w:val="000350E7"/>
    <w:rsid w:val="00070DDA"/>
    <w:rsid w:val="000B470A"/>
    <w:rsid w:val="000B6977"/>
    <w:rsid w:val="001136D4"/>
    <w:rsid w:val="001331B4"/>
    <w:rsid w:val="00143F7E"/>
    <w:rsid w:val="00163475"/>
    <w:rsid w:val="00163F8C"/>
    <w:rsid w:val="0017228B"/>
    <w:rsid w:val="001779CD"/>
    <w:rsid w:val="001A2B27"/>
    <w:rsid w:val="001B080A"/>
    <w:rsid w:val="00215C98"/>
    <w:rsid w:val="00245D76"/>
    <w:rsid w:val="002B1F8B"/>
    <w:rsid w:val="002E2756"/>
    <w:rsid w:val="00351878"/>
    <w:rsid w:val="00357E4B"/>
    <w:rsid w:val="00363D10"/>
    <w:rsid w:val="00372DF6"/>
    <w:rsid w:val="003C05F4"/>
    <w:rsid w:val="003D5885"/>
    <w:rsid w:val="003E7326"/>
    <w:rsid w:val="003F47FA"/>
    <w:rsid w:val="004061B9"/>
    <w:rsid w:val="004119CE"/>
    <w:rsid w:val="00442440"/>
    <w:rsid w:val="004768B2"/>
    <w:rsid w:val="00486BD7"/>
    <w:rsid w:val="004877CD"/>
    <w:rsid w:val="004B44E2"/>
    <w:rsid w:val="004E341D"/>
    <w:rsid w:val="00512EF4"/>
    <w:rsid w:val="00513404"/>
    <w:rsid w:val="005137A4"/>
    <w:rsid w:val="005505EC"/>
    <w:rsid w:val="00581FD8"/>
    <w:rsid w:val="00584B8F"/>
    <w:rsid w:val="005B1A80"/>
    <w:rsid w:val="005E3341"/>
    <w:rsid w:val="0065254B"/>
    <w:rsid w:val="00653191"/>
    <w:rsid w:val="00662EB3"/>
    <w:rsid w:val="0067299C"/>
    <w:rsid w:val="006C73FC"/>
    <w:rsid w:val="006F4689"/>
    <w:rsid w:val="007017C9"/>
    <w:rsid w:val="0071606A"/>
    <w:rsid w:val="007244F4"/>
    <w:rsid w:val="00743300"/>
    <w:rsid w:val="0076497D"/>
    <w:rsid w:val="007716D0"/>
    <w:rsid w:val="00794A96"/>
    <w:rsid w:val="007A5D2C"/>
    <w:rsid w:val="007B1BF4"/>
    <w:rsid w:val="007F38A2"/>
    <w:rsid w:val="0081110A"/>
    <w:rsid w:val="0081528A"/>
    <w:rsid w:val="0089020A"/>
    <w:rsid w:val="0089760D"/>
    <w:rsid w:val="008A5B46"/>
    <w:rsid w:val="008F4166"/>
    <w:rsid w:val="00953D0E"/>
    <w:rsid w:val="0097304E"/>
    <w:rsid w:val="00982DF8"/>
    <w:rsid w:val="00984A9F"/>
    <w:rsid w:val="009A0C13"/>
    <w:rsid w:val="009A4461"/>
    <w:rsid w:val="009C36D3"/>
    <w:rsid w:val="009D2E95"/>
    <w:rsid w:val="009F7F31"/>
    <w:rsid w:val="00A05811"/>
    <w:rsid w:val="00A175C8"/>
    <w:rsid w:val="00A70D77"/>
    <w:rsid w:val="00A8492A"/>
    <w:rsid w:val="00A92222"/>
    <w:rsid w:val="00B22168"/>
    <w:rsid w:val="00B235A4"/>
    <w:rsid w:val="00B43E83"/>
    <w:rsid w:val="00B73548"/>
    <w:rsid w:val="00B81D6A"/>
    <w:rsid w:val="00BC37E5"/>
    <w:rsid w:val="00C01AB9"/>
    <w:rsid w:val="00C152BF"/>
    <w:rsid w:val="00C2479F"/>
    <w:rsid w:val="00C27F63"/>
    <w:rsid w:val="00C32F69"/>
    <w:rsid w:val="00CC415C"/>
    <w:rsid w:val="00D00859"/>
    <w:rsid w:val="00D12AC3"/>
    <w:rsid w:val="00D42AFD"/>
    <w:rsid w:val="00D47525"/>
    <w:rsid w:val="00D55472"/>
    <w:rsid w:val="00D81DF2"/>
    <w:rsid w:val="00D83AB0"/>
    <w:rsid w:val="00D919DD"/>
    <w:rsid w:val="00DA63A2"/>
    <w:rsid w:val="00DE5834"/>
    <w:rsid w:val="00DF685D"/>
    <w:rsid w:val="00EC5772"/>
    <w:rsid w:val="00ED1B2C"/>
    <w:rsid w:val="00ED37D1"/>
    <w:rsid w:val="00F07DEC"/>
    <w:rsid w:val="00F46B18"/>
    <w:rsid w:val="00F5034C"/>
    <w:rsid w:val="00F564B5"/>
    <w:rsid w:val="00F622E1"/>
    <w:rsid w:val="00F660C6"/>
    <w:rsid w:val="00F805A7"/>
    <w:rsid w:val="00FC071F"/>
    <w:rsid w:val="00FC7240"/>
    <w:rsid w:val="00FD6CB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2E0155-B544-44F9-9B60-46992733E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19C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4119CE"/>
    <w:pPr>
      <w:spacing w:before="100" w:beforeAutospacing="1" w:after="100" w:afterAutospacing="1"/>
    </w:pPr>
    <w:rPr>
      <w:rFonts w:ascii="Times New Roman" w:eastAsia="Times New Roman" w:hAnsi="Times New Roman" w:cs="Times New Roman"/>
      <w:sz w:val="24"/>
      <w:szCs w:val="24"/>
      <w:lang w:eastAsia="uk-UA"/>
    </w:rPr>
  </w:style>
  <w:style w:type="character" w:styleId="a3">
    <w:name w:val="Hyperlink"/>
    <w:basedOn w:val="a0"/>
    <w:uiPriority w:val="99"/>
    <w:semiHidden/>
    <w:unhideWhenUsed/>
    <w:rsid w:val="004119CE"/>
    <w:rPr>
      <w:color w:val="0000FF"/>
      <w:u w:val="single"/>
    </w:rPr>
  </w:style>
  <w:style w:type="table" w:styleId="a4">
    <w:name w:val="Table Grid"/>
    <w:basedOn w:val="a1"/>
    <w:uiPriority w:val="39"/>
    <w:rsid w:val="004119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57E4B"/>
    <w:rPr>
      <w:rFonts w:ascii="Segoe UI" w:hAnsi="Segoe UI" w:cs="Segoe UI"/>
      <w:sz w:val="18"/>
      <w:szCs w:val="18"/>
    </w:rPr>
  </w:style>
  <w:style w:type="character" w:customStyle="1" w:styleId="a6">
    <w:name w:val="Текст у виносці Знак"/>
    <w:basedOn w:val="a0"/>
    <w:link w:val="a5"/>
    <w:uiPriority w:val="99"/>
    <w:semiHidden/>
    <w:rsid w:val="00357E4B"/>
    <w:rPr>
      <w:rFonts w:ascii="Segoe UI" w:hAnsi="Segoe UI" w:cs="Segoe UI"/>
      <w:sz w:val="18"/>
      <w:szCs w:val="18"/>
    </w:rPr>
  </w:style>
  <w:style w:type="paragraph" w:customStyle="1" w:styleId="a7">
    <w:name w:val="Нормальний текст"/>
    <w:basedOn w:val="a"/>
    <w:rsid w:val="00070DDA"/>
    <w:pPr>
      <w:spacing w:before="120"/>
      <w:ind w:firstLine="567"/>
    </w:pPr>
    <w:rPr>
      <w:rFonts w:ascii="Antiqua" w:eastAsia="Times New Roman" w:hAnsi="Antiqua" w:cs="Times New Roman"/>
      <w:sz w:val="26"/>
      <w:szCs w:val="20"/>
      <w:lang w:eastAsia="ru-RU"/>
    </w:rPr>
  </w:style>
  <w:style w:type="paragraph" w:styleId="a8">
    <w:name w:val="header"/>
    <w:basedOn w:val="a"/>
    <w:link w:val="a9"/>
    <w:uiPriority w:val="99"/>
    <w:unhideWhenUsed/>
    <w:rsid w:val="00F805A7"/>
    <w:pPr>
      <w:tabs>
        <w:tab w:val="center" w:pos="4677"/>
        <w:tab w:val="right" w:pos="9355"/>
      </w:tabs>
    </w:pPr>
  </w:style>
  <w:style w:type="character" w:customStyle="1" w:styleId="a9">
    <w:name w:val="Верхній колонтитул Знак"/>
    <w:basedOn w:val="a0"/>
    <w:link w:val="a8"/>
    <w:uiPriority w:val="99"/>
    <w:rsid w:val="00F805A7"/>
  </w:style>
  <w:style w:type="paragraph" w:styleId="aa">
    <w:name w:val="footer"/>
    <w:basedOn w:val="a"/>
    <w:link w:val="ab"/>
    <w:uiPriority w:val="99"/>
    <w:unhideWhenUsed/>
    <w:rsid w:val="00F805A7"/>
    <w:pPr>
      <w:tabs>
        <w:tab w:val="center" w:pos="4677"/>
        <w:tab w:val="right" w:pos="9355"/>
      </w:tabs>
    </w:pPr>
  </w:style>
  <w:style w:type="character" w:customStyle="1" w:styleId="ab">
    <w:name w:val="Нижній колонтитул Знак"/>
    <w:basedOn w:val="a0"/>
    <w:link w:val="aa"/>
    <w:uiPriority w:val="99"/>
    <w:rsid w:val="00F805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9805659">
      <w:bodyDiv w:val="1"/>
      <w:marLeft w:val="0"/>
      <w:marRight w:val="0"/>
      <w:marTop w:val="0"/>
      <w:marBottom w:val="0"/>
      <w:divBdr>
        <w:top w:val="none" w:sz="0" w:space="0" w:color="auto"/>
        <w:left w:val="none" w:sz="0" w:space="0" w:color="auto"/>
        <w:bottom w:val="none" w:sz="0" w:space="0" w:color="auto"/>
        <w:right w:val="none" w:sz="0" w:space="0" w:color="auto"/>
      </w:divBdr>
    </w:div>
    <w:div w:id="1676762168">
      <w:bodyDiv w:val="1"/>
      <w:marLeft w:val="0"/>
      <w:marRight w:val="0"/>
      <w:marTop w:val="0"/>
      <w:marBottom w:val="0"/>
      <w:divBdr>
        <w:top w:val="none" w:sz="0" w:space="0" w:color="auto"/>
        <w:left w:val="none" w:sz="0" w:space="0" w:color="auto"/>
        <w:bottom w:val="none" w:sz="0" w:space="0" w:color="auto"/>
        <w:right w:val="none" w:sz="0" w:space="0" w:color="auto"/>
      </w:divBdr>
    </w:div>
    <w:div w:id="1794132353">
      <w:bodyDiv w:val="1"/>
      <w:marLeft w:val="0"/>
      <w:marRight w:val="0"/>
      <w:marTop w:val="0"/>
      <w:marBottom w:val="0"/>
      <w:divBdr>
        <w:top w:val="none" w:sz="0" w:space="0" w:color="auto"/>
        <w:left w:val="none" w:sz="0" w:space="0" w:color="auto"/>
        <w:bottom w:val="none" w:sz="0" w:space="0" w:color="auto"/>
        <w:right w:val="none" w:sz="0" w:space="0" w:color="auto"/>
      </w:divBdr>
    </w:div>
    <w:div w:id="1877154739">
      <w:bodyDiv w:val="1"/>
      <w:marLeft w:val="0"/>
      <w:marRight w:val="0"/>
      <w:marTop w:val="0"/>
      <w:marBottom w:val="0"/>
      <w:divBdr>
        <w:top w:val="none" w:sz="0" w:space="0" w:color="auto"/>
        <w:left w:val="none" w:sz="0" w:space="0" w:color="auto"/>
        <w:bottom w:val="none" w:sz="0" w:space="0" w:color="auto"/>
        <w:right w:val="none" w:sz="0" w:space="0" w:color="auto"/>
      </w:divBdr>
    </w:div>
    <w:div w:id="1897087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1977-19"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zakon.rada.gov.ua/laws/show/1977-1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B762C0-0D8C-4BAF-A1C2-65AB629A722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2A2655E-A1D7-4869-B9C4-067B75765B50}">
  <ds:schemaRefs>
    <ds:schemaRef ds:uri="http://schemas.microsoft.com/sharepoint/v3/contenttype/forms"/>
  </ds:schemaRefs>
</ds:datastoreItem>
</file>

<file path=customXml/itemProps3.xml><?xml version="1.0" encoding="utf-8"?>
<ds:datastoreItem xmlns:ds="http://schemas.openxmlformats.org/officeDocument/2006/customXml" ds:itemID="{340046AB-5F9D-457F-9047-38367D19AB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7018</Words>
  <Characters>4001</Characters>
  <Application>Microsoft Office Word</Application>
  <DocSecurity>0</DocSecurity>
  <Lines>33</Lines>
  <Paragraphs>21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2021-10-21T09:46:00Z</dcterms:created>
  <dcterms:modified xsi:type="dcterms:W3CDTF">2021-10-21T09:46:00Z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