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46FB0" w14:textId="77777777" w:rsidR="007846FB" w:rsidRPr="00B269D7" w:rsidRDefault="007846FB" w:rsidP="00605B1B">
      <w:pPr>
        <w:spacing w:after="0" w:line="276" w:lineRule="auto"/>
        <w:jc w:val="center"/>
        <w:rPr>
          <w:rFonts w:ascii="Times New Roman" w:hAnsi="Times New Roman" w:cs="Times New Roman"/>
          <w:b/>
          <w:bCs/>
          <w:sz w:val="28"/>
          <w:szCs w:val="28"/>
        </w:rPr>
      </w:pPr>
      <w:bookmarkStart w:id="0" w:name="_GoBack"/>
      <w:bookmarkEnd w:id="0"/>
      <w:r w:rsidRPr="00B269D7">
        <w:rPr>
          <w:rFonts w:ascii="Times New Roman" w:hAnsi="Times New Roman" w:cs="Times New Roman"/>
          <w:b/>
          <w:bCs/>
          <w:sz w:val="28"/>
          <w:szCs w:val="28"/>
        </w:rPr>
        <w:t>ПОРІВНЯЛЬНА ТАБЛИЦЯ</w:t>
      </w:r>
    </w:p>
    <w:p w14:paraId="00A24ABF" w14:textId="77777777" w:rsidR="007846FB" w:rsidRPr="00B269D7" w:rsidRDefault="00605B1B" w:rsidP="007846FB">
      <w:pPr>
        <w:spacing w:after="0" w:line="276" w:lineRule="auto"/>
        <w:jc w:val="center"/>
        <w:rPr>
          <w:rFonts w:ascii="Times New Roman" w:hAnsi="Times New Roman" w:cs="Times New Roman"/>
          <w:b/>
          <w:bCs/>
          <w:sz w:val="28"/>
          <w:szCs w:val="28"/>
        </w:rPr>
      </w:pPr>
      <w:r w:rsidRPr="00B269D7">
        <w:rPr>
          <w:rFonts w:ascii="Times New Roman" w:hAnsi="Times New Roman" w:cs="Times New Roman"/>
          <w:b/>
          <w:bCs/>
          <w:sz w:val="28"/>
          <w:szCs w:val="28"/>
        </w:rPr>
        <w:t>до проекту Закону України</w:t>
      </w:r>
      <w:r w:rsidR="007846FB" w:rsidRPr="00B269D7">
        <w:rPr>
          <w:rFonts w:ascii="Times New Roman" w:hAnsi="Times New Roman" w:cs="Times New Roman"/>
          <w:b/>
          <w:bCs/>
          <w:sz w:val="28"/>
          <w:szCs w:val="28"/>
        </w:rPr>
        <w:t xml:space="preserve"> </w:t>
      </w:r>
      <w:r w:rsidRPr="00B269D7">
        <w:rPr>
          <w:rFonts w:ascii="Times New Roman" w:hAnsi="Times New Roman" w:cs="Times New Roman"/>
          <w:b/>
          <w:bCs/>
          <w:sz w:val="28"/>
          <w:szCs w:val="28"/>
        </w:rPr>
        <w:t xml:space="preserve">«Про внесення змін до Податкового кодексу України </w:t>
      </w:r>
    </w:p>
    <w:p w14:paraId="5BAA3D6C" w14:textId="6D1A328A" w:rsidR="00605B1B" w:rsidRPr="00B269D7" w:rsidRDefault="00605B1B" w:rsidP="007846FB">
      <w:pPr>
        <w:spacing w:after="0" w:line="276" w:lineRule="auto"/>
        <w:jc w:val="center"/>
        <w:rPr>
          <w:rFonts w:ascii="Times New Roman" w:hAnsi="Times New Roman" w:cs="Times New Roman"/>
          <w:b/>
          <w:bCs/>
          <w:sz w:val="28"/>
          <w:szCs w:val="28"/>
        </w:rPr>
      </w:pPr>
      <w:r w:rsidRPr="00B269D7">
        <w:rPr>
          <w:rFonts w:ascii="Times New Roman" w:hAnsi="Times New Roman" w:cs="Times New Roman"/>
          <w:b/>
          <w:bCs/>
          <w:sz w:val="28"/>
          <w:szCs w:val="28"/>
        </w:rPr>
        <w:t>(щодо рентної плати за користування радіочастотним спектром)»</w:t>
      </w:r>
    </w:p>
    <w:p w14:paraId="6FEF65B3" w14:textId="77777777" w:rsidR="00605B1B" w:rsidRPr="00B269D7" w:rsidRDefault="00605B1B" w:rsidP="00605B1B">
      <w:pPr>
        <w:spacing w:after="0" w:line="276" w:lineRule="auto"/>
        <w:jc w:val="center"/>
        <w:rPr>
          <w:rFonts w:ascii="Times New Roman" w:hAnsi="Times New Roman" w:cs="Times New Roman"/>
          <w:b/>
          <w:bCs/>
          <w:sz w:val="28"/>
          <w:szCs w:val="28"/>
        </w:rPr>
      </w:pPr>
    </w:p>
    <w:tbl>
      <w:tblPr>
        <w:tblStyle w:val="a3"/>
        <w:tblW w:w="14912" w:type="dxa"/>
        <w:tblLayout w:type="fixed"/>
        <w:tblLook w:val="04A0" w:firstRow="1" w:lastRow="0" w:firstColumn="1" w:lastColumn="0" w:noHBand="0" w:noVBand="1"/>
      </w:tblPr>
      <w:tblGrid>
        <w:gridCol w:w="7366"/>
        <w:gridCol w:w="7528"/>
        <w:gridCol w:w="18"/>
      </w:tblGrid>
      <w:tr w:rsidR="00605B1B" w:rsidRPr="00B269D7" w14:paraId="132185CB" w14:textId="77777777" w:rsidTr="009B64C6">
        <w:trPr>
          <w:gridAfter w:val="1"/>
          <w:wAfter w:w="18" w:type="dxa"/>
        </w:trPr>
        <w:tc>
          <w:tcPr>
            <w:tcW w:w="7366" w:type="dxa"/>
          </w:tcPr>
          <w:p w14:paraId="6AC76846" w14:textId="6076BADC" w:rsidR="00605B1B" w:rsidRPr="00B269D7" w:rsidRDefault="009E0E3E" w:rsidP="009E0E3E">
            <w:pPr>
              <w:spacing w:before="240" w:line="276" w:lineRule="auto"/>
              <w:jc w:val="center"/>
              <w:rPr>
                <w:rFonts w:ascii="Times New Roman" w:hAnsi="Times New Roman" w:cs="Times New Roman"/>
                <w:b/>
                <w:bCs/>
                <w:sz w:val="28"/>
                <w:szCs w:val="28"/>
              </w:rPr>
            </w:pPr>
            <w:r w:rsidRPr="00B269D7">
              <w:rPr>
                <w:rFonts w:ascii="Times New Roman" w:hAnsi="Times New Roman" w:cs="Times New Roman"/>
                <w:b/>
                <w:bCs/>
                <w:sz w:val="28"/>
                <w:szCs w:val="28"/>
              </w:rPr>
              <w:t>Зміст положення (норми) чинного акта законодавства</w:t>
            </w:r>
          </w:p>
        </w:tc>
        <w:tc>
          <w:tcPr>
            <w:tcW w:w="7528" w:type="dxa"/>
          </w:tcPr>
          <w:p w14:paraId="7EF8354B" w14:textId="1F4FEBBE" w:rsidR="00605B1B" w:rsidRPr="00B269D7" w:rsidRDefault="009E0E3E" w:rsidP="009E0E3E">
            <w:pPr>
              <w:spacing w:before="240" w:line="276" w:lineRule="auto"/>
              <w:jc w:val="center"/>
              <w:rPr>
                <w:rFonts w:ascii="Times New Roman" w:hAnsi="Times New Roman" w:cs="Times New Roman"/>
                <w:b/>
                <w:bCs/>
                <w:sz w:val="28"/>
                <w:szCs w:val="28"/>
              </w:rPr>
            </w:pPr>
            <w:r w:rsidRPr="00B269D7">
              <w:rPr>
                <w:rFonts w:ascii="Times New Roman" w:hAnsi="Times New Roman" w:cs="Times New Roman"/>
                <w:b/>
                <w:bCs/>
                <w:sz w:val="28"/>
                <w:szCs w:val="28"/>
              </w:rPr>
              <w:t xml:space="preserve">Зміст відповідного положення (норми) проекту акта </w:t>
            </w:r>
          </w:p>
        </w:tc>
      </w:tr>
      <w:tr w:rsidR="00605B1B" w:rsidRPr="00B269D7" w14:paraId="2EE4A99C" w14:textId="77777777" w:rsidTr="00521288">
        <w:trPr>
          <w:gridAfter w:val="1"/>
          <w:wAfter w:w="18" w:type="dxa"/>
        </w:trPr>
        <w:tc>
          <w:tcPr>
            <w:tcW w:w="14894" w:type="dxa"/>
            <w:gridSpan w:val="2"/>
          </w:tcPr>
          <w:p w14:paraId="63402552" w14:textId="1D2E8914" w:rsidR="00605B1B" w:rsidRPr="00B269D7" w:rsidRDefault="00605B1B" w:rsidP="009E0E3E">
            <w:pPr>
              <w:spacing w:before="240" w:line="276" w:lineRule="auto"/>
              <w:jc w:val="center"/>
              <w:rPr>
                <w:rFonts w:ascii="Times New Roman" w:hAnsi="Times New Roman" w:cs="Times New Roman"/>
                <w:b/>
                <w:bCs/>
                <w:sz w:val="28"/>
                <w:szCs w:val="28"/>
              </w:rPr>
            </w:pPr>
            <w:r w:rsidRPr="00B269D7">
              <w:rPr>
                <w:rFonts w:ascii="Times New Roman" w:hAnsi="Times New Roman" w:cs="Times New Roman"/>
                <w:b/>
                <w:bCs/>
                <w:sz w:val="28"/>
                <w:szCs w:val="28"/>
              </w:rPr>
              <w:t>Податковий кодекс України</w:t>
            </w:r>
            <w:r w:rsidR="000F6FDA" w:rsidRPr="00B269D7">
              <w:rPr>
                <w:rFonts w:ascii="Times New Roman" w:hAnsi="Times New Roman" w:cs="Times New Roman"/>
                <w:b/>
                <w:bCs/>
                <w:sz w:val="28"/>
                <w:szCs w:val="28"/>
              </w:rPr>
              <w:t xml:space="preserve"> (Відомості Верховної Ради України, 2011 р., №№13 – 17, ст. 112):</w:t>
            </w:r>
          </w:p>
        </w:tc>
      </w:tr>
      <w:tr w:rsidR="00605B1B" w:rsidRPr="00B269D7" w14:paraId="1B426717" w14:textId="77777777" w:rsidTr="009B64C6">
        <w:tc>
          <w:tcPr>
            <w:tcW w:w="7366" w:type="dxa"/>
          </w:tcPr>
          <w:p w14:paraId="05EA3B41" w14:textId="01704C03" w:rsidR="00A00290" w:rsidRPr="00B269D7" w:rsidRDefault="00A00290" w:rsidP="00A00290">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Стаття 14. Визначення понять</w:t>
            </w:r>
          </w:p>
          <w:p w14:paraId="60074462" w14:textId="4C20C9E8" w:rsidR="00A00290" w:rsidRPr="00B269D7" w:rsidRDefault="00A00290" w:rsidP="00A00290">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14.1. У цьому Кодексі поняття вживаються в такому значенні:</w:t>
            </w:r>
          </w:p>
          <w:p w14:paraId="20EEB9AD" w14:textId="703AEB36" w:rsidR="00A00290" w:rsidRPr="00B269D7" w:rsidRDefault="00A00290" w:rsidP="00A00290">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6967B44E" w14:textId="0F7A4073" w:rsidR="00605B1B" w:rsidRPr="00B269D7" w:rsidRDefault="0094106E"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14.1.135. оподаткування для цілей розділу IX цього Кодексу - оподаткування рентною платою за користування надрами для видобування корисних копалин, оподаткування рентною платою за користування надрами в цілях, не пов’язаних з видобуванням корисних копалин, оподаткування рентною платою за користування </w:t>
            </w:r>
            <w:r w:rsidRPr="00B269D7">
              <w:rPr>
                <w:rFonts w:ascii="Times New Roman" w:hAnsi="Times New Roman" w:cs="Times New Roman"/>
                <w:strike/>
                <w:sz w:val="28"/>
                <w:szCs w:val="28"/>
              </w:rPr>
              <w:t>радіочастотним ресурсом України</w:t>
            </w:r>
            <w:r w:rsidRPr="00B269D7">
              <w:rPr>
                <w:rFonts w:ascii="Times New Roman" w:hAnsi="Times New Roman" w:cs="Times New Roman"/>
                <w:sz w:val="28"/>
                <w:szCs w:val="28"/>
              </w:rPr>
              <w:t xml:space="preserve">, оподаткування рентною платою за спеціальне використання води, оподаткування рентною платою за спеціальне використання лісових ресурсів, оподаткування рентною платою за транспортування нафти і нафтопродуктів магістральними нафтопроводами та нафтопродуктопроводами, транзитне </w:t>
            </w:r>
            <w:r w:rsidRPr="00B269D7">
              <w:rPr>
                <w:rFonts w:ascii="Times New Roman" w:hAnsi="Times New Roman" w:cs="Times New Roman"/>
                <w:sz w:val="28"/>
                <w:szCs w:val="28"/>
              </w:rPr>
              <w:lastRenderedPageBreak/>
              <w:t>транспортування трубопроводами аміаку територією України;</w:t>
            </w:r>
          </w:p>
          <w:p w14:paraId="109DD41A" w14:textId="2A776BCC" w:rsidR="00306464" w:rsidRPr="00B269D7" w:rsidRDefault="009D6349"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4327E29E" w14:textId="77777777" w:rsidR="009D6349" w:rsidRPr="00B269D7" w:rsidRDefault="009D6349"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14.1.149. платник рентної плати для цілей розділу IX цього Кодексу - платник рентної плати за користування надрами для видобування корисних копалин, платник рентної плати за користування надрами в цілях, не пов’язаних з видобуванням корисних копалин, платник рентної плати за користування </w:t>
            </w:r>
            <w:r w:rsidRPr="00B269D7">
              <w:rPr>
                <w:rFonts w:ascii="Times New Roman" w:hAnsi="Times New Roman" w:cs="Times New Roman"/>
                <w:strike/>
                <w:sz w:val="28"/>
                <w:szCs w:val="28"/>
              </w:rPr>
              <w:t>радіочастотним ресурсом України</w:t>
            </w:r>
            <w:r w:rsidRPr="00B269D7">
              <w:rPr>
                <w:rFonts w:ascii="Times New Roman" w:hAnsi="Times New Roman" w:cs="Times New Roman"/>
                <w:sz w:val="28"/>
                <w:szCs w:val="28"/>
              </w:rPr>
              <w:t>, платник рентної плати за спеціальне використання води, платник рентної плати за спеціальне використання лісових ресурсів, платник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14:paraId="7A9F98D7" w14:textId="42506150" w:rsidR="00306464" w:rsidRPr="00B269D7" w:rsidRDefault="0065599D"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09A86B79" w14:textId="77777777" w:rsidR="0065599D" w:rsidRPr="00B269D7" w:rsidRDefault="0065599D"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14.1.217. рентна плата - загальнодержавний податок, який справляється за користування надрами для видобування корисних копалин; за користування надрами в цілях, не пов’язаних з видобуванням корисних копалин; за користування </w:t>
            </w:r>
            <w:r w:rsidRPr="00B269D7">
              <w:rPr>
                <w:rFonts w:ascii="Times New Roman" w:hAnsi="Times New Roman" w:cs="Times New Roman"/>
                <w:strike/>
                <w:sz w:val="28"/>
                <w:szCs w:val="28"/>
              </w:rPr>
              <w:t>радіочастотним ресурсом України</w:t>
            </w:r>
            <w:r w:rsidRPr="00B269D7">
              <w:rPr>
                <w:rFonts w:ascii="Times New Roman" w:hAnsi="Times New Roman" w:cs="Times New Roman"/>
                <w:sz w:val="28"/>
                <w:szCs w:val="28"/>
              </w:rPr>
              <w:t xml:space="preserve">; за спеціальне використання води; за спеціальне використання лісових ресурсів; за транспортування нафти і нафтопродуктів магістральними нафтопроводами та </w:t>
            </w:r>
            <w:r w:rsidRPr="00B269D7">
              <w:rPr>
                <w:rFonts w:ascii="Times New Roman" w:hAnsi="Times New Roman" w:cs="Times New Roman"/>
                <w:sz w:val="28"/>
                <w:szCs w:val="28"/>
              </w:rPr>
              <w:lastRenderedPageBreak/>
              <w:t>нафтопродуктопроводами, транзитне транспортування трубопроводами аміаку територією України;</w:t>
            </w:r>
          </w:p>
          <w:p w14:paraId="1D49FC76" w14:textId="66D753AF" w:rsidR="00C111DF" w:rsidRPr="00B269D7" w:rsidRDefault="00C111DF"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tc>
        <w:tc>
          <w:tcPr>
            <w:tcW w:w="7546" w:type="dxa"/>
            <w:gridSpan w:val="2"/>
          </w:tcPr>
          <w:p w14:paraId="387A87C4" w14:textId="6B464274" w:rsidR="00A00290" w:rsidRPr="00B269D7" w:rsidRDefault="00A00290" w:rsidP="00A00290">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Стаття 14. Визначення понять</w:t>
            </w:r>
          </w:p>
          <w:p w14:paraId="164C4C8C" w14:textId="393E54CC" w:rsidR="00A00290" w:rsidRDefault="00A00290" w:rsidP="00A00290">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14.1. У цьому Кодексі поняття вживаються в такому значенні:</w:t>
            </w:r>
          </w:p>
          <w:p w14:paraId="2747E3D0" w14:textId="77777777" w:rsidR="00B269D7" w:rsidRPr="00B269D7" w:rsidRDefault="00B269D7" w:rsidP="00A00290">
            <w:pPr>
              <w:spacing w:line="276" w:lineRule="auto"/>
              <w:jc w:val="both"/>
              <w:rPr>
                <w:rFonts w:ascii="Times New Roman" w:hAnsi="Times New Roman" w:cs="Times New Roman"/>
                <w:sz w:val="28"/>
                <w:szCs w:val="28"/>
              </w:rPr>
            </w:pPr>
          </w:p>
          <w:p w14:paraId="4D4CA68A" w14:textId="0BFB63E7" w:rsidR="00306464" w:rsidRPr="00B269D7" w:rsidRDefault="00A00290"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4436451E" w14:textId="46345761" w:rsidR="00605B1B" w:rsidRDefault="0094106E"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14.1.135. оподаткування для цілей розділу IX цього Кодексу - оподаткування рентною платою за користування надрами для видобування корисних копалин, оподаткування рентною платою за користування надрами в цілях, не пов’язаних з видобуванням корисних копалин, оподаткування рентною платою за користування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 оподаткування рентною платою за спеціальне використання води, оподаткування рентною платою за спеціальне використання лісових ресурсів, оподаткування рентною платою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14:paraId="6109027F" w14:textId="31B1AF4F" w:rsidR="00B269D7" w:rsidRDefault="00B269D7" w:rsidP="00605B1B">
            <w:pPr>
              <w:spacing w:line="276" w:lineRule="auto"/>
              <w:jc w:val="both"/>
              <w:rPr>
                <w:rFonts w:ascii="Times New Roman" w:hAnsi="Times New Roman" w:cs="Times New Roman"/>
                <w:sz w:val="28"/>
                <w:szCs w:val="28"/>
              </w:rPr>
            </w:pPr>
          </w:p>
          <w:p w14:paraId="089F3621" w14:textId="77777777" w:rsidR="00B269D7" w:rsidRPr="00B269D7" w:rsidRDefault="00B269D7" w:rsidP="00605B1B">
            <w:pPr>
              <w:spacing w:line="276" w:lineRule="auto"/>
              <w:jc w:val="both"/>
              <w:rPr>
                <w:rFonts w:ascii="Times New Roman" w:hAnsi="Times New Roman" w:cs="Times New Roman"/>
                <w:sz w:val="28"/>
                <w:szCs w:val="28"/>
              </w:rPr>
            </w:pPr>
          </w:p>
          <w:p w14:paraId="3A4B6CF4" w14:textId="5EEC4DF4" w:rsidR="00306464" w:rsidRPr="00B269D7" w:rsidRDefault="009D6349"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66572B89" w14:textId="426F4900" w:rsidR="0065599D" w:rsidRPr="00B269D7" w:rsidRDefault="009D6349"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14.1.149. платник рентної плати для цілей розділу IX цього Кодексу - платник рентної плати за користування надрами для видобування корисних копалин, платник рентної плати за користування надрами в цілях, не пов’язаних з видобуванням корисних копалин, платник рентної плати за користування </w:t>
            </w:r>
            <w:r w:rsidRPr="00B269D7">
              <w:rPr>
                <w:rFonts w:ascii="Times New Roman" w:hAnsi="Times New Roman" w:cs="Times New Roman"/>
                <w:b/>
                <w:bCs/>
                <w:sz w:val="28"/>
                <w:szCs w:val="28"/>
              </w:rPr>
              <w:t xml:space="preserve">радіочастотним </w:t>
            </w:r>
            <w:r w:rsidR="00B454C9" w:rsidRPr="00B269D7">
              <w:rPr>
                <w:rFonts w:ascii="Times New Roman" w:hAnsi="Times New Roman" w:cs="Times New Roman"/>
                <w:b/>
                <w:bCs/>
                <w:sz w:val="28"/>
                <w:szCs w:val="28"/>
              </w:rPr>
              <w:t>спектром</w:t>
            </w:r>
            <w:r w:rsidRPr="00B269D7">
              <w:rPr>
                <w:rFonts w:ascii="Times New Roman" w:hAnsi="Times New Roman" w:cs="Times New Roman"/>
                <w:sz w:val="28"/>
                <w:szCs w:val="28"/>
              </w:rPr>
              <w:t>, платник рентної плати за спеціальне використання води, платник рентної плати за спеціальне використання лісових ресурсів, платник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w:t>
            </w:r>
          </w:p>
          <w:p w14:paraId="39637E19" w14:textId="3496F713" w:rsidR="0065599D" w:rsidRPr="00B269D7" w:rsidRDefault="0065599D"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082B9B53" w14:textId="77777777" w:rsidR="0065599D" w:rsidRPr="00B269D7" w:rsidRDefault="0065599D"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14.1.217. рентна плата - загальнодержавний податок, який справляється за користування надрами для видобування корисних копалин; за користування надрами в цілях, не пов’язаних з видобуванням корисних копалин; за користування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 xml:space="preserve">; за спеціальне використання води; за спеціальне використання лісових ресурсів; за транспортування нафти і нафтопродуктів магістральними нафтопроводами та </w:t>
            </w:r>
            <w:r w:rsidRPr="00B269D7">
              <w:rPr>
                <w:rFonts w:ascii="Times New Roman" w:hAnsi="Times New Roman" w:cs="Times New Roman"/>
                <w:sz w:val="28"/>
                <w:szCs w:val="28"/>
              </w:rPr>
              <w:lastRenderedPageBreak/>
              <w:t>нафтопродуктопроводами, транзитне транспортування трубопроводами аміаку територією України;</w:t>
            </w:r>
          </w:p>
          <w:p w14:paraId="3A66F7EF" w14:textId="1063C457" w:rsidR="00C111DF" w:rsidRPr="00B269D7" w:rsidRDefault="00C111DF" w:rsidP="00605B1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tc>
      </w:tr>
      <w:tr w:rsidR="00605B1B" w:rsidRPr="00D547A3" w14:paraId="3FADFBC6" w14:textId="77777777" w:rsidTr="009B64C6">
        <w:trPr>
          <w:gridAfter w:val="1"/>
          <w:wAfter w:w="18" w:type="dxa"/>
        </w:trPr>
        <w:tc>
          <w:tcPr>
            <w:tcW w:w="7366" w:type="dxa"/>
          </w:tcPr>
          <w:p w14:paraId="7D346E86" w14:textId="28150D22" w:rsidR="00403225" w:rsidRPr="00B269D7" w:rsidRDefault="00403225" w:rsidP="0040322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Стаття 196. Операції, що не є об'єктом оподаткування</w:t>
            </w:r>
          </w:p>
          <w:p w14:paraId="50E3774D" w14:textId="4AA5A199" w:rsidR="00605B1B" w:rsidRPr="00B269D7" w:rsidRDefault="00403225" w:rsidP="0040322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196.1. Не є об'єктом оподаткування операції з:</w:t>
            </w:r>
          </w:p>
          <w:p w14:paraId="4F355907" w14:textId="03305C36" w:rsidR="00403225" w:rsidRPr="00B269D7" w:rsidRDefault="00403225" w:rsidP="0040322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56EEF40A" w14:textId="714E2B07" w:rsidR="00403225" w:rsidRPr="00B269D7" w:rsidRDefault="00403225" w:rsidP="00403225">
            <w:pPr>
              <w:rPr>
                <w:rFonts w:ascii="Times New Roman" w:hAnsi="Times New Roman" w:cs="Times New Roman"/>
                <w:sz w:val="28"/>
                <w:szCs w:val="28"/>
              </w:rPr>
            </w:pPr>
            <w:r w:rsidRPr="00B269D7">
              <w:rPr>
                <w:rFonts w:ascii="Times New Roman" w:hAnsi="Times New Roman" w:cs="Times New Roman"/>
                <w:sz w:val="28"/>
                <w:szCs w:val="28"/>
              </w:rPr>
              <w:t xml:space="preserve">196.1.19. конверсії </w:t>
            </w:r>
            <w:r w:rsidRPr="00B269D7">
              <w:rPr>
                <w:rFonts w:ascii="Times New Roman" w:hAnsi="Times New Roman" w:cs="Times New Roman"/>
                <w:strike/>
                <w:sz w:val="28"/>
                <w:szCs w:val="28"/>
              </w:rPr>
              <w:t>радіочастотного ресурсу України</w:t>
            </w:r>
            <w:r w:rsidRPr="00B269D7">
              <w:rPr>
                <w:rFonts w:ascii="Times New Roman" w:hAnsi="Times New Roman" w:cs="Times New Roman"/>
                <w:sz w:val="28"/>
                <w:szCs w:val="28"/>
              </w:rPr>
              <w:t>.</w:t>
            </w:r>
          </w:p>
          <w:p w14:paraId="5D7999F9" w14:textId="4A219608" w:rsidR="00403225" w:rsidRPr="00B269D7" w:rsidRDefault="00403225" w:rsidP="00403225">
            <w:pPr>
              <w:rPr>
                <w:rFonts w:ascii="Times New Roman" w:hAnsi="Times New Roman" w:cs="Times New Roman"/>
                <w:b/>
                <w:bCs/>
                <w:sz w:val="28"/>
                <w:szCs w:val="28"/>
              </w:rPr>
            </w:pPr>
            <w:r w:rsidRPr="00B269D7">
              <w:rPr>
                <w:rFonts w:ascii="Times New Roman" w:hAnsi="Times New Roman" w:cs="Times New Roman"/>
                <w:sz w:val="28"/>
                <w:szCs w:val="28"/>
              </w:rPr>
              <w:t>…</w:t>
            </w:r>
          </w:p>
        </w:tc>
        <w:tc>
          <w:tcPr>
            <w:tcW w:w="7528" w:type="dxa"/>
          </w:tcPr>
          <w:p w14:paraId="1449A4DC" w14:textId="77777777" w:rsidR="00403225" w:rsidRPr="00B269D7" w:rsidRDefault="00403225" w:rsidP="0040322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Стаття 196. Операції, що не є об'єктом оподаткування</w:t>
            </w:r>
          </w:p>
          <w:p w14:paraId="684645EA" w14:textId="77777777" w:rsidR="00403225" w:rsidRPr="00B269D7" w:rsidRDefault="00403225" w:rsidP="0040322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196.1. Не є об'єктом оподаткування операції з:</w:t>
            </w:r>
          </w:p>
          <w:p w14:paraId="6AF51279" w14:textId="77777777" w:rsidR="00403225" w:rsidRPr="00B269D7" w:rsidRDefault="00403225" w:rsidP="0040322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56D29E72" w14:textId="74FED4AC" w:rsidR="00403225" w:rsidRPr="00B269D7" w:rsidRDefault="00403225" w:rsidP="0040322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196.1.19. конверсії </w:t>
            </w:r>
            <w:r w:rsidRPr="00B269D7">
              <w:rPr>
                <w:rFonts w:ascii="Times New Roman" w:hAnsi="Times New Roman" w:cs="Times New Roman"/>
                <w:b/>
                <w:bCs/>
                <w:sz w:val="28"/>
                <w:szCs w:val="28"/>
              </w:rPr>
              <w:t>радіочастотного спектру</w:t>
            </w:r>
            <w:r w:rsidRPr="00B269D7">
              <w:rPr>
                <w:rFonts w:ascii="Times New Roman" w:hAnsi="Times New Roman" w:cs="Times New Roman"/>
                <w:sz w:val="28"/>
                <w:szCs w:val="28"/>
              </w:rPr>
              <w:t>.</w:t>
            </w:r>
          </w:p>
          <w:p w14:paraId="1D14BD47" w14:textId="69156A3B" w:rsidR="00605B1B" w:rsidRPr="00B269D7" w:rsidRDefault="00403225" w:rsidP="00403225">
            <w:pPr>
              <w:spacing w:line="276" w:lineRule="auto"/>
              <w:jc w:val="both"/>
              <w:rPr>
                <w:rFonts w:ascii="Times New Roman" w:hAnsi="Times New Roman" w:cs="Times New Roman"/>
                <w:b/>
                <w:bCs/>
                <w:sz w:val="28"/>
                <w:szCs w:val="28"/>
              </w:rPr>
            </w:pPr>
            <w:r w:rsidRPr="00B269D7">
              <w:rPr>
                <w:rFonts w:ascii="Times New Roman" w:hAnsi="Times New Roman" w:cs="Times New Roman"/>
                <w:sz w:val="28"/>
                <w:szCs w:val="28"/>
              </w:rPr>
              <w:t>…</w:t>
            </w:r>
          </w:p>
        </w:tc>
      </w:tr>
      <w:tr w:rsidR="00745C9B" w:rsidRPr="00D547A3" w14:paraId="2D696892" w14:textId="77777777" w:rsidTr="009B64C6">
        <w:trPr>
          <w:gridAfter w:val="1"/>
          <w:wAfter w:w="18" w:type="dxa"/>
        </w:trPr>
        <w:tc>
          <w:tcPr>
            <w:tcW w:w="7366" w:type="dxa"/>
          </w:tcPr>
          <w:p w14:paraId="759D6511" w14:textId="221F4D0F" w:rsidR="00745C9B" w:rsidRPr="00B269D7" w:rsidRDefault="00745C9B" w:rsidP="00745C9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Стаття 197. Операції, звільнені від оподаткування</w:t>
            </w:r>
          </w:p>
          <w:p w14:paraId="0349BA01" w14:textId="77777777" w:rsidR="00745C9B" w:rsidRPr="00B269D7" w:rsidRDefault="00745C9B" w:rsidP="00745C9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197.1. Звільняються від оподаткування операції з:</w:t>
            </w:r>
          </w:p>
          <w:p w14:paraId="2ACF3E5F" w14:textId="77777777" w:rsidR="00745C9B" w:rsidRPr="00B269D7" w:rsidRDefault="00745C9B" w:rsidP="00745C9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6EEA0A16" w14:textId="17AA5FC6" w:rsidR="00745C9B" w:rsidRPr="00B269D7" w:rsidRDefault="00745C9B" w:rsidP="00745C9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Відсутній</w:t>
            </w:r>
          </w:p>
        </w:tc>
        <w:tc>
          <w:tcPr>
            <w:tcW w:w="7528" w:type="dxa"/>
          </w:tcPr>
          <w:p w14:paraId="1217656D" w14:textId="77777777" w:rsidR="00745C9B" w:rsidRPr="00B269D7" w:rsidRDefault="00745C9B" w:rsidP="00745C9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Стаття 197. Операції, звільнені від оподаткування</w:t>
            </w:r>
          </w:p>
          <w:p w14:paraId="269ABB93" w14:textId="77777777" w:rsidR="00745C9B" w:rsidRPr="00B269D7" w:rsidRDefault="00745C9B" w:rsidP="00745C9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197.1. Звільняються від оподаткування операції з:</w:t>
            </w:r>
          </w:p>
          <w:p w14:paraId="364C102C" w14:textId="77777777" w:rsidR="00745C9B" w:rsidRPr="00B269D7" w:rsidRDefault="00745C9B" w:rsidP="00745C9B">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2391DA1E" w14:textId="1F153191" w:rsidR="00745C9B" w:rsidRPr="00B269D7" w:rsidRDefault="00745C9B" w:rsidP="00745C9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197.26. Звільняються від оподаткування користування радіочастотним спектром спеціальні користувачі радіочастотного спектра, у частині користування радіочастотним спектром для виконання ними функціональних обов’язків, за виключенням користування радіочастотним спектром з метою надання послуг та мереж електронних комунікацій, інформаційних послуг та інших платних послуг, без користування яким надання таких послуг неможливо та/або нерентабельно.</w:t>
            </w:r>
          </w:p>
        </w:tc>
      </w:tr>
      <w:tr w:rsidR="00605B1B" w:rsidRPr="00D547A3" w14:paraId="33C558C8" w14:textId="77777777" w:rsidTr="009B64C6">
        <w:trPr>
          <w:gridAfter w:val="1"/>
          <w:wAfter w:w="18" w:type="dxa"/>
        </w:trPr>
        <w:tc>
          <w:tcPr>
            <w:tcW w:w="7366" w:type="dxa"/>
          </w:tcPr>
          <w:p w14:paraId="5B3381CD" w14:textId="67E3F5A5" w:rsidR="001B464A" w:rsidRPr="00B269D7" w:rsidRDefault="001B464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Стаття 251. Склад рентної плати</w:t>
            </w:r>
          </w:p>
          <w:p w14:paraId="39DD9083" w14:textId="77777777" w:rsidR="00605B1B" w:rsidRPr="00B269D7" w:rsidRDefault="001B464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251.1. Рентна плата складається з:</w:t>
            </w:r>
          </w:p>
          <w:p w14:paraId="50995079" w14:textId="77B412E5" w:rsidR="00E721D3" w:rsidRPr="00B269D7" w:rsidRDefault="001B464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w:t>
            </w:r>
            <w:r w:rsidR="00E721D3" w:rsidRPr="00B269D7">
              <w:rPr>
                <w:rFonts w:ascii="Times New Roman" w:hAnsi="Times New Roman" w:cs="Times New Roman"/>
                <w:sz w:val="28"/>
                <w:szCs w:val="28"/>
              </w:rPr>
              <w:t xml:space="preserve">251.1.3. рентної плати за користування </w:t>
            </w:r>
            <w:r w:rsidR="00E721D3" w:rsidRPr="00B269D7">
              <w:rPr>
                <w:rFonts w:ascii="Times New Roman" w:hAnsi="Times New Roman" w:cs="Times New Roman"/>
                <w:strike/>
                <w:sz w:val="28"/>
                <w:szCs w:val="28"/>
              </w:rPr>
              <w:t>радіочастотним ресурсом України</w:t>
            </w:r>
            <w:r w:rsidR="00E721D3" w:rsidRPr="00B269D7">
              <w:rPr>
                <w:rFonts w:ascii="Times New Roman" w:hAnsi="Times New Roman" w:cs="Times New Roman"/>
                <w:sz w:val="28"/>
                <w:szCs w:val="28"/>
              </w:rPr>
              <w:t>;</w:t>
            </w:r>
          </w:p>
          <w:p w14:paraId="10A0B080" w14:textId="32729284" w:rsidR="001B464A" w:rsidRPr="00B269D7" w:rsidRDefault="001B464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tc>
        <w:tc>
          <w:tcPr>
            <w:tcW w:w="7528" w:type="dxa"/>
          </w:tcPr>
          <w:p w14:paraId="6621D2EB" w14:textId="74EDF52F" w:rsidR="001B464A" w:rsidRPr="00B269D7" w:rsidRDefault="001B464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Стаття 251. Склад рентної плати</w:t>
            </w:r>
          </w:p>
          <w:p w14:paraId="1149880E" w14:textId="77777777" w:rsidR="00605B1B" w:rsidRPr="00B269D7" w:rsidRDefault="001B464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251.1. Рентна плата складається з:</w:t>
            </w:r>
          </w:p>
          <w:p w14:paraId="4F29FE50" w14:textId="40CE6688" w:rsidR="001B464A" w:rsidRPr="00B269D7" w:rsidRDefault="001B464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49403FF4" w14:textId="58DB7F6B" w:rsidR="00E721D3" w:rsidRPr="00B269D7" w:rsidRDefault="00E721D3"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 xml:space="preserve">251.1.3. рентної плати за користування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w:t>
            </w:r>
          </w:p>
          <w:p w14:paraId="7F9FE29B" w14:textId="19CB5B24" w:rsidR="001B464A" w:rsidRPr="00B269D7" w:rsidRDefault="001B464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tc>
      </w:tr>
      <w:tr w:rsidR="001B7C69" w:rsidRPr="00B269D7" w14:paraId="5F84F233" w14:textId="77777777" w:rsidTr="009B64C6">
        <w:trPr>
          <w:gridAfter w:val="1"/>
          <w:wAfter w:w="18" w:type="dxa"/>
          <w:trHeight w:val="3251"/>
        </w:trPr>
        <w:tc>
          <w:tcPr>
            <w:tcW w:w="7366" w:type="dxa"/>
          </w:tcPr>
          <w:p w14:paraId="008C6892" w14:textId="7E49B140"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z w:val="28"/>
                <w:szCs w:val="28"/>
              </w:rPr>
              <w:lastRenderedPageBreak/>
              <w:t xml:space="preserve">Стаття 254. Рентна плата за користування </w:t>
            </w:r>
            <w:r w:rsidRPr="00B269D7">
              <w:rPr>
                <w:rFonts w:ascii="Times New Roman" w:hAnsi="Times New Roman" w:cs="Times New Roman"/>
                <w:strike/>
                <w:sz w:val="28"/>
                <w:szCs w:val="28"/>
              </w:rPr>
              <w:t>радіочастотним ресурсом України</w:t>
            </w:r>
          </w:p>
          <w:p w14:paraId="4896DB27" w14:textId="6C21F263"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z w:val="28"/>
                <w:szCs w:val="28"/>
              </w:rPr>
              <w:t xml:space="preserve">254.1. Платниками рентної плати за користування </w:t>
            </w:r>
            <w:r w:rsidRPr="00B269D7">
              <w:rPr>
                <w:rFonts w:ascii="Times New Roman" w:hAnsi="Times New Roman" w:cs="Times New Roman"/>
                <w:strike/>
                <w:sz w:val="28"/>
                <w:szCs w:val="28"/>
              </w:rPr>
              <w:t>радіочастотним ресурсом України є загальні користувачі радіочастотного ресурсу України, визначені законодавством про радіочастотний ресурс, яким надано право користуватися радіочастотним ресурсом України в межах виділеної частини смуг радіочастот загального користування на підставі:</w:t>
            </w:r>
          </w:p>
          <w:p w14:paraId="7804C6B6" w14:textId="6D5CAFD5"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254.1.1. ліцензії на користування радіочастотним ресурсом України;</w:t>
            </w:r>
          </w:p>
          <w:p w14:paraId="6CD898E2" w14:textId="17D25F90"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254.1.2. ліцензії на мовлення та дозволу на експлуатацію радіоелектронного засобу та випромінювального пристрою;</w:t>
            </w:r>
          </w:p>
          <w:p w14:paraId="31E55380" w14:textId="7CA8E16A"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254.1.3. дозволу на експлуатацію радіоелектронного засобу та випромінювального пристрою, отриманого на підставі договору з власником ліцензії на мовлення;</w:t>
            </w:r>
          </w:p>
          <w:p w14:paraId="1F3F0E69" w14:textId="6A3A01FF"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254.1.4. дозволу на експлуатацію радіоелектронного засобу та випромінювального пристрою.</w:t>
            </w:r>
          </w:p>
          <w:p w14:paraId="4E6B7EB5" w14:textId="0CE8D540" w:rsidR="00E82096" w:rsidRPr="00B269D7" w:rsidRDefault="00E82096" w:rsidP="001B7C69">
            <w:pPr>
              <w:spacing w:line="276" w:lineRule="auto"/>
              <w:jc w:val="both"/>
              <w:rPr>
                <w:rFonts w:ascii="Times New Roman" w:hAnsi="Times New Roman" w:cs="Times New Roman"/>
                <w:strike/>
                <w:sz w:val="28"/>
                <w:szCs w:val="28"/>
              </w:rPr>
            </w:pPr>
          </w:p>
          <w:p w14:paraId="5B49B684" w14:textId="35EBBD9F" w:rsidR="00E82096" w:rsidRPr="00B269D7" w:rsidRDefault="00E82096" w:rsidP="001B7C69">
            <w:pPr>
              <w:spacing w:line="276" w:lineRule="auto"/>
              <w:jc w:val="both"/>
              <w:rPr>
                <w:rFonts w:ascii="Times New Roman" w:hAnsi="Times New Roman" w:cs="Times New Roman"/>
                <w:sz w:val="28"/>
                <w:szCs w:val="28"/>
              </w:rPr>
            </w:pPr>
          </w:p>
          <w:p w14:paraId="2FD6442B" w14:textId="4A02036E" w:rsidR="00E82096" w:rsidRPr="00B269D7" w:rsidRDefault="00E82096" w:rsidP="001B7C69">
            <w:pPr>
              <w:spacing w:line="276" w:lineRule="auto"/>
              <w:jc w:val="both"/>
              <w:rPr>
                <w:rFonts w:ascii="Times New Roman" w:hAnsi="Times New Roman" w:cs="Times New Roman"/>
                <w:sz w:val="28"/>
                <w:szCs w:val="28"/>
              </w:rPr>
            </w:pPr>
          </w:p>
          <w:p w14:paraId="4A4A7CAF" w14:textId="269E2ABB" w:rsidR="00E82096" w:rsidRPr="00B269D7" w:rsidRDefault="00E82096" w:rsidP="001B7C69">
            <w:pPr>
              <w:spacing w:line="276" w:lineRule="auto"/>
              <w:jc w:val="both"/>
              <w:rPr>
                <w:rFonts w:ascii="Times New Roman" w:hAnsi="Times New Roman" w:cs="Times New Roman"/>
                <w:sz w:val="28"/>
                <w:szCs w:val="28"/>
              </w:rPr>
            </w:pPr>
          </w:p>
          <w:p w14:paraId="1CDA03A7" w14:textId="72CAEE96" w:rsidR="00E82096" w:rsidRPr="00B269D7" w:rsidRDefault="00E82096" w:rsidP="001B7C69">
            <w:pPr>
              <w:spacing w:line="276" w:lineRule="auto"/>
              <w:jc w:val="both"/>
              <w:rPr>
                <w:rFonts w:ascii="Times New Roman" w:hAnsi="Times New Roman" w:cs="Times New Roman"/>
                <w:sz w:val="28"/>
                <w:szCs w:val="28"/>
              </w:rPr>
            </w:pPr>
          </w:p>
          <w:p w14:paraId="6E2FF749" w14:textId="412EA308" w:rsidR="00E82096" w:rsidRPr="00B269D7" w:rsidRDefault="00E82096" w:rsidP="001B7C69">
            <w:pPr>
              <w:spacing w:line="276" w:lineRule="auto"/>
              <w:jc w:val="both"/>
              <w:rPr>
                <w:rFonts w:ascii="Times New Roman" w:hAnsi="Times New Roman" w:cs="Times New Roman"/>
                <w:sz w:val="28"/>
                <w:szCs w:val="28"/>
              </w:rPr>
            </w:pPr>
          </w:p>
          <w:p w14:paraId="353138F5" w14:textId="3C62DAAF" w:rsidR="00E82096" w:rsidRPr="00B269D7" w:rsidRDefault="00E82096" w:rsidP="001B7C69">
            <w:pPr>
              <w:spacing w:line="276" w:lineRule="auto"/>
              <w:jc w:val="both"/>
              <w:rPr>
                <w:rFonts w:ascii="Times New Roman" w:hAnsi="Times New Roman" w:cs="Times New Roman"/>
                <w:sz w:val="28"/>
                <w:szCs w:val="28"/>
              </w:rPr>
            </w:pPr>
          </w:p>
          <w:p w14:paraId="376C3096" w14:textId="4C90A922" w:rsidR="00E82096" w:rsidRPr="00B269D7" w:rsidRDefault="00E82096" w:rsidP="001B7C69">
            <w:pPr>
              <w:spacing w:line="276" w:lineRule="auto"/>
              <w:jc w:val="both"/>
              <w:rPr>
                <w:rFonts w:ascii="Times New Roman" w:hAnsi="Times New Roman" w:cs="Times New Roman"/>
                <w:sz w:val="28"/>
                <w:szCs w:val="28"/>
              </w:rPr>
            </w:pPr>
          </w:p>
          <w:p w14:paraId="64B5517E" w14:textId="1B044E4E" w:rsidR="00E82096" w:rsidRPr="00B269D7" w:rsidRDefault="00E82096" w:rsidP="001B7C69">
            <w:pPr>
              <w:spacing w:line="276" w:lineRule="auto"/>
              <w:jc w:val="both"/>
              <w:rPr>
                <w:rFonts w:ascii="Times New Roman" w:hAnsi="Times New Roman" w:cs="Times New Roman"/>
                <w:sz w:val="28"/>
                <w:szCs w:val="28"/>
              </w:rPr>
            </w:pPr>
          </w:p>
          <w:p w14:paraId="0F3CBFA9" w14:textId="28916826" w:rsidR="00E82096" w:rsidRPr="00B269D7" w:rsidRDefault="00E82096" w:rsidP="001B7C69">
            <w:pPr>
              <w:spacing w:line="276" w:lineRule="auto"/>
              <w:jc w:val="both"/>
              <w:rPr>
                <w:rFonts w:ascii="Times New Roman" w:hAnsi="Times New Roman" w:cs="Times New Roman"/>
                <w:sz w:val="28"/>
                <w:szCs w:val="28"/>
              </w:rPr>
            </w:pPr>
          </w:p>
          <w:p w14:paraId="6D5544A8" w14:textId="7B37CC7A" w:rsidR="00E82096" w:rsidRPr="00B269D7" w:rsidRDefault="00E82096" w:rsidP="001B7C69">
            <w:pPr>
              <w:spacing w:line="276" w:lineRule="auto"/>
              <w:jc w:val="both"/>
              <w:rPr>
                <w:rFonts w:ascii="Times New Roman" w:hAnsi="Times New Roman" w:cs="Times New Roman"/>
                <w:sz w:val="28"/>
                <w:szCs w:val="28"/>
              </w:rPr>
            </w:pPr>
          </w:p>
          <w:p w14:paraId="26AC5072" w14:textId="3B96DD16" w:rsidR="00E82096" w:rsidRPr="00B269D7" w:rsidRDefault="00E82096" w:rsidP="001B7C69">
            <w:pPr>
              <w:spacing w:line="276" w:lineRule="auto"/>
              <w:jc w:val="both"/>
              <w:rPr>
                <w:rFonts w:ascii="Times New Roman" w:hAnsi="Times New Roman" w:cs="Times New Roman"/>
                <w:sz w:val="28"/>
                <w:szCs w:val="28"/>
              </w:rPr>
            </w:pPr>
          </w:p>
          <w:p w14:paraId="25AC6D42" w14:textId="62E855C4" w:rsidR="00E82096" w:rsidRPr="00B269D7" w:rsidRDefault="00E82096" w:rsidP="001B7C69">
            <w:pPr>
              <w:spacing w:line="276" w:lineRule="auto"/>
              <w:jc w:val="both"/>
              <w:rPr>
                <w:rFonts w:ascii="Times New Roman" w:hAnsi="Times New Roman" w:cs="Times New Roman"/>
                <w:sz w:val="28"/>
                <w:szCs w:val="28"/>
              </w:rPr>
            </w:pPr>
          </w:p>
          <w:p w14:paraId="062F2369" w14:textId="596E3980" w:rsidR="00E82096" w:rsidRPr="00B269D7" w:rsidRDefault="00E82096" w:rsidP="001B7C69">
            <w:pPr>
              <w:spacing w:line="276" w:lineRule="auto"/>
              <w:jc w:val="both"/>
              <w:rPr>
                <w:rFonts w:ascii="Times New Roman" w:hAnsi="Times New Roman" w:cs="Times New Roman"/>
                <w:sz w:val="28"/>
                <w:szCs w:val="28"/>
              </w:rPr>
            </w:pPr>
          </w:p>
          <w:p w14:paraId="74A0D2D7" w14:textId="58C57F29" w:rsidR="00E82096" w:rsidRPr="00B269D7" w:rsidRDefault="00E82096" w:rsidP="001B7C69">
            <w:pPr>
              <w:spacing w:line="276" w:lineRule="auto"/>
              <w:jc w:val="both"/>
              <w:rPr>
                <w:rFonts w:ascii="Times New Roman" w:hAnsi="Times New Roman" w:cs="Times New Roman"/>
                <w:sz w:val="28"/>
                <w:szCs w:val="28"/>
              </w:rPr>
            </w:pPr>
          </w:p>
          <w:p w14:paraId="2BAC27E1" w14:textId="0682B05E" w:rsidR="00E82096" w:rsidRPr="00B269D7" w:rsidRDefault="00E82096" w:rsidP="001B7C69">
            <w:pPr>
              <w:spacing w:line="276" w:lineRule="auto"/>
              <w:jc w:val="both"/>
              <w:rPr>
                <w:rFonts w:ascii="Times New Roman" w:hAnsi="Times New Roman" w:cs="Times New Roman"/>
                <w:sz w:val="28"/>
                <w:szCs w:val="28"/>
              </w:rPr>
            </w:pPr>
          </w:p>
          <w:p w14:paraId="5EB4C084" w14:textId="574A74E6" w:rsidR="00E82096" w:rsidRPr="00B269D7" w:rsidRDefault="00E82096" w:rsidP="001B7C69">
            <w:pPr>
              <w:spacing w:line="276" w:lineRule="auto"/>
              <w:jc w:val="both"/>
              <w:rPr>
                <w:rFonts w:ascii="Times New Roman" w:hAnsi="Times New Roman" w:cs="Times New Roman"/>
                <w:sz w:val="28"/>
                <w:szCs w:val="28"/>
              </w:rPr>
            </w:pPr>
          </w:p>
          <w:p w14:paraId="5E737970" w14:textId="0F06AE62" w:rsidR="00E82096" w:rsidRPr="00B269D7" w:rsidRDefault="00E82096" w:rsidP="001B7C69">
            <w:pPr>
              <w:spacing w:line="276" w:lineRule="auto"/>
              <w:jc w:val="both"/>
              <w:rPr>
                <w:rFonts w:ascii="Times New Roman" w:hAnsi="Times New Roman" w:cs="Times New Roman"/>
                <w:sz w:val="28"/>
                <w:szCs w:val="28"/>
              </w:rPr>
            </w:pPr>
          </w:p>
          <w:p w14:paraId="0E5CA046" w14:textId="127D5986" w:rsidR="00E82096" w:rsidRPr="00B269D7" w:rsidRDefault="00E82096" w:rsidP="001B7C69">
            <w:pPr>
              <w:spacing w:line="276" w:lineRule="auto"/>
              <w:jc w:val="both"/>
              <w:rPr>
                <w:rFonts w:ascii="Times New Roman" w:hAnsi="Times New Roman" w:cs="Times New Roman"/>
                <w:sz w:val="28"/>
                <w:szCs w:val="28"/>
              </w:rPr>
            </w:pPr>
          </w:p>
          <w:p w14:paraId="6DE03714" w14:textId="4DADEC75" w:rsidR="00E82096" w:rsidRPr="00B269D7" w:rsidRDefault="00E82096" w:rsidP="001B7C69">
            <w:pPr>
              <w:spacing w:line="276" w:lineRule="auto"/>
              <w:jc w:val="both"/>
              <w:rPr>
                <w:rFonts w:ascii="Times New Roman" w:hAnsi="Times New Roman" w:cs="Times New Roman"/>
                <w:sz w:val="28"/>
                <w:szCs w:val="28"/>
              </w:rPr>
            </w:pPr>
          </w:p>
          <w:p w14:paraId="24551774" w14:textId="6F717389" w:rsidR="00E82096" w:rsidRPr="00B269D7" w:rsidRDefault="00E82096" w:rsidP="001B7C69">
            <w:pPr>
              <w:spacing w:line="276" w:lineRule="auto"/>
              <w:jc w:val="both"/>
              <w:rPr>
                <w:rFonts w:ascii="Times New Roman" w:hAnsi="Times New Roman" w:cs="Times New Roman"/>
                <w:sz w:val="28"/>
                <w:szCs w:val="28"/>
              </w:rPr>
            </w:pPr>
          </w:p>
          <w:p w14:paraId="6E6A4A06" w14:textId="7EA6C0BC" w:rsidR="00E82096" w:rsidRPr="00B269D7" w:rsidRDefault="00E82096" w:rsidP="001B7C69">
            <w:pPr>
              <w:spacing w:line="276" w:lineRule="auto"/>
              <w:jc w:val="both"/>
              <w:rPr>
                <w:rFonts w:ascii="Times New Roman" w:hAnsi="Times New Roman" w:cs="Times New Roman"/>
                <w:sz w:val="28"/>
                <w:szCs w:val="28"/>
              </w:rPr>
            </w:pPr>
          </w:p>
          <w:p w14:paraId="5E3CF68A" w14:textId="63CAEAEA" w:rsidR="00E82096" w:rsidRPr="00B269D7" w:rsidRDefault="00E82096" w:rsidP="001B7C69">
            <w:pPr>
              <w:spacing w:line="276" w:lineRule="auto"/>
              <w:jc w:val="both"/>
              <w:rPr>
                <w:rFonts w:ascii="Times New Roman" w:hAnsi="Times New Roman" w:cs="Times New Roman"/>
                <w:sz w:val="28"/>
                <w:szCs w:val="28"/>
              </w:rPr>
            </w:pPr>
          </w:p>
          <w:p w14:paraId="7AA30A97" w14:textId="5BDA3F29" w:rsidR="00E82096" w:rsidRPr="00B269D7" w:rsidRDefault="00E82096" w:rsidP="001B7C69">
            <w:pPr>
              <w:spacing w:line="276" w:lineRule="auto"/>
              <w:jc w:val="both"/>
              <w:rPr>
                <w:rFonts w:ascii="Times New Roman" w:hAnsi="Times New Roman" w:cs="Times New Roman"/>
                <w:sz w:val="28"/>
                <w:szCs w:val="28"/>
              </w:rPr>
            </w:pPr>
          </w:p>
          <w:p w14:paraId="5EB5EEEB" w14:textId="049BA436" w:rsidR="00E82096" w:rsidRPr="00B269D7" w:rsidRDefault="00E82096" w:rsidP="001B7C69">
            <w:pPr>
              <w:spacing w:line="276" w:lineRule="auto"/>
              <w:jc w:val="both"/>
              <w:rPr>
                <w:rFonts w:ascii="Times New Roman" w:hAnsi="Times New Roman" w:cs="Times New Roman"/>
                <w:sz w:val="28"/>
                <w:szCs w:val="28"/>
              </w:rPr>
            </w:pPr>
          </w:p>
          <w:p w14:paraId="61F7623D" w14:textId="6A80A7F5" w:rsidR="00E82096" w:rsidRPr="00B269D7" w:rsidRDefault="00E82096" w:rsidP="001B7C69">
            <w:pPr>
              <w:spacing w:line="276" w:lineRule="auto"/>
              <w:jc w:val="both"/>
              <w:rPr>
                <w:rFonts w:ascii="Times New Roman" w:hAnsi="Times New Roman" w:cs="Times New Roman"/>
                <w:sz w:val="28"/>
                <w:szCs w:val="28"/>
              </w:rPr>
            </w:pPr>
          </w:p>
          <w:p w14:paraId="64B84E20" w14:textId="0D99FF97" w:rsidR="00E82096" w:rsidRPr="00B269D7" w:rsidRDefault="00E82096" w:rsidP="001B7C69">
            <w:pPr>
              <w:spacing w:line="276" w:lineRule="auto"/>
              <w:jc w:val="both"/>
              <w:rPr>
                <w:rFonts w:ascii="Times New Roman" w:hAnsi="Times New Roman" w:cs="Times New Roman"/>
                <w:sz w:val="28"/>
                <w:szCs w:val="28"/>
              </w:rPr>
            </w:pPr>
          </w:p>
          <w:p w14:paraId="67EEEECA" w14:textId="544B984B" w:rsidR="00E82096" w:rsidRPr="00B269D7" w:rsidRDefault="00E82096" w:rsidP="001B7C69">
            <w:pPr>
              <w:spacing w:line="276" w:lineRule="auto"/>
              <w:jc w:val="both"/>
              <w:rPr>
                <w:rFonts w:ascii="Times New Roman" w:hAnsi="Times New Roman" w:cs="Times New Roman"/>
                <w:sz w:val="28"/>
                <w:szCs w:val="28"/>
              </w:rPr>
            </w:pPr>
          </w:p>
          <w:p w14:paraId="731E5813" w14:textId="6E25C124" w:rsidR="00E82096" w:rsidRPr="00B269D7" w:rsidRDefault="00E82096" w:rsidP="001B7C69">
            <w:pPr>
              <w:spacing w:line="276" w:lineRule="auto"/>
              <w:jc w:val="both"/>
              <w:rPr>
                <w:rFonts w:ascii="Times New Roman" w:hAnsi="Times New Roman" w:cs="Times New Roman"/>
                <w:sz w:val="28"/>
                <w:szCs w:val="28"/>
              </w:rPr>
            </w:pPr>
          </w:p>
          <w:p w14:paraId="396F862D" w14:textId="067B4F2F" w:rsidR="00E82096" w:rsidRPr="00B269D7" w:rsidRDefault="00E82096" w:rsidP="001B7C69">
            <w:pPr>
              <w:spacing w:line="276" w:lineRule="auto"/>
              <w:jc w:val="both"/>
              <w:rPr>
                <w:rFonts w:ascii="Times New Roman" w:hAnsi="Times New Roman" w:cs="Times New Roman"/>
                <w:sz w:val="28"/>
                <w:szCs w:val="28"/>
              </w:rPr>
            </w:pPr>
          </w:p>
          <w:p w14:paraId="43996197" w14:textId="6E41BB70" w:rsidR="00E82096" w:rsidRPr="00B269D7" w:rsidRDefault="00E82096" w:rsidP="001B7C69">
            <w:pPr>
              <w:spacing w:line="276" w:lineRule="auto"/>
              <w:jc w:val="both"/>
              <w:rPr>
                <w:rFonts w:ascii="Times New Roman" w:hAnsi="Times New Roman" w:cs="Times New Roman"/>
                <w:sz w:val="28"/>
                <w:szCs w:val="28"/>
              </w:rPr>
            </w:pPr>
          </w:p>
          <w:p w14:paraId="6AC0B2DE" w14:textId="7D9AE029" w:rsidR="00E82096" w:rsidRPr="00B269D7" w:rsidRDefault="00E82096" w:rsidP="001B7C69">
            <w:pPr>
              <w:spacing w:line="276" w:lineRule="auto"/>
              <w:jc w:val="both"/>
              <w:rPr>
                <w:rFonts w:ascii="Times New Roman" w:hAnsi="Times New Roman" w:cs="Times New Roman"/>
                <w:sz w:val="28"/>
                <w:szCs w:val="28"/>
              </w:rPr>
            </w:pPr>
          </w:p>
          <w:p w14:paraId="39968C37" w14:textId="5F8DF59E" w:rsidR="00E82096" w:rsidRPr="00B269D7" w:rsidRDefault="00E82096" w:rsidP="001B7C69">
            <w:pPr>
              <w:spacing w:line="276" w:lineRule="auto"/>
              <w:jc w:val="both"/>
              <w:rPr>
                <w:rFonts w:ascii="Times New Roman" w:hAnsi="Times New Roman" w:cs="Times New Roman"/>
                <w:sz w:val="28"/>
                <w:szCs w:val="28"/>
              </w:rPr>
            </w:pPr>
          </w:p>
          <w:p w14:paraId="64148DDB" w14:textId="0392F423" w:rsidR="00E82096" w:rsidRPr="00B269D7" w:rsidRDefault="00E82096" w:rsidP="001B7C69">
            <w:pPr>
              <w:spacing w:line="276" w:lineRule="auto"/>
              <w:jc w:val="both"/>
              <w:rPr>
                <w:rFonts w:ascii="Times New Roman" w:hAnsi="Times New Roman" w:cs="Times New Roman"/>
                <w:sz w:val="28"/>
                <w:szCs w:val="28"/>
              </w:rPr>
            </w:pPr>
          </w:p>
          <w:p w14:paraId="37AC9392" w14:textId="72A60BFF" w:rsidR="00E82096" w:rsidRPr="00B269D7" w:rsidRDefault="00E82096" w:rsidP="001B7C69">
            <w:pPr>
              <w:spacing w:line="276" w:lineRule="auto"/>
              <w:jc w:val="both"/>
              <w:rPr>
                <w:rFonts w:ascii="Times New Roman" w:hAnsi="Times New Roman" w:cs="Times New Roman"/>
                <w:sz w:val="28"/>
                <w:szCs w:val="28"/>
              </w:rPr>
            </w:pPr>
          </w:p>
          <w:p w14:paraId="67272C2C" w14:textId="64D67B9C" w:rsidR="00E82096" w:rsidRPr="00B269D7" w:rsidRDefault="00E82096" w:rsidP="001B7C69">
            <w:pPr>
              <w:spacing w:line="276" w:lineRule="auto"/>
              <w:jc w:val="both"/>
              <w:rPr>
                <w:rFonts w:ascii="Times New Roman" w:hAnsi="Times New Roman" w:cs="Times New Roman"/>
                <w:sz w:val="28"/>
                <w:szCs w:val="28"/>
              </w:rPr>
            </w:pPr>
          </w:p>
          <w:p w14:paraId="1350F188" w14:textId="234EAA6D" w:rsidR="00E82096" w:rsidRPr="00B269D7" w:rsidRDefault="00E82096" w:rsidP="001B7C69">
            <w:pPr>
              <w:spacing w:line="276" w:lineRule="auto"/>
              <w:jc w:val="both"/>
              <w:rPr>
                <w:rFonts w:ascii="Times New Roman" w:hAnsi="Times New Roman" w:cs="Times New Roman"/>
                <w:sz w:val="28"/>
                <w:szCs w:val="28"/>
              </w:rPr>
            </w:pPr>
          </w:p>
          <w:p w14:paraId="1BECDE08" w14:textId="690EA8DA" w:rsidR="00E82096" w:rsidRPr="00B269D7" w:rsidRDefault="00E82096" w:rsidP="001B7C69">
            <w:pPr>
              <w:spacing w:line="276" w:lineRule="auto"/>
              <w:jc w:val="both"/>
              <w:rPr>
                <w:rFonts w:ascii="Times New Roman" w:hAnsi="Times New Roman" w:cs="Times New Roman"/>
                <w:sz w:val="28"/>
                <w:szCs w:val="28"/>
              </w:rPr>
            </w:pPr>
          </w:p>
          <w:p w14:paraId="7270AC20" w14:textId="67884E45" w:rsidR="00E82096" w:rsidRPr="00B269D7" w:rsidRDefault="00E82096" w:rsidP="001B7C69">
            <w:pPr>
              <w:spacing w:line="276" w:lineRule="auto"/>
              <w:jc w:val="both"/>
              <w:rPr>
                <w:rFonts w:ascii="Times New Roman" w:hAnsi="Times New Roman" w:cs="Times New Roman"/>
                <w:sz w:val="28"/>
                <w:szCs w:val="28"/>
              </w:rPr>
            </w:pPr>
          </w:p>
          <w:p w14:paraId="732F96A3" w14:textId="03B2E8CC" w:rsidR="00E82096" w:rsidRPr="00B269D7" w:rsidRDefault="00E82096" w:rsidP="001B7C69">
            <w:pPr>
              <w:spacing w:line="276" w:lineRule="auto"/>
              <w:jc w:val="both"/>
              <w:rPr>
                <w:rFonts w:ascii="Times New Roman" w:hAnsi="Times New Roman" w:cs="Times New Roman"/>
                <w:sz w:val="28"/>
                <w:szCs w:val="28"/>
              </w:rPr>
            </w:pPr>
          </w:p>
          <w:p w14:paraId="01999E13" w14:textId="1625316B" w:rsidR="00E82096" w:rsidRPr="00B269D7" w:rsidRDefault="00E82096" w:rsidP="001B7C69">
            <w:pPr>
              <w:spacing w:line="276" w:lineRule="auto"/>
              <w:jc w:val="both"/>
              <w:rPr>
                <w:rFonts w:ascii="Times New Roman" w:hAnsi="Times New Roman" w:cs="Times New Roman"/>
                <w:sz w:val="28"/>
                <w:szCs w:val="28"/>
              </w:rPr>
            </w:pPr>
          </w:p>
          <w:p w14:paraId="2BE58142" w14:textId="1E9C7AF9" w:rsidR="00E82096" w:rsidRPr="00B269D7" w:rsidRDefault="00E82096" w:rsidP="001B7C69">
            <w:pPr>
              <w:spacing w:line="276" w:lineRule="auto"/>
              <w:jc w:val="both"/>
              <w:rPr>
                <w:rFonts w:ascii="Times New Roman" w:hAnsi="Times New Roman" w:cs="Times New Roman"/>
                <w:sz w:val="28"/>
                <w:szCs w:val="28"/>
              </w:rPr>
            </w:pPr>
          </w:p>
          <w:p w14:paraId="74266C8F" w14:textId="011F9C72" w:rsidR="00E82096" w:rsidRPr="00B269D7" w:rsidRDefault="00E82096" w:rsidP="001B7C69">
            <w:pPr>
              <w:spacing w:line="276" w:lineRule="auto"/>
              <w:jc w:val="both"/>
              <w:rPr>
                <w:rFonts w:ascii="Times New Roman" w:hAnsi="Times New Roman" w:cs="Times New Roman"/>
                <w:sz w:val="28"/>
                <w:szCs w:val="28"/>
              </w:rPr>
            </w:pPr>
          </w:p>
          <w:p w14:paraId="34C16382" w14:textId="7A133E80" w:rsidR="00E82096" w:rsidRPr="00B269D7" w:rsidRDefault="00E82096" w:rsidP="001B7C69">
            <w:pPr>
              <w:spacing w:line="276" w:lineRule="auto"/>
              <w:jc w:val="both"/>
              <w:rPr>
                <w:rFonts w:ascii="Times New Roman" w:hAnsi="Times New Roman" w:cs="Times New Roman"/>
                <w:sz w:val="28"/>
                <w:szCs w:val="28"/>
              </w:rPr>
            </w:pPr>
          </w:p>
          <w:p w14:paraId="4F51BCC2" w14:textId="0DC33147" w:rsidR="00E82096" w:rsidRPr="00B269D7" w:rsidRDefault="00E82096" w:rsidP="001B7C69">
            <w:pPr>
              <w:spacing w:line="276" w:lineRule="auto"/>
              <w:jc w:val="both"/>
              <w:rPr>
                <w:rFonts w:ascii="Times New Roman" w:hAnsi="Times New Roman" w:cs="Times New Roman"/>
                <w:sz w:val="28"/>
                <w:szCs w:val="28"/>
              </w:rPr>
            </w:pPr>
          </w:p>
          <w:p w14:paraId="14461942" w14:textId="77777777" w:rsidR="00E82096" w:rsidRPr="00B269D7" w:rsidRDefault="00E82096" w:rsidP="001B7C69">
            <w:pPr>
              <w:spacing w:line="276" w:lineRule="auto"/>
              <w:jc w:val="both"/>
              <w:rPr>
                <w:rFonts w:ascii="Times New Roman" w:hAnsi="Times New Roman" w:cs="Times New Roman"/>
                <w:sz w:val="28"/>
                <w:szCs w:val="28"/>
              </w:rPr>
            </w:pPr>
          </w:p>
          <w:p w14:paraId="4A597598" w14:textId="6D204B9D" w:rsidR="00E82096" w:rsidRPr="00B269D7" w:rsidRDefault="00E82096" w:rsidP="001B7C69">
            <w:pPr>
              <w:spacing w:line="276" w:lineRule="auto"/>
              <w:jc w:val="both"/>
              <w:rPr>
                <w:rFonts w:ascii="Times New Roman" w:hAnsi="Times New Roman" w:cs="Times New Roman"/>
                <w:sz w:val="28"/>
                <w:szCs w:val="28"/>
              </w:rPr>
            </w:pPr>
          </w:p>
          <w:p w14:paraId="0B01B947" w14:textId="5C2D9A5B" w:rsidR="001E792F" w:rsidRPr="00B269D7" w:rsidRDefault="001E792F" w:rsidP="001B7C69">
            <w:pPr>
              <w:spacing w:line="276" w:lineRule="auto"/>
              <w:jc w:val="both"/>
              <w:rPr>
                <w:rFonts w:ascii="Times New Roman" w:hAnsi="Times New Roman" w:cs="Times New Roman"/>
                <w:sz w:val="28"/>
                <w:szCs w:val="28"/>
              </w:rPr>
            </w:pPr>
          </w:p>
          <w:p w14:paraId="5C876C6C" w14:textId="5257637E" w:rsidR="001E792F" w:rsidRPr="00B269D7" w:rsidRDefault="001E792F" w:rsidP="001B7C69">
            <w:pPr>
              <w:spacing w:line="276" w:lineRule="auto"/>
              <w:jc w:val="both"/>
              <w:rPr>
                <w:rFonts w:ascii="Times New Roman" w:hAnsi="Times New Roman" w:cs="Times New Roman"/>
                <w:sz w:val="28"/>
                <w:szCs w:val="28"/>
              </w:rPr>
            </w:pPr>
          </w:p>
          <w:p w14:paraId="7D90C710" w14:textId="3631BF67" w:rsidR="001E792F" w:rsidRPr="00B269D7" w:rsidRDefault="001E792F" w:rsidP="001B7C69">
            <w:pPr>
              <w:spacing w:line="276" w:lineRule="auto"/>
              <w:jc w:val="both"/>
              <w:rPr>
                <w:rFonts w:ascii="Times New Roman" w:hAnsi="Times New Roman" w:cs="Times New Roman"/>
                <w:sz w:val="28"/>
                <w:szCs w:val="28"/>
              </w:rPr>
            </w:pPr>
          </w:p>
          <w:p w14:paraId="2D889F5F" w14:textId="77777777" w:rsidR="001E792F" w:rsidRPr="00B269D7" w:rsidRDefault="001E792F" w:rsidP="001B7C69">
            <w:pPr>
              <w:spacing w:line="276" w:lineRule="auto"/>
              <w:jc w:val="both"/>
              <w:rPr>
                <w:rFonts w:ascii="Times New Roman" w:hAnsi="Times New Roman" w:cs="Times New Roman"/>
                <w:sz w:val="28"/>
                <w:szCs w:val="28"/>
              </w:rPr>
            </w:pPr>
          </w:p>
          <w:p w14:paraId="785EE14A" w14:textId="6AF5CD57" w:rsidR="00E82096" w:rsidRPr="00B269D7" w:rsidRDefault="00E82096" w:rsidP="001B7C69">
            <w:pPr>
              <w:spacing w:line="276" w:lineRule="auto"/>
              <w:jc w:val="both"/>
              <w:rPr>
                <w:rFonts w:ascii="Times New Roman" w:hAnsi="Times New Roman" w:cs="Times New Roman"/>
                <w:sz w:val="28"/>
                <w:szCs w:val="28"/>
              </w:rPr>
            </w:pPr>
          </w:p>
          <w:p w14:paraId="72D36D60" w14:textId="3417F5EF" w:rsidR="00E82096" w:rsidRPr="00B269D7" w:rsidRDefault="00E82096" w:rsidP="001B7C69">
            <w:pPr>
              <w:spacing w:line="276" w:lineRule="auto"/>
              <w:jc w:val="both"/>
              <w:rPr>
                <w:rFonts w:ascii="Times New Roman" w:hAnsi="Times New Roman" w:cs="Times New Roman"/>
                <w:sz w:val="28"/>
                <w:szCs w:val="28"/>
              </w:rPr>
            </w:pPr>
          </w:p>
          <w:p w14:paraId="1642A79F" w14:textId="73CC8471" w:rsidR="00E82096" w:rsidRPr="00B269D7" w:rsidRDefault="00E82096" w:rsidP="001B7C69">
            <w:pPr>
              <w:spacing w:line="276" w:lineRule="auto"/>
              <w:jc w:val="both"/>
              <w:rPr>
                <w:rFonts w:ascii="Times New Roman" w:hAnsi="Times New Roman" w:cs="Times New Roman"/>
                <w:sz w:val="28"/>
                <w:szCs w:val="28"/>
              </w:rPr>
            </w:pPr>
          </w:p>
          <w:p w14:paraId="0801E2F5" w14:textId="77777777" w:rsidR="00FA0524" w:rsidRPr="00B269D7" w:rsidRDefault="00FA0524" w:rsidP="001B7C69">
            <w:pPr>
              <w:spacing w:line="276" w:lineRule="auto"/>
              <w:jc w:val="both"/>
              <w:rPr>
                <w:rFonts w:ascii="Times New Roman" w:hAnsi="Times New Roman" w:cs="Times New Roman"/>
                <w:sz w:val="28"/>
                <w:szCs w:val="28"/>
              </w:rPr>
            </w:pPr>
          </w:p>
          <w:p w14:paraId="11DEA65D" w14:textId="77777777" w:rsidR="00306464" w:rsidRPr="00B269D7" w:rsidRDefault="00306464" w:rsidP="001B7C69">
            <w:pPr>
              <w:spacing w:line="276" w:lineRule="auto"/>
              <w:jc w:val="both"/>
              <w:rPr>
                <w:rFonts w:ascii="Times New Roman" w:hAnsi="Times New Roman" w:cs="Times New Roman"/>
                <w:strike/>
                <w:sz w:val="28"/>
                <w:szCs w:val="28"/>
              </w:rPr>
            </w:pPr>
          </w:p>
          <w:p w14:paraId="3557D019" w14:textId="3E1BC9A3"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254.2. Не є платниками рентної плати спеціальні користувачі, перелік яких визначено законодавством про радіочастотний ресурс, та радіоаматори.</w:t>
            </w:r>
          </w:p>
          <w:p w14:paraId="4B134C47" w14:textId="3E62265F" w:rsidR="00EE3AF3" w:rsidRPr="00B269D7" w:rsidRDefault="00EE3AF3" w:rsidP="001B7C69">
            <w:pPr>
              <w:spacing w:line="276" w:lineRule="auto"/>
              <w:jc w:val="both"/>
              <w:rPr>
                <w:rFonts w:ascii="Times New Roman" w:hAnsi="Times New Roman" w:cs="Times New Roman"/>
                <w:sz w:val="28"/>
                <w:szCs w:val="28"/>
              </w:rPr>
            </w:pPr>
          </w:p>
          <w:p w14:paraId="5666D789" w14:textId="4267987B" w:rsidR="00EE3AF3" w:rsidRPr="00B269D7" w:rsidRDefault="00EE3AF3" w:rsidP="001B7C69">
            <w:pPr>
              <w:spacing w:line="276" w:lineRule="auto"/>
              <w:jc w:val="both"/>
              <w:rPr>
                <w:rFonts w:ascii="Times New Roman" w:hAnsi="Times New Roman" w:cs="Times New Roman"/>
                <w:sz w:val="28"/>
                <w:szCs w:val="28"/>
              </w:rPr>
            </w:pPr>
          </w:p>
          <w:p w14:paraId="1B518E3D" w14:textId="22CA6EB0" w:rsidR="00EE3AF3" w:rsidRPr="00B269D7" w:rsidRDefault="00EE3AF3" w:rsidP="001B7C69">
            <w:pPr>
              <w:spacing w:line="276" w:lineRule="auto"/>
              <w:jc w:val="both"/>
              <w:rPr>
                <w:rFonts w:ascii="Times New Roman" w:hAnsi="Times New Roman" w:cs="Times New Roman"/>
                <w:sz w:val="28"/>
                <w:szCs w:val="28"/>
              </w:rPr>
            </w:pPr>
          </w:p>
          <w:p w14:paraId="4B051613" w14:textId="1D2CC353" w:rsidR="00EE3AF3" w:rsidRPr="00B269D7" w:rsidRDefault="00EE3AF3" w:rsidP="001B7C69">
            <w:pPr>
              <w:spacing w:line="276" w:lineRule="auto"/>
              <w:jc w:val="both"/>
              <w:rPr>
                <w:rFonts w:ascii="Times New Roman" w:hAnsi="Times New Roman" w:cs="Times New Roman"/>
                <w:sz w:val="28"/>
                <w:szCs w:val="28"/>
              </w:rPr>
            </w:pPr>
          </w:p>
          <w:p w14:paraId="594E1A9F" w14:textId="24602CF1" w:rsidR="00EE3AF3" w:rsidRPr="00B269D7" w:rsidRDefault="00EE3AF3" w:rsidP="001B7C69">
            <w:pPr>
              <w:spacing w:line="276" w:lineRule="auto"/>
              <w:jc w:val="both"/>
              <w:rPr>
                <w:rFonts w:ascii="Times New Roman" w:hAnsi="Times New Roman" w:cs="Times New Roman"/>
                <w:sz w:val="28"/>
                <w:szCs w:val="28"/>
              </w:rPr>
            </w:pPr>
          </w:p>
          <w:p w14:paraId="18A8D19A" w14:textId="1F7DAF54" w:rsidR="00EE3AF3" w:rsidRPr="00B269D7" w:rsidRDefault="00EE3AF3" w:rsidP="001B7C69">
            <w:pPr>
              <w:spacing w:line="276" w:lineRule="auto"/>
              <w:jc w:val="both"/>
              <w:rPr>
                <w:rFonts w:ascii="Times New Roman" w:hAnsi="Times New Roman" w:cs="Times New Roman"/>
                <w:sz w:val="28"/>
                <w:szCs w:val="28"/>
              </w:rPr>
            </w:pPr>
          </w:p>
          <w:p w14:paraId="33BBEDB4" w14:textId="4B9AD11B" w:rsidR="00EE3AF3" w:rsidRPr="00B269D7" w:rsidRDefault="00EE3AF3" w:rsidP="001B7C69">
            <w:pPr>
              <w:spacing w:line="276" w:lineRule="auto"/>
              <w:jc w:val="both"/>
              <w:rPr>
                <w:rFonts w:ascii="Times New Roman" w:hAnsi="Times New Roman" w:cs="Times New Roman"/>
                <w:sz w:val="28"/>
                <w:szCs w:val="28"/>
              </w:rPr>
            </w:pPr>
          </w:p>
          <w:p w14:paraId="0D54D3ED" w14:textId="0A52D9C8" w:rsidR="00EE3AF3" w:rsidRPr="00B269D7" w:rsidRDefault="00EE3AF3" w:rsidP="001B7C69">
            <w:pPr>
              <w:spacing w:line="276" w:lineRule="auto"/>
              <w:jc w:val="both"/>
              <w:rPr>
                <w:rFonts w:ascii="Times New Roman" w:hAnsi="Times New Roman" w:cs="Times New Roman"/>
                <w:sz w:val="28"/>
                <w:szCs w:val="28"/>
              </w:rPr>
            </w:pPr>
          </w:p>
          <w:p w14:paraId="2779875A" w14:textId="77777777" w:rsidR="00EE3AF3" w:rsidRPr="00B269D7" w:rsidRDefault="00EE3AF3" w:rsidP="001B7C69">
            <w:pPr>
              <w:spacing w:line="276" w:lineRule="auto"/>
              <w:jc w:val="both"/>
              <w:rPr>
                <w:rFonts w:ascii="Times New Roman" w:hAnsi="Times New Roman" w:cs="Times New Roman"/>
                <w:sz w:val="28"/>
                <w:szCs w:val="28"/>
              </w:rPr>
            </w:pPr>
          </w:p>
          <w:p w14:paraId="4BC35F7E" w14:textId="77777777" w:rsidR="00EE3AF3" w:rsidRPr="00B269D7" w:rsidRDefault="00EE3AF3" w:rsidP="001B7C69">
            <w:pPr>
              <w:spacing w:line="276" w:lineRule="auto"/>
              <w:jc w:val="both"/>
              <w:rPr>
                <w:rFonts w:ascii="Times New Roman" w:hAnsi="Times New Roman" w:cs="Times New Roman"/>
                <w:sz w:val="28"/>
                <w:szCs w:val="28"/>
              </w:rPr>
            </w:pPr>
          </w:p>
          <w:p w14:paraId="48E13D15" w14:textId="77777777" w:rsidR="00EE3AF3" w:rsidRPr="00B269D7" w:rsidRDefault="00EE3AF3" w:rsidP="001B7C69">
            <w:pPr>
              <w:spacing w:line="276" w:lineRule="auto"/>
              <w:jc w:val="both"/>
              <w:rPr>
                <w:rFonts w:ascii="Times New Roman" w:hAnsi="Times New Roman" w:cs="Times New Roman"/>
                <w:sz w:val="28"/>
                <w:szCs w:val="28"/>
              </w:rPr>
            </w:pPr>
          </w:p>
          <w:p w14:paraId="56009163" w14:textId="77777777" w:rsidR="00EE3AF3" w:rsidRPr="00B269D7" w:rsidRDefault="00EE3AF3" w:rsidP="001B7C69">
            <w:pPr>
              <w:spacing w:line="276" w:lineRule="auto"/>
              <w:jc w:val="both"/>
              <w:rPr>
                <w:rFonts w:ascii="Times New Roman" w:hAnsi="Times New Roman" w:cs="Times New Roman"/>
                <w:sz w:val="28"/>
                <w:szCs w:val="28"/>
              </w:rPr>
            </w:pPr>
          </w:p>
          <w:p w14:paraId="2F5A2C07" w14:textId="77777777" w:rsidR="00EE3AF3" w:rsidRPr="00B269D7" w:rsidRDefault="00EE3AF3" w:rsidP="001B7C69">
            <w:pPr>
              <w:spacing w:line="276" w:lineRule="auto"/>
              <w:jc w:val="both"/>
              <w:rPr>
                <w:rFonts w:ascii="Times New Roman" w:hAnsi="Times New Roman" w:cs="Times New Roman"/>
                <w:sz w:val="28"/>
                <w:szCs w:val="28"/>
              </w:rPr>
            </w:pPr>
          </w:p>
          <w:p w14:paraId="12E82309" w14:textId="77777777" w:rsidR="00EE3AF3" w:rsidRPr="00B269D7" w:rsidRDefault="00EE3AF3" w:rsidP="001B7C69">
            <w:pPr>
              <w:spacing w:line="276" w:lineRule="auto"/>
              <w:jc w:val="both"/>
              <w:rPr>
                <w:rFonts w:ascii="Times New Roman" w:hAnsi="Times New Roman" w:cs="Times New Roman"/>
                <w:sz w:val="28"/>
                <w:szCs w:val="28"/>
              </w:rPr>
            </w:pPr>
          </w:p>
          <w:p w14:paraId="5EA46B59" w14:textId="77777777" w:rsidR="00EE3AF3" w:rsidRPr="00B269D7" w:rsidRDefault="00EE3AF3" w:rsidP="001B7C69">
            <w:pPr>
              <w:spacing w:line="276" w:lineRule="auto"/>
              <w:jc w:val="both"/>
              <w:rPr>
                <w:rFonts w:ascii="Times New Roman" w:hAnsi="Times New Roman" w:cs="Times New Roman"/>
                <w:sz w:val="28"/>
                <w:szCs w:val="28"/>
              </w:rPr>
            </w:pPr>
          </w:p>
          <w:p w14:paraId="5E9CD358" w14:textId="77777777" w:rsidR="00EE3AF3" w:rsidRPr="00B269D7" w:rsidRDefault="00EE3AF3" w:rsidP="001B7C69">
            <w:pPr>
              <w:spacing w:line="276" w:lineRule="auto"/>
              <w:jc w:val="both"/>
              <w:rPr>
                <w:rFonts w:ascii="Times New Roman" w:hAnsi="Times New Roman" w:cs="Times New Roman"/>
                <w:sz w:val="28"/>
                <w:szCs w:val="28"/>
              </w:rPr>
            </w:pPr>
          </w:p>
          <w:p w14:paraId="5055760F" w14:textId="77777777" w:rsidR="00EE3AF3" w:rsidRPr="00B269D7" w:rsidRDefault="00EE3AF3" w:rsidP="001B7C69">
            <w:pPr>
              <w:spacing w:line="276" w:lineRule="auto"/>
              <w:jc w:val="both"/>
              <w:rPr>
                <w:rFonts w:ascii="Times New Roman" w:hAnsi="Times New Roman" w:cs="Times New Roman"/>
                <w:sz w:val="28"/>
                <w:szCs w:val="28"/>
              </w:rPr>
            </w:pPr>
          </w:p>
          <w:p w14:paraId="62A42200" w14:textId="77777777" w:rsidR="00EE3AF3" w:rsidRPr="00B269D7" w:rsidRDefault="00EE3AF3" w:rsidP="001B7C69">
            <w:pPr>
              <w:spacing w:line="276" w:lineRule="auto"/>
              <w:jc w:val="both"/>
              <w:rPr>
                <w:rFonts w:ascii="Times New Roman" w:hAnsi="Times New Roman" w:cs="Times New Roman"/>
                <w:sz w:val="28"/>
                <w:szCs w:val="28"/>
              </w:rPr>
            </w:pPr>
          </w:p>
          <w:p w14:paraId="59116238" w14:textId="77777777" w:rsidR="00EE3AF3" w:rsidRPr="00B269D7" w:rsidRDefault="00EE3AF3" w:rsidP="001B7C69">
            <w:pPr>
              <w:spacing w:line="276" w:lineRule="auto"/>
              <w:jc w:val="both"/>
              <w:rPr>
                <w:rFonts w:ascii="Times New Roman" w:hAnsi="Times New Roman" w:cs="Times New Roman"/>
                <w:sz w:val="28"/>
                <w:szCs w:val="28"/>
              </w:rPr>
            </w:pPr>
          </w:p>
          <w:p w14:paraId="7CD0FFCB" w14:textId="77777777" w:rsidR="00EE3AF3" w:rsidRPr="00B269D7" w:rsidRDefault="00EE3AF3" w:rsidP="001B7C69">
            <w:pPr>
              <w:spacing w:line="276" w:lineRule="auto"/>
              <w:jc w:val="both"/>
              <w:rPr>
                <w:rFonts w:ascii="Times New Roman" w:hAnsi="Times New Roman" w:cs="Times New Roman"/>
                <w:sz w:val="28"/>
                <w:szCs w:val="28"/>
              </w:rPr>
            </w:pPr>
          </w:p>
          <w:p w14:paraId="76D2ED70" w14:textId="77777777" w:rsidR="00EE3AF3" w:rsidRPr="00B269D7" w:rsidRDefault="00EE3AF3" w:rsidP="001B7C69">
            <w:pPr>
              <w:spacing w:line="276" w:lineRule="auto"/>
              <w:jc w:val="both"/>
              <w:rPr>
                <w:rFonts w:ascii="Times New Roman" w:hAnsi="Times New Roman" w:cs="Times New Roman"/>
                <w:sz w:val="28"/>
                <w:szCs w:val="28"/>
              </w:rPr>
            </w:pPr>
          </w:p>
          <w:p w14:paraId="37F53D32" w14:textId="77777777" w:rsidR="00EE3AF3" w:rsidRPr="00B269D7" w:rsidRDefault="00EE3AF3" w:rsidP="001B7C69">
            <w:pPr>
              <w:spacing w:line="276" w:lineRule="auto"/>
              <w:jc w:val="both"/>
              <w:rPr>
                <w:rFonts w:ascii="Times New Roman" w:hAnsi="Times New Roman" w:cs="Times New Roman"/>
                <w:sz w:val="28"/>
                <w:szCs w:val="28"/>
              </w:rPr>
            </w:pPr>
          </w:p>
          <w:p w14:paraId="781C6943" w14:textId="77777777" w:rsidR="00EE3AF3" w:rsidRPr="00B269D7" w:rsidRDefault="00EE3AF3" w:rsidP="001B7C69">
            <w:pPr>
              <w:spacing w:line="276" w:lineRule="auto"/>
              <w:jc w:val="both"/>
              <w:rPr>
                <w:rFonts w:ascii="Times New Roman" w:hAnsi="Times New Roman" w:cs="Times New Roman"/>
                <w:sz w:val="28"/>
                <w:szCs w:val="28"/>
              </w:rPr>
            </w:pPr>
          </w:p>
          <w:p w14:paraId="7E090B11" w14:textId="77777777" w:rsidR="00EE3AF3" w:rsidRPr="00B269D7" w:rsidRDefault="00EE3AF3" w:rsidP="001B7C69">
            <w:pPr>
              <w:spacing w:line="276" w:lineRule="auto"/>
              <w:jc w:val="both"/>
              <w:rPr>
                <w:rFonts w:ascii="Times New Roman" w:hAnsi="Times New Roman" w:cs="Times New Roman"/>
                <w:sz w:val="28"/>
                <w:szCs w:val="28"/>
              </w:rPr>
            </w:pPr>
          </w:p>
          <w:p w14:paraId="175FC75D" w14:textId="77777777" w:rsidR="00EE3AF3" w:rsidRPr="00B269D7" w:rsidRDefault="00EE3AF3" w:rsidP="001B7C69">
            <w:pPr>
              <w:spacing w:line="276" w:lineRule="auto"/>
              <w:jc w:val="both"/>
              <w:rPr>
                <w:rFonts w:ascii="Times New Roman" w:hAnsi="Times New Roman" w:cs="Times New Roman"/>
                <w:sz w:val="28"/>
                <w:szCs w:val="28"/>
              </w:rPr>
            </w:pPr>
          </w:p>
          <w:p w14:paraId="751C4395" w14:textId="77777777" w:rsidR="00EE3AF3" w:rsidRPr="00B269D7" w:rsidRDefault="00EE3AF3" w:rsidP="001B7C69">
            <w:pPr>
              <w:spacing w:line="276" w:lineRule="auto"/>
              <w:jc w:val="both"/>
              <w:rPr>
                <w:rFonts w:ascii="Times New Roman" w:hAnsi="Times New Roman" w:cs="Times New Roman"/>
                <w:sz w:val="28"/>
                <w:szCs w:val="28"/>
              </w:rPr>
            </w:pPr>
          </w:p>
          <w:p w14:paraId="7FBEB3B3" w14:textId="18A20664" w:rsidR="00EE3AF3" w:rsidRPr="00B269D7" w:rsidRDefault="00EE3AF3" w:rsidP="001B7C69">
            <w:pPr>
              <w:spacing w:line="276" w:lineRule="auto"/>
              <w:jc w:val="both"/>
              <w:rPr>
                <w:rFonts w:ascii="Times New Roman" w:hAnsi="Times New Roman" w:cs="Times New Roman"/>
                <w:sz w:val="28"/>
                <w:szCs w:val="28"/>
              </w:rPr>
            </w:pPr>
          </w:p>
          <w:p w14:paraId="1ADBE0CE" w14:textId="004BF457" w:rsidR="00EE3AF3" w:rsidRPr="00B269D7" w:rsidRDefault="00EE3AF3" w:rsidP="001B7C69">
            <w:pPr>
              <w:spacing w:line="276" w:lineRule="auto"/>
              <w:jc w:val="both"/>
              <w:rPr>
                <w:rFonts w:ascii="Times New Roman" w:hAnsi="Times New Roman" w:cs="Times New Roman"/>
                <w:sz w:val="28"/>
                <w:szCs w:val="28"/>
              </w:rPr>
            </w:pPr>
          </w:p>
          <w:p w14:paraId="7CE9553D" w14:textId="1E7808BD" w:rsidR="00EE3AF3" w:rsidRPr="00B269D7" w:rsidRDefault="00EE3AF3" w:rsidP="001B7C69">
            <w:pPr>
              <w:spacing w:line="276" w:lineRule="auto"/>
              <w:jc w:val="both"/>
              <w:rPr>
                <w:rFonts w:ascii="Times New Roman" w:hAnsi="Times New Roman" w:cs="Times New Roman"/>
                <w:sz w:val="28"/>
                <w:szCs w:val="28"/>
              </w:rPr>
            </w:pPr>
          </w:p>
          <w:p w14:paraId="7DF3FB05" w14:textId="13F1F025" w:rsidR="00EE3AF3" w:rsidRPr="00B269D7" w:rsidRDefault="00EE3AF3" w:rsidP="001B7C69">
            <w:pPr>
              <w:spacing w:line="276" w:lineRule="auto"/>
              <w:jc w:val="both"/>
              <w:rPr>
                <w:rFonts w:ascii="Times New Roman" w:hAnsi="Times New Roman" w:cs="Times New Roman"/>
                <w:sz w:val="28"/>
                <w:szCs w:val="28"/>
              </w:rPr>
            </w:pPr>
          </w:p>
          <w:p w14:paraId="439682B3" w14:textId="0020DCE8" w:rsidR="00EE3AF3" w:rsidRPr="00B269D7" w:rsidRDefault="00EE3AF3" w:rsidP="001B7C69">
            <w:pPr>
              <w:spacing w:line="276" w:lineRule="auto"/>
              <w:jc w:val="both"/>
              <w:rPr>
                <w:rFonts w:ascii="Times New Roman" w:hAnsi="Times New Roman" w:cs="Times New Roman"/>
                <w:sz w:val="28"/>
                <w:szCs w:val="28"/>
              </w:rPr>
            </w:pPr>
          </w:p>
          <w:p w14:paraId="07C75586" w14:textId="0528B3BA" w:rsidR="00EE3AF3" w:rsidRPr="00B269D7" w:rsidRDefault="00EE3AF3" w:rsidP="001B7C69">
            <w:pPr>
              <w:spacing w:line="276" w:lineRule="auto"/>
              <w:jc w:val="both"/>
              <w:rPr>
                <w:rFonts w:ascii="Times New Roman" w:hAnsi="Times New Roman" w:cs="Times New Roman"/>
                <w:sz w:val="28"/>
                <w:szCs w:val="28"/>
              </w:rPr>
            </w:pPr>
          </w:p>
          <w:p w14:paraId="05839159" w14:textId="236BC30D" w:rsidR="00EE3AF3" w:rsidRPr="00B269D7" w:rsidRDefault="00EE3AF3" w:rsidP="001B7C69">
            <w:pPr>
              <w:spacing w:line="276" w:lineRule="auto"/>
              <w:jc w:val="both"/>
              <w:rPr>
                <w:rFonts w:ascii="Times New Roman" w:hAnsi="Times New Roman" w:cs="Times New Roman"/>
                <w:sz w:val="28"/>
                <w:szCs w:val="28"/>
              </w:rPr>
            </w:pPr>
          </w:p>
          <w:p w14:paraId="782693BD" w14:textId="7AFEBC4B" w:rsidR="00EE3AF3" w:rsidRPr="00B269D7" w:rsidRDefault="00EE3AF3" w:rsidP="001B7C69">
            <w:pPr>
              <w:spacing w:line="276" w:lineRule="auto"/>
              <w:jc w:val="both"/>
              <w:rPr>
                <w:rFonts w:ascii="Times New Roman" w:hAnsi="Times New Roman" w:cs="Times New Roman"/>
                <w:sz w:val="28"/>
                <w:szCs w:val="28"/>
              </w:rPr>
            </w:pPr>
          </w:p>
          <w:p w14:paraId="198A90CB" w14:textId="77777777" w:rsidR="00EE3AF3" w:rsidRPr="00B269D7" w:rsidRDefault="00EE3AF3" w:rsidP="001B7C69">
            <w:pPr>
              <w:spacing w:line="276" w:lineRule="auto"/>
              <w:jc w:val="both"/>
              <w:rPr>
                <w:rFonts w:ascii="Times New Roman" w:hAnsi="Times New Roman" w:cs="Times New Roman"/>
                <w:sz w:val="28"/>
                <w:szCs w:val="28"/>
              </w:rPr>
            </w:pPr>
          </w:p>
          <w:p w14:paraId="03E69099" w14:textId="77777777" w:rsidR="00EE3AF3" w:rsidRPr="00B269D7" w:rsidRDefault="00EE3AF3" w:rsidP="001B7C69">
            <w:pPr>
              <w:spacing w:line="276" w:lineRule="auto"/>
              <w:jc w:val="both"/>
              <w:rPr>
                <w:rFonts w:ascii="Times New Roman" w:hAnsi="Times New Roman" w:cs="Times New Roman"/>
                <w:sz w:val="28"/>
                <w:szCs w:val="28"/>
              </w:rPr>
            </w:pPr>
          </w:p>
          <w:p w14:paraId="79ADB913" w14:textId="77777777" w:rsidR="00EE3AF3" w:rsidRPr="00B269D7" w:rsidRDefault="00EE3AF3" w:rsidP="001B7C69">
            <w:pPr>
              <w:spacing w:line="276" w:lineRule="auto"/>
              <w:jc w:val="both"/>
              <w:rPr>
                <w:rFonts w:ascii="Times New Roman" w:hAnsi="Times New Roman" w:cs="Times New Roman"/>
                <w:sz w:val="28"/>
                <w:szCs w:val="28"/>
              </w:rPr>
            </w:pPr>
          </w:p>
          <w:p w14:paraId="2DD8C853" w14:textId="77777777" w:rsidR="00EE3AF3" w:rsidRPr="00B269D7" w:rsidRDefault="00EE3AF3" w:rsidP="001B7C69">
            <w:pPr>
              <w:spacing w:line="276" w:lineRule="auto"/>
              <w:jc w:val="both"/>
              <w:rPr>
                <w:rFonts w:ascii="Times New Roman" w:hAnsi="Times New Roman" w:cs="Times New Roman"/>
                <w:sz w:val="28"/>
                <w:szCs w:val="28"/>
              </w:rPr>
            </w:pPr>
          </w:p>
          <w:p w14:paraId="747A8CF2" w14:textId="77777777" w:rsidR="00EE3AF3" w:rsidRPr="00B269D7" w:rsidRDefault="00EE3AF3" w:rsidP="001B7C69">
            <w:pPr>
              <w:spacing w:line="276" w:lineRule="auto"/>
              <w:jc w:val="both"/>
              <w:rPr>
                <w:rFonts w:ascii="Times New Roman" w:hAnsi="Times New Roman" w:cs="Times New Roman"/>
                <w:sz w:val="28"/>
                <w:szCs w:val="28"/>
              </w:rPr>
            </w:pPr>
          </w:p>
          <w:p w14:paraId="2D247656" w14:textId="77777777" w:rsidR="00EE3AF3" w:rsidRPr="00B269D7" w:rsidRDefault="00EE3AF3" w:rsidP="001B7C69">
            <w:pPr>
              <w:spacing w:line="276" w:lineRule="auto"/>
              <w:jc w:val="both"/>
              <w:rPr>
                <w:rFonts w:ascii="Times New Roman" w:hAnsi="Times New Roman" w:cs="Times New Roman"/>
                <w:sz w:val="28"/>
                <w:szCs w:val="28"/>
              </w:rPr>
            </w:pPr>
          </w:p>
          <w:p w14:paraId="2B9DED28" w14:textId="77777777" w:rsidR="00EE3AF3" w:rsidRPr="00B269D7" w:rsidRDefault="00EE3AF3" w:rsidP="001B7C69">
            <w:pPr>
              <w:spacing w:line="276" w:lineRule="auto"/>
              <w:jc w:val="both"/>
              <w:rPr>
                <w:rFonts w:ascii="Times New Roman" w:hAnsi="Times New Roman" w:cs="Times New Roman"/>
                <w:sz w:val="28"/>
                <w:szCs w:val="28"/>
              </w:rPr>
            </w:pPr>
          </w:p>
          <w:p w14:paraId="6529F022" w14:textId="77777777" w:rsidR="00EE3AF3" w:rsidRPr="00B269D7" w:rsidRDefault="00EE3AF3" w:rsidP="001B7C69">
            <w:pPr>
              <w:spacing w:line="276" w:lineRule="auto"/>
              <w:jc w:val="both"/>
              <w:rPr>
                <w:rFonts w:ascii="Times New Roman" w:hAnsi="Times New Roman" w:cs="Times New Roman"/>
                <w:sz w:val="28"/>
                <w:szCs w:val="28"/>
              </w:rPr>
            </w:pPr>
          </w:p>
          <w:p w14:paraId="10E1699C" w14:textId="2AC83181" w:rsidR="00EE3AF3" w:rsidRPr="00B269D7" w:rsidRDefault="00EE3AF3" w:rsidP="001B7C69">
            <w:pPr>
              <w:spacing w:line="276" w:lineRule="auto"/>
              <w:jc w:val="both"/>
              <w:rPr>
                <w:rFonts w:ascii="Times New Roman" w:hAnsi="Times New Roman" w:cs="Times New Roman"/>
                <w:sz w:val="28"/>
                <w:szCs w:val="28"/>
              </w:rPr>
            </w:pPr>
          </w:p>
          <w:p w14:paraId="5D1FDDA8" w14:textId="3ED2285C" w:rsidR="00EE3AF3" w:rsidRPr="00B269D7" w:rsidRDefault="00EE3AF3" w:rsidP="001B7C69">
            <w:pPr>
              <w:spacing w:line="276" w:lineRule="auto"/>
              <w:jc w:val="both"/>
              <w:rPr>
                <w:rFonts w:ascii="Times New Roman" w:hAnsi="Times New Roman" w:cs="Times New Roman"/>
                <w:sz w:val="28"/>
                <w:szCs w:val="28"/>
              </w:rPr>
            </w:pPr>
          </w:p>
          <w:p w14:paraId="1F6318C2" w14:textId="37B97AF5" w:rsidR="001E792F" w:rsidRPr="00B269D7" w:rsidRDefault="001E792F" w:rsidP="001B7C69">
            <w:pPr>
              <w:spacing w:line="276" w:lineRule="auto"/>
              <w:jc w:val="both"/>
              <w:rPr>
                <w:rFonts w:ascii="Times New Roman" w:hAnsi="Times New Roman" w:cs="Times New Roman"/>
                <w:sz w:val="28"/>
                <w:szCs w:val="28"/>
              </w:rPr>
            </w:pPr>
          </w:p>
          <w:p w14:paraId="61AED07C" w14:textId="0A8109D4" w:rsidR="001E792F" w:rsidRPr="00B269D7" w:rsidRDefault="001E792F" w:rsidP="001B7C69">
            <w:pPr>
              <w:spacing w:line="276" w:lineRule="auto"/>
              <w:jc w:val="both"/>
              <w:rPr>
                <w:rFonts w:ascii="Times New Roman" w:hAnsi="Times New Roman" w:cs="Times New Roman"/>
                <w:sz w:val="28"/>
                <w:szCs w:val="28"/>
              </w:rPr>
            </w:pPr>
          </w:p>
          <w:p w14:paraId="6C724BA3" w14:textId="77777777" w:rsidR="001E792F" w:rsidRPr="00B269D7" w:rsidRDefault="001E792F" w:rsidP="001B7C69">
            <w:pPr>
              <w:spacing w:line="276" w:lineRule="auto"/>
              <w:jc w:val="both"/>
              <w:rPr>
                <w:rFonts w:ascii="Times New Roman" w:hAnsi="Times New Roman" w:cs="Times New Roman"/>
                <w:sz w:val="28"/>
                <w:szCs w:val="28"/>
              </w:rPr>
            </w:pPr>
          </w:p>
          <w:p w14:paraId="578BD71C" w14:textId="4B6C86E1" w:rsidR="00EE3AF3" w:rsidRPr="00B269D7" w:rsidRDefault="00EE3AF3" w:rsidP="001B7C69">
            <w:pPr>
              <w:spacing w:line="276" w:lineRule="auto"/>
              <w:jc w:val="both"/>
              <w:rPr>
                <w:rFonts w:ascii="Times New Roman" w:hAnsi="Times New Roman" w:cs="Times New Roman"/>
                <w:sz w:val="28"/>
                <w:szCs w:val="28"/>
              </w:rPr>
            </w:pPr>
          </w:p>
          <w:p w14:paraId="1D7F3038" w14:textId="69706512" w:rsidR="00FA0524" w:rsidRDefault="00FA0524" w:rsidP="001B7C69">
            <w:pPr>
              <w:spacing w:line="276" w:lineRule="auto"/>
              <w:jc w:val="both"/>
              <w:rPr>
                <w:rFonts w:ascii="Times New Roman" w:hAnsi="Times New Roman" w:cs="Times New Roman"/>
                <w:sz w:val="28"/>
                <w:szCs w:val="28"/>
              </w:rPr>
            </w:pPr>
          </w:p>
          <w:p w14:paraId="17E2647E" w14:textId="77777777" w:rsidR="00B269D7" w:rsidRPr="00B269D7" w:rsidRDefault="00B269D7" w:rsidP="001B7C69">
            <w:pPr>
              <w:spacing w:line="276" w:lineRule="auto"/>
              <w:jc w:val="both"/>
              <w:rPr>
                <w:rFonts w:ascii="Times New Roman" w:hAnsi="Times New Roman" w:cs="Times New Roman"/>
                <w:sz w:val="28"/>
                <w:szCs w:val="28"/>
              </w:rPr>
            </w:pPr>
          </w:p>
          <w:p w14:paraId="75B6F07D" w14:textId="0634DFED" w:rsidR="00FA0524" w:rsidRPr="00B269D7" w:rsidRDefault="00FA0524" w:rsidP="001B7C69">
            <w:pPr>
              <w:spacing w:line="276" w:lineRule="auto"/>
              <w:jc w:val="both"/>
              <w:rPr>
                <w:rFonts w:ascii="Times New Roman" w:hAnsi="Times New Roman" w:cs="Times New Roman"/>
                <w:sz w:val="28"/>
                <w:szCs w:val="28"/>
              </w:rPr>
            </w:pPr>
          </w:p>
          <w:p w14:paraId="4BB469A4" w14:textId="2A874DEC"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254.3. Об’єктом оподаткування рентною платою за користування радіочастотним ресурсом України є ширина смуги радіочастот, що визначається як частина смуги радіочастот загального користування у відповідному регіоні та зазначена в ліцензії на користування радіочастотним ресурсом України або в дозволі на експлуатацію радіоелектронного засобу та випромінювального пристрою для технологічних користувачів та користувачів, які користуються радіочастотним ресурсом для розповсюдження телерадіопрограм.</w:t>
            </w:r>
          </w:p>
          <w:p w14:paraId="23C5330C" w14:textId="5F4424CE" w:rsidR="00EE3AF3" w:rsidRPr="00B269D7" w:rsidRDefault="00EE3AF3" w:rsidP="001B7C69">
            <w:pPr>
              <w:spacing w:line="276" w:lineRule="auto"/>
              <w:jc w:val="both"/>
              <w:rPr>
                <w:rFonts w:ascii="Times New Roman" w:hAnsi="Times New Roman" w:cs="Times New Roman"/>
                <w:sz w:val="28"/>
                <w:szCs w:val="28"/>
              </w:rPr>
            </w:pPr>
          </w:p>
          <w:p w14:paraId="2977DEE3" w14:textId="37704F75" w:rsidR="00EE3AF3" w:rsidRPr="00B269D7" w:rsidRDefault="00EE3AF3" w:rsidP="001B7C69">
            <w:pPr>
              <w:spacing w:line="276" w:lineRule="auto"/>
              <w:jc w:val="both"/>
              <w:rPr>
                <w:rFonts w:ascii="Times New Roman" w:hAnsi="Times New Roman" w:cs="Times New Roman"/>
                <w:sz w:val="28"/>
                <w:szCs w:val="28"/>
              </w:rPr>
            </w:pPr>
          </w:p>
          <w:p w14:paraId="402FE700" w14:textId="77777777" w:rsidR="001B7C69" w:rsidRPr="00B269D7" w:rsidRDefault="001B7C69" w:rsidP="001B7C6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lastRenderedPageBreak/>
              <w:t>254.4. Ставки рентної плати за користування радіочастотним ресурсом України встановлюються в таких розмірах:</w:t>
            </w:r>
          </w:p>
          <w:p w14:paraId="741573B0" w14:textId="77777777" w:rsidR="00B0361E" w:rsidRPr="00B269D7" w:rsidRDefault="00B0361E" w:rsidP="001B7C69">
            <w:pPr>
              <w:spacing w:line="276" w:lineRule="auto"/>
              <w:jc w:val="both"/>
              <w:rPr>
                <w:rFonts w:ascii="Times New Roman" w:hAnsi="Times New Roman" w:cs="Times New Roman"/>
                <w:strike/>
                <w:sz w:val="28"/>
                <w:szCs w:val="28"/>
              </w:rPr>
            </w:pPr>
          </w:p>
          <w:p w14:paraId="161F7BB1" w14:textId="77777777" w:rsidR="00B0361E" w:rsidRPr="00B269D7" w:rsidRDefault="00B0361E" w:rsidP="001B7C69">
            <w:pPr>
              <w:spacing w:line="276" w:lineRule="auto"/>
              <w:jc w:val="both"/>
              <w:rPr>
                <w:rFonts w:ascii="Times New Roman" w:hAnsi="Times New Roman" w:cs="Times New Roman"/>
                <w:strike/>
                <w:sz w:val="28"/>
                <w:szCs w:val="28"/>
              </w:rPr>
            </w:pPr>
          </w:p>
          <w:p w14:paraId="302CC083" w14:textId="61C8E5FE" w:rsidR="00B0361E" w:rsidRPr="00B269D7" w:rsidRDefault="00B0361E" w:rsidP="001B7C69">
            <w:pPr>
              <w:spacing w:line="276" w:lineRule="auto"/>
              <w:jc w:val="both"/>
              <w:rPr>
                <w:rFonts w:ascii="Times New Roman" w:hAnsi="Times New Roman" w:cs="Times New Roman"/>
                <w:strike/>
                <w:sz w:val="28"/>
                <w:szCs w:val="28"/>
              </w:rPr>
            </w:pPr>
          </w:p>
          <w:p w14:paraId="6473839D" w14:textId="77777777" w:rsidR="00B0361E" w:rsidRPr="00B269D7" w:rsidRDefault="00B0361E" w:rsidP="001B7C69">
            <w:pPr>
              <w:spacing w:line="276" w:lineRule="auto"/>
              <w:jc w:val="both"/>
              <w:rPr>
                <w:rFonts w:ascii="Times New Roman" w:hAnsi="Times New Roman" w:cs="Times New Roman"/>
                <w:strike/>
                <w:sz w:val="28"/>
                <w:szCs w:val="28"/>
              </w:rPr>
            </w:pPr>
          </w:p>
          <w:tbl>
            <w:tblPr>
              <w:tblW w:w="5000" w:type="pct"/>
              <w:tblBorders>
                <w:top w:val="outset" w:sz="2" w:space="0" w:color="auto"/>
                <w:left w:val="outset" w:sz="2" w:space="0" w:color="auto"/>
                <w:bottom w:val="outset" w:sz="2" w:space="0" w:color="auto"/>
                <w:right w:val="outset" w:sz="2" w:space="0" w:color="auto"/>
              </w:tblBorders>
              <w:shd w:val="clear" w:color="auto" w:fill="FFFFFF"/>
              <w:tblLayout w:type="fixed"/>
              <w:tblCellMar>
                <w:top w:w="12" w:type="dxa"/>
                <w:left w:w="12" w:type="dxa"/>
                <w:bottom w:w="12" w:type="dxa"/>
                <w:right w:w="12" w:type="dxa"/>
              </w:tblCellMar>
              <w:tblLook w:val="04A0" w:firstRow="1" w:lastRow="0" w:firstColumn="1" w:lastColumn="0" w:noHBand="0" w:noVBand="1"/>
            </w:tblPr>
            <w:tblGrid>
              <w:gridCol w:w="287"/>
              <w:gridCol w:w="2039"/>
              <w:gridCol w:w="2549"/>
              <w:gridCol w:w="2259"/>
            </w:tblGrid>
            <w:tr w:rsidR="00B0361E" w:rsidRPr="00B269D7" w14:paraId="43C9FD23" w14:textId="77777777" w:rsidTr="00521288">
              <w:tc>
                <w:tcPr>
                  <w:tcW w:w="2985"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77D3D86C"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Вид радіозв’язку</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1522A26B"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Діапазон радіочастот</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6CBDAE06"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Ставка рентної плати за 1 МГц смуги радіочастот на місяць, гривень</w:t>
                  </w:r>
                </w:p>
              </w:tc>
            </w:tr>
            <w:tr w:rsidR="009B64C6" w:rsidRPr="00B269D7" w14:paraId="579AE67B"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3701035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3CEA7328"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Радіорелейний зв’язок фіксованої радіослужби</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095088BF"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0,03-300 ГГц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719AB83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1,06</w:t>
                  </w:r>
                </w:p>
              </w:tc>
            </w:tr>
            <w:tr w:rsidR="009B64C6" w:rsidRPr="00B269D7" w14:paraId="3BEB3D93"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6C88F34B"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5CEA72B0"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Радіозв’язок:</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93EC040"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676229D2"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r>
            <w:tr w:rsidR="009B64C6" w:rsidRPr="00B269D7" w14:paraId="3E62B482"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4AA5F38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5B7CC561"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фіксованої, рухомої сухопутної радіослужб</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5CAD08A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0,03-470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7532F15F"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1037,5</w:t>
                  </w:r>
                </w:p>
              </w:tc>
            </w:tr>
            <w:tr w:rsidR="009B64C6" w:rsidRPr="00B269D7" w14:paraId="0FD8D4A1"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6BB3C7C0"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6B02F97F"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морської радіослужби</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6C2A7AF0"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0,03-470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34BB487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518,75</w:t>
                  </w:r>
                </w:p>
              </w:tc>
            </w:tr>
            <w:tr w:rsidR="009B64C6" w:rsidRPr="00B269D7" w14:paraId="521FB423"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0C61E99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lastRenderedPageBreak/>
                    <w:t>3.</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234A7203"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Радіозв’язок у системі охоронної та охоронно-пожежної сигналізації</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7A04AD1C"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30-470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20720B14"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1037,5</w:t>
                  </w:r>
                </w:p>
              </w:tc>
            </w:tr>
            <w:tr w:rsidR="009B64C6" w:rsidRPr="00B269D7" w14:paraId="452766E9"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254E938F"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4.</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527F9D8E"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Радіозв’язок з використанням радіоподовжувачів</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04CC2AC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30-470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2792C8A0"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520,37</w:t>
                  </w:r>
                </w:p>
              </w:tc>
            </w:tr>
            <w:tr w:rsidR="009B64C6" w:rsidRPr="00B269D7" w14:paraId="6295ABF6"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3A3C8BF"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5.</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D590189"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Радіозв’язок у системі передавання даних з використанням шумоподібних сигналів</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A9C967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1427-2400 МГц</w:t>
                  </w:r>
                  <w:r w:rsidRPr="00B269D7">
                    <w:rPr>
                      <w:rFonts w:ascii="Times New Roman" w:eastAsia="Times New Roman" w:hAnsi="Times New Roman" w:cs="Times New Roman"/>
                      <w:color w:val="333333"/>
                      <w:sz w:val="28"/>
                      <w:szCs w:val="28"/>
                    </w:rPr>
                    <w:br/>
                    <w:t>2400-2483,5 МГц</w:t>
                  </w:r>
                  <w:r w:rsidRPr="00B269D7">
                    <w:rPr>
                      <w:rFonts w:ascii="Times New Roman" w:eastAsia="Times New Roman" w:hAnsi="Times New Roman" w:cs="Times New Roman"/>
                      <w:color w:val="333333"/>
                      <w:sz w:val="28"/>
                      <w:szCs w:val="28"/>
                    </w:rPr>
                    <w:br/>
                    <w:t>5150-5850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54447DA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26,211</w:t>
                  </w:r>
                </w:p>
              </w:tc>
            </w:tr>
            <w:tr w:rsidR="009B64C6" w:rsidRPr="00B269D7" w14:paraId="58CBE56B"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22F2E7F7"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6.</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5BB9C246"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Радіозв’язок у системі з фіксованим абонентським радіодоступом стандарту DECT</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005EE594"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30-3000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539A12B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52,36</w:t>
                  </w:r>
                </w:p>
              </w:tc>
            </w:tr>
            <w:tr w:rsidR="009B64C6" w:rsidRPr="00B269D7" w14:paraId="42053813"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212D2F4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lastRenderedPageBreak/>
                    <w:t>7.</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5D7BCF32"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Транкінговий радіозв’язок</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71C89C8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30-470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382A18C6"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3217,19</w:t>
                  </w:r>
                </w:p>
              </w:tc>
            </w:tr>
            <w:tr w:rsidR="009B64C6" w:rsidRPr="00B269D7" w14:paraId="581CF37E"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5D450A1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8.</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3CA00DDC"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Пошуковий радіозв’язок</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6340890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30-960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3DD60F7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41499,7</w:t>
                  </w:r>
                </w:p>
              </w:tc>
            </w:tr>
            <w:tr w:rsidR="009B64C6" w:rsidRPr="00B269D7" w14:paraId="47253352"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69B614B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9.</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946B36A"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Радіолокаційна та радіонавігаційна радіослужби</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785D9CA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30-3000 МГц</w:t>
                  </w:r>
                  <w:r w:rsidRPr="00B269D7">
                    <w:rPr>
                      <w:rFonts w:ascii="Times New Roman" w:eastAsia="Times New Roman" w:hAnsi="Times New Roman" w:cs="Times New Roman"/>
                      <w:color w:val="333333"/>
                      <w:sz w:val="28"/>
                      <w:szCs w:val="28"/>
                    </w:rPr>
                    <w:br/>
                    <w:t>3-30 ГГц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3A50C1B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104,71</w:t>
                  </w:r>
                </w:p>
              </w:tc>
            </w:tr>
            <w:tr w:rsidR="009B64C6" w:rsidRPr="00B269D7" w14:paraId="49E40E17"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792EAB7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10.</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E7452BE"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Радіозв’язок супутникової рухомої та фіксованої радіослужб</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1F96EF2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30-3000 МГц</w:t>
                  </w:r>
                  <w:r w:rsidRPr="00B269D7">
                    <w:rPr>
                      <w:rFonts w:ascii="Times New Roman" w:eastAsia="Times New Roman" w:hAnsi="Times New Roman" w:cs="Times New Roman"/>
                      <w:color w:val="333333"/>
                      <w:sz w:val="28"/>
                      <w:szCs w:val="28"/>
                    </w:rPr>
                    <w:br/>
                    <w:t>3-30 ГГц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7C61AAD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68,73</w:t>
                  </w:r>
                </w:p>
              </w:tc>
            </w:tr>
            <w:tr w:rsidR="009B64C6" w:rsidRPr="00B269D7" w14:paraId="12048AD0" w14:textId="77777777" w:rsidTr="00521288">
              <w:tc>
                <w:tcPr>
                  <w:tcW w:w="36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4CFD584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11.</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2E317AE9"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Стільниковий радіозв’язок</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3B44F69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300-791 МГц</w:t>
                  </w:r>
                  <w:r w:rsidRPr="00B269D7">
                    <w:rPr>
                      <w:rFonts w:ascii="Times New Roman" w:eastAsia="Times New Roman" w:hAnsi="Times New Roman" w:cs="Times New Roman"/>
                      <w:color w:val="333333"/>
                      <w:sz w:val="28"/>
                      <w:szCs w:val="28"/>
                    </w:rPr>
                    <w:br/>
                    <w:t>821-832 МГц</w:t>
                  </w:r>
                  <w:r w:rsidRPr="00B269D7">
                    <w:rPr>
                      <w:rFonts w:ascii="Times New Roman" w:eastAsia="Times New Roman" w:hAnsi="Times New Roman" w:cs="Times New Roman"/>
                      <w:color w:val="333333"/>
                      <w:sz w:val="28"/>
                      <w:szCs w:val="28"/>
                    </w:rPr>
                    <w:br/>
                    <w:t>862-880 МГц</w:t>
                  </w:r>
                  <w:r w:rsidRPr="00B269D7">
                    <w:rPr>
                      <w:rFonts w:ascii="Times New Roman" w:eastAsia="Times New Roman" w:hAnsi="Times New Roman" w:cs="Times New Roman"/>
                      <w:color w:val="333333"/>
                      <w:sz w:val="28"/>
                      <w:szCs w:val="28"/>
                    </w:rPr>
                    <w:br/>
                    <w:t>915-925 МГц</w:t>
                  </w:r>
                  <w:r w:rsidRPr="00B269D7">
                    <w:rPr>
                      <w:rFonts w:ascii="Times New Roman" w:eastAsia="Times New Roman" w:hAnsi="Times New Roman" w:cs="Times New Roman"/>
                      <w:color w:val="333333"/>
                      <w:sz w:val="28"/>
                      <w:szCs w:val="28"/>
                    </w:rPr>
                    <w:br/>
                    <w:t>960-1710 МГц</w:t>
                  </w:r>
                  <w:r w:rsidRPr="00B269D7">
                    <w:rPr>
                      <w:rFonts w:ascii="Times New Roman" w:eastAsia="Times New Roman" w:hAnsi="Times New Roman" w:cs="Times New Roman"/>
                      <w:color w:val="333333"/>
                      <w:sz w:val="28"/>
                      <w:szCs w:val="28"/>
                    </w:rPr>
                    <w:br/>
                    <w:t>1785-1805 МГц</w:t>
                  </w:r>
                  <w:r w:rsidRPr="00B269D7">
                    <w:rPr>
                      <w:rFonts w:ascii="Times New Roman" w:eastAsia="Times New Roman" w:hAnsi="Times New Roman" w:cs="Times New Roman"/>
                      <w:color w:val="333333"/>
                      <w:sz w:val="28"/>
                      <w:szCs w:val="28"/>
                    </w:rPr>
                    <w:br/>
                    <w:t>1880-1920 МГц</w:t>
                  </w:r>
                  <w:r w:rsidRPr="00B269D7">
                    <w:rPr>
                      <w:rFonts w:ascii="Times New Roman" w:eastAsia="Times New Roman" w:hAnsi="Times New Roman" w:cs="Times New Roman"/>
                      <w:color w:val="333333"/>
                      <w:sz w:val="28"/>
                      <w:szCs w:val="28"/>
                    </w:rPr>
                    <w:br/>
                    <w:t>1980-2110 МГц</w:t>
                  </w:r>
                  <w:r w:rsidRPr="00B269D7">
                    <w:rPr>
                      <w:rFonts w:ascii="Times New Roman" w:eastAsia="Times New Roman" w:hAnsi="Times New Roman" w:cs="Times New Roman"/>
                      <w:color w:val="333333"/>
                      <w:sz w:val="28"/>
                      <w:szCs w:val="28"/>
                    </w:rPr>
                    <w:br/>
                    <w:t>2170-2200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5FB3DBCF"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23085,25</w:t>
                  </w:r>
                  <w:r w:rsidRPr="00B269D7">
                    <w:rPr>
                      <w:rFonts w:ascii="Times New Roman" w:eastAsia="Times New Roman" w:hAnsi="Times New Roman" w:cs="Times New Roman"/>
                      <w:b/>
                      <w:bCs/>
                      <w:color w:val="333333"/>
                      <w:sz w:val="28"/>
                      <w:szCs w:val="28"/>
                      <w:vertAlign w:val="superscript"/>
                    </w:rPr>
                    <w:t>-1</w:t>
                  </w:r>
                </w:p>
              </w:tc>
            </w:tr>
            <w:tr w:rsidR="009B64C6" w:rsidRPr="00B269D7" w14:paraId="3A758856" w14:textId="77777777" w:rsidTr="00521288">
              <w:tc>
                <w:tcPr>
                  <w:tcW w:w="276" w:type="dxa"/>
                  <w:vMerge/>
                  <w:tcBorders>
                    <w:top w:val="single" w:sz="6" w:space="0" w:color="000000"/>
                    <w:left w:val="single" w:sz="6" w:space="0" w:color="000000"/>
                    <w:bottom w:val="single" w:sz="6" w:space="0" w:color="000000"/>
                    <w:right w:val="single" w:sz="6" w:space="0" w:color="000000"/>
                  </w:tcBorders>
                  <w:shd w:val="clear" w:color="auto" w:fill="FFFFFF"/>
                  <w:hideMark/>
                </w:tcPr>
                <w:p w14:paraId="534E15A5" w14:textId="77777777" w:rsidR="00B0361E" w:rsidRPr="00B269D7" w:rsidRDefault="00B0361E" w:rsidP="00B0361E">
                  <w:pPr>
                    <w:spacing w:after="0" w:line="240" w:lineRule="auto"/>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75A12ABD"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42F17FA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791-821 МГц</w:t>
                  </w:r>
                  <w:r w:rsidRPr="00B269D7">
                    <w:rPr>
                      <w:rFonts w:ascii="Times New Roman" w:eastAsia="Times New Roman" w:hAnsi="Times New Roman" w:cs="Times New Roman"/>
                      <w:color w:val="333333"/>
                      <w:sz w:val="28"/>
                      <w:szCs w:val="28"/>
                    </w:rPr>
                    <w:br/>
                    <w:t>832-862 МГц</w:t>
                  </w:r>
                  <w:r w:rsidRPr="00B269D7">
                    <w:rPr>
                      <w:rFonts w:ascii="Times New Roman" w:eastAsia="Times New Roman" w:hAnsi="Times New Roman" w:cs="Times New Roman"/>
                      <w:color w:val="333333"/>
                      <w:sz w:val="28"/>
                      <w:szCs w:val="28"/>
                    </w:rPr>
                    <w:br/>
                    <w:t>880-915 МГц</w:t>
                  </w:r>
                  <w:r w:rsidRPr="00B269D7">
                    <w:rPr>
                      <w:rFonts w:ascii="Times New Roman" w:eastAsia="Times New Roman" w:hAnsi="Times New Roman" w:cs="Times New Roman"/>
                      <w:color w:val="333333"/>
                      <w:sz w:val="28"/>
                      <w:szCs w:val="28"/>
                    </w:rPr>
                    <w:br/>
                    <w:t>925-960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45BB388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23085,25</w:t>
                  </w:r>
                  <w:r w:rsidRPr="00B269D7">
                    <w:rPr>
                      <w:rFonts w:ascii="Times New Roman" w:eastAsia="Times New Roman" w:hAnsi="Times New Roman" w:cs="Times New Roman"/>
                      <w:b/>
                      <w:bCs/>
                      <w:color w:val="333333"/>
                      <w:sz w:val="28"/>
                      <w:szCs w:val="28"/>
                      <w:vertAlign w:val="superscript"/>
                    </w:rPr>
                    <w:t>-2, 3, 4</w:t>
                  </w:r>
                </w:p>
              </w:tc>
            </w:tr>
            <w:tr w:rsidR="009B64C6" w:rsidRPr="00B269D7" w14:paraId="3DDD6D4D" w14:textId="77777777" w:rsidTr="00521288">
              <w:tc>
                <w:tcPr>
                  <w:tcW w:w="276" w:type="dxa"/>
                  <w:vMerge/>
                  <w:tcBorders>
                    <w:top w:val="single" w:sz="6" w:space="0" w:color="000000"/>
                    <w:left w:val="single" w:sz="6" w:space="0" w:color="000000"/>
                    <w:bottom w:val="single" w:sz="6" w:space="0" w:color="000000"/>
                    <w:right w:val="single" w:sz="6" w:space="0" w:color="000000"/>
                  </w:tcBorders>
                  <w:shd w:val="clear" w:color="auto" w:fill="FFFFFF"/>
                  <w:hideMark/>
                </w:tcPr>
                <w:p w14:paraId="49FC2289" w14:textId="77777777" w:rsidR="00B0361E" w:rsidRPr="00B269D7" w:rsidRDefault="00B0361E" w:rsidP="00B0361E">
                  <w:pPr>
                    <w:spacing w:after="0" w:line="240" w:lineRule="auto"/>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68C5ACB2"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027F1B15"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1710-1785 МГц</w:t>
                  </w:r>
                  <w:r w:rsidRPr="00B269D7">
                    <w:rPr>
                      <w:rFonts w:ascii="Times New Roman" w:eastAsia="Times New Roman" w:hAnsi="Times New Roman" w:cs="Times New Roman"/>
                      <w:color w:val="333333"/>
                      <w:sz w:val="28"/>
                      <w:szCs w:val="28"/>
                    </w:rPr>
                    <w:br/>
                    <w:t>1805-1880 МГц</w:t>
                  </w:r>
                  <w:r w:rsidRPr="00B269D7">
                    <w:rPr>
                      <w:rFonts w:ascii="Times New Roman" w:eastAsia="Times New Roman" w:hAnsi="Times New Roman" w:cs="Times New Roman"/>
                      <w:color w:val="333333"/>
                      <w:sz w:val="28"/>
                      <w:szCs w:val="28"/>
                    </w:rPr>
                    <w:br/>
                    <w:t>1920-1980 МГц</w:t>
                  </w:r>
                  <w:r w:rsidRPr="00B269D7">
                    <w:rPr>
                      <w:rFonts w:ascii="Times New Roman" w:eastAsia="Times New Roman" w:hAnsi="Times New Roman" w:cs="Times New Roman"/>
                      <w:color w:val="333333"/>
                      <w:sz w:val="28"/>
                      <w:szCs w:val="28"/>
                    </w:rPr>
                    <w:br/>
                    <w:t>2110-2170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613EB61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23085,25</w:t>
                  </w:r>
                  <w:r w:rsidRPr="00B269D7">
                    <w:rPr>
                      <w:rFonts w:ascii="Times New Roman" w:eastAsia="Times New Roman" w:hAnsi="Times New Roman" w:cs="Times New Roman"/>
                      <w:b/>
                      <w:bCs/>
                      <w:color w:val="333333"/>
                      <w:sz w:val="28"/>
                      <w:szCs w:val="28"/>
                      <w:vertAlign w:val="superscript"/>
                    </w:rPr>
                    <w:t>-2, 5, 6</w:t>
                  </w:r>
                </w:p>
              </w:tc>
            </w:tr>
            <w:tr w:rsidR="009B64C6" w:rsidRPr="00B269D7" w14:paraId="2528B9B4" w14:textId="77777777" w:rsidTr="00521288">
              <w:tc>
                <w:tcPr>
                  <w:tcW w:w="276" w:type="dxa"/>
                  <w:vMerge/>
                  <w:tcBorders>
                    <w:top w:val="single" w:sz="6" w:space="0" w:color="000000"/>
                    <w:left w:val="single" w:sz="6" w:space="0" w:color="000000"/>
                    <w:bottom w:val="single" w:sz="6" w:space="0" w:color="000000"/>
                    <w:right w:val="single" w:sz="6" w:space="0" w:color="000000"/>
                  </w:tcBorders>
                  <w:shd w:val="clear" w:color="auto" w:fill="FFFFFF"/>
                  <w:hideMark/>
                </w:tcPr>
                <w:p w14:paraId="72B6E9A1" w14:textId="77777777" w:rsidR="00B0361E" w:rsidRPr="00B269D7" w:rsidRDefault="00B0361E" w:rsidP="00B0361E">
                  <w:pPr>
                    <w:spacing w:after="0" w:line="240" w:lineRule="auto"/>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6E2DAA57"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68ECB85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2510-2545 МГц</w:t>
                  </w:r>
                  <w:r w:rsidRPr="00B269D7">
                    <w:rPr>
                      <w:rFonts w:ascii="Times New Roman" w:eastAsia="Times New Roman" w:hAnsi="Times New Roman" w:cs="Times New Roman"/>
                      <w:color w:val="333333"/>
                      <w:sz w:val="28"/>
                      <w:szCs w:val="28"/>
                    </w:rPr>
                    <w:br/>
                    <w:t>2565-2570 МГц</w:t>
                  </w:r>
                  <w:r w:rsidRPr="00B269D7">
                    <w:rPr>
                      <w:rFonts w:ascii="Times New Roman" w:eastAsia="Times New Roman" w:hAnsi="Times New Roman" w:cs="Times New Roman"/>
                      <w:color w:val="333333"/>
                      <w:sz w:val="28"/>
                      <w:szCs w:val="28"/>
                    </w:rPr>
                    <w:br/>
                    <w:t>2630-2665 МГц</w:t>
                  </w:r>
                  <w:r w:rsidRPr="00B269D7">
                    <w:rPr>
                      <w:rFonts w:ascii="Times New Roman" w:eastAsia="Times New Roman" w:hAnsi="Times New Roman" w:cs="Times New Roman"/>
                      <w:color w:val="333333"/>
                      <w:sz w:val="28"/>
                      <w:szCs w:val="28"/>
                    </w:rPr>
                    <w:br/>
                    <w:t>2685-2690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5C683792"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3000,00</w:t>
                  </w:r>
                  <w:r w:rsidRPr="00B269D7">
                    <w:rPr>
                      <w:rFonts w:ascii="Times New Roman" w:eastAsia="Times New Roman" w:hAnsi="Times New Roman" w:cs="Times New Roman"/>
                      <w:b/>
                      <w:bCs/>
                      <w:color w:val="333333"/>
                      <w:sz w:val="28"/>
                      <w:szCs w:val="28"/>
                      <w:vertAlign w:val="superscript"/>
                    </w:rPr>
                    <w:t>-2, 7, 8</w:t>
                  </w:r>
                </w:p>
              </w:tc>
            </w:tr>
            <w:tr w:rsidR="009B64C6" w:rsidRPr="00B269D7" w14:paraId="55EAE6AF" w14:textId="77777777" w:rsidTr="00521288">
              <w:tc>
                <w:tcPr>
                  <w:tcW w:w="360"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2668E3D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12.</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20F88FF6"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Радіозв’язок у багатоканальних розподільчих системах для передавання та ретрансляції телевізійного зображення, передавання звуку, цифрової інформації</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7AB78B55"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2000-2300 МГц</w:t>
                  </w:r>
                  <w:r w:rsidRPr="00B269D7">
                    <w:rPr>
                      <w:rFonts w:ascii="Times New Roman" w:eastAsia="Times New Roman" w:hAnsi="Times New Roman" w:cs="Times New Roman"/>
                      <w:color w:val="333333"/>
                      <w:sz w:val="28"/>
                      <w:szCs w:val="28"/>
                    </w:rPr>
                    <w:br/>
                    <w:t>2400-2510 МГц</w:t>
                  </w:r>
                  <w:r w:rsidRPr="00B269D7">
                    <w:rPr>
                      <w:rFonts w:ascii="Times New Roman" w:eastAsia="Times New Roman" w:hAnsi="Times New Roman" w:cs="Times New Roman"/>
                      <w:color w:val="333333"/>
                      <w:sz w:val="28"/>
                      <w:szCs w:val="28"/>
                    </w:rPr>
                    <w:br/>
                    <w:t>2545-2565 МГц</w:t>
                  </w:r>
                  <w:r w:rsidRPr="00B269D7">
                    <w:rPr>
                      <w:rFonts w:ascii="Times New Roman" w:eastAsia="Times New Roman" w:hAnsi="Times New Roman" w:cs="Times New Roman"/>
                      <w:color w:val="333333"/>
                      <w:sz w:val="28"/>
                      <w:szCs w:val="28"/>
                    </w:rPr>
                    <w:br/>
                    <w:t>2570-2575 МГц</w:t>
                  </w:r>
                  <w:r w:rsidRPr="00B269D7">
                    <w:rPr>
                      <w:rFonts w:ascii="Times New Roman" w:eastAsia="Times New Roman" w:hAnsi="Times New Roman" w:cs="Times New Roman"/>
                      <w:color w:val="333333"/>
                      <w:sz w:val="28"/>
                      <w:szCs w:val="28"/>
                    </w:rPr>
                    <w:br/>
                    <w:t>2610-2630 МГц</w:t>
                  </w:r>
                  <w:r w:rsidRPr="00B269D7">
                    <w:rPr>
                      <w:rFonts w:ascii="Times New Roman" w:eastAsia="Times New Roman" w:hAnsi="Times New Roman" w:cs="Times New Roman"/>
                      <w:color w:val="333333"/>
                      <w:sz w:val="28"/>
                      <w:szCs w:val="28"/>
                    </w:rPr>
                    <w:br/>
                    <w:t>2665-2685 МГц</w:t>
                  </w:r>
                  <w:r w:rsidRPr="00B269D7">
                    <w:rPr>
                      <w:rFonts w:ascii="Times New Roman" w:eastAsia="Times New Roman" w:hAnsi="Times New Roman" w:cs="Times New Roman"/>
                      <w:color w:val="333333"/>
                      <w:sz w:val="28"/>
                      <w:szCs w:val="28"/>
                    </w:rPr>
                    <w:br/>
                    <w:t>2690-3400 МГц</w:t>
                  </w:r>
                  <w:r w:rsidRPr="00B269D7">
                    <w:rPr>
                      <w:rFonts w:ascii="Times New Roman" w:eastAsia="Times New Roman" w:hAnsi="Times New Roman" w:cs="Times New Roman"/>
                      <w:color w:val="333333"/>
                      <w:sz w:val="28"/>
                      <w:szCs w:val="28"/>
                    </w:rPr>
                    <w:br/>
                    <w:t>3800-7000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6E693A35"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45,83</w:t>
                  </w:r>
                  <w:r w:rsidRPr="00B269D7">
                    <w:rPr>
                      <w:rFonts w:ascii="Times New Roman" w:eastAsia="Times New Roman" w:hAnsi="Times New Roman" w:cs="Times New Roman"/>
                      <w:b/>
                      <w:bCs/>
                      <w:color w:val="333333"/>
                      <w:sz w:val="28"/>
                      <w:szCs w:val="28"/>
                      <w:vertAlign w:val="superscript"/>
                    </w:rPr>
                    <w:t>-1</w:t>
                  </w:r>
                </w:p>
              </w:tc>
            </w:tr>
            <w:tr w:rsidR="009B64C6" w:rsidRPr="00B269D7" w14:paraId="7A3A8F9D" w14:textId="77777777" w:rsidTr="00521288">
              <w:tc>
                <w:tcPr>
                  <w:tcW w:w="276" w:type="dxa"/>
                  <w:vMerge/>
                  <w:tcBorders>
                    <w:top w:val="single" w:sz="6" w:space="0" w:color="000000"/>
                    <w:left w:val="single" w:sz="6" w:space="0" w:color="000000"/>
                    <w:bottom w:val="single" w:sz="6" w:space="0" w:color="000000"/>
                    <w:right w:val="single" w:sz="6" w:space="0" w:color="000000"/>
                  </w:tcBorders>
                  <w:shd w:val="clear" w:color="auto" w:fill="FFFFFF"/>
                  <w:hideMark/>
                </w:tcPr>
                <w:p w14:paraId="2FA0A2EA" w14:textId="77777777" w:rsidR="00B0361E" w:rsidRPr="00B269D7" w:rsidRDefault="00B0361E" w:rsidP="00B0361E">
                  <w:pPr>
                    <w:spacing w:after="0" w:line="240" w:lineRule="auto"/>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4096AE98"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6FB4D0E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10-42,5 ГГц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06BF76BB"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16,37</w:t>
                  </w:r>
                  <w:r w:rsidRPr="00B269D7">
                    <w:rPr>
                      <w:rFonts w:ascii="Times New Roman" w:eastAsia="Times New Roman" w:hAnsi="Times New Roman" w:cs="Times New Roman"/>
                      <w:b/>
                      <w:bCs/>
                      <w:color w:val="333333"/>
                      <w:sz w:val="28"/>
                      <w:szCs w:val="28"/>
                      <w:vertAlign w:val="superscript"/>
                    </w:rPr>
                    <w:t>-1</w:t>
                  </w:r>
                </w:p>
              </w:tc>
            </w:tr>
            <w:tr w:rsidR="009B64C6" w:rsidRPr="00B269D7" w14:paraId="3C36AF59"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33A47644"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13.</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4759EED6"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Передавання звуку залежно від потужності:</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602C634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 кГц-30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21EA7FD4"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r>
            <w:tr w:rsidR="009B64C6" w:rsidRPr="00B269D7" w14:paraId="5599B2DC"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8F1C02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D6645D5"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до 1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791BACC"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1CB7E35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1243,67</w:t>
                  </w:r>
                </w:p>
              </w:tc>
            </w:tr>
            <w:tr w:rsidR="009B64C6" w:rsidRPr="00B269D7" w14:paraId="5D98CE24"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046F807C"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44A0D15D"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1,1 до 10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688CBF17"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7A8BBB2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1868,81</w:t>
                  </w:r>
                </w:p>
              </w:tc>
            </w:tr>
            <w:tr w:rsidR="009B64C6" w:rsidRPr="00B269D7" w14:paraId="79038B94"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4A2933C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29B497C3"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10,1 до 100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102EE35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71D44FB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2644,49</w:t>
                  </w:r>
                </w:p>
              </w:tc>
            </w:tr>
            <w:tr w:rsidR="009B64C6" w:rsidRPr="00B269D7" w14:paraId="719C65DD"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80E941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25422C8"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101 до 500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70C6FFC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1D4EC305"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3112,48</w:t>
                  </w:r>
                </w:p>
              </w:tc>
            </w:tr>
            <w:tr w:rsidR="009B64C6" w:rsidRPr="00B269D7" w14:paraId="752E9E69"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7FCC154"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569178AC"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501 кВт і вище</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5CF516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1D738E8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5171,08</w:t>
                  </w:r>
                </w:p>
              </w:tc>
            </w:tr>
            <w:tr w:rsidR="009B64C6" w:rsidRPr="00B269D7" w14:paraId="17A102A9"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8802127"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14.</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6848427"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Передавання та ретрансляція телевізійного зображення залежно від потужності:</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4CE7B60"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30-300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205FD5F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r>
            <w:tr w:rsidR="009B64C6" w:rsidRPr="00B269D7" w14:paraId="21471054"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6EFC645"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795F360"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 до 10 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1EA6671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70CDC68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52,36</w:t>
                  </w:r>
                </w:p>
              </w:tc>
            </w:tr>
            <w:tr w:rsidR="009B64C6" w:rsidRPr="00B269D7" w14:paraId="6FFB4329"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3E4A18CB"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3BA5F904"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10,1 до 100 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694EDD0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11832A52"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157,11</w:t>
                  </w:r>
                </w:p>
              </w:tc>
            </w:tr>
            <w:tr w:rsidR="009B64C6" w:rsidRPr="00B269D7" w14:paraId="0B01AE80"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54C5EA7"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2DD7EFBB"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101 Вт до 1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5014A236"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429FE42F"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258,55</w:t>
                  </w:r>
                </w:p>
              </w:tc>
            </w:tr>
            <w:tr w:rsidR="009B64C6" w:rsidRPr="00B269D7" w14:paraId="1B45A9A5"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5A902CA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680DFFCC"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1,1 до 5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7C1B1BFC"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370D7B7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415,67</w:t>
                  </w:r>
                </w:p>
              </w:tc>
            </w:tr>
            <w:tr w:rsidR="009B64C6" w:rsidRPr="00B269D7" w14:paraId="4AECECF6"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5A89E1A0"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76A1AA49"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5,1 до 20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330EB9B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56F688D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778,95</w:t>
                  </w:r>
                </w:p>
              </w:tc>
            </w:tr>
            <w:tr w:rsidR="009B64C6" w:rsidRPr="00B269D7" w14:paraId="557DBF6E"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7E4B641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2D4AE40D"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20,1 кВт і вище</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D1B949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161F9AA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1037,5</w:t>
                  </w:r>
                </w:p>
              </w:tc>
            </w:tr>
            <w:tr w:rsidR="009B64C6" w:rsidRPr="00B269D7" w14:paraId="01F4B587"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5425BDF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15.</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46F5B939"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Передавання звуку залежно від потужності:</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5BCF894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66-74 МГц</w:t>
                  </w:r>
                  <w:r w:rsidRPr="00B269D7">
                    <w:rPr>
                      <w:rFonts w:ascii="Times New Roman" w:eastAsia="Times New Roman" w:hAnsi="Times New Roman" w:cs="Times New Roman"/>
                      <w:color w:val="333333"/>
                      <w:sz w:val="28"/>
                      <w:szCs w:val="28"/>
                    </w:rPr>
                    <w:br/>
                    <w:t>87,5-108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43D29D9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r>
            <w:tr w:rsidR="009B64C6" w:rsidRPr="00B269D7" w14:paraId="42816203"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23E49F56"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14C16EEE"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до 100 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5BC94BEB"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54725DB2"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389,47</w:t>
                  </w:r>
                </w:p>
              </w:tc>
            </w:tr>
            <w:tr w:rsidR="009B64C6" w:rsidRPr="00B269D7" w14:paraId="0ACDD97A"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7899D997"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413D6127"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101 Вт до 1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6AC4F33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20B2EA2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778,95</w:t>
                  </w:r>
                </w:p>
              </w:tc>
            </w:tr>
            <w:tr w:rsidR="009B64C6" w:rsidRPr="00B269D7" w14:paraId="3113C014"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61CC1B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68412DC6"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1,1 до 10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785F506"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5915B6D4"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1243,67</w:t>
                  </w:r>
                </w:p>
              </w:tc>
            </w:tr>
            <w:tr w:rsidR="009B64C6" w:rsidRPr="00B269D7" w14:paraId="6C59DCBA"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5DBC89AB"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24FA4D20"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10,1 кВт і вище</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316D7C9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5051C75B"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1557,85</w:t>
                  </w:r>
                </w:p>
              </w:tc>
            </w:tr>
            <w:tr w:rsidR="009B64C6" w:rsidRPr="00B269D7" w14:paraId="7EA794EC"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4E75B046"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16.</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13F84C11"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Передавання та ретрансляція телевізійного зображення залежно від потужності:</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378AEB76"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300-880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6777EC0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r>
            <w:tr w:rsidR="009B64C6" w:rsidRPr="00B269D7" w14:paraId="241AFBFA"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7E0918A4"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3E0355F9"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до 10 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105F7D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7D00D5E7"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36,01</w:t>
                  </w:r>
                </w:p>
              </w:tc>
            </w:tr>
            <w:tr w:rsidR="009B64C6" w:rsidRPr="00B269D7" w14:paraId="09A3A5E0"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3A415F7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78F73FAC"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10,1 до 100 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4052B095"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3F4D0AC9"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72</w:t>
                  </w:r>
                </w:p>
              </w:tc>
            </w:tr>
            <w:tr w:rsidR="009B64C6" w:rsidRPr="00B269D7" w14:paraId="1FCC4DED"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661F4895"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59305D89"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101 Вт до 1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2F812FB4"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0A0FEB8E"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157,11</w:t>
                  </w:r>
                </w:p>
              </w:tc>
            </w:tr>
            <w:tr w:rsidR="009B64C6" w:rsidRPr="00B269D7" w14:paraId="441F28DE"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7BD63E6F"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65261126"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1,1 до 5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006CBD25"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66A0DBD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310,96</w:t>
                  </w:r>
                </w:p>
              </w:tc>
            </w:tr>
            <w:tr w:rsidR="009B64C6" w:rsidRPr="00B269D7" w14:paraId="3D237CC9"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7A6F9673"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25EBB6C2"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5,1 до 20 кВт включно</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5ECF096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47A918A6"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621,84</w:t>
                  </w:r>
                </w:p>
              </w:tc>
            </w:tr>
            <w:tr w:rsidR="009B64C6" w:rsidRPr="00B269D7" w14:paraId="21DEE9FA"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1576F4C0"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F983967"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від 20,1 кВт і вище</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5DDEDB1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4988D84D"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778,95</w:t>
                  </w:r>
                </w:p>
              </w:tc>
            </w:tr>
            <w:tr w:rsidR="009B64C6" w:rsidRPr="00B269D7" w14:paraId="69894D9C"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7FC2D3CA"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16</w:t>
                  </w:r>
                  <w:r w:rsidRPr="00B269D7">
                    <w:rPr>
                      <w:rFonts w:ascii="Times New Roman" w:eastAsia="Times New Roman" w:hAnsi="Times New Roman" w:cs="Times New Roman"/>
                      <w:b/>
                      <w:bCs/>
                      <w:color w:val="333333"/>
                      <w:sz w:val="28"/>
                      <w:szCs w:val="28"/>
                      <w:vertAlign w:val="superscript"/>
                    </w:rPr>
                    <w:t>-1</w:t>
                  </w:r>
                  <w:r w:rsidRPr="00B269D7">
                    <w:rPr>
                      <w:rFonts w:ascii="Times New Roman" w:eastAsia="Times New Roman" w:hAnsi="Times New Roman" w:cs="Times New Roman"/>
                      <w:color w:val="333333"/>
                      <w:sz w:val="28"/>
                      <w:szCs w:val="28"/>
                    </w:rPr>
                    <w:t>.</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7043E085"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Види радіозв’язку (незалежно від служби, системи, радіотехнології, радіоелектронних засобів, випромінювальних пристроїв)</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77093D22"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2300-2400 МГц</w:t>
                  </w:r>
                  <w:r w:rsidRPr="00B269D7">
                    <w:rPr>
                      <w:rFonts w:ascii="Times New Roman" w:eastAsia="Times New Roman" w:hAnsi="Times New Roman" w:cs="Times New Roman"/>
                      <w:color w:val="333333"/>
                      <w:sz w:val="28"/>
                      <w:szCs w:val="28"/>
                    </w:rPr>
                    <w:br/>
                    <w:t>2575-2610 МГц</w:t>
                  </w:r>
                  <w:r w:rsidRPr="00B269D7">
                    <w:rPr>
                      <w:rFonts w:ascii="Times New Roman" w:eastAsia="Times New Roman" w:hAnsi="Times New Roman" w:cs="Times New Roman"/>
                      <w:color w:val="333333"/>
                      <w:sz w:val="28"/>
                      <w:szCs w:val="28"/>
                    </w:rPr>
                    <w:br/>
                    <w:t>3400-3800 МГц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387B3411"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3000,00</w:t>
                  </w:r>
                </w:p>
              </w:tc>
            </w:tr>
            <w:tr w:rsidR="009B64C6" w:rsidRPr="00B269D7" w14:paraId="49B4F64B" w14:textId="77777777" w:rsidTr="00521288">
              <w:tc>
                <w:tcPr>
                  <w:tcW w:w="360" w:type="dxa"/>
                  <w:tcBorders>
                    <w:top w:val="single" w:sz="6" w:space="0" w:color="000000"/>
                    <w:left w:val="single" w:sz="6" w:space="0" w:color="000000"/>
                    <w:bottom w:val="single" w:sz="6" w:space="0" w:color="000000"/>
                    <w:right w:val="single" w:sz="6" w:space="0" w:color="000000"/>
                  </w:tcBorders>
                  <w:shd w:val="clear" w:color="auto" w:fill="FFFFFF"/>
                  <w:hideMark/>
                </w:tcPr>
                <w:p w14:paraId="537346EB"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17.</w:t>
                  </w:r>
                </w:p>
              </w:tc>
              <w:tc>
                <w:tcPr>
                  <w:tcW w:w="2550" w:type="dxa"/>
                  <w:tcBorders>
                    <w:top w:val="single" w:sz="6" w:space="0" w:color="000000"/>
                    <w:left w:val="single" w:sz="6" w:space="0" w:color="000000"/>
                    <w:bottom w:val="single" w:sz="6" w:space="0" w:color="000000"/>
                    <w:right w:val="single" w:sz="6" w:space="0" w:color="000000"/>
                  </w:tcBorders>
                  <w:shd w:val="clear" w:color="auto" w:fill="FFFFFF"/>
                  <w:hideMark/>
                </w:tcPr>
                <w:p w14:paraId="087478C5" w14:textId="77777777" w:rsidR="00B0361E" w:rsidRPr="00B269D7" w:rsidRDefault="00B0361E" w:rsidP="00B0361E">
                  <w:pPr>
                    <w:spacing w:before="150" w:after="150" w:line="240" w:lineRule="auto"/>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Види радіозв’язку (служби, системи, радіотехнології, радіоелектронні засоби, випромінювальні пристрої), що не зазначені у пунктах 1-16</w:t>
                  </w:r>
                  <w:r w:rsidRPr="00B269D7">
                    <w:rPr>
                      <w:rFonts w:ascii="Times New Roman" w:eastAsia="Times New Roman" w:hAnsi="Times New Roman" w:cs="Times New Roman"/>
                      <w:b/>
                      <w:bCs/>
                      <w:color w:val="333333"/>
                      <w:sz w:val="28"/>
                      <w:szCs w:val="28"/>
                      <w:vertAlign w:val="superscript"/>
                    </w:rPr>
                    <w:t>-1</w:t>
                  </w:r>
                  <w:r w:rsidRPr="00B269D7">
                    <w:rPr>
                      <w:rFonts w:ascii="Times New Roman" w:eastAsia="Times New Roman" w:hAnsi="Times New Roman" w:cs="Times New Roman"/>
                      <w:color w:val="333333"/>
                      <w:sz w:val="28"/>
                      <w:szCs w:val="28"/>
                    </w:rPr>
                    <w:t> пункту 254.4 цієї статті</w:t>
                  </w:r>
                </w:p>
              </w:tc>
              <w:tc>
                <w:tcPr>
                  <w:tcW w:w="3285" w:type="dxa"/>
                  <w:tcBorders>
                    <w:top w:val="single" w:sz="6" w:space="0" w:color="000000"/>
                    <w:left w:val="single" w:sz="6" w:space="0" w:color="000000"/>
                    <w:bottom w:val="single" w:sz="6" w:space="0" w:color="000000"/>
                    <w:right w:val="single" w:sz="6" w:space="0" w:color="000000"/>
                  </w:tcBorders>
                  <w:shd w:val="clear" w:color="auto" w:fill="FFFFFF"/>
                  <w:hideMark/>
                </w:tcPr>
                <w:p w14:paraId="7749D768"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9 кГц-400 ГГц</w:t>
                  </w:r>
                </w:p>
              </w:tc>
              <w:tc>
                <w:tcPr>
                  <w:tcW w:w="2910" w:type="dxa"/>
                  <w:tcBorders>
                    <w:top w:val="single" w:sz="6" w:space="0" w:color="000000"/>
                    <w:left w:val="single" w:sz="6" w:space="0" w:color="000000"/>
                    <w:bottom w:val="single" w:sz="6" w:space="0" w:color="000000"/>
                    <w:right w:val="single" w:sz="6" w:space="0" w:color="000000"/>
                  </w:tcBorders>
                  <w:shd w:val="clear" w:color="auto" w:fill="FFFFFF"/>
                  <w:hideMark/>
                </w:tcPr>
                <w:p w14:paraId="66D9B9AC" w14:textId="77777777" w:rsidR="00B0361E" w:rsidRPr="00B269D7" w:rsidRDefault="00B0361E" w:rsidP="00B0361E">
                  <w:pPr>
                    <w:spacing w:before="150" w:after="150" w:line="240" w:lineRule="auto"/>
                    <w:jc w:val="center"/>
                    <w:rPr>
                      <w:rFonts w:ascii="Times New Roman" w:eastAsia="Times New Roman" w:hAnsi="Times New Roman" w:cs="Times New Roman"/>
                      <w:color w:val="333333"/>
                      <w:sz w:val="28"/>
                      <w:szCs w:val="28"/>
                    </w:rPr>
                  </w:pPr>
                  <w:r w:rsidRPr="00B269D7">
                    <w:rPr>
                      <w:rFonts w:ascii="Times New Roman" w:eastAsia="Times New Roman" w:hAnsi="Times New Roman" w:cs="Times New Roman"/>
                      <w:color w:val="333333"/>
                      <w:sz w:val="28"/>
                      <w:szCs w:val="28"/>
                    </w:rPr>
                    <w:t>1557,85</w:t>
                  </w:r>
                </w:p>
              </w:tc>
            </w:tr>
          </w:tbl>
          <w:p w14:paraId="3CB3AB08"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lastRenderedPageBreak/>
              <w:t>-1Для ширини смуги радіочастот до 30 МГц (15 х 2) у кожному регіоні окремо, що належить окремому платнику рентної плати - користувачу радіочастотного ресурсу, застосовується понижувальний коефіцієнт 0,75.</w:t>
            </w:r>
          </w:p>
          <w:p w14:paraId="53B5332A" w14:textId="77777777" w:rsidR="003D29B9" w:rsidRPr="00B269D7" w:rsidRDefault="003D29B9" w:rsidP="003D29B9">
            <w:pPr>
              <w:spacing w:line="276" w:lineRule="auto"/>
              <w:jc w:val="both"/>
              <w:rPr>
                <w:rFonts w:ascii="Times New Roman" w:hAnsi="Times New Roman" w:cs="Times New Roman"/>
                <w:strike/>
                <w:sz w:val="28"/>
                <w:szCs w:val="28"/>
              </w:rPr>
            </w:pPr>
          </w:p>
          <w:p w14:paraId="6978A341"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-2Для ширини безперервного інтервалу (суцільної смуги) радіочастот менше 10 МГц (5 х 2) у кожному регіоні окремо та/або в усіх регіонах України, що належать окремому платнику рентної плати - користувачу радіочастотного ресурсу, застосовується підвищувальний коефіцієнт 1,2.</w:t>
            </w:r>
          </w:p>
          <w:p w14:paraId="541BDC03" w14:textId="77777777" w:rsidR="003D29B9" w:rsidRPr="00B269D7" w:rsidRDefault="003D29B9" w:rsidP="003D29B9">
            <w:pPr>
              <w:spacing w:line="276" w:lineRule="auto"/>
              <w:jc w:val="both"/>
              <w:rPr>
                <w:rFonts w:ascii="Times New Roman" w:hAnsi="Times New Roman" w:cs="Times New Roman"/>
                <w:strike/>
                <w:sz w:val="28"/>
                <w:szCs w:val="28"/>
              </w:rPr>
            </w:pPr>
          </w:p>
          <w:p w14:paraId="4BD45267"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-3Для ширини смуги радіочастот, яка перевищує 20 МГц (10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2B6A282A" w14:textId="77777777" w:rsidR="003D29B9" w:rsidRPr="00B269D7" w:rsidRDefault="003D29B9" w:rsidP="003D29B9">
            <w:pPr>
              <w:spacing w:line="276" w:lineRule="auto"/>
              <w:jc w:val="both"/>
              <w:rPr>
                <w:rFonts w:ascii="Times New Roman" w:hAnsi="Times New Roman" w:cs="Times New Roman"/>
                <w:strike/>
                <w:sz w:val="28"/>
                <w:szCs w:val="28"/>
              </w:rPr>
            </w:pPr>
          </w:p>
          <w:p w14:paraId="22939892"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-4Для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20 МГц (10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1350CD31" w14:textId="77777777" w:rsidR="003D29B9" w:rsidRPr="00B269D7" w:rsidRDefault="003D29B9" w:rsidP="003D29B9">
            <w:pPr>
              <w:spacing w:line="276" w:lineRule="auto"/>
              <w:jc w:val="both"/>
              <w:rPr>
                <w:rFonts w:ascii="Times New Roman" w:hAnsi="Times New Roman" w:cs="Times New Roman"/>
                <w:strike/>
                <w:sz w:val="28"/>
                <w:szCs w:val="28"/>
              </w:rPr>
            </w:pPr>
          </w:p>
          <w:p w14:paraId="1DDC9477"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-5Для ширини смуги радіочастот, яка перевищує 30 МГц (15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32384D88" w14:textId="77777777" w:rsidR="003D29B9" w:rsidRPr="00B269D7" w:rsidRDefault="003D29B9" w:rsidP="003D29B9">
            <w:pPr>
              <w:spacing w:line="276" w:lineRule="auto"/>
              <w:jc w:val="both"/>
              <w:rPr>
                <w:rFonts w:ascii="Times New Roman" w:hAnsi="Times New Roman" w:cs="Times New Roman"/>
                <w:strike/>
                <w:sz w:val="28"/>
                <w:szCs w:val="28"/>
              </w:rPr>
            </w:pPr>
          </w:p>
          <w:p w14:paraId="35032C01"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-6Для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30 МГц (15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55BBF4C9" w14:textId="77777777" w:rsidR="003D29B9" w:rsidRPr="00B269D7" w:rsidRDefault="003D29B9" w:rsidP="003D29B9">
            <w:pPr>
              <w:spacing w:line="276" w:lineRule="auto"/>
              <w:jc w:val="both"/>
              <w:rPr>
                <w:rFonts w:ascii="Times New Roman" w:hAnsi="Times New Roman" w:cs="Times New Roman"/>
                <w:strike/>
                <w:sz w:val="28"/>
                <w:szCs w:val="28"/>
              </w:rPr>
            </w:pPr>
          </w:p>
          <w:p w14:paraId="26AA955E"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-7Для ширини смуги радіочастот, яка перевищує 40 МГц (20 х 2) у кожному регіоні окремо, що належать окремому платнику рентної плати - користувачу радіочастотного ресурсу, застосовується підвищувальний коефіцієнт 1,4.</w:t>
            </w:r>
          </w:p>
          <w:p w14:paraId="79310286" w14:textId="77777777" w:rsidR="003D29B9" w:rsidRPr="00B269D7" w:rsidRDefault="003D29B9" w:rsidP="003D29B9">
            <w:pPr>
              <w:spacing w:line="276" w:lineRule="auto"/>
              <w:jc w:val="both"/>
              <w:rPr>
                <w:rFonts w:ascii="Times New Roman" w:hAnsi="Times New Roman" w:cs="Times New Roman"/>
                <w:strike/>
                <w:sz w:val="28"/>
                <w:szCs w:val="28"/>
              </w:rPr>
            </w:pPr>
          </w:p>
          <w:p w14:paraId="683AC48A"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 xml:space="preserve">-8Для ширини безперервного інтервалу (суцільної смуги) радіочастот в усіх регіонах України, що дорівнює або перевищує 10 МГц (5 х 2) у кожному регіоні, за умови що загальна ширина смуги радіочастот не перевищує 40 МГц </w:t>
            </w:r>
            <w:r w:rsidRPr="00B269D7">
              <w:rPr>
                <w:rFonts w:ascii="Times New Roman" w:hAnsi="Times New Roman" w:cs="Times New Roman"/>
                <w:strike/>
                <w:sz w:val="28"/>
                <w:szCs w:val="28"/>
              </w:rPr>
              <w:lastRenderedPageBreak/>
              <w:t>(20 х 2) в одному діапазоні радіочастот, що належать окремому платнику рентної плати - користувачу радіочастотного ресурсу, застосовується понижувальний коефіцієнт 0,75.</w:t>
            </w:r>
          </w:p>
          <w:p w14:paraId="3192D7B2" w14:textId="77777777" w:rsidR="003D29B9" w:rsidRPr="00B269D7" w:rsidRDefault="003D29B9" w:rsidP="003D29B9">
            <w:pPr>
              <w:spacing w:line="276" w:lineRule="auto"/>
              <w:jc w:val="both"/>
              <w:rPr>
                <w:rFonts w:ascii="Times New Roman" w:hAnsi="Times New Roman" w:cs="Times New Roman"/>
                <w:strike/>
                <w:sz w:val="28"/>
                <w:szCs w:val="28"/>
              </w:rPr>
            </w:pPr>
          </w:p>
          <w:p w14:paraId="6969A147"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Передбачені цими примітками підвищувальні та понижувальні коефіцієнти застосовуються окремо до об’єкта оподаткування шляхом додавання/віднімання грошового значення відповідного коефіцієнта до нього. Грошове значення коефіцієнта розраховується шляхом визначення різниці між об’єктом оподаткування, до якого застосовується коефіцієнт, помножений на коефіцієнт, та об’єктом оподаткування, до якого застосовується коефіцієнт.</w:t>
            </w:r>
          </w:p>
          <w:p w14:paraId="145D03ED" w14:textId="77777777" w:rsidR="003D29B9" w:rsidRPr="00B269D7" w:rsidRDefault="003D29B9" w:rsidP="003D29B9">
            <w:pPr>
              <w:spacing w:line="276" w:lineRule="auto"/>
              <w:jc w:val="both"/>
              <w:rPr>
                <w:rFonts w:ascii="Times New Roman" w:hAnsi="Times New Roman" w:cs="Times New Roman"/>
                <w:strike/>
                <w:sz w:val="28"/>
                <w:szCs w:val="28"/>
              </w:rPr>
            </w:pPr>
          </w:p>
          <w:p w14:paraId="103F58DA" w14:textId="655AE9DE"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 xml:space="preserve">Щомісяця, до 10 числа місяця, наступного за звітним, національна комісія, що здійснює державне регулювання у сфері зв’язку та інформатизації, на своєму офіційному веб-сайті оприлюднює, а також надає центральному органу виконавчої влади, що реалізує державну податкову політику, інформацію про видані ліцензії на користування радіочастотним ресурсом України із зазначенням смуг радіочастот та з урахуванням радіотехнології і технологічних особливостей використання таких смуг щодо </w:t>
            </w:r>
            <w:r w:rsidRPr="00B269D7">
              <w:rPr>
                <w:rFonts w:ascii="Times New Roman" w:hAnsi="Times New Roman" w:cs="Times New Roman"/>
                <w:strike/>
                <w:sz w:val="28"/>
                <w:szCs w:val="28"/>
              </w:rPr>
              <w:lastRenderedPageBreak/>
              <w:t>кожного платника рентної плати за користування радіочастотним ресурсом, який обчислює суму рентної плати відповідно до позиції 11 пункту 254.4 цієї статті, в обсягах, необхідних для визначення потреби застосування коефіцієнтів до ставок рентної плати за користування радіочастотним ресурсом, передбачених цими примітками, за формою, затвердженою національною комісією, що здійснює державне регулювання у сфері зв’язку та інформатизації, та центральним органом виконавчої влади, що забезпечує формування та реалізує державну фінансову політику.</w:t>
            </w:r>
          </w:p>
          <w:p w14:paraId="6BCAE188" w14:textId="77777777" w:rsidR="003D29B9" w:rsidRPr="00B269D7" w:rsidRDefault="003D29B9" w:rsidP="003D29B9">
            <w:pPr>
              <w:spacing w:line="276" w:lineRule="auto"/>
              <w:jc w:val="both"/>
              <w:rPr>
                <w:rFonts w:ascii="Times New Roman" w:hAnsi="Times New Roman" w:cs="Times New Roman"/>
                <w:strike/>
                <w:sz w:val="28"/>
                <w:szCs w:val="28"/>
              </w:rPr>
            </w:pPr>
          </w:p>
          <w:p w14:paraId="5A53D56F" w14:textId="613B1038"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254.5. Порядок нарахування податкових зобов’язань з рентної плати за користування радіочастотним ресурсом України</w:t>
            </w:r>
          </w:p>
          <w:p w14:paraId="1713D96B"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 xml:space="preserve">254.5.1. Перелік користувачів радіочастотного ресурсу - платників рентної плати та/або зміни до нього подаються центральному органу виконавчої влади, що реалізує державну податкову політику, національною комісією, що здійснює державне регулювання у сфері зв’язку та інформатизації, із зазначенням виду зв’язку, смуги радіочастотного ресурсу, регіонів користування радіочастотним ресурсом двічі на рік до 1 березня та до 1 вересня поточного року станом на 1 січня та 1 липня </w:t>
            </w:r>
            <w:r w:rsidRPr="00B269D7">
              <w:rPr>
                <w:rFonts w:ascii="Times New Roman" w:hAnsi="Times New Roman" w:cs="Times New Roman"/>
                <w:strike/>
                <w:sz w:val="28"/>
                <w:szCs w:val="28"/>
              </w:rPr>
              <w:lastRenderedPageBreak/>
              <w:t>відповідно за формою, встановленою центральним органом виконавчої влади, що забезпечує формування та реалізує державну фінансову політику, за погодженням з національною комісією, що здійснює державне регулювання у сфері зв’язку та інформатизації.</w:t>
            </w:r>
          </w:p>
          <w:p w14:paraId="10DCF5C1" w14:textId="6F88904C"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254.5.2. Платники рентної плати обчислюють суму рентної плати виходячи з виду радіозв’язку, розміру встановлених ставок та ширини смуги радіочастот по кожному регіону окремо.</w:t>
            </w:r>
          </w:p>
          <w:p w14:paraId="53EE27D9" w14:textId="651496D0"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254.5.3. Платники рентної плати, яким надано право користуватися радіочастотним ресурсом України на підставі ліцензій на користування радіочастотним ресурсом України, сплачують рентну плату починаючи з дати видачі ліцензії.</w:t>
            </w:r>
          </w:p>
          <w:p w14:paraId="0B76B977" w14:textId="61EA9648"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У разі продовження терміну дії ліцензії на користування радіочастотним ресурсом України рентна плата сплачується з початку терміну дії продовженої ліцензії.</w:t>
            </w:r>
          </w:p>
          <w:p w14:paraId="64B5CAE4" w14:textId="77777777"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 xml:space="preserve">Інші платники рентної плати сплачують рентну плату починаючи з дати видачі дозволу на експлуатацію радіоелектронних засобів та випромінювальних пристроїв. Сплата рентної плати здійснюється платниками рентної плати з дати видачі першого дозволу на експлуатацію радіоелектронного засобу та випромінювального пристрою в даній смузі радіочастот у відповідному регіоні незалежно </w:t>
            </w:r>
            <w:r w:rsidRPr="00B269D7">
              <w:rPr>
                <w:rFonts w:ascii="Times New Roman" w:hAnsi="Times New Roman" w:cs="Times New Roman"/>
                <w:strike/>
                <w:sz w:val="28"/>
                <w:szCs w:val="28"/>
              </w:rPr>
              <w:lastRenderedPageBreak/>
              <w:t>від загальної кількості дозволів, наданих платнику рентної плати в такій смузі радіочастот у певному регіоні, крім випадків, коли наступні дозволи на експлуатацію радіоелектронного засобу та випромінювального пристрою, видані на пристрої, потужність яких передбачає застосування іншої, ніж у попередніх дозволах, ставки рентної плати.</w:t>
            </w:r>
          </w:p>
          <w:p w14:paraId="3D41811B" w14:textId="76531F2F"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254.5.4. Платники рентної плати подають до контролюючих органів копії ліцензій на користування радіочастотним ресурсом України, ліцензій на мовлення та дозволів на експлуатацію радіоелектронних засобів та випромінювальних пристроїв у місячний строк після їх видачі.</w:t>
            </w:r>
          </w:p>
          <w:p w14:paraId="6DE04582" w14:textId="4FD77ABF" w:rsidR="009B3907" w:rsidRPr="00B269D7" w:rsidRDefault="009B3907" w:rsidP="003D29B9">
            <w:pPr>
              <w:spacing w:line="276" w:lineRule="auto"/>
              <w:jc w:val="both"/>
              <w:rPr>
                <w:rFonts w:ascii="Times New Roman" w:hAnsi="Times New Roman" w:cs="Times New Roman"/>
                <w:strike/>
                <w:sz w:val="28"/>
                <w:szCs w:val="28"/>
              </w:rPr>
            </w:pPr>
          </w:p>
          <w:p w14:paraId="188CC83B" w14:textId="6BEA46EA" w:rsidR="009B3907" w:rsidRPr="00B269D7" w:rsidRDefault="009B3907" w:rsidP="003D29B9">
            <w:pPr>
              <w:spacing w:line="276" w:lineRule="auto"/>
              <w:jc w:val="both"/>
              <w:rPr>
                <w:rFonts w:ascii="Times New Roman" w:hAnsi="Times New Roman" w:cs="Times New Roman"/>
                <w:strike/>
                <w:sz w:val="28"/>
                <w:szCs w:val="28"/>
              </w:rPr>
            </w:pPr>
          </w:p>
          <w:p w14:paraId="15AF63CA" w14:textId="0493FBB4" w:rsidR="009B3907" w:rsidRPr="00B269D7" w:rsidRDefault="009B3907" w:rsidP="003D29B9">
            <w:pPr>
              <w:spacing w:line="276" w:lineRule="auto"/>
              <w:jc w:val="both"/>
              <w:rPr>
                <w:rFonts w:ascii="Times New Roman" w:hAnsi="Times New Roman" w:cs="Times New Roman"/>
                <w:strike/>
                <w:sz w:val="28"/>
                <w:szCs w:val="28"/>
              </w:rPr>
            </w:pPr>
          </w:p>
          <w:p w14:paraId="3C2BC829" w14:textId="76AAA754" w:rsidR="009B3907" w:rsidRPr="00B269D7" w:rsidRDefault="009B3907" w:rsidP="003D29B9">
            <w:pPr>
              <w:spacing w:line="276" w:lineRule="auto"/>
              <w:jc w:val="both"/>
              <w:rPr>
                <w:rFonts w:ascii="Times New Roman" w:hAnsi="Times New Roman" w:cs="Times New Roman"/>
                <w:strike/>
                <w:sz w:val="28"/>
                <w:szCs w:val="28"/>
              </w:rPr>
            </w:pPr>
          </w:p>
          <w:p w14:paraId="0BE24AF0" w14:textId="036191C3" w:rsidR="009B3907" w:rsidRPr="00B269D7" w:rsidRDefault="009B3907" w:rsidP="003D29B9">
            <w:pPr>
              <w:spacing w:line="276" w:lineRule="auto"/>
              <w:jc w:val="both"/>
              <w:rPr>
                <w:rFonts w:ascii="Times New Roman" w:hAnsi="Times New Roman" w:cs="Times New Roman"/>
                <w:strike/>
                <w:sz w:val="28"/>
                <w:szCs w:val="28"/>
              </w:rPr>
            </w:pPr>
          </w:p>
          <w:p w14:paraId="51219EA3" w14:textId="11CFA0EB" w:rsidR="009B3907" w:rsidRPr="00B269D7" w:rsidRDefault="009B3907" w:rsidP="003D29B9">
            <w:pPr>
              <w:spacing w:line="276" w:lineRule="auto"/>
              <w:jc w:val="both"/>
              <w:rPr>
                <w:rFonts w:ascii="Times New Roman" w:hAnsi="Times New Roman" w:cs="Times New Roman"/>
                <w:strike/>
                <w:sz w:val="28"/>
                <w:szCs w:val="28"/>
              </w:rPr>
            </w:pPr>
          </w:p>
          <w:p w14:paraId="655D18B5" w14:textId="3F89C094" w:rsidR="009B3907" w:rsidRPr="00B269D7" w:rsidRDefault="009B3907" w:rsidP="003D29B9">
            <w:pPr>
              <w:spacing w:line="276" w:lineRule="auto"/>
              <w:jc w:val="both"/>
              <w:rPr>
                <w:rFonts w:ascii="Times New Roman" w:hAnsi="Times New Roman" w:cs="Times New Roman"/>
                <w:strike/>
                <w:sz w:val="28"/>
                <w:szCs w:val="28"/>
              </w:rPr>
            </w:pPr>
          </w:p>
          <w:p w14:paraId="22ADCC07" w14:textId="0078EF5B" w:rsidR="009B3907" w:rsidRPr="00B269D7" w:rsidRDefault="009B3907" w:rsidP="003D29B9">
            <w:pPr>
              <w:spacing w:line="276" w:lineRule="auto"/>
              <w:jc w:val="both"/>
              <w:rPr>
                <w:rFonts w:ascii="Times New Roman" w:hAnsi="Times New Roman" w:cs="Times New Roman"/>
                <w:strike/>
                <w:sz w:val="28"/>
                <w:szCs w:val="28"/>
              </w:rPr>
            </w:pPr>
          </w:p>
          <w:p w14:paraId="3A831C1F" w14:textId="52DAB597" w:rsidR="009B3907" w:rsidRPr="00B269D7" w:rsidRDefault="009B3907" w:rsidP="003D29B9">
            <w:pPr>
              <w:spacing w:line="276" w:lineRule="auto"/>
              <w:jc w:val="both"/>
              <w:rPr>
                <w:rFonts w:ascii="Times New Roman" w:hAnsi="Times New Roman" w:cs="Times New Roman"/>
                <w:strike/>
                <w:sz w:val="28"/>
                <w:szCs w:val="28"/>
              </w:rPr>
            </w:pPr>
          </w:p>
          <w:p w14:paraId="2B754F7A" w14:textId="4E76CB31" w:rsidR="009B3907" w:rsidRPr="00B269D7" w:rsidRDefault="009B3907" w:rsidP="003D29B9">
            <w:pPr>
              <w:spacing w:line="276" w:lineRule="auto"/>
              <w:jc w:val="both"/>
              <w:rPr>
                <w:rFonts w:ascii="Times New Roman" w:hAnsi="Times New Roman" w:cs="Times New Roman"/>
                <w:strike/>
                <w:sz w:val="28"/>
                <w:szCs w:val="28"/>
              </w:rPr>
            </w:pPr>
          </w:p>
          <w:p w14:paraId="3E5E08C4" w14:textId="38832B9C" w:rsidR="009B3907" w:rsidRPr="00B269D7" w:rsidRDefault="009B3907" w:rsidP="003D29B9">
            <w:pPr>
              <w:spacing w:line="276" w:lineRule="auto"/>
              <w:jc w:val="both"/>
              <w:rPr>
                <w:rFonts w:ascii="Times New Roman" w:hAnsi="Times New Roman" w:cs="Times New Roman"/>
                <w:strike/>
                <w:sz w:val="28"/>
                <w:szCs w:val="28"/>
              </w:rPr>
            </w:pPr>
          </w:p>
          <w:p w14:paraId="1B2CC270" w14:textId="1F2BF019" w:rsidR="009B3907" w:rsidRPr="00B269D7" w:rsidRDefault="009B3907" w:rsidP="003D29B9">
            <w:pPr>
              <w:spacing w:line="276" w:lineRule="auto"/>
              <w:jc w:val="both"/>
              <w:rPr>
                <w:rFonts w:ascii="Times New Roman" w:hAnsi="Times New Roman" w:cs="Times New Roman"/>
                <w:strike/>
                <w:sz w:val="28"/>
                <w:szCs w:val="28"/>
              </w:rPr>
            </w:pPr>
          </w:p>
          <w:p w14:paraId="73A6A567" w14:textId="5B2454B5" w:rsidR="009B3907" w:rsidRPr="00B269D7" w:rsidRDefault="009B3907" w:rsidP="003D29B9">
            <w:pPr>
              <w:spacing w:line="276" w:lineRule="auto"/>
              <w:jc w:val="both"/>
              <w:rPr>
                <w:rFonts w:ascii="Times New Roman" w:hAnsi="Times New Roman" w:cs="Times New Roman"/>
                <w:strike/>
                <w:sz w:val="28"/>
                <w:szCs w:val="28"/>
              </w:rPr>
            </w:pPr>
          </w:p>
          <w:p w14:paraId="1BD27A00" w14:textId="749F0818" w:rsidR="009B3907" w:rsidRPr="00B269D7" w:rsidRDefault="009B3907" w:rsidP="003D29B9">
            <w:pPr>
              <w:spacing w:line="276" w:lineRule="auto"/>
              <w:jc w:val="both"/>
              <w:rPr>
                <w:rFonts w:ascii="Times New Roman" w:hAnsi="Times New Roman" w:cs="Times New Roman"/>
                <w:strike/>
                <w:sz w:val="28"/>
                <w:szCs w:val="28"/>
              </w:rPr>
            </w:pPr>
          </w:p>
          <w:p w14:paraId="14068678" w14:textId="596165E9" w:rsidR="009B3907" w:rsidRPr="00B269D7" w:rsidRDefault="009B3907" w:rsidP="003D29B9">
            <w:pPr>
              <w:spacing w:line="276" w:lineRule="auto"/>
              <w:jc w:val="both"/>
              <w:rPr>
                <w:rFonts w:ascii="Times New Roman" w:hAnsi="Times New Roman" w:cs="Times New Roman"/>
                <w:strike/>
                <w:sz w:val="28"/>
                <w:szCs w:val="28"/>
              </w:rPr>
            </w:pPr>
          </w:p>
          <w:p w14:paraId="088F7DF4" w14:textId="03DFB91C" w:rsidR="009B3907" w:rsidRPr="00B269D7" w:rsidRDefault="009B3907" w:rsidP="003D29B9">
            <w:pPr>
              <w:spacing w:line="276" w:lineRule="auto"/>
              <w:jc w:val="both"/>
              <w:rPr>
                <w:rFonts w:ascii="Times New Roman" w:hAnsi="Times New Roman" w:cs="Times New Roman"/>
                <w:strike/>
                <w:sz w:val="28"/>
                <w:szCs w:val="28"/>
              </w:rPr>
            </w:pPr>
          </w:p>
          <w:p w14:paraId="38CD14E1" w14:textId="2EA6CDF0" w:rsidR="009B3907" w:rsidRPr="00B269D7" w:rsidRDefault="009B3907" w:rsidP="003D29B9">
            <w:pPr>
              <w:spacing w:line="276" w:lineRule="auto"/>
              <w:jc w:val="both"/>
              <w:rPr>
                <w:rFonts w:ascii="Times New Roman" w:hAnsi="Times New Roman" w:cs="Times New Roman"/>
                <w:strike/>
                <w:sz w:val="28"/>
                <w:szCs w:val="28"/>
              </w:rPr>
            </w:pPr>
          </w:p>
          <w:p w14:paraId="50372DA1" w14:textId="6FDE513A" w:rsidR="009B3907" w:rsidRPr="00B269D7" w:rsidRDefault="009B3907" w:rsidP="003D29B9">
            <w:pPr>
              <w:spacing w:line="276" w:lineRule="auto"/>
              <w:jc w:val="both"/>
              <w:rPr>
                <w:rFonts w:ascii="Times New Roman" w:hAnsi="Times New Roman" w:cs="Times New Roman"/>
                <w:strike/>
                <w:sz w:val="28"/>
                <w:szCs w:val="28"/>
              </w:rPr>
            </w:pPr>
          </w:p>
          <w:p w14:paraId="3EDF12CF" w14:textId="0EE1690B" w:rsidR="009B3907" w:rsidRPr="00B269D7" w:rsidRDefault="009B3907" w:rsidP="003D29B9">
            <w:pPr>
              <w:spacing w:line="276" w:lineRule="auto"/>
              <w:jc w:val="both"/>
              <w:rPr>
                <w:rFonts w:ascii="Times New Roman" w:hAnsi="Times New Roman" w:cs="Times New Roman"/>
                <w:strike/>
                <w:sz w:val="28"/>
                <w:szCs w:val="28"/>
              </w:rPr>
            </w:pPr>
          </w:p>
          <w:p w14:paraId="7887764D" w14:textId="7FD267B9" w:rsidR="009B3907" w:rsidRPr="00B269D7" w:rsidRDefault="009B3907" w:rsidP="003D29B9">
            <w:pPr>
              <w:spacing w:line="276" w:lineRule="auto"/>
              <w:jc w:val="both"/>
              <w:rPr>
                <w:rFonts w:ascii="Times New Roman" w:hAnsi="Times New Roman" w:cs="Times New Roman"/>
                <w:strike/>
                <w:sz w:val="28"/>
                <w:szCs w:val="28"/>
              </w:rPr>
            </w:pPr>
          </w:p>
          <w:p w14:paraId="45E218DF" w14:textId="0DE0F5D0" w:rsidR="009B3907" w:rsidRPr="00B269D7" w:rsidRDefault="009B3907" w:rsidP="003D29B9">
            <w:pPr>
              <w:spacing w:line="276" w:lineRule="auto"/>
              <w:jc w:val="both"/>
              <w:rPr>
                <w:rFonts w:ascii="Times New Roman" w:hAnsi="Times New Roman" w:cs="Times New Roman"/>
                <w:strike/>
                <w:sz w:val="28"/>
                <w:szCs w:val="28"/>
              </w:rPr>
            </w:pPr>
          </w:p>
          <w:p w14:paraId="0A42D507" w14:textId="40F32451" w:rsidR="009B3907" w:rsidRPr="00B269D7" w:rsidRDefault="009B3907" w:rsidP="003D29B9">
            <w:pPr>
              <w:spacing w:line="276" w:lineRule="auto"/>
              <w:jc w:val="both"/>
              <w:rPr>
                <w:rFonts w:ascii="Times New Roman" w:hAnsi="Times New Roman" w:cs="Times New Roman"/>
                <w:strike/>
                <w:sz w:val="28"/>
                <w:szCs w:val="28"/>
              </w:rPr>
            </w:pPr>
          </w:p>
          <w:p w14:paraId="4AC508CC" w14:textId="03EF5DFE" w:rsidR="009B3907" w:rsidRPr="00B269D7" w:rsidRDefault="009B3907" w:rsidP="003D29B9">
            <w:pPr>
              <w:spacing w:line="276" w:lineRule="auto"/>
              <w:jc w:val="both"/>
              <w:rPr>
                <w:rFonts w:ascii="Times New Roman" w:hAnsi="Times New Roman" w:cs="Times New Roman"/>
                <w:strike/>
                <w:sz w:val="28"/>
                <w:szCs w:val="28"/>
              </w:rPr>
            </w:pPr>
          </w:p>
          <w:p w14:paraId="10F5919F" w14:textId="37E04B04" w:rsidR="009B3907" w:rsidRPr="00B269D7" w:rsidRDefault="009B3907" w:rsidP="003D29B9">
            <w:pPr>
              <w:spacing w:line="276" w:lineRule="auto"/>
              <w:jc w:val="both"/>
              <w:rPr>
                <w:rFonts w:ascii="Times New Roman" w:hAnsi="Times New Roman" w:cs="Times New Roman"/>
                <w:strike/>
                <w:sz w:val="28"/>
                <w:szCs w:val="28"/>
              </w:rPr>
            </w:pPr>
          </w:p>
          <w:p w14:paraId="32AAB285" w14:textId="598F5887" w:rsidR="009B3907" w:rsidRPr="00B269D7" w:rsidRDefault="009B3907" w:rsidP="003D29B9">
            <w:pPr>
              <w:spacing w:line="276" w:lineRule="auto"/>
              <w:jc w:val="both"/>
              <w:rPr>
                <w:rFonts w:ascii="Times New Roman" w:hAnsi="Times New Roman" w:cs="Times New Roman"/>
                <w:strike/>
                <w:sz w:val="28"/>
                <w:szCs w:val="28"/>
              </w:rPr>
            </w:pPr>
          </w:p>
          <w:p w14:paraId="6B44266E" w14:textId="30833FAD" w:rsidR="009B3907" w:rsidRPr="00B269D7" w:rsidRDefault="009B3907" w:rsidP="003D29B9">
            <w:pPr>
              <w:spacing w:line="276" w:lineRule="auto"/>
              <w:jc w:val="both"/>
              <w:rPr>
                <w:rFonts w:ascii="Times New Roman" w:hAnsi="Times New Roman" w:cs="Times New Roman"/>
                <w:strike/>
                <w:sz w:val="28"/>
                <w:szCs w:val="28"/>
              </w:rPr>
            </w:pPr>
          </w:p>
          <w:p w14:paraId="362E911C" w14:textId="3381C108" w:rsidR="009B3907" w:rsidRPr="00B269D7" w:rsidRDefault="009B3907" w:rsidP="003D29B9">
            <w:pPr>
              <w:spacing w:line="276" w:lineRule="auto"/>
              <w:jc w:val="both"/>
              <w:rPr>
                <w:rFonts w:ascii="Times New Roman" w:hAnsi="Times New Roman" w:cs="Times New Roman"/>
                <w:strike/>
                <w:sz w:val="28"/>
                <w:szCs w:val="28"/>
              </w:rPr>
            </w:pPr>
          </w:p>
          <w:p w14:paraId="13D70BED" w14:textId="2B5107DD" w:rsidR="009B3907" w:rsidRPr="00B269D7" w:rsidRDefault="009B3907" w:rsidP="003D29B9">
            <w:pPr>
              <w:spacing w:line="276" w:lineRule="auto"/>
              <w:jc w:val="both"/>
              <w:rPr>
                <w:rFonts w:ascii="Times New Roman" w:hAnsi="Times New Roman" w:cs="Times New Roman"/>
                <w:strike/>
                <w:sz w:val="28"/>
                <w:szCs w:val="28"/>
              </w:rPr>
            </w:pPr>
          </w:p>
          <w:p w14:paraId="5EA76E25" w14:textId="58395882" w:rsidR="009B3907" w:rsidRPr="00B269D7" w:rsidRDefault="009B3907" w:rsidP="003D29B9">
            <w:pPr>
              <w:spacing w:line="276" w:lineRule="auto"/>
              <w:jc w:val="both"/>
              <w:rPr>
                <w:rFonts w:ascii="Times New Roman" w:hAnsi="Times New Roman" w:cs="Times New Roman"/>
                <w:strike/>
                <w:sz w:val="28"/>
                <w:szCs w:val="28"/>
              </w:rPr>
            </w:pPr>
          </w:p>
          <w:p w14:paraId="2B054F9D" w14:textId="77777777" w:rsidR="009B3907" w:rsidRPr="00B269D7" w:rsidRDefault="009B3907" w:rsidP="003D29B9">
            <w:pPr>
              <w:spacing w:line="276" w:lineRule="auto"/>
              <w:jc w:val="both"/>
              <w:rPr>
                <w:rFonts w:ascii="Times New Roman" w:hAnsi="Times New Roman" w:cs="Times New Roman"/>
                <w:strike/>
                <w:sz w:val="28"/>
                <w:szCs w:val="28"/>
              </w:rPr>
            </w:pPr>
          </w:p>
          <w:p w14:paraId="329EB65B" w14:textId="05CC1274" w:rsidR="009B3907" w:rsidRPr="00B269D7" w:rsidRDefault="009B3907" w:rsidP="003D29B9">
            <w:pPr>
              <w:spacing w:line="276" w:lineRule="auto"/>
              <w:jc w:val="both"/>
              <w:rPr>
                <w:rFonts w:ascii="Times New Roman" w:hAnsi="Times New Roman" w:cs="Times New Roman"/>
                <w:strike/>
                <w:sz w:val="28"/>
                <w:szCs w:val="28"/>
              </w:rPr>
            </w:pPr>
          </w:p>
          <w:p w14:paraId="00ECAC82" w14:textId="12A2ABD4" w:rsidR="009B3907" w:rsidRPr="00B269D7" w:rsidRDefault="009B3907" w:rsidP="003D29B9">
            <w:pPr>
              <w:spacing w:line="276" w:lineRule="auto"/>
              <w:jc w:val="both"/>
              <w:rPr>
                <w:rFonts w:ascii="Times New Roman" w:hAnsi="Times New Roman" w:cs="Times New Roman"/>
                <w:strike/>
                <w:sz w:val="28"/>
                <w:szCs w:val="28"/>
              </w:rPr>
            </w:pPr>
          </w:p>
          <w:p w14:paraId="05A6AB21" w14:textId="65FFB810" w:rsidR="009B3907" w:rsidRPr="00B269D7" w:rsidRDefault="009B3907" w:rsidP="003D29B9">
            <w:pPr>
              <w:spacing w:line="276" w:lineRule="auto"/>
              <w:jc w:val="both"/>
              <w:rPr>
                <w:rFonts w:ascii="Times New Roman" w:hAnsi="Times New Roman" w:cs="Times New Roman"/>
                <w:strike/>
                <w:sz w:val="28"/>
                <w:szCs w:val="28"/>
              </w:rPr>
            </w:pPr>
          </w:p>
          <w:p w14:paraId="1E45204F" w14:textId="5CF53470" w:rsidR="009B3907" w:rsidRPr="00B269D7" w:rsidRDefault="009B3907" w:rsidP="003D29B9">
            <w:pPr>
              <w:spacing w:line="276" w:lineRule="auto"/>
              <w:jc w:val="both"/>
              <w:rPr>
                <w:rFonts w:ascii="Times New Roman" w:hAnsi="Times New Roman" w:cs="Times New Roman"/>
                <w:strike/>
                <w:sz w:val="28"/>
                <w:szCs w:val="28"/>
              </w:rPr>
            </w:pPr>
          </w:p>
          <w:p w14:paraId="45E9A04D" w14:textId="2EB78E3A" w:rsidR="009B3907" w:rsidRPr="00B269D7" w:rsidRDefault="009B3907" w:rsidP="003D29B9">
            <w:pPr>
              <w:spacing w:line="276" w:lineRule="auto"/>
              <w:jc w:val="both"/>
              <w:rPr>
                <w:rFonts w:ascii="Times New Roman" w:hAnsi="Times New Roman" w:cs="Times New Roman"/>
                <w:strike/>
                <w:sz w:val="28"/>
                <w:szCs w:val="28"/>
              </w:rPr>
            </w:pPr>
          </w:p>
          <w:p w14:paraId="52D82242" w14:textId="48A719FD" w:rsidR="009B3907" w:rsidRPr="00B269D7" w:rsidRDefault="009B3907" w:rsidP="003D29B9">
            <w:pPr>
              <w:spacing w:line="276" w:lineRule="auto"/>
              <w:jc w:val="both"/>
              <w:rPr>
                <w:rFonts w:ascii="Times New Roman" w:hAnsi="Times New Roman" w:cs="Times New Roman"/>
                <w:strike/>
                <w:sz w:val="28"/>
                <w:szCs w:val="28"/>
              </w:rPr>
            </w:pPr>
          </w:p>
          <w:p w14:paraId="4D9CDAD9" w14:textId="15848BCE" w:rsidR="009B3907" w:rsidRPr="00B269D7" w:rsidRDefault="009B3907" w:rsidP="003D29B9">
            <w:pPr>
              <w:spacing w:line="276" w:lineRule="auto"/>
              <w:jc w:val="both"/>
              <w:rPr>
                <w:rFonts w:ascii="Times New Roman" w:hAnsi="Times New Roman" w:cs="Times New Roman"/>
                <w:strike/>
                <w:sz w:val="28"/>
                <w:szCs w:val="28"/>
              </w:rPr>
            </w:pPr>
          </w:p>
          <w:p w14:paraId="18F41091" w14:textId="662C3D07" w:rsidR="009B3907" w:rsidRPr="00B269D7" w:rsidRDefault="009B3907" w:rsidP="003D29B9">
            <w:pPr>
              <w:spacing w:line="276" w:lineRule="auto"/>
              <w:jc w:val="both"/>
              <w:rPr>
                <w:rFonts w:ascii="Times New Roman" w:hAnsi="Times New Roman" w:cs="Times New Roman"/>
                <w:strike/>
                <w:sz w:val="28"/>
                <w:szCs w:val="28"/>
              </w:rPr>
            </w:pPr>
          </w:p>
          <w:p w14:paraId="4A2E11C8" w14:textId="646CF022" w:rsidR="009B3907" w:rsidRPr="00B269D7" w:rsidRDefault="009B3907" w:rsidP="003D29B9">
            <w:pPr>
              <w:spacing w:line="276" w:lineRule="auto"/>
              <w:jc w:val="both"/>
              <w:rPr>
                <w:rFonts w:ascii="Times New Roman" w:hAnsi="Times New Roman" w:cs="Times New Roman"/>
                <w:strike/>
                <w:sz w:val="28"/>
                <w:szCs w:val="28"/>
              </w:rPr>
            </w:pPr>
          </w:p>
          <w:p w14:paraId="42453752" w14:textId="74681F00" w:rsidR="009B3907" w:rsidRPr="00B269D7" w:rsidRDefault="009B3907" w:rsidP="003D29B9">
            <w:pPr>
              <w:spacing w:line="276" w:lineRule="auto"/>
              <w:jc w:val="both"/>
              <w:rPr>
                <w:rFonts w:ascii="Times New Roman" w:hAnsi="Times New Roman" w:cs="Times New Roman"/>
                <w:strike/>
                <w:sz w:val="28"/>
                <w:szCs w:val="28"/>
              </w:rPr>
            </w:pPr>
          </w:p>
          <w:p w14:paraId="597A3783" w14:textId="40B087D0" w:rsidR="009B3907" w:rsidRPr="00B269D7" w:rsidRDefault="009B3907" w:rsidP="003D29B9">
            <w:pPr>
              <w:spacing w:line="276" w:lineRule="auto"/>
              <w:jc w:val="both"/>
              <w:rPr>
                <w:rFonts w:ascii="Times New Roman" w:hAnsi="Times New Roman" w:cs="Times New Roman"/>
                <w:strike/>
                <w:sz w:val="28"/>
                <w:szCs w:val="28"/>
              </w:rPr>
            </w:pPr>
          </w:p>
          <w:p w14:paraId="4F570DA1" w14:textId="59B2B5E0" w:rsidR="009B3907" w:rsidRPr="00B269D7" w:rsidRDefault="009B3907" w:rsidP="003D29B9">
            <w:pPr>
              <w:spacing w:line="276" w:lineRule="auto"/>
              <w:jc w:val="both"/>
              <w:rPr>
                <w:rFonts w:ascii="Times New Roman" w:hAnsi="Times New Roman" w:cs="Times New Roman"/>
                <w:strike/>
                <w:sz w:val="28"/>
                <w:szCs w:val="28"/>
              </w:rPr>
            </w:pPr>
          </w:p>
          <w:p w14:paraId="37F82ACB" w14:textId="468E6E1C" w:rsidR="009B3907" w:rsidRPr="00B269D7" w:rsidRDefault="009B3907" w:rsidP="003D29B9">
            <w:pPr>
              <w:spacing w:line="276" w:lineRule="auto"/>
              <w:jc w:val="both"/>
              <w:rPr>
                <w:rFonts w:ascii="Times New Roman" w:hAnsi="Times New Roman" w:cs="Times New Roman"/>
                <w:strike/>
                <w:sz w:val="28"/>
                <w:szCs w:val="28"/>
              </w:rPr>
            </w:pPr>
          </w:p>
          <w:p w14:paraId="61230322" w14:textId="136050B4" w:rsidR="009B3907" w:rsidRPr="00B269D7" w:rsidRDefault="009B3907" w:rsidP="003D29B9">
            <w:pPr>
              <w:spacing w:line="276" w:lineRule="auto"/>
              <w:jc w:val="both"/>
              <w:rPr>
                <w:rFonts w:ascii="Times New Roman" w:hAnsi="Times New Roman" w:cs="Times New Roman"/>
                <w:strike/>
                <w:sz w:val="28"/>
                <w:szCs w:val="28"/>
              </w:rPr>
            </w:pPr>
          </w:p>
          <w:p w14:paraId="7104C6C1" w14:textId="5F49D13F" w:rsidR="009B3907" w:rsidRPr="00B269D7" w:rsidRDefault="009B3907" w:rsidP="003D29B9">
            <w:pPr>
              <w:spacing w:line="276" w:lineRule="auto"/>
              <w:jc w:val="both"/>
              <w:rPr>
                <w:rFonts w:ascii="Times New Roman" w:hAnsi="Times New Roman" w:cs="Times New Roman"/>
                <w:strike/>
                <w:sz w:val="28"/>
                <w:szCs w:val="28"/>
              </w:rPr>
            </w:pPr>
          </w:p>
          <w:p w14:paraId="2DED56E6" w14:textId="052B7672" w:rsidR="009B3907" w:rsidRPr="00B269D7" w:rsidRDefault="009B3907" w:rsidP="003D29B9">
            <w:pPr>
              <w:spacing w:line="276" w:lineRule="auto"/>
              <w:jc w:val="both"/>
              <w:rPr>
                <w:rFonts w:ascii="Times New Roman" w:hAnsi="Times New Roman" w:cs="Times New Roman"/>
                <w:strike/>
                <w:sz w:val="28"/>
                <w:szCs w:val="28"/>
              </w:rPr>
            </w:pPr>
          </w:p>
          <w:p w14:paraId="6F6BB26D" w14:textId="11A8F696" w:rsidR="009B3907" w:rsidRPr="00B269D7" w:rsidRDefault="009B3907" w:rsidP="003D29B9">
            <w:pPr>
              <w:spacing w:line="276" w:lineRule="auto"/>
              <w:jc w:val="both"/>
              <w:rPr>
                <w:rFonts w:ascii="Times New Roman" w:hAnsi="Times New Roman" w:cs="Times New Roman"/>
                <w:strike/>
                <w:sz w:val="28"/>
                <w:szCs w:val="28"/>
              </w:rPr>
            </w:pPr>
          </w:p>
          <w:p w14:paraId="1A089D0E" w14:textId="577DDD47" w:rsidR="009B3907" w:rsidRPr="00B269D7" w:rsidRDefault="009B3907" w:rsidP="003D29B9">
            <w:pPr>
              <w:spacing w:line="276" w:lineRule="auto"/>
              <w:jc w:val="both"/>
              <w:rPr>
                <w:rFonts w:ascii="Times New Roman" w:hAnsi="Times New Roman" w:cs="Times New Roman"/>
                <w:strike/>
                <w:sz w:val="28"/>
                <w:szCs w:val="28"/>
              </w:rPr>
            </w:pPr>
          </w:p>
          <w:p w14:paraId="129ED9AB" w14:textId="731125AC" w:rsidR="009B3907" w:rsidRPr="00B269D7" w:rsidRDefault="009B3907" w:rsidP="003D29B9">
            <w:pPr>
              <w:spacing w:line="276" w:lineRule="auto"/>
              <w:jc w:val="both"/>
              <w:rPr>
                <w:rFonts w:ascii="Times New Roman" w:hAnsi="Times New Roman" w:cs="Times New Roman"/>
                <w:strike/>
                <w:sz w:val="28"/>
                <w:szCs w:val="28"/>
              </w:rPr>
            </w:pPr>
          </w:p>
          <w:p w14:paraId="73DF2C4B" w14:textId="53B34057" w:rsidR="009B3907" w:rsidRPr="00B269D7" w:rsidRDefault="009B3907" w:rsidP="003D29B9">
            <w:pPr>
              <w:spacing w:line="276" w:lineRule="auto"/>
              <w:jc w:val="both"/>
              <w:rPr>
                <w:rFonts w:ascii="Times New Roman" w:hAnsi="Times New Roman" w:cs="Times New Roman"/>
                <w:strike/>
                <w:sz w:val="28"/>
                <w:szCs w:val="28"/>
              </w:rPr>
            </w:pPr>
          </w:p>
          <w:p w14:paraId="1EB836A1" w14:textId="1C147CFB" w:rsidR="009B3907" w:rsidRPr="00B269D7" w:rsidRDefault="009B3907" w:rsidP="003D29B9">
            <w:pPr>
              <w:spacing w:line="276" w:lineRule="auto"/>
              <w:jc w:val="both"/>
              <w:rPr>
                <w:rFonts w:ascii="Times New Roman" w:hAnsi="Times New Roman" w:cs="Times New Roman"/>
                <w:strike/>
                <w:sz w:val="28"/>
                <w:szCs w:val="28"/>
              </w:rPr>
            </w:pPr>
          </w:p>
          <w:p w14:paraId="590B6F64" w14:textId="26BD30BD" w:rsidR="009B3907" w:rsidRPr="00B269D7" w:rsidRDefault="009B3907" w:rsidP="003D29B9">
            <w:pPr>
              <w:spacing w:line="276" w:lineRule="auto"/>
              <w:jc w:val="both"/>
              <w:rPr>
                <w:rFonts w:ascii="Times New Roman" w:hAnsi="Times New Roman" w:cs="Times New Roman"/>
                <w:strike/>
                <w:sz w:val="28"/>
                <w:szCs w:val="28"/>
              </w:rPr>
            </w:pPr>
          </w:p>
          <w:p w14:paraId="43037B3B" w14:textId="779B6597" w:rsidR="009B3907" w:rsidRPr="00B269D7" w:rsidRDefault="009B3907" w:rsidP="003D29B9">
            <w:pPr>
              <w:spacing w:line="276" w:lineRule="auto"/>
              <w:jc w:val="both"/>
              <w:rPr>
                <w:rFonts w:ascii="Times New Roman" w:hAnsi="Times New Roman" w:cs="Times New Roman"/>
                <w:strike/>
                <w:sz w:val="28"/>
                <w:szCs w:val="28"/>
              </w:rPr>
            </w:pPr>
          </w:p>
          <w:p w14:paraId="1F9545EC" w14:textId="3CA83026" w:rsidR="009B3907" w:rsidRPr="00B269D7" w:rsidRDefault="009B3907" w:rsidP="003D29B9">
            <w:pPr>
              <w:spacing w:line="276" w:lineRule="auto"/>
              <w:jc w:val="both"/>
              <w:rPr>
                <w:rFonts w:ascii="Times New Roman" w:hAnsi="Times New Roman" w:cs="Times New Roman"/>
                <w:strike/>
                <w:sz w:val="28"/>
                <w:szCs w:val="28"/>
              </w:rPr>
            </w:pPr>
          </w:p>
          <w:p w14:paraId="1B4BEB3D" w14:textId="4A8C36EF" w:rsidR="009B3907" w:rsidRPr="00B269D7" w:rsidRDefault="009B3907" w:rsidP="003D29B9">
            <w:pPr>
              <w:spacing w:line="276" w:lineRule="auto"/>
              <w:jc w:val="both"/>
              <w:rPr>
                <w:rFonts w:ascii="Times New Roman" w:hAnsi="Times New Roman" w:cs="Times New Roman"/>
                <w:strike/>
                <w:sz w:val="28"/>
                <w:szCs w:val="28"/>
              </w:rPr>
            </w:pPr>
          </w:p>
          <w:p w14:paraId="00245C60" w14:textId="0DF8716C" w:rsidR="009B3907" w:rsidRPr="00B269D7" w:rsidRDefault="009B3907" w:rsidP="003D29B9">
            <w:pPr>
              <w:spacing w:line="276" w:lineRule="auto"/>
              <w:jc w:val="both"/>
              <w:rPr>
                <w:rFonts w:ascii="Times New Roman" w:hAnsi="Times New Roman" w:cs="Times New Roman"/>
                <w:strike/>
                <w:sz w:val="28"/>
                <w:szCs w:val="28"/>
              </w:rPr>
            </w:pPr>
          </w:p>
          <w:p w14:paraId="0F23E599" w14:textId="6F2BEA9D" w:rsidR="009B3907" w:rsidRPr="00B269D7" w:rsidRDefault="009B3907" w:rsidP="003D29B9">
            <w:pPr>
              <w:spacing w:line="276" w:lineRule="auto"/>
              <w:jc w:val="both"/>
              <w:rPr>
                <w:rFonts w:ascii="Times New Roman" w:hAnsi="Times New Roman" w:cs="Times New Roman"/>
                <w:strike/>
                <w:sz w:val="28"/>
                <w:szCs w:val="28"/>
              </w:rPr>
            </w:pPr>
          </w:p>
          <w:p w14:paraId="02D478BD" w14:textId="2C289F56" w:rsidR="009B3907" w:rsidRPr="00B269D7" w:rsidRDefault="009B3907" w:rsidP="003D29B9">
            <w:pPr>
              <w:spacing w:line="276" w:lineRule="auto"/>
              <w:jc w:val="both"/>
              <w:rPr>
                <w:rFonts w:ascii="Times New Roman" w:hAnsi="Times New Roman" w:cs="Times New Roman"/>
                <w:strike/>
                <w:sz w:val="28"/>
                <w:szCs w:val="28"/>
              </w:rPr>
            </w:pPr>
          </w:p>
          <w:p w14:paraId="2D757452" w14:textId="0DFC429C" w:rsidR="009B3907" w:rsidRPr="00B269D7" w:rsidRDefault="009B3907" w:rsidP="003D29B9">
            <w:pPr>
              <w:spacing w:line="276" w:lineRule="auto"/>
              <w:jc w:val="both"/>
              <w:rPr>
                <w:rFonts w:ascii="Times New Roman" w:hAnsi="Times New Roman" w:cs="Times New Roman"/>
                <w:strike/>
                <w:sz w:val="28"/>
                <w:szCs w:val="28"/>
              </w:rPr>
            </w:pPr>
          </w:p>
          <w:p w14:paraId="219425D4" w14:textId="4B7BF09C" w:rsidR="009B3907" w:rsidRPr="00B269D7" w:rsidRDefault="009B3907" w:rsidP="003D29B9">
            <w:pPr>
              <w:spacing w:line="276" w:lineRule="auto"/>
              <w:jc w:val="both"/>
              <w:rPr>
                <w:rFonts w:ascii="Times New Roman" w:hAnsi="Times New Roman" w:cs="Times New Roman"/>
                <w:strike/>
                <w:sz w:val="28"/>
                <w:szCs w:val="28"/>
              </w:rPr>
            </w:pPr>
          </w:p>
          <w:p w14:paraId="6CCA6C28" w14:textId="2CA4326B" w:rsidR="009B3907" w:rsidRPr="00B269D7" w:rsidRDefault="009B3907" w:rsidP="003D29B9">
            <w:pPr>
              <w:spacing w:line="276" w:lineRule="auto"/>
              <w:jc w:val="both"/>
              <w:rPr>
                <w:rFonts w:ascii="Times New Roman" w:hAnsi="Times New Roman" w:cs="Times New Roman"/>
                <w:strike/>
                <w:sz w:val="28"/>
                <w:szCs w:val="28"/>
              </w:rPr>
            </w:pPr>
          </w:p>
          <w:p w14:paraId="322EFE53" w14:textId="4FDF8C9E" w:rsidR="009B3907" w:rsidRPr="00B269D7" w:rsidRDefault="009B3907" w:rsidP="003D29B9">
            <w:pPr>
              <w:spacing w:line="276" w:lineRule="auto"/>
              <w:jc w:val="both"/>
              <w:rPr>
                <w:rFonts w:ascii="Times New Roman" w:hAnsi="Times New Roman" w:cs="Times New Roman"/>
                <w:strike/>
                <w:sz w:val="28"/>
                <w:szCs w:val="28"/>
              </w:rPr>
            </w:pPr>
          </w:p>
          <w:p w14:paraId="4E227AC4" w14:textId="1BCC843A" w:rsidR="009B3907" w:rsidRPr="00B269D7" w:rsidRDefault="009B3907" w:rsidP="003D29B9">
            <w:pPr>
              <w:spacing w:line="276" w:lineRule="auto"/>
              <w:jc w:val="both"/>
              <w:rPr>
                <w:rFonts w:ascii="Times New Roman" w:hAnsi="Times New Roman" w:cs="Times New Roman"/>
                <w:strike/>
                <w:sz w:val="28"/>
                <w:szCs w:val="28"/>
              </w:rPr>
            </w:pPr>
          </w:p>
          <w:p w14:paraId="0FF96271" w14:textId="6D423375" w:rsidR="009B3907" w:rsidRPr="00B269D7" w:rsidRDefault="009B3907" w:rsidP="003D29B9">
            <w:pPr>
              <w:spacing w:line="276" w:lineRule="auto"/>
              <w:jc w:val="both"/>
              <w:rPr>
                <w:rFonts w:ascii="Times New Roman" w:hAnsi="Times New Roman" w:cs="Times New Roman"/>
                <w:strike/>
                <w:sz w:val="28"/>
                <w:szCs w:val="28"/>
              </w:rPr>
            </w:pPr>
          </w:p>
          <w:p w14:paraId="1FBD085E" w14:textId="31F6B12D" w:rsidR="009B3907" w:rsidRPr="00B269D7" w:rsidRDefault="009B3907" w:rsidP="003D29B9">
            <w:pPr>
              <w:spacing w:line="276" w:lineRule="auto"/>
              <w:jc w:val="both"/>
              <w:rPr>
                <w:rFonts w:ascii="Times New Roman" w:hAnsi="Times New Roman" w:cs="Times New Roman"/>
                <w:strike/>
                <w:sz w:val="28"/>
                <w:szCs w:val="28"/>
              </w:rPr>
            </w:pPr>
          </w:p>
          <w:p w14:paraId="5FF7D992" w14:textId="4262A828" w:rsidR="009B3907" w:rsidRPr="00B269D7" w:rsidRDefault="009B3907" w:rsidP="003D29B9">
            <w:pPr>
              <w:spacing w:line="276" w:lineRule="auto"/>
              <w:jc w:val="both"/>
              <w:rPr>
                <w:rFonts w:ascii="Times New Roman" w:hAnsi="Times New Roman" w:cs="Times New Roman"/>
                <w:strike/>
                <w:sz w:val="28"/>
                <w:szCs w:val="28"/>
              </w:rPr>
            </w:pPr>
          </w:p>
          <w:p w14:paraId="5DD9D282" w14:textId="086DA61D" w:rsidR="009B3907" w:rsidRPr="00B269D7" w:rsidRDefault="009B3907" w:rsidP="003D29B9">
            <w:pPr>
              <w:spacing w:line="276" w:lineRule="auto"/>
              <w:jc w:val="both"/>
              <w:rPr>
                <w:rFonts w:ascii="Times New Roman" w:hAnsi="Times New Roman" w:cs="Times New Roman"/>
                <w:strike/>
                <w:sz w:val="28"/>
                <w:szCs w:val="28"/>
              </w:rPr>
            </w:pPr>
          </w:p>
          <w:p w14:paraId="718A54B0" w14:textId="62DFDFF1" w:rsidR="009B3907" w:rsidRPr="00B269D7" w:rsidRDefault="009B3907" w:rsidP="003D29B9">
            <w:pPr>
              <w:spacing w:line="276" w:lineRule="auto"/>
              <w:jc w:val="both"/>
              <w:rPr>
                <w:rFonts w:ascii="Times New Roman" w:hAnsi="Times New Roman" w:cs="Times New Roman"/>
                <w:strike/>
                <w:sz w:val="28"/>
                <w:szCs w:val="28"/>
              </w:rPr>
            </w:pPr>
          </w:p>
          <w:p w14:paraId="419F1211" w14:textId="0E84F723" w:rsidR="009B3907" w:rsidRPr="00B269D7" w:rsidRDefault="009B3907" w:rsidP="003D29B9">
            <w:pPr>
              <w:spacing w:line="276" w:lineRule="auto"/>
              <w:jc w:val="both"/>
              <w:rPr>
                <w:rFonts w:ascii="Times New Roman" w:hAnsi="Times New Roman" w:cs="Times New Roman"/>
                <w:strike/>
                <w:sz w:val="28"/>
                <w:szCs w:val="28"/>
              </w:rPr>
            </w:pPr>
          </w:p>
          <w:p w14:paraId="1E09AED7" w14:textId="74853FA0" w:rsidR="009B3907" w:rsidRPr="00B269D7" w:rsidRDefault="009B3907" w:rsidP="003D29B9">
            <w:pPr>
              <w:spacing w:line="276" w:lineRule="auto"/>
              <w:jc w:val="both"/>
              <w:rPr>
                <w:rFonts w:ascii="Times New Roman" w:hAnsi="Times New Roman" w:cs="Times New Roman"/>
                <w:strike/>
                <w:sz w:val="28"/>
                <w:szCs w:val="28"/>
              </w:rPr>
            </w:pPr>
          </w:p>
          <w:p w14:paraId="36E6CEF1" w14:textId="4F9DCA18" w:rsidR="009B3907" w:rsidRPr="00B269D7" w:rsidRDefault="009B3907" w:rsidP="003D29B9">
            <w:pPr>
              <w:spacing w:line="276" w:lineRule="auto"/>
              <w:jc w:val="both"/>
              <w:rPr>
                <w:rFonts w:ascii="Times New Roman" w:hAnsi="Times New Roman" w:cs="Times New Roman"/>
                <w:strike/>
                <w:sz w:val="28"/>
                <w:szCs w:val="28"/>
              </w:rPr>
            </w:pPr>
          </w:p>
          <w:p w14:paraId="735ECCB0" w14:textId="16DF7134" w:rsidR="009B3907" w:rsidRPr="00B269D7" w:rsidRDefault="009B3907" w:rsidP="003D29B9">
            <w:pPr>
              <w:spacing w:line="276" w:lineRule="auto"/>
              <w:jc w:val="both"/>
              <w:rPr>
                <w:rFonts w:ascii="Times New Roman" w:hAnsi="Times New Roman" w:cs="Times New Roman"/>
                <w:strike/>
                <w:sz w:val="28"/>
                <w:szCs w:val="28"/>
              </w:rPr>
            </w:pPr>
          </w:p>
          <w:p w14:paraId="150695B6" w14:textId="38AA14F9" w:rsidR="009B3907" w:rsidRPr="00B269D7" w:rsidRDefault="009B3907" w:rsidP="003D29B9">
            <w:pPr>
              <w:spacing w:line="276" w:lineRule="auto"/>
              <w:jc w:val="both"/>
              <w:rPr>
                <w:rFonts w:ascii="Times New Roman" w:hAnsi="Times New Roman" w:cs="Times New Roman"/>
                <w:strike/>
                <w:sz w:val="28"/>
                <w:szCs w:val="28"/>
              </w:rPr>
            </w:pPr>
          </w:p>
          <w:p w14:paraId="6FF37496" w14:textId="69CCA06A" w:rsidR="009B3907" w:rsidRPr="00B269D7" w:rsidRDefault="009B3907" w:rsidP="003D29B9">
            <w:pPr>
              <w:spacing w:line="276" w:lineRule="auto"/>
              <w:jc w:val="both"/>
              <w:rPr>
                <w:rFonts w:ascii="Times New Roman" w:hAnsi="Times New Roman" w:cs="Times New Roman"/>
                <w:strike/>
                <w:sz w:val="28"/>
                <w:szCs w:val="28"/>
              </w:rPr>
            </w:pPr>
          </w:p>
          <w:p w14:paraId="6A330182" w14:textId="41CDD3DC" w:rsidR="009B3907" w:rsidRPr="00B269D7" w:rsidRDefault="009B3907" w:rsidP="003D29B9">
            <w:pPr>
              <w:spacing w:line="276" w:lineRule="auto"/>
              <w:jc w:val="both"/>
              <w:rPr>
                <w:rFonts w:ascii="Times New Roman" w:hAnsi="Times New Roman" w:cs="Times New Roman"/>
                <w:strike/>
                <w:sz w:val="28"/>
                <w:szCs w:val="28"/>
              </w:rPr>
            </w:pPr>
          </w:p>
          <w:p w14:paraId="10456D86" w14:textId="528775E9" w:rsidR="009B3907" w:rsidRPr="00B269D7" w:rsidRDefault="009B3907" w:rsidP="003D29B9">
            <w:pPr>
              <w:spacing w:line="276" w:lineRule="auto"/>
              <w:jc w:val="both"/>
              <w:rPr>
                <w:rFonts w:ascii="Times New Roman" w:hAnsi="Times New Roman" w:cs="Times New Roman"/>
                <w:strike/>
                <w:sz w:val="28"/>
                <w:szCs w:val="28"/>
              </w:rPr>
            </w:pPr>
          </w:p>
          <w:p w14:paraId="31C34962" w14:textId="2BE2F0FF" w:rsidR="009B3907" w:rsidRPr="00B269D7" w:rsidRDefault="009B3907" w:rsidP="003D29B9">
            <w:pPr>
              <w:spacing w:line="276" w:lineRule="auto"/>
              <w:jc w:val="both"/>
              <w:rPr>
                <w:rFonts w:ascii="Times New Roman" w:hAnsi="Times New Roman" w:cs="Times New Roman"/>
                <w:strike/>
                <w:sz w:val="28"/>
                <w:szCs w:val="28"/>
              </w:rPr>
            </w:pPr>
          </w:p>
          <w:p w14:paraId="3C44298C" w14:textId="1DFAC191" w:rsidR="009B3907" w:rsidRPr="00B269D7" w:rsidRDefault="009B3907" w:rsidP="003D29B9">
            <w:pPr>
              <w:spacing w:line="276" w:lineRule="auto"/>
              <w:jc w:val="both"/>
              <w:rPr>
                <w:rFonts w:ascii="Times New Roman" w:hAnsi="Times New Roman" w:cs="Times New Roman"/>
                <w:strike/>
                <w:sz w:val="28"/>
                <w:szCs w:val="28"/>
              </w:rPr>
            </w:pPr>
          </w:p>
          <w:p w14:paraId="37E0AC1F" w14:textId="4137EFF0" w:rsidR="009B3907" w:rsidRPr="00B269D7" w:rsidRDefault="009B3907" w:rsidP="003D29B9">
            <w:pPr>
              <w:spacing w:line="276" w:lineRule="auto"/>
              <w:jc w:val="both"/>
              <w:rPr>
                <w:rFonts w:ascii="Times New Roman" w:hAnsi="Times New Roman" w:cs="Times New Roman"/>
                <w:strike/>
                <w:sz w:val="28"/>
                <w:szCs w:val="28"/>
              </w:rPr>
            </w:pPr>
          </w:p>
          <w:p w14:paraId="19FC9964" w14:textId="0A954495" w:rsidR="009B3907" w:rsidRPr="00B269D7" w:rsidRDefault="009B3907" w:rsidP="003D29B9">
            <w:pPr>
              <w:spacing w:line="276" w:lineRule="auto"/>
              <w:jc w:val="both"/>
              <w:rPr>
                <w:rFonts w:ascii="Times New Roman" w:hAnsi="Times New Roman" w:cs="Times New Roman"/>
                <w:strike/>
                <w:sz w:val="28"/>
                <w:szCs w:val="28"/>
              </w:rPr>
            </w:pPr>
          </w:p>
          <w:p w14:paraId="1B74C4E6" w14:textId="69B26AF1" w:rsidR="009B3907" w:rsidRPr="00B269D7" w:rsidRDefault="009B3907" w:rsidP="003D29B9">
            <w:pPr>
              <w:spacing w:line="276" w:lineRule="auto"/>
              <w:jc w:val="both"/>
              <w:rPr>
                <w:rFonts w:ascii="Times New Roman" w:hAnsi="Times New Roman" w:cs="Times New Roman"/>
                <w:strike/>
                <w:sz w:val="28"/>
                <w:szCs w:val="28"/>
              </w:rPr>
            </w:pPr>
          </w:p>
          <w:p w14:paraId="7CBD9303" w14:textId="0FBDD6C6" w:rsidR="009B3907" w:rsidRPr="00B269D7" w:rsidRDefault="009B3907" w:rsidP="003D29B9">
            <w:pPr>
              <w:spacing w:line="276" w:lineRule="auto"/>
              <w:jc w:val="both"/>
              <w:rPr>
                <w:rFonts w:ascii="Times New Roman" w:hAnsi="Times New Roman" w:cs="Times New Roman"/>
                <w:strike/>
                <w:sz w:val="28"/>
                <w:szCs w:val="28"/>
              </w:rPr>
            </w:pPr>
          </w:p>
          <w:p w14:paraId="00E52700" w14:textId="7215DFE6" w:rsidR="009B3907" w:rsidRPr="00B269D7" w:rsidRDefault="009B3907" w:rsidP="003D29B9">
            <w:pPr>
              <w:spacing w:line="276" w:lineRule="auto"/>
              <w:jc w:val="both"/>
              <w:rPr>
                <w:rFonts w:ascii="Times New Roman" w:hAnsi="Times New Roman" w:cs="Times New Roman"/>
                <w:strike/>
                <w:sz w:val="28"/>
                <w:szCs w:val="28"/>
              </w:rPr>
            </w:pPr>
          </w:p>
          <w:p w14:paraId="4C3B5D89" w14:textId="1C803434" w:rsidR="009B3907" w:rsidRPr="00B269D7" w:rsidRDefault="009B3907" w:rsidP="003D29B9">
            <w:pPr>
              <w:spacing w:line="276" w:lineRule="auto"/>
              <w:jc w:val="both"/>
              <w:rPr>
                <w:rFonts w:ascii="Times New Roman" w:hAnsi="Times New Roman" w:cs="Times New Roman"/>
                <w:strike/>
                <w:sz w:val="28"/>
                <w:szCs w:val="28"/>
              </w:rPr>
            </w:pPr>
          </w:p>
          <w:p w14:paraId="7D5F63C9" w14:textId="4F841F5D" w:rsidR="009B3907" w:rsidRPr="00B269D7" w:rsidRDefault="009B3907" w:rsidP="003D29B9">
            <w:pPr>
              <w:spacing w:line="276" w:lineRule="auto"/>
              <w:jc w:val="both"/>
              <w:rPr>
                <w:rFonts w:ascii="Times New Roman" w:hAnsi="Times New Roman" w:cs="Times New Roman"/>
                <w:strike/>
                <w:sz w:val="28"/>
                <w:szCs w:val="28"/>
              </w:rPr>
            </w:pPr>
          </w:p>
          <w:p w14:paraId="1AB40AAE" w14:textId="080A6B2A" w:rsidR="009B3907" w:rsidRPr="00B269D7" w:rsidRDefault="009B3907" w:rsidP="003D29B9">
            <w:pPr>
              <w:spacing w:line="276" w:lineRule="auto"/>
              <w:jc w:val="both"/>
              <w:rPr>
                <w:rFonts w:ascii="Times New Roman" w:hAnsi="Times New Roman" w:cs="Times New Roman"/>
                <w:strike/>
                <w:sz w:val="28"/>
                <w:szCs w:val="28"/>
              </w:rPr>
            </w:pPr>
          </w:p>
          <w:p w14:paraId="12BDD558" w14:textId="17AE5575" w:rsidR="009B3907" w:rsidRPr="00B269D7" w:rsidRDefault="009B3907" w:rsidP="003D29B9">
            <w:pPr>
              <w:spacing w:line="276" w:lineRule="auto"/>
              <w:jc w:val="both"/>
              <w:rPr>
                <w:rFonts w:ascii="Times New Roman" w:hAnsi="Times New Roman" w:cs="Times New Roman"/>
                <w:strike/>
                <w:sz w:val="28"/>
                <w:szCs w:val="28"/>
              </w:rPr>
            </w:pPr>
          </w:p>
          <w:p w14:paraId="16111DBB" w14:textId="29AE5990" w:rsidR="009B3907" w:rsidRPr="00B269D7" w:rsidRDefault="009B3907" w:rsidP="003D29B9">
            <w:pPr>
              <w:spacing w:line="276" w:lineRule="auto"/>
              <w:jc w:val="both"/>
              <w:rPr>
                <w:rFonts w:ascii="Times New Roman" w:hAnsi="Times New Roman" w:cs="Times New Roman"/>
                <w:strike/>
                <w:sz w:val="28"/>
                <w:szCs w:val="28"/>
              </w:rPr>
            </w:pPr>
          </w:p>
          <w:p w14:paraId="20AEBFDB" w14:textId="6B030687" w:rsidR="009B3907" w:rsidRPr="00B269D7" w:rsidRDefault="009B3907" w:rsidP="003D29B9">
            <w:pPr>
              <w:spacing w:line="276" w:lineRule="auto"/>
              <w:jc w:val="both"/>
              <w:rPr>
                <w:rFonts w:ascii="Times New Roman" w:hAnsi="Times New Roman" w:cs="Times New Roman"/>
                <w:strike/>
                <w:sz w:val="28"/>
                <w:szCs w:val="28"/>
              </w:rPr>
            </w:pPr>
          </w:p>
          <w:p w14:paraId="6E1E5E4E" w14:textId="1E14BA84" w:rsidR="009B3907" w:rsidRPr="00B269D7" w:rsidRDefault="009B3907" w:rsidP="003D29B9">
            <w:pPr>
              <w:spacing w:line="276" w:lineRule="auto"/>
              <w:jc w:val="both"/>
              <w:rPr>
                <w:rFonts w:ascii="Times New Roman" w:hAnsi="Times New Roman" w:cs="Times New Roman"/>
                <w:strike/>
                <w:sz w:val="28"/>
                <w:szCs w:val="28"/>
              </w:rPr>
            </w:pPr>
          </w:p>
          <w:p w14:paraId="1C442E40" w14:textId="7EAF0DFC" w:rsidR="009B3907" w:rsidRPr="00B269D7" w:rsidRDefault="009B3907" w:rsidP="003D29B9">
            <w:pPr>
              <w:spacing w:line="276" w:lineRule="auto"/>
              <w:jc w:val="both"/>
              <w:rPr>
                <w:rFonts w:ascii="Times New Roman" w:hAnsi="Times New Roman" w:cs="Times New Roman"/>
                <w:strike/>
                <w:sz w:val="28"/>
                <w:szCs w:val="28"/>
              </w:rPr>
            </w:pPr>
          </w:p>
          <w:p w14:paraId="1CB87A5B" w14:textId="6C3AA7A2" w:rsidR="009B3907" w:rsidRPr="00B269D7" w:rsidRDefault="009B3907" w:rsidP="003D29B9">
            <w:pPr>
              <w:spacing w:line="276" w:lineRule="auto"/>
              <w:jc w:val="both"/>
              <w:rPr>
                <w:rFonts w:ascii="Times New Roman" w:hAnsi="Times New Roman" w:cs="Times New Roman"/>
                <w:strike/>
                <w:sz w:val="28"/>
                <w:szCs w:val="28"/>
              </w:rPr>
            </w:pPr>
          </w:p>
          <w:p w14:paraId="213DE2FF" w14:textId="5E3A0EE7" w:rsidR="009B3907" w:rsidRPr="00B269D7" w:rsidRDefault="009B3907" w:rsidP="003D29B9">
            <w:pPr>
              <w:spacing w:line="276" w:lineRule="auto"/>
              <w:jc w:val="both"/>
              <w:rPr>
                <w:rFonts w:ascii="Times New Roman" w:hAnsi="Times New Roman" w:cs="Times New Roman"/>
                <w:strike/>
                <w:sz w:val="28"/>
                <w:szCs w:val="28"/>
              </w:rPr>
            </w:pPr>
          </w:p>
          <w:p w14:paraId="745A8B95" w14:textId="50A9C0E6" w:rsidR="009B3907" w:rsidRPr="00B269D7" w:rsidRDefault="009B3907" w:rsidP="003D29B9">
            <w:pPr>
              <w:spacing w:line="276" w:lineRule="auto"/>
              <w:jc w:val="both"/>
              <w:rPr>
                <w:rFonts w:ascii="Times New Roman" w:hAnsi="Times New Roman" w:cs="Times New Roman"/>
                <w:strike/>
                <w:sz w:val="28"/>
                <w:szCs w:val="28"/>
              </w:rPr>
            </w:pPr>
          </w:p>
          <w:p w14:paraId="1B5A1571" w14:textId="69F55A61" w:rsidR="009B3907" w:rsidRPr="00B269D7" w:rsidRDefault="009B3907" w:rsidP="003D29B9">
            <w:pPr>
              <w:spacing w:line="276" w:lineRule="auto"/>
              <w:jc w:val="both"/>
              <w:rPr>
                <w:rFonts w:ascii="Times New Roman" w:hAnsi="Times New Roman" w:cs="Times New Roman"/>
                <w:strike/>
                <w:sz w:val="28"/>
                <w:szCs w:val="28"/>
              </w:rPr>
            </w:pPr>
          </w:p>
          <w:p w14:paraId="04991C46" w14:textId="00DE6587" w:rsidR="009B3907" w:rsidRPr="00B269D7" w:rsidRDefault="009B3907" w:rsidP="003D29B9">
            <w:pPr>
              <w:spacing w:line="276" w:lineRule="auto"/>
              <w:jc w:val="both"/>
              <w:rPr>
                <w:rFonts w:ascii="Times New Roman" w:hAnsi="Times New Roman" w:cs="Times New Roman"/>
                <w:strike/>
                <w:sz w:val="28"/>
                <w:szCs w:val="28"/>
              </w:rPr>
            </w:pPr>
          </w:p>
          <w:p w14:paraId="6EE99314" w14:textId="11BC5876" w:rsidR="009B3907" w:rsidRPr="00B269D7" w:rsidRDefault="009B3907" w:rsidP="003D29B9">
            <w:pPr>
              <w:spacing w:line="276" w:lineRule="auto"/>
              <w:jc w:val="both"/>
              <w:rPr>
                <w:rFonts w:ascii="Times New Roman" w:hAnsi="Times New Roman" w:cs="Times New Roman"/>
                <w:strike/>
                <w:sz w:val="28"/>
                <w:szCs w:val="28"/>
              </w:rPr>
            </w:pPr>
          </w:p>
          <w:p w14:paraId="019A5EFE" w14:textId="1A3AEBA0" w:rsidR="009B3907" w:rsidRPr="00B269D7" w:rsidRDefault="009B3907" w:rsidP="003D29B9">
            <w:pPr>
              <w:spacing w:line="276" w:lineRule="auto"/>
              <w:jc w:val="both"/>
              <w:rPr>
                <w:rFonts w:ascii="Times New Roman" w:hAnsi="Times New Roman" w:cs="Times New Roman"/>
                <w:strike/>
                <w:sz w:val="28"/>
                <w:szCs w:val="28"/>
              </w:rPr>
            </w:pPr>
          </w:p>
          <w:p w14:paraId="616E1930" w14:textId="57C93764" w:rsidR="009B3907" w:rsidRPr="00B269D7" w:rsidRDefault="009B3907" w:rsidP="003D29B9">
            <w:pPr>
              <w:spacing w:line="276" w:lineRule="auto"/>
              <w:jc w:val="both"/>
              <w:rPr>
                <w:rFonts w:ascii="Times New Roman" w:hAnsi="Times New Roman" w:cs="Times New Roman"/>
                <w:strike/>
                <w:sz w:val="28"/>
                <w:szCs w:val="28"/>
              </w:rPr>
            </w:pPr>
          </w:p>
          <w:p w14:paraId="5D5EDD87" w14:textId="1B657AF5" w:rsidR="009B3907" w:rsidRPr="00B269D7" w:rsidRDefault="009B3907" w:rsidP="003D29B9">
            <w:pPr>
              <w:spacing w:line="276" w:lineRule="auto"/>
              <w:jc w:val="both"/>
              <w:rPr>
                <w:rFonts w:ascii="Times New Roman" w:hAnsi="Times New Roman" w:cs="Times New Roman"/>
                <w:strike/>
                <w:sz w:val="28"/>
                <w:szCs w:val="28"/>
              </w:rPr>
            </w:pPr>
          </w:p>
          <w:p w14:paraId="1F2AC699" w14:textId="47119AE5" w:rsidR="009B3907" w:rsidRPr="00B269D7" w:rsidRDefault="009B3907" w:rsidP="003D29B9">
            <w:pPr>
              <w:spacing w:line="276" w:lineRule="auto"/>
              <w:jc w:val="both"/>
              <w:rPr>
                <w:rFonts w:ascii="Times New Roman" w:hAnsi="Times New Roman" w:cs="Times New Roman"/>
                <w:strike/>
                <w:sz w:val="28"/>
                <w:szCs w:val="28"/>
              </w:rPr>
            </w:pPr>
          </w:p>
          <w:p w14:paraId="09702FB1" w14:textId="2FE24D61" w:rsidR="009B3907" w:rsidRPr="00B269D7" w:rsidRDefault="009B3907" w:rsidP="003D29B9">
            <w:pPr>
              <w:spacing w:line="276" w:lineRule="auto"/>
              <w:jc w:val="both"/>
              <w:rPr>
                <w:rFonts w:ascii="Times New Roman" w:hAnsi="Times New Roman" w:cs="Times New Roman"/>
                <w:strike/>
                <w:sz w:val="28"/>
                <w:szCs w:val="28"/>
              </w:rPr>
            </w:pPr>
          </w:p>
          <w:p w14:paraId="17BF3EEF" w14:textId="1EDE0F3F" w:rsidR="009B3907" w:rsidRPr="00B269D7" w:rsidRDefault="009B3907" w:rsidP="003D29B9">
            <w:pPr>
              <w:spacing w:line="276" w:lineRule="auto"/>
              <w:jc w:val="both"/>
              <w:rPr>
                <w:rFonts w:ascii="Times New Roman" w:hAnsi="Times New Roman" w:cs="Times New Roman"/>
                <w:strike/>
                <w:sz w:val="28"/>
                <w:szCs w:val="28"/>
              </w:rPr>
            </w:pPr>
          </w:p>
          <w:p w14:paraId="47FBB51C" w14:textId="1E5FC91E" w:rsidR="009B3907" w:rsidRPr="00B269D7" w:rsidRDefault="009B3907" w:rsidP="003D29B9">
            <w:pPr>
              <w:spacing w:line="276" w:lineRule="auto"/>
              <w:jc w:val="both"/>
              <w:rPr>
                <w:rFonts w:ascii="Times New Roman" w:hAnsi="Times New Roman" w:cs="Times New Roman"/>
                <w:strike/>
                <w:sz w:val="28"/>
                <w:szCs w:val="28"/>
              </w:rPr>
            </w:pPr>
          </w:p>
          <w:p w14:paraId="5BB3447C" w14:textId="075738EB" w:rsidR="009B3907" w:rsidRPr="00B269D7" w:rsidRDefault="009B3907" w:rsidP="003D29B9">
            <w:pPr>
              <w:spacing w:line="276" w:lineRule="auto"/>
              <w:jc w:val="both"/>
              <w:rPr>
                <w:rFonts w:ascii="Times New Roman" w:hAnsi="Times New Roman" w:cs="Times New Roman"/>
                <w:strike/>
                <w:sz w:val="28"/>
                <w:szCs w:val="28"/>
              </w:rPr>
            </w:pPr>
          </w:p>
          <w:p w14:paraId="382F4A1E" w14:textId="093B23F7" w:rsidR="009B3907" w:rsidRPr="00B269D7" w:rsidRDefault="009B3907" w:rsidP="003D29B9">
            <w:pPr>
              <w:spacing w:line="276" w:lineRule="auto"/>
              <w:jc w:val="both"/>
              <w:rPr>
                <w:rFonts w:ascii="Times New Roman" w:hAnsi="Times New Roman" w:cs="Times New Roman"/>
                <w:strike/>
                <w:sz w:val="28"/>
                <w:szCs w:val="28"/>
              </w:rPr>
            </w:pPr>
          </w:p>
          <w:p w14:paraId="3CDF5DA6" w14:textId="60187581" w:rsidR="009B3907" w:rsidRPr="00B269D7" w:rsidRDefault="009B3907" w:rsidP="003D29B9">
            <w:pPr>
              <w:spacing w:line="276" w:lineRule="auto"/>
              <w:jc w:val="both"/>
              <w:rPr>
                <w:rFonts w:ascii="Times New Roman" w:hAnsi="Times New Roman" w:cs="Times New Roman"/>
                <w:strike/>
                <w:sz w:val="28"/>
                <w:szCs w:val="28"/>
              </w:rPr>
            </w:pPr>
          </w:p>
          <w:p w14:paraId="2560CBA7" w14:textId="0D718DD4" w:rsidR="009B3907" w:rsidRPr="00B269D7" w:rsidRDefault="009B3907" w:rsidP="003D29B9">
            <w:pPr>
              <w:spacing w:line="276" w:lineRule="auto"/>
              <w:jc w:val="both"/>
              <w:rPr>
                <w:rFonts w:ascii="Times New Roman" w:hAnsi="Times New Roman" w:cs="Times New Roman"/>
                <w:strike/>
                <w:sz w:val="28"/>
                <w:szCs w:val="28"/>
              </w:rPr>
            </w:pPr>
          </w:p>
          <w:p w14:paraId="585AAE6B" w14:textId="29E225C0" w:rsidR="009B3907" w:rsidRPr="00B269D7" w:rsidRDefault="009B3907" w:rsidP="003D29B9">
            <w:pPr>
              <w:spacing w:line="276" w:lineRule="auto"/>
              <w:jc w:val="both"/>
              <w:rPr>
                <w:rFonts w:ascii="Times New Roman" w:hAnsi="Times New Roman" w:cs="Times New Roman"/>
                <w:strike/>
                <w:sz w:val="28"/>
                <w:szCs w:val="28"/>
              </w:rPr>
            </w:pPr>
          </w:p>
          <w:p w14:paraId="63CEF949" w14:textId="163E4AC0" w:rsidR="009B3907" w:rsidRPr="00B269D7" w:rsidRDefault="009B3907" w:rsidP="003D29B9">
            <w:pPr>
              <w:spacing w:line="276" w:lineRule="auto"/>
              <w:jc w:val="both"/>
              <w:rPr>
                <w:rFonts w:ascii="Times New Roman" w:hAnsi="Times New Roman" w:cs="Times New Roman"/>
                <w:strike/>
                <w:sz w:val="28"/>
                <w:szCs w:val="28"/>
              </w:rPr>
            </w:pPr>
          </w:p>
          <w:p w14:paraId="6EC66A6F" w14:textId="4CEE177D" w:rsidR="009B3907" w:rsidRPr="00B269D7" w:rsidRDefault="009B3907" w:rsidP="003D29B9">
            <w:pPr>
              <w:spacing w:line="276" w:lineRule="auto"/>
              <w:jc w:val="both"/>
              <w:rPr>
                <w:rFonts w:ascii="Times New Roman" w:hAnsi="Times New Roman" w:cs="Times New Roman"/>
                <w:strike/>
                <w:sz w:val="28"/>
                <w:szCs w:val="28"/>
              </w:rPr>
            </w:pPr>
          </w:p>
          <w:p w14:paraId="6507F74A" w14:textId="7DA6CCC3" w:rsidR="009B3907" w:rsidRPr="00B269D7" w:rsidRDefault="009B3907" w:rsidP="003D29B9">
            <w:pPr>
              <w:spacing w:line="276" w:lineRule="auto"/>
              <w:jc w:val="both"/>
              <w:rPr>
                <w:rFonts w:ascii="Times New Roman" w:hAnsi="Times New Roman" w:cs="Times New Roman"/>
                <w:strike/>
                <w:sz w:val="28"/>
                <w:szCs w:val="28"/>
              </w:rPr>
            </w:pPr>
          </w:p>
          <w:p w14:paraId="030A50DA" w14:textId="3DCC5FFC" w:rsidR="009B3907" w:rsidRPr="00B269D7" w:rsidRDefault="009B3907" w:rsidP="003D29B9">
            <w:pPr>
              <w:spacing w:line="276" w:lineRule="auto"/>
              <w:jc w:val="both"/>
              <w:rPr>
                <w:rFonts w:ascii="Times New Roman" w:hAnsi="Times New Roman" w:cs="Times New Roman"/>
                <w:strike/>
                <w:sz w:val="28"/>
                <w:szCs w:val="28"/>
              </w:rPr>
            </w:pPr>
          </w:p>
          <w:p w14:paraId="648B2781" w14:textId="4977725A" w:rsidR="009B3907" w:rsidRPr="00B269D7" w:rsidRDefault="009B3907" w:rsidP="003D29B9">
            <w:pPr>
              <w:spacing w:line="276" w:lineRule="auto"/>
              <w:jc w:val="both"/>
              <w:rPr>
                <w:rFonts w:ascii="Times New Roman" w:hAnsi="Times New Roman" w:cs="Times New Roman"/>
                <w:strike/>
                <w:sz w:val="28"/>
                <w:szCs w:val="28"/>
              </w:rPr>
            </w:pPr>
          </w:p>
          <w:p w14:paraId="066AD585" w14:textId="4B8DF53B" w:rsidR="009B3907" w:rsidRPr="00B269D7" w:rsidRDefault="009B3907" w:rsidP="003D29B9">
            <w:pPr>
              <w:spacing w:line="276" w:lineRule="auto"/>
              <w:jc w:val="both"/>
              <w:rPr>
                <w:rFonts w:ascii="Times New Roman" w:hAnsi="Times New Roman" w:cs="Times New Roman"/>
                <w:strike/>
                <w:sz w:val="28"/>
                <w:szCs w:val="28"/>
              </w:rPr>
            </w:pPr>
          </w:p>
          <w:p w14:paraId="2005AED4" w14:textId="1510BF0E" w:rsidR="009B3907" w:rsidRPr="00B269D7" w:rsidRDefault="009B3907" w:rsidP="003D29B9">
            <w:pPr>
              <w:spacing w:line="276" w:lineRule="auto"/>
              <w:jc w:val="both"/>
              <w:rPr>
                <w:rFonts w:ascii="Times New Roman" w:hAnsi="Times New Roman" w:cs="Times New Roman"/>
                <w:strike/>
                <w:sz w:val="28"/>
                <w:szCs w:val="28"/>
              </w:rPr>
            </w:pPr>
          </w:p>
          <w:p w14:paraId="3E7E2CDD" w14:textId="098BFDA5" w:rsidR="009B3907" w:rsidRPr="00B269D7" w:rsidRDefault="009B3907" w:rsidP="003D29B9">
            <w:pPr>
              <w:spacing w:line="276" w:lineRule="auto"/>
              <w:jc w:val="both"/>
              <w:rPr>
                <w:rFonts w:ascii="Times New Roman" w:hAnsi="Times New Roman" w:cs="Times New Roman"/>
                <w:strike/>
                <w:sz w:val="28"/>
                <w:szCs w:val="28"/>
              </w:rPr>
            </w:pPr>
          </w:p>
          <w:p w14:paraId="5A8E50DF" w14:textId="20C1621E" w:rsidR="009B3907" w:rsidRPr="00B269D7" w:rsidRDefault="009B3907" w:rsidP="003D29B9">
            <w:pPr>
              <w:spacing w:line="276" w:lineRule="auto"/>
              <w:jc w:val="both"/>
              <w:rPr>
                <w:rFonts w:ascii="Times New Roman" w:hAnsi="Times New Roman" w:cs="Times New Roman"/>
                <w:strike/>
                <w:sz w:val="28"/>
                <w:szCs w:val="28"/>
              </w:rPr>
            </w:pPr>
          </w:p>
          <w:p w14:paraId="35DDC9FA" w14:textId="189A54B0" w:rsidR="009B3907" w:rsidRPr="00B269D7" w:rsidRDefault="009B3907" w:rsidP="003D29B9">
            <w:pPr>
              <w:spacing w:line="276" w:lineRule="auto"/>
              <w:jc w:val="both"/>
              <w:rPr>
                <w:rFonts w:ascii="Times New Roman" w:hAnsi="Times New Roman" w:cs="Times New Roman"/>
                <w:strike/>
                <w:sz w:val="28"/>
                <w:szCs w:val="28"/>
              </w:rPr>
            </w:pPr>
          </w:p>
          <w:p w14:paraId="73AFA7BF" w14:textId="34C332FD" w:rsidR="009B3907" w:rsidRPr="00B269D7" w:rsidRDefault="009B3907" w:rsidP="003D29B9">
            <w:pPr>
              <w:spacing w:line="276" w:lineRule="auto"/>
              <w:jc w:val="both"/>
              <w:rPr>
                <w:rFonts w:ascii="Times New Roman" w:hAnsi="Times New Roman" w:cs="Times New Roman"/>
                <w:strike/>
                <w:sz w:val="28"/>
                <w:szCs w:val="28"/>
              </w:rPr>
            </w:pPr>
          </w:p>
          <w:p w14:paraId="3F87DD44" w14:textId="5A404CDF" w:rsidR="009B3907" w:rsidRPr="00B269D7" w:rsidRDefault="009B3907" w:rsidP="003D29B9">
            <w:pPr>
              <w:spacing w:line="276" w:lineRule="auto"/>
              <w:jc w:val="both"/>
              <w:rPr>
                <w:rFonts w:ascii="Times New Roman" w:hAnsi="Times New Roman" w:cs="Times New Roman"/>
                <w:strike/>
                <w:sz w:val="28"/>
                <w:szCs w:val="28"/>
              </w:rPr>
            </w:pPr>
          </w:p>
          <w:p w14:paraId="6FD1F8AD" w14:textId="653DF3BD" w:rsidR="009B3907" w:rsidRPr="00B269D7" w:rsidRDefault="009B3907" w:rsidP="003D29B9">
            <w:pPr>
              <w:spacing w:line="276" w:lineRule="auto"/>
              <w:jc w:val="both"/>
              <w:rPr>
                <w:rFonts w:ascii="Times New Roman" w:hAnsi="Times New Roman" w:cs="Times New Roman"/>
                <w:strike/>
                <w:sz w:val="28"/>
                <w:szCs w:val="28"/>
              </w:rPr>
            </w:pPr>
          </w:p>
          <w:p w14:paraId="14BC9346" w14:textId="216A9057" w:rsidR="009B3907" w:rsidRPr="00B269D7" w:rsidRDefault="009B3907" w:rsidP="003D29B9">
            <w:pPr>
              <w:spacing w:line="276" w:lineRule="auto"/>
              <w:jc w:val="both"/>
              <w:rPr>
                <w:rFonts w:ascii="Times New Roman" w:hAnsi="Times New Roman" w:cs="Times New Roman"/>
                <w:strike/>
                <w:sz w:val="28"/>
                <w:szCs w:val="28"/>
              </w:rPr>
            </w:pPr>
          </w:p>
          <w:p w14:paraId="10301E05" w14:textId="20FC5313" w:rsidR="009B3907" w:rsidRPr="00B269D7" w:rsidRDefault="009B3907" w:rsidP="003D29B9">
            <w:pPr>
              <w:spacing w:line="276" w:lineRule="auto"/>
              <w:jc w:val="both"/>
              <w:rPr>
                <w:rFonts w:ascii="Times New Roman" w:hAnsi="Times New Roman" w:cs="Times New Roman"/>
                <w:strike/>
                <w:sz w:val="28"/>
                <w:szCs w:val="28"/>
              </w:rPr>
            </w:pPr>
          </w:p>
          <w:p w14:paraId="0B0BCEA8" w14:textId="5F03B2D5" w:rsidR="009B3907" w:rsidRPr="00B269D7" w:rsidRDefault="009B3907" w:rsidP="003D29B9">
            <w:pPr>
              <w:spacing w:line="276" w:lineRule="auto"/>
              <w:jc w:val="both"/>
              <w:rPr>
                <w:rFonts w:ascii="Times New Roman" w:hAnsi="Times New Roman" w:cs="Times New Roman"/>
                <w:strike/>
                <w:sz w:val="28"/>
                <w:szCs w:val="28"/>
              </w:rPr>
            </w:pPr>
          </w:p>
          <w:p w14:paraId="2BF0913D" w14:textId="47008E4D" w:rsidR="009B3907" w:rsidRPr="00B269D7" w:rsidRDefault="009B3907" w:rsidP="003D29B9">
            <w:pPr>
              <w:spacing w:line="276" w:lineRule="auto"/>
              <w:jc w:val="both"/>
              <w:rPr>
                <w:rFonts w:ascii="Times New Roman" w:hAnsi="Times New Roman" w:cs="Times New Roman"/>
                <w:strike/>
                <w:sz w:val="28"/>
                <w:szCs w:val="28"/>
              </w:rPr>
            </w:pPr>
          </w:p>
          <w:p w14:paraId="7B600233" w14:textId="2D4163C0" w:rsidR="009B3907" w:rsidRPr="00B269D7" w:rsidRDefault="009B3907" w:rsidP="003D29B9">
            <w:pPr>
              <w:spacing w:line="276" w:lineRule="auto"/>
              <w:jc w:val="both"/>
              <w:rPr>
                <w:rFonts w:ascii="Times New Roman" w:hAnsi="Times New Roman" w:cs="Times New Roman"/>
                <w:strike/>
                <w:sz w:val="28"/>
                <w:szCs w:val="28"/>
              </w:rPr>
            </w:pPr>
          </w:p>
          <w:p w14:paraId="409C9517" w14:textId="5210731D" w:rsidR="009B3907" w:rsidRPr="00B269D7" w:rsidRDefault="009B3907" w:rsidP="003D29B9">
            <w:pPr>
              <w:spacing w:line="276" w:lineRule="auto"/>
              <w:jc w:val="both"/>
              <w:rPr>
                <w:rFonts w:ascii="Times New Roman" w:hAnsi="Times New Roman" w:cs="Times New Roman"/>
                <w:strike/>
                <w:sz w:val="28"/>
                <w:szCs w:val="28"/>
              </w:rPr>
            </w:pPr>
          </w:p>
          <w:p w14:paraId="5C1CFE9E" w14:textId="5F60E07E" w:rsidR="009B3907" w:rsidRPr="00B269D7" w:rsidRDefault="009B3907" w:rsidP="003D29B9">
            <w:pPr>
              <w:spacing w:line="276" w:lineRule="auto"/>
              <w:jc w:val="both"/>
              <w:rPr>
                <w:rFonts w:ascii="Times New Roman" w:hAnsi="Times New Roman" w:cs="Times New Roman"/>
                <w:strike/>
                <w:sz w:val="28"/>
                <w:szCs w:val="28"/>
              </w:rPr>
            </w:pPr>
          </w:p>
          <w:p w14:paraId="22912D99" w14:textId="368F08AB" w:rsidR="009B3907" w:rsidRPr="00B269D7" w:rsidRDefault="009B3907" w:rsidP="003D29B9">
            <w:pPr>
              <w:spacing w:line="276" w:lineRule="auto"/>
              <w:jc w:val="both"/>
              <w:rPr>
                <w:rFonts w:ascii="Times New Roman" w:hAnsi="Times New Roman" w:cs="Times New Roman"/>
                <w:strike/>
                <w:sz w:val="28"/>
                <w:szCs w:val="28"/>
              </w:rPr>
            </w:pPr>
          </w:p>
          <w:p w14:paraId="284C69E7" w14:textId="16879E55" w:rsidR="009B3907" w:rsidRPr="00B269D7" w:rsidRDefault="009B3907" w:rsidP="003D29B9">
            <w:pPr>
              <w:spacing w:line="276" w:lineRule="auto"/>
              <w:jc w:val="both"/>
              <w:rPr>
                <w:rFonts w:ascii="Times New Roman" w:hAnsi="Times New Roman" w:cs="Times New Roman"/>
                <w:strike/>
                <w:sz w:val="28"/>
                <w:szCs w:val="28"/>
              </w:rPr>
            </w:pPr>
          </w:p>
          <w:p w14:paraId="6BD1ED6E" w14:textId="6F8E8AE5" w:rsidR="009B3907" w:rsidRPr="00B269D7" w:rsidRDefault="009B3907" w:rsidP="003D29B9">
            <w:pPr>
              <w:spacing w:line="276" w:lineRule="auto"/>
              <w:jc w:val="both"/>
              <w:rPr>
                <w:rFonts w:ascii="Times New Roman" w:hAnsi="Times New Roman" w:cs="Times New Roman"/>
                <w:strike/>
                <w:sz w:val="28"/>
                <w:szCs w:val="28"/>
              </w:rPr>
            </w:pPr>
          </w:p>
          <w:p w14:paraId="4A736FCC" w14:textId="4994C1A5" w:rsidR="009B3907" w:rsidRPr="00B269D7" w:rsidRDefault="009B3907" w:rsidP="003D29B9">
            <w:pPr>
              <w:spacing w:line="276" w:lineRule="auto"/>
              <w:jc w:val="both"/>
              <w:rPr>
                <w:rFonts w:ascii="Times New Roman" w:hAnsi="Times New Roman" w:cs="Times New Roman"/>
                <w:strike/>
                <w:sz w:val="28"/>
                <w:szCs w:val="28"/>
              </w:rPr>
            </w:pPr>
          </w:p>
          <w:p w14:paraId="6AD5BD4B" w14:textId="24CBC4BC" w:rsidR="009B3907" w:rsidRPr="00B269D7" w:rsidRDefault="009B3907" w:rsidP="003D29B9">
            <w:pPr>
              <w:spacing w:line="276" w:lineRule="auto"/>
              <w:jc w:val="both"/>
              <w:rPr>
                <w:rFonts w:ascii="Times New Roman" w:hAnsi="Times New Roman" w:cs="Times New Roman"/>
                <w:strike/>
                <w:sz w:val="28"/>
                <w:szCs w:val="28"/>
              </w:rPr>
            </w:pPr>
          </w:p>
          <w:p w14:paraId="384715B9" w14:textId="1A19213E" w:rsidR="009B3907" w:rsidRPr="00B269D7" w:rsidRDefault="009B3907" w:rsidP="003D29B9">
            <w:pPr>
              <w:spacing w:line="276" w:lineRule="auto"/>
              <w:jc w:val="both"/>
              <w:rPr>
                <w:rFonts w:ascii="Times New Roman" w:hAnsi="Times New Roman" w:cs="Times New Roman"/>
                <w:strike/>
                <w:sz w:val="28"/>
                <w:szCs w:val="28"/>
              </w:rPr>
            </w:pPr>
          </w:p>
          <w:p w14:paraId="511D027E" w14:textId="60F573BD" w:rsidR="009B3907" w:rsidRPr="00B269D7" w:rsidRDefault="009B3907" w:rsidP="003D29B9">
            <w:pPr>
              <w:spacing w:line="276" w:lineRule="auto"/>
              <w:jc w:val="both"/>
              <w:rPr>
                <w:rFonts w:ascii="Times New Roman" w:hAnsi="Times New Roman" w:cs="Times New Roman"/>
                <w:strike/>
                <w:sz w:val="28"/>
                <w:szCs w:val="28"/>
              </w:rPr>
            </w:pPr>
          </w:p>
          <w:p w14:paraId="4365FCF1" w14:textId="3AA576E1" w:rsidR="009B3907" w:rsidRPr="00B269D7" w:rsidRDefault="009B3907" w:rsidP="003D29B9">
            <w:pPr>
              <w:spacing w:line="276" w:lineRule="auto"/>
              <w:jc w:val="both"/>
              <w:rPr>
                <w:rFonts w:ascii="Times New Roman" w:hAnsi="Times New Roman" w:cs="Times New Roman"/>
                <w:strike/>
                <w:sz w:val="28"/>
                <w:szCs w:val="28"/>
              </w:rPr>
            </w:pPr>
          </w:p>
          <w:p w14:paraId="78CE5A98" w14:textId="1F7676A7" w:rsidR="009B3907" w:rsidRPr="00B269D7" w:rsidRDefault="009B3907" w:rsidP="003D29B9">
            <w:pPr>
              <w:spacing w:line="276" w:lineRule="auto"/>
              <w:jc w:val="both"/>
              <w:rPr>
                <w:rFonts w:ascii="Times New Roman" w:hAnsi="Times New Roman" w:cs="Times New Roman"/>
                <w:strike/>
                <w:sz w:val="28"/>
                <w:szCs w:val="28"/>
              </w:rPr>
            </w:pPr>
          </w:p>
          <w:p w14:paraId="1EB29AD8" w14:textId="44EB1075" w:rsidR="009B3907" w:rsidRPr="00B269D7" w:rsidRDefault="009B3907" w:rsidP="003D29B9">
            <w:pPr>
              <w:spacing w:line="276" w:lineRule="auto"/>
              <w:jc w:val="both"/>
              <w:rPr>
                <w:rFonts w:ascii="Times New Roman" w:hAnsi="Times New Roman" w:cs="Times New Roman"/>
                <w:strike/>
                <w:sz w:val="28"/>
                <w:szCs w:val="28"/>
              </w:rPr>
            </w:pPr>
          </w:p>
          <w:p w14:paraId="08E336FE" w14:textId="0FC163A0" w:rsidR="009B3907" w:rsidRPr="00B269D7" w:rsidRDefault="009B3907" w:rsidP="003D29B9">
            <w:pPr>
              <w:spacing w:line="276" w:lineRule="auto"/>
              <w:jc w:val="both"/>
              <w:rPr>
                <w:rFonts w:ascii="Times New Roman" w:hAnsi="Times New Roman" w:cs="Times New Roman"/>
                <w:strike/>
                <w:sz w:val="28"/>
                <w:szCs w:val="28"/>
              </w:rPr>
            </w:pPr>
          </w:p>
          <w:p w14:paraId="0917B131" w14:textId="6CF563E3" w:rsidR="009B3907" w:rsidRPr="00B269D7" w:rsidRDefault="009B3907" w:rsidP="003D29B9">
            <w:pPr>
              <w:spacing w:line="276" w:lineRule="auto"/>
              <w:jc w:val="both"/>
              <w:rPr>
                <w:rFonts w:ascii="Times New Roman" w:hAnsi="Times New Roman" w:cs="Times New Roman"/>
                <w:strike/>
                <w:sz w:val="28"/>
                <w:szCs w:val="28"/>
              </w:rPr>
            </w:pPr>
          </w:p>
          <w:p w14:paraId="1D05F96C" w14:textId="093E64C0" w:rsidR="009B3907" w:rsidRPr="00B269D7" w:rsidRDefault="009B3907" w:rsidP="003D29B9">
            <w:pPr>
              <w:spacing w:line="276" w:lineRule="auto"/>
              <w:jc w:val="both"/>
              <w:rPr>
                <w:rFonts w:ascii="Times New Roman" w:hAnsi="Times New Roman" w:cs="Times New Roman"/>
                <w:strike/>
                <w:sz w:val="28"/>
                <w:szCs w:val="28"/>
              </w:rPr>
            </w:pPr>
          </w:p>
          <w:p w14:paraId="39ABDC49" w14:textId="112EC1C0" w:rsidR="009B3907" w:rsidRPr="00B269D7" w:rsidRDefault="009B3907" w:rsidP="003D29B9">
            <w:pPr>
              <w:spacing w:line="276" w:lineRule="auto"/>
              <w:jc w:val="both"/>
              <w:rPr>
                <w:rFonts w:ascii="Times New Roman" w:hAnsi="Times New Roman" w:cs="Times New Roman"/>
                <w:strike/>
                <w:sz w:val="28"/>
                <w:szCs w:val="28"/>
              </w:rPr>
            </w:pPr>
          </w:p>
          <w:p w14:paraId="49CBA570" w14:textId="2496867E" w:rsidR="009B3907" w:rsidRPr="00B269D7" w:rsidRDefault="009B3907" w:rsidP="003D29B9">
            <w:pPr>
              <w:spacing w:line="276" w:lineRule="auto"/>
              <w:jc w:val="both"/>
              <w:rPr>
                <w:rFonts w:ascii="Times New Roman" w:hAnsi="Times New Roman" w:cs="Times New Roman"/>
                <w:strike/>
                <w:sz w:val="28"/>
                <w:szCs w:val="28"/>
              </w:rPr>
            </w:pPr>
          </w:p>
          <w:p w14:paraId="3DB24A38" w14:textId="7BD613E4" w:rsidR="009B3907" w:rsidRPr="00B269D7" w:rsidRDefault="009B3907" w:rsidP="003D29B9">
            <w:pPr>
              <w:spacing w:line="276" w:lineRule="auto"/>
              <w:jc w:val="both"/>
              <w:rPr>
                <w:rFonts w:ascii="Times New Roman" w:hAnsi="Times New Roman" w:cs="Times New Roman"/>
                <w:strike/>
                <w:sz w:val="28"/>
                <w:szCs w:val="28"/>
              </w:rPr>
            </w:pPr>
          </w:p>
          <w:p w14:paraId="5EC611F4" w14:textId="6FABAEDB" w:rsidR="009B3907" w:rsidRPr="00B269D7" w:rsidRDefault="009B3907" w:rsidP="003D29B9">
            <w:pPr>
              <w:spacing w:line="276" w:lineRule="auto"/>
              <w:jc w:val="both"/>
              <w:rPr>
                <w:rFonts w:ascii="Times New Roman" w:hAnsi="Times New Roman" w:cs="Times New Roman"/>
                <w:strike/>
                <w:sz w:val="28"/>
                <w:szCs w:val="28"/>
              </w:rPr>
            </w:pPr>
          </w:p>
          <w:p w14:paraId="285FF302" w14:textId="03FA597D" w:rsidR="009B3907" w:rsidRPr="00B269D7" w:rsidRDefault="009B3907" w:rsidP="003D29B9">
            <w:pPr>
              <w:spacing w:line="276" w:lineRule="auto"/>
              <w:jc w:val="both"/>
              <w:rPr>
                <w:rFonts w:ascii="Times New Roman" w:hAnsi="Times New Roman" w:cs="Times New Roman"/>
                <w:strike/>
                <w:sz w:val="28"/>
                <w:szCs w:val="28"/>
              </w:rPr>
            </w:pPr>
          </w:p>
          <w:p w14:paraId="3647C802" w14:textId="7AD0C605" w:rsidR="009B3907" w:rsidRPr="00B269D7" w:rsidRDefault="009B3907" w:rsidP="003D29B9">
            <w:pPr>
              <w:spacing w:line="276" w:lineRule="auto"/>
              <w:jc w:val="both"/>
              <w:rPr>
                <w:rFonts w:ascii="Times New Roman" w:hAnsi="Times New Roman" w:cs="Times New Roman"/>
                <w:strike/>
                <w:sz w:val="28"/>
                <w:szCs w:val="28"/>
              </w:rPr>
            </w:pPr>
          </w:p>
          <w:p w14:paraId="3649B117" w14:textId="441BA230" w:rsidR="009B3907" w:rsidRPr="00B269D7" w:rsidRDefault="009B3907" w:rsidP="003D29B9">
            <w:pPr>
              <w:spacing w:line="276" w:lineRule="auto"/>
              <w:jc w:val="both"/>
              <w:rPr>
                <w:rFonts w:ascii="Times New Roman" w:hAnsi="Times New Roman" w:cs="Times New Roman"/>
                <w:strike/>
                <w:sz w:val="28"/>
                <w:szCs w:val="28"/>
              </w:rPr>
            </w:pPr>
          </w:p>
          <w:p w14:paraId="7329D550" w14:textId="26E96203" w:rsidR="009B3907" w:rsidRPr="00B269D7" w:rsidRDefault="009B3907" w:rsidP="003D29B9">
            <w:pPr>
              <w:spacing w:line="276" w:lineRule="auto"/>
              <w:jc w:val="both"/>
              <w:rPr>
                <w:rFonts w:ascii="Times New Roman" w:hAnsi="Times New Roman" w:cs="Times New Roman"/>
                <w:strike/>
                <w:sz w:val="28"/>
                <w:szCs w:val="28"/>
              </w:rPr>
            </w:pPr>
          </w:p>
          <w:p w14:paraId="6261E1FB" w14:textId="602752AB" w:rsidR="009B3907" w:rsidRPr="00B269D7" w:rsidRDefault="009B3907" w:rsidP="003D29B9">
            <w:pPr>
              <w:spacing w:line="276" w:lineRule="auto"/>
              <w:jc w:val="both"/>
              <w:rPr>
                <w:rFonts w:ascii="Times New Roman" w:hAnsi="Times New Roman" w:cs="Times New Roman"/>
                <w:strike/>
                <w:sz w:val="28"/>
                <w:szCs w:val="28"/>
              </w:rPr>
            </w:pPr>
          </w:p>
          <w:p w14:paraId="5F9B46F5" w14:textId="62FE00DD" w:rsidR="009B3907" w:rsidRPr="00B269D7" w:rsidRDefault="009B3907" w:rsidP="003D29B9">
            <w:pPr>
              <w:spacing w:line="276" w:lineRule="auto"/>
              <w:jc w:val="both"/>
              <w:rPr>
                <w:rFonts w:ascii="Times New Roman" w:hAnsi="Times New Roman" w:cs="Times New Roman"/>
                <w:strike/>
                <w:sz w:val="28"/>
                <w:szCs w:val="28"/>
              </w:rPr>
            </w:pPr>
          </w:p>
          <w:p w14:paraId="457412A6" w14:textId="10FC4785" w:rsidR="009B3907" w:rsidRPr="00B269D7" w:rsidRDefault="009B3907" w:rsidP="003D29B9">
            <w:pPr>
              <w:spacing w:line="276" w:lineRule="auto"/>
              <w:jc w:val="both"/>
              <w:rPr>
                <w:rFonts w:ascii="Times New Roman" w:hAnsi="Times New Roman" w:cs="Times New Roman"/>
                <w:strike/>
                <w:sz w:val="28"/>
                <w:szCs w:val="28"/>
              </w:rPr>
            </w:pPr>
          </w:p>
          <w:p w14:paraId="39506B4B" w14:textId="5D30FC01" w:rsidR="009B3907" w:rsidRPr="00B269D7" w:rsidRDefault="009B3907" w:rsidP="003D29B9">
            <w:pPr>
              <w:spacing w:line="276" w:lineRule="auto"/>
              <w:jc w:val="both"/>
              <w:rPr>
                <w:rFonts w:ascii="Times New Roman" w:hAnsi="Times New Roman" w:cs="Times New Roman"/>
                <w:strike/>
                <w:sz w:val="28"/>
                <w:szCs w:val="28"/>
              </w:rPr>
            </w:pPr>
          </w:p>
          <w:p w14:paraId="3B409173" w14:textId="3718AF83" w:rsidR="009B3907" w:rsidRPr="00B269D7" w:rsidRDefault="009B3907" w:rsidP="003D29B9">
            <w:pPr>
              <w:spacing w:line="276" w:lineRule="auto"/>
              <w:jc w:val="both"/>
              <w:rPr>
                <w:rFonts w:ascii="Times New Roman" w:hAnsi="Times New Roman" w:cs="Times New Roman"/>
                <w:strike/>
                <w:sz w:val="28"/>
                <w:szCs w:val="28"/>
              </w:rPr>
            </w:pPr>
          </w:p>
          <w:p w14:paraId="4911FA0C" w14:textId="51B286CF" w:rsidR="009B3907" w:rsidRPr="00B269D7" w:rsidRDefault="009B3907" w:rsidP="003D29B9">
            <w:pPr>
              <w:spacing w:line="276" w:lineRule="auto"/>
              <w:jc w:val="both"/>
              <w:rPr>
                <w:rFonts w:ascii="Times New Roman" w:hAnsi="Times New Roman" w:cs="Times New Roman"/>
                <w:strike/>
                <w:sz w:val="28"/>
                <w:szCs w:val="28"/>
              </w:rPr>
            </w:pPr>
          </w:p>
          <w:p w14:paraId="48EA94FB" w14:textId="6A623C98" w:rsidR="009B3907" w:rsidRPr="00B269D7" w:rsidRDefault="009B3907" w:rsidP="003D29B9">
            <w:pPr>
              <w:spacing w:line="276" w:lineRule="auto"/>
              <w:jc w:val="both"/>
              <w:rPr>
                <w:rFonts w:ascii="Times New Roman" w:hAnsi="Times New Roman" w:cs="Times New Roman"/>
                <w:strike/>
                <w:sz w:val="28"/>
                <w:szCs w:val="28"/>
              </w:rPr>
            </w:pPr>
          </w:p>
          <w:p w14:paraId="55BB8422" w14:textId="15C9024B" w:rsidR="009B3907" w:rsidRPr="00B269D7" w:rsidRDefault="009B3907" w:rsidP="003D29B9">
            <w:pPr>
              <w:spacing w:line="276" w:lineRule="auto"/>
              <w:jc w:val="both"/>
              <w:rPr>
                <w:rFonts w:ascii="Times New Roman" w:hAnsi="Times New Roman" w:cs="Times New Roman"/>
                <w:strike/>
                <w:sz w:val="28"/>
                <w:szCs w:val="28"/>
              </w:rPr>
            </w:pPr>
          </w:p>
          <w:p w14:paraId="5B69A6F9" w14:textId="7F379357" w:rsidR="009B3907" w:rsidRPr="00B269D7" w:rsidRDefault="009B3907" w:rsidP="003D29B9">
            <w:pPr>
              <w:spacing w:line="276" w:lineRule="auto"/>
              <w:jc w:val="both"/>
              <w:rPr>
                <w:rFonts w:ascii="Times New Roman" w:hAnsi="Times New Roman" w:cs="Times New Roman"/>
                <w:strike/>
                <w:sz w:val="28"/>
                <w:szCs w:val="28"/>
              </w:rPr>
            </w:pPr>
          </w:p>
          <w:p w14:paraId="121C7E99" w14:textId="6A316F26" w:rsidR="009B3907" w:rsidRPr="00B269D7" w:rsidRDefault="009B3907" w:rsidP="003D29B9">
            <w:pPr>
              <w:spacing w:line="276" w:lineRule="auto"/>
              <w:jc w:val="both"/>
              <w:rPr>
                <w:rFonts w:ascii="Times New Roman" w:hAnsi="Times New Roman" w:cs="Times New Roman"/>
                <w:strike/>
                <w:sz w:val="28"/>
                <w:szCs w:val="28"/>
              </w:rPr>
            </w:pPr>
          </w:p>
          <w:p w14:paraId="0581EE28" w14:textId="649A36D7" w:rsidR="009B3907" w:rsidRPr="00B269D7" w:rsidRDefault="009B3907" w:rsidP="003D29B9">
            <w:pPr>
              <w:spacing w:line="276" w:lineRule="auto"/>
              <w:jc w:val="both"/>
              <w:rPr>
                <w:rFonts w:ascii="Times New Roman" w:hAnsi="Times New Roman" w:cs="Times New Roman"/>
                <w:strike/>
                <w:sz w:val="28"/>
                <w:szCs w:val="28"/>
              </w:rPr>
            </w:pPr>
          </w:p>
          <w:p w14:paraId="0B36CCCC" w14:textId="505B56CB" w:rsidR="009B3907" w:rsidRPr="00B269D7" w:rsidRDefault="009B3907" w:rsidP="003D29B9">
            <w:pPr>
              <w:spacing w:line="276" w:lineRule="auto"/>
              <w:jc w:val="both"/>
              <w:rPr>
                <w:rFonts w:ascii="Times New Roman" w:hAnsi="Times New Roman" w:cs="Times New Roman"/>
                <w:strike/>
                <w:sz w:val="28"/>
                <w:szCs w:val="28"/>
              </w:rPr>
            </w:pPr>
          </w:p>
          <w:p w14:paraId="5B1D9BC9" w14:textId="19EE5965" w:rsidR="009B3907" w:rsidRPr="00B269D7" w:rsidRDefault="009B3907" w:rsidP="003D29B9">
            <w:pPr>
              <w:spacing w:line="276" w:lineRule="auto"/>
              <w:jc w:val="both"/>
              <w:rPr>
                <w:rFonts w:ascii="Times New Roman" w:hAnsi="Times New Roman" w:cs="Times New Roman"/>
                <w:strike/>
                <w:sz w:val="28"/>
                <w:szCs w:val="28"/>
              </w:rPr>
            </w:pPr>
          </w:p>
          <w:p w14:paraId="67E83654" w14:textId="52792F06" w:rsidR="009B3907" w:rsidRPr="00B269D7" w:rsidRDefault="009B3907" w:rsidP="003D29B9">
            <w:pPr>
              <w:spacing w:line="276" w:lineRule="auto"/>
              <w:jc w:val="both"/>
              <w:rPr>
                <w:rFonts w:ascii="Times New Roman" w:hAnsi="Times New Roman" w:cs="Times New Roman"/>
                <w:strike/>
                <w:sz w:val="28"/>
                <w:szCs w:val="28"/>
              </w:rPr>
            </w:pPr>
          </w:p>
          <w:p w14:paraId="0E0DD259" w14:textId="434B59A7" w:rsidR="009B3907" w:rsidRPr="00B269D7" w:rsidRDefault="009B3907" w:rsidP="003D29B9">
            <w:pPr>
              <w:spacing w:line="276" w:lineRule="auto"/>
              <w:jc w:val="both"/>
              <w:rPr>
                <w:rFonts w:ascii="Times New Roman" w:hAnsi="Times New Roman" w:cs="Times New Roman"/>
                <w:strike/>
                <w:sz w:val="28"/>
                <w:szCs w:val="28"/>
              </w:rPr>
            </w:pPr>
          </w:p>
          <w:p w14:paraId="3CBB33C9" w14:textId="74BE70DF" w:rsidR="009B3907" w:rsidRPr="00B269D7" w:rsidRDefault="009B3907" w:rsidP="003D29B9">
            <w:pPr>
              <w:spacing w:line="276" w:lineRule="auto"/>
              <w:jc w:val="both"/>
              <w:rPr>
                <w:rFonts w:ascii="Times New Roman" w:hAnsi="Times New Roman" w:cs="Times New Roman"/>
                <w:strike/>
                <w:sz w:val="28"/>
                <w:szCs w:val="28"/>
              </w:rPr>
            </w:pPr>
          </w:p>
          <w:p w14:paraId="48FD0675" w14:textId="2DEDA2A0" w:rsidR="009B3907" w:rsidRPr="00B269D7" w:rsidRDefault="009B3907" w:rsidP="003D29B9">
            <w:pPr>
              <w:spacing w:line="276" w:lineRule="auto"/>
              <w:jc w:val="both"/>
              <w:rPr>
                <w:rFonts w:ascii="Times New Roman" w:hAnsi="Times New Roman" w:cs="Times New Roman"/>
                <w:strike/>
                <w:sz w:val="28"/>
                <w:szCs w:val="28"/>
              </w:rPr>
            </w:pPr>
          </w:p>
          <w:p w14:paraId="1084B217" w14:textId="4DB0C74A" w:rsidR="009B3907" w:rsidRPr="00B269D7" w:rsidRDefault="009B3907" w:rsidP="003D29B9">
            <w:pPr>
              <w:spacing w:line="276" w:lineRule="auto"/>
              <w:jc w:val="both"/>
              <w:rPr>
                <w:rFonts w:ascii="Times New Roman" w:hAnsi="Times New Roman" w:cs="Times New Roman"/>
                <w:strike/>
                <w:sz w:val="28"/>
                <w:szCs w:val="28"/>
              </w:rPr>
            </w:pPr>
          </w:p>
          <w:p w14:paraId="11DA3ECC" w14:textId="7CA7D493" w:rsidR="009B3907" w:rsidRPr="00B269D7" w:rsidRDefault="009B3907" w:rsidP="003D29B9">
            <w:pPr>
              <w:spacing w:line="276" w:lineRule="auto"/>
              <w:jc w:val="both"/>
              <w:rPr>
                <w:rFonts w:ascii="Times New Roman" w:hAnsi="Times New Roman" w:cs="Times New Roman"/>
                <w:strike/>
                <w:sz w:val="28"/>
                <w:szCs w:val="28"/>
              </w:rPr>
            </w:pPr>
          </w:p>
          <w:p w14:paraId="4D92FBA5" w14:textId="1ACCC6AE" w:rsidR="009B3907" w:rsidRPr="00B269D7" w:rsidRDefault="009B3907" w:rsidP="003D29B9">
            <w:pPr>
              <w:spacing w:line="276" w:lineRule="auto"/>
              <w:jc w:val="both"/>
              <w:rPr>
                <w:rFonts w:ascii="Times New Roman" w:hAnsi="Times New Roman" w:cs="Times New Roman"/>
                <w:strike/>
                <w:sz w:val="28"/>
                <w:szCs w:val="28"/>
              </w:rPr>
            </w:pPr>
          </w:p>
          <w:p w14:paraId="3CEEBD9B" w14:textId="2DECA639" w:rsidR="009B3907" w:rsidRPr="00B269D7" w:rsidRDefault="009B3907" w:rsidP="003D29B9">
            <w:pPr>
              <w:spacing w:line="276" w:lineRule="auto"/>
              <w:jc w:val="both"/>
              <w:rPr>
                <w:rFonts w:ascii="Times New Roman" w:hAnsi="Times New Roman" w:cs="Times New Roman"/>
                <w:strike/>
                <w:sz w:val="28"/>
                <w:szCs w:val="28"/>
              </w:rPr>
            </w:pPr>
          </w:p>
          <w:p w14:paraId="6AB1940C" w14:textId="39898B2B" w:rsidR="009B3907" w:rsidRPr="00B269D7" w:rsidRDefault="009B3907" w:rsidP="003D29B9">
            <w:pPr>
              <w:spacing w:line="276" w:lineRule="auto"/>
              <w:jc w:val="both"/>
              <w:rPr>
                <w:rFonts w:ascii="Times New Roman" w:hAnsi="Times New Roman" w:cs="Times New Roman"/>
                <w:strike/>
                <w:sz w:val="28"/>
                <w:szCs w:val="28"/>
              </w:rPr>
            </w:pPr>
          </w:p>
          <w:p w14:paraId="6CACBF4B" w14:textId="3A3395CF" w:rsidR="009B3907" w:rsidRPr="00B269D7" w:rsidRDefault="009B3907" w:rsidP="003D29B9">
            <w:pPr>
              <w:spacing w:line="276" w:lineRule="auto"/>
              <w:jc w:val="both"/>
              <w:rPr>
                <w:rFonts w:ascii="Times New Roman" w:hAnsi="Times New Roman" w:cs="Times New Roman"/>
                <w:strike/>
                <w:sz w:val="28"/>
                <w:szCs w:val="28"/>
              </w:rPr>
            </w:pPr>
          </w:p>
          <w:p w14:paraId="6806FFE3" w14:textId="6F939190" w:rsidR="009B3907" w:rsidRPr="00B269D7" w:rsidRDefault="009B3907" w:rsidP="003D29B9">
            <w:pPr>
              <w:spacing w:line="276" w:lineRule="auto"/>
              <w:jc w:val="both"/>
              <w:rPr>
                <w:rFonts w:ascii="Times New Roman" w:hAnsi="Times New Roman" w:cs="Times New Roman"/>
                <w:strike/>
                <w:sz w:val="28"/>
                <w:szCs w:val="28"/>
              </w:rPr>
            </w:pPr>
          </w:p>
          <w:p w14:paraId="0B4422F3" w14:textId="4FFD6B77" w:rsidR="009B3907" w:rsidRPr="00B269D7" w:rsidRDefault="009B3907" w:rsidP="003D29B9">
            <w:pPr>
              <w:spacing w:line="276" w:lineRule="auto"/>
              <w:jc w:val="both"/>
              <w:rPr>
                <w:rFonts w:ascii="Times New Roman" w:hAnsi="Times New Roman" w:cs="Times New Roman"/>
                <w:strike/>
                <w:sz w:val="28"/>
                <w:szCs w:val="28"/>
              </w:rPr>
            </w:pPr>
          </w:p>
          <w:p w14:paraId="48108DFF" w14:textId="3E243A57" w:rsidR="009B3907" w:rsidRPr="00B269D7" w:rsidRDefault="009B3907" w:rsidP="003D29B9">
            <w:pPr>
              <w:spacing w:line="276" w:lineRule="auto"/>
              <w:jc w:val="both"/>
              <w:rPr>
                <w:rFonts w:ascii="Times New Roman" w:hAnsi="Times New Roman" w:cs="Times New Roman"/>
                <w:strike/>
                <w:sz w:val="28"/>
                <w:szCs w:val="28"/>
              </w:rPr>
            </w:pPr>
          </w:p>
          <w:p w14:paraId="0EDEF91F" w14:textId="1B07C1C0" w:rsidR="009B3907" w:rsidRPr="00B269D7" w:rsidRDefault="009B3907" w:rsidP="003D29B9">
            <w:pPr>
              <w:spacing w:line="276" w:lineRule="auto"/>
              <w:jc w:val="both"/>
              <w:rPr>
                <w:rFonts w:ascii="Times New Roman" w:hAnsi="Times New Roman" w:cs="Times New Roman"/>
                <w:strike/>
                <w:sz w:val="28"/>
                <w:szCs w:val="28"/>
              </w:rPr>
            </w:pPr>
          </w:p>
          <w:p w14:paraId="13A0B207" w14:textId="16DA70C4" w:rsidR="009B3907" w:rsidRPr="00B269D7" w:rsidRDefault="009B3907" w:rsidP="003D29B9">
            <w:pPr>
              <w:spacing w:line="276" w:lineRule="auto"/>
              <w:jc w:val="both"/>
              <w:rPr>
                <w:rFonts w:ascii="Times New Roman" w:hAnsi="Times New Roman" w:cs="Times New Roman"/>
                <w:strike/>
                <w:sz w:val="28"/>
                <w:szCs w:val="28"/>
              </w:rPr>
            </w:pPr>
          </w:p>
          <w:p w14:paraId="5524C7D9" w14:textId="7F13B5F5" w:rsidR="009B3907" w:rsidRPr="00B269D7" w:rsidRDefault="009B3907" w:rsidP="003D29B9">
            <w:pPr>
              <w:spacing w:line="276" w:lineRule="auto"/>
              <w:jc w:val="both"/>
              <w:rPr>
                <w:rFonts w:ascii="Times New Roman" w:hAnsi="Times New Roman" w:cs="Times New Roman"/>
                <w:strike/>
                <w:sz w:val="28"/>
                <w:szCs w:val="28"/>
              </w:rPr>
            </w:pPr>
          </w:p>
          <w:p w14:paraId="323867F3" w14:textId="38F89724" w:rsidR="009B3907" w:rsidRPr="00B269D7" w:rsidRDefault="009B3907" w:rsidP="003D29B9">
            <w:pPr>
              <w:spacing w:line="276" w:lineRule="auto"/>
              <w:jc w:val="both"/>
              <w:rPr>
                <w:rFonts w:ascii="Times New Roman" w:hAnsi="Times New Roman" w:cs="Times New Roman"/>
                <w:strike/>
                <w:sz w:val="28"/>
                <w:szCs w:val="28"/>
              </w:rPr>
            </w:pPr>
          </w:p>
          <w:p w14:paraId="33CB0CF5" w14:textId="0FBCD46B" w:rsidR="009B3907" w:rsidRPr="00B269D7" w:rsidRDefault="009B3907" w:rsidP="003D29B9">
            <w:pPr>
              <w:spacing w:line="276" w:lineRule="auto"/>
              <w:jc w:val="both"/>
              <w:rPr>
                <w:rFonts w:ascii="Times New Roman" w:hAnsi="Times New Roman" w:cs="Times New Roman"/>
                <w:strike/>
                <w:sz w:val="28"/>
                <w:szCs w:val="28"/>
              </w:rPr>
            </w:pPr>
          </w:p>
          <w:p w14:paraId="5A2DD64D" w14:textId="2B83221D" w:rsidR="009B3907" w:rsidRPr="00B269D7" w:rsidRDefault="009B3907" w:rsidP="003D29B9">
            <w:pPr>
              <w:spacing w:line="276" w:lineRule="auto"/>
              <w:jc w:val="both"/>
              <w:rPr>
                <w:rFonts w:ascii="Times New Roman" w:hAnsi="Times New Roman" w:cs="Times New Roman"/>
                <w:strike/>
                <w:sz w:val="28"/>
                <w:szCs w:val="28"/>
              </w:rPr>
            </w:pPr>
          </w:p>
          <w:p w14:paraId="60C079B7" w14:textId="530A50C0" w:rsidR="009B3907" w:rsidRPr="00B269D7" w:rsidRDefault="009B3907" w:rsidP="003D29B9">
            <w:pPr>
              <w:spacing w:line="276" w:lineRule="auto"/>
              <w:jc w:val="both"/>
              <w:rPr>
                <w:rFonts w:ascii="Times New Roman" w:hAnsi="Times New Roman" w:cs="Times New Roman"/>
                <w:strike/>
                <w:sz w:val="28"/>
                <w:szCs w:val="28"/>
              </w:rPr>
            </w:pPr>
          </w:p>
          <w:p w14:paraId="4DC8A579" w14:textId="2580F6FD" w:rsidR="009B3907" w:rsidRPr="00B269D7" w:rsidRDefault="009B3907" w:rsidP="003D29B9">
            <w:pPr>
              <w:spacing w:line="276" w:lineRule="auto"/>
              <w:jc w:val="both"/>
              <w:rPr>
                <w:rFonts w:ascii="Times New Roman" w:hAnsi="Times New Roman" w:cs="Times New Roman"/>
                <w:strike/>
                <w:sz w:val="28"/>
                <w:szCs w:val="28"/>
              </w:rPr>
            </w:pPr>
          </w:p>
          <w:p w14:paraId="5F900E31" w14:textId="347D562D" w:rsidR="009B3907" w:rsidRPr="00B269D7" w:rsidRDefault="009B3907" w:rsidP="003D29B9">
            <w:pPr>
              <w:spacing w:line="276" w:lineRule="auto"/>
              <w:jc w:val="both"/>
              <w:rPr>
                <w:rFonts w:ascii="Times New Roman" w:hAnsi="Times New Roman" w:cs="Times New Roman"/>
                <w:strike/>
                <w:sz w:val="28"/>
                <w:szCs w:val="28"/>
              </w:rPr>
            </w:pPr>
          </w:p>
          <w:p w14:paraId="475FD729" w14:textId="42CE1F6E" w:rsidR="009B3907" w:rsidRPr="00B269D7" w:rsidRDefault="009B3907" w:rsidP="003D29B9">
            <w:pPr>
              <w:spacing w:line="276" w:lineRule="auto"/>
              <w:jc w:val="both"/>
              <w:rPr>
                <w:rFonts w:ascii="Times New Roman" w:hAnsi="Times New Roman" w:cs="Times New Roman"/>
                <w:strike/>
                <w:sz w:val="28"/>
                <w:szCs w:val="28"/>
              </w:rPr>
            </w:pPr>
          </w:p>
          <w:p w14:paraId="78988923" w14:textId="0ED1FD2D" w:rsidR="009B3907" w:rsidRPr="00B269D7" w:rsidRDefault="009B3907" w:rsidP="003D29B9">
            <w:pPr>
              <w:spacing w:line="276" w:lineRule="auto"/>
              <w:jc w:val="both"/>
              <w:rPr>
                <w:rFonts w:ascii="Times New Roman" w:hAnsi="Times New Roman" w:cs="Times New Roman"/>
                <w:strike/>
                <w:sz w:val="28"/>
                <w:szCs w:val="28"/>
              </w:rPr>
            </w:pPr>
          </w:p>
          <w:p w14:paraId="28EA6BC2" w14:textId="4434C519" w:rsidR="009B3907" w:rsidRPr="00B269D7" w:rsidRDefault="009B3907" w:rsidP="003D29B9">
            <w:pPr>
              <w:spacing w:line="276" w:lineRule="auto"/>
              <w:jc w:val="both"/>
              <w:rPr>
                <w:rFonts w:ascii="Times New Roman" w:hAnsi="Times New Roman" w:cs="Times New Roman"/>
                <w:strike/>
                <w:sz w:val="28"/>
                <w:szCs w:val="28"/>
              </w:rPr>
            </w:pPr>
          </w:p>
          <w:p w14:paraId="377A1ED5" w14:textId="62FDA78B" w:rsidR="009B3907" w:rsidRPr="00B269D7" w:rsidRDefault="009B3907" w:rsidP="003D29B9">
            <w:pPr>
              <w:spacing w:line="276" w:lineRule="auto"/>
              <w:jc w:val="both"/>
              <w:rPr>
                <w:rFonts w:ascii="Times New Roman" w:hAnsi="Times New Roman" w:cs="Times New Roman"/>
                <w:strike/>
                <w:sz w:val="28"/>
                <w:szCs w:val="28"/>
              </w:rPr>
            </w:pPr>
          </w:p>
          <w:p w14:paraId="38117B5A" w14:textId="11B60F34" w:rsidR="009B3907" w:rsidRPr="00B269D7" w:rsidRDefault="009B3907" w:rsidP="003D29B9">
            <w:pPr>
              <w:spacing w:line="276" w:lineRule="auto"/>
              <w:jc w:val="both"/>
              <w:rPr>
                <w:rFonts w:ascii="Times New Roman" w:hAnsi="Times New Roman" w:cs="Times New Roman"/>
                <w:strike/>
                <w:sz w:val="28"/>
                <w:szCs w:val="28"/>
              </w:rPr>
            </w:pPr>
          </w:p>
          <w:p w14:paraId="1071F9C3" w14:textId="7F876655" w:rsidR="009B3907" w:rsidRPr="00B269D7" w:rsidRDefault="009B3907" w:rsidP="003D29B9">
            <w:pPr>
              <w:spacing w:line="276" w:lineRule="auto"/>
              <w:jc w:val="both"/>
              <w:rPr>
                <w:rFonts w:ascii="Times New Roman" w:hAnsi="Times New Roman" w:cs="Times New Roman"/>
                <w:strike/>
                <w:sz w:val="28"/>
                <w:szCs w:val="28"/>
              </w:rPr>
            </w:pPr>
          </w:p>
          <w:p w14:paraId="086DC970" w14:textId="76D57938" w:rsidR="009B3907" w:rsidRPr="00B269D7" w:rsidRDefault="009B3907" w:rsidP="003D29B9">
            <w:pPr>
              <w:spacing w:line="276" w:lineRule="auto"/>
              <w:jc w:val="both"/>
              <w:rPr>
                <w:rFonts w:ascii="Times New Roman" w:hAnsi="Times New Roman" w:cs="Times New Roman"/>
                <w:strike/>
                <w:sz w:val="28"/>
                <w:szCs w:val="28"/>
              </w:rPr>
            </w:pPr>
          </w:p>
          <w:p w14:paraId="769847A3" w14:textId="4B012071" w:rsidR="009B3907" w:rsidRPr="00B269D7" w:rsidRDefault="009B3907" w:rsidP="003D29B9">
            <w:pPr>
              <w:spacing w:line="276" w:lineRule="auto"/>
              <w:jc w:val="both"/>
              <w:rPr>
                <w:rFonts w:ascii="Times New Roman" w:hAnsi="Times New Roman" w:cs="Times New Roman"/>
                <w:strike/>
                <w:sz w:val="28"/>
                <w:szCs w:val="28"/>
              </w:rPr>
            </w:pPr>
          </w:p>
          <w:p w14:paraId="05465C02" w14:textId="77445ABE" w:rsidR="009B3907" w:rsidRPr="00B269D7" w:rsidRDefault="009B3907" w:rsidP="003D29B9">
            <w:pPr>
              <w:spacing w:line="276" w:lineRule="auto"/>
              <w:jc w:val="both"/>
              <w:rPr>
                <w:rFonts w:ascii="Times New Roman" w:hAnsi="Times New Roman" w:cs="Times New Roman"/>
                <w:strike/>
                <w:sz w:val="28"/>
                <w:szCs w:val="28"/>
              </w:rPr>
            </w:pPr>
          </w:p>
          <w:p w14:paraId="145A16B3" w14:textId="5F258540" w:rsidR="009B3907" w:rsidRPr="00B269D7" w:rsidRDefault="009B3907" w:rsidP="003D29B9">
            <w:pPr>
              <w:spacing w:line="276" w:lineRule="auto"/>
              <w:jc w:val="both"/>
              <w:rPr>
                <w:rFonts w:ascii="Times New Roman" w:hAnsi="Times New Roman" w:cs="Times New Roman"/>
                <w:strike/>
                <w:sz w:val="28"/>
                <w:szCs w:val="28"/>
              </w:rPr>
            </w:pPr>
          </w:p>
          <w:p w14:paraId="3D75D93E" w14:textId="6D1BF610" w:rsidR="009B3907" w:rsidRPr="00B269D7" w:rsidRDefault="009B3907" w:rsidP="003D29B9">
            <w:pPr>
              <w:spacing w:line="276" w:lineRule="auto"/>
              <w:jc w:val="both"/>
              <w:rPr>
                <w:rFonts w:ascii="Times New Roman" w:hAnsi="Times New Roman" w:cs="Times New Roman"/>
                <w:strike/>
                <w:sz w:val="28"/>
                <w:szCs w:val="28"/>
              </w:rPr>
            </w:pPr>
          </w:p>
          <w:p w14:paraId="64BBBC25" w14:textId="112DCCDB" w:rsidR="009B3907" w:rsidRPr="00B269D7" w:rsidRDefault="009B3907" w:rsidP="003D29B9">
            <w:pPr>
              <w:spacing w:line="276" w:lineRule="auto"/>
              <w:jc w:val="both"/>
              <w:rPr>
                <w:rFonts w:ascii="Times New Roman" w:hAnsi="Times New Roman" w:cs="Times New Roman"/>
                <w:strike/>
                <w:sz w:val="28"/>
                <w:szCs w:val="28"/>
              </w:rPr>
            </w:pPr>
          </w:p>
          <w:p w14:paraId="2518B93D" w14:textId="40871E2B" w:rsidR="009B3907" w:rsidRPr="00B269D7" w:rsidRDefault="009B3907" w:rsidP="003D29B9">
            <w:pPr>
              <w:spacing w:line="276" w:lineRule="auto"/>
              <w:jc w:val="both"/>
              <w:rPr>
                <w:rFonts w:ascii="Times New Roman" w:hAnsi="Times New Roman" w:cs="Times New Roman"/>
                <w:strike/>
                <w:sz w:val="28"/>
                <w:szCs w:val="28"/>
              </w:rPr>
            </w:pPr>
          </w:p>
          <w:p w14:paraId="1A9D3CA1" w14:textId="1D2B9A46" w:rsidR="009B3907" w:rsidRPr="00B269D7" w:rsidRDefault="009B3907" w:rsidP="003D29B9">
            <w:pPr>
              <w:spacing w:line="276" w:lineRule="auto"/>
              <w:jc w:val="both"/>
              <w:rPr>
                <w:rFonts w:ascii="Times New Roman" w:hAnsi="Times New Roman" w:cs="Times New Roman"/>
                <w:strike/>
                <w:sz w:val="28"/>
                <w:szCs w:val="28"/>
              </w:rPr>
            </w:pPr>
          </w:p>
          <w:p w14:paraId="2CCA223C" w14:textId="6190111E" w:rsidR="009B3907" w:rsidRPr="00B269D7" w:rsidRDefault="009B3907" w:rsidP="003D29B9">
            <w:pPr>
              <w:spacing w:line="276" w:lineRule="auto"/>
              <w:jc w:val="both"/>
              <w:rPr>
                <w:rFonts w:ascii="Times New Roman" w:hAnsi="Times New Roman" w:cs="Times New Roman"/>
                <w:strike/>
                <w:sz w:val="28"/>
                <w:szCs w:val="28"/>
              </w:rPr>
            </w:pPr>
          </w:p>
          <w:p w14:paraId="6EED8403" w14:textId="28EE584F" w:rsidR="009B3907" w:rsidRPr="00B269D7" w:rsidRDefault="009B3907" w:rsidP="003D29B9">
            <w:pPr>
              <w:spacing w:line="276" w:lineRule="auto"/>
              <w:jc w:val="both"/>
              <w:rPr>
                <w:rFonts w:ascii="Times New Roman" w:hAnsi="Times New Roman" w:cs="Times New Roman"/>
                <w:strike/>
                <w:sz w:val="28"/>
                <w:szCs w:val="28"/>
              </w:rPr>
            </w:pPr>
          </w:p>
          <w:p w14:paraId="5ABE93DB" w14:textId="5C3B2B7F" w:rsidR="009B3907" w:rsidRPr="00B269D7" w:rsidRDefault="009B3907" w:rsidP="003D29B9">
            <w:pPr>
              <w:spacing w:line="276" w:lineRule="auto"/>
              <w:jc w:val="both"/>
              <w:rPr>
                <w:rFonts w:ascii="Times New Roman" w:hAnsi="Times New Roman" w:cs="Times New Roman"/>
                <w:strike/>
                <w:sz w:val="28"/>
                <w:szCs w:val="28"/>
              </w:rPr>
            </w:pPr>
          </w:p>
          <w:p w14:paraId="65009967" w14:textId="6309DE55" w:rsidR="009B3907" w:rsidRPr="00B269D7" w:rsidRDefault="009B3907" w:rsidP="003D29B9">
            <w:pPr>
              <w:spacing w:line="276" w:lineRule="auto"/>
              <w:jc w:val="both"/>
              <w:rPr>
                <w:rFonts w:ascii="Times New Roman" w:hAnsi="Times New Roman" w:cs="Times New Roman"/>
                <w:strike/>
                <w:sz w:val="28"/>
                <w:szCs w:val="28"/>
              </w:rPr>
            </w:pPr>
          </w:p>
          <w:p w14:paraId="0CA33B86" w14:textId="6D2F3295" w:rsidR="009B3907" w:rsidRPr="00B269D7" w:rsidRDefault="009B3907" w:rsidP="003D29B9">
            <w:pPr>
              <w:spacing w:line="276" w:lineRule="auto"/>
              <w:jc w:val="both"/>
              <w:rPr>
                <w:rFonts w:ascii="Times New Roman" w:hAnsi="Times New Roman" w:cs="Times New Roman"/>
                <w:strike/>
                <w:sz w:val="28"/>
                <w:szCs w:val="28"/>
              </w:rPr>
            </w:pPr>
          </w:p>
          <w:p w14:paraId="46B47318" w14:textId="13B02807" w:rsidR="009B3907" w:rsidRPr="00B269D7" w:rsidRDefault="009B3907" w:rsidP="003D29B9">
            <w:pPr>
              <w:spacing w:line="276" w:lineRule="auto"/>
              <w:jc w:val="both"/>
              <w:rPr>
                <w:rFonts w:ascii="Times New Roman" w:hAnsi="Times New Roman" w:cs="Times New Roman"/>
                <w:strike/>
                <w:sz w:val="28"/>
                <w:szCs w:val="28"/>
              </w:rPr>
            </w:pPr>
          </w:p>
          <w:p w14:paraId="67FC52E2" w14:textId="560486BC" w:rsidR="009B3907" w:rsidRPr="00B269D7" w:rsidRDefault="009B3907" w:rsidP="003D29B9">
            <w:pPr>
              <w:spacing w:line="276" w:lineRule="auto"/>
              <w:jc w:val="both"/>
              <w:rPr>
                <w:rFonts w:ascii="Times New Roman" w:hAnsi="Times New Roman" w:cs="Times New Roman"/>
                <w:strike/>
                <w:sz w:val="28"/>
                <w:szCs w:val="28"/>
              </w:rPr>
            </w:pPr>
          </w:p>
          <w:p w14:paraId="06B1C3F3" w14:textId="6CB6F919" w:rsidR="009B3907" w:rsidRPr="00B269D7" w:rsidRDefault="009B3907" w:rsidP="003D29B9">
            <w:pPr>
              <w:spacing w:line="276" w:lineRule="auto"/>
              <w:jc w:val="both"/>
              <w:rPr>
                <w:rFonts w:ascii="Times New Roman" w:hAnsi="Times New Roman" w:cs="Times New Roman"/>
                <w:strike/>
                <w:sz w:val="28"/>
                <w:szCs w:val="28"/>
              </w:rPr>
            </w:pPr>
          </w:p>
          <w:p w14:paraId="427F1A49" w14:textId="21203312" w:rsidR="009B3907" w:rsidRPr="00B269D7" w:rsidRDefault="009B3907" w:rsidP="003D29B9">
            <w:pPr>
              <w:spacing w:line="276" w:lineRule="auto"/>
              <w:jc w:val="both"/>
              <w:rPr>
                <w:rFonts w:ascii="Times New Roman" w:hAnsi="Times New Roman" w:cs="Times New Roman"/>
                <w:strike/>
                <w:sz w:val="28"/>
                <w:szCs w:val="28"/>
              </w:rPr>
            </w:pPr>
          </w:p>
          <w:p w14:paraId="6B53F721" w14:textId="0F3C92AB" w:rsidR="009B3907" w:rsidRPr="00B269D7" w:rsidRDefault="009B3907" w:rsidP="003D29B9">
            <w:pPr>
              <w:spacing w:line="276" w:lineRule="auto"/>
              <w:jc w:val="both"/>
              <w:rPr>
                <w:rFonts w:ascii="Times New Roman" w:hAnsi="Times New Roman" w:cs="Times New Roman"/>
                <w:strike/>
                <w:sz w:val="28"/>
                <w:szCs w:val="28"/>
              </w:rPr>
            </w:pPr>
          </w:p>
          <w:p w14:paraId="21D37055" w14:textId="478927EC" w:rsidR="009B3907" w:rsidRPr="00B269D7" w:rsidRDefault="009B3907" w:rsidP="003D29B9">
            <w:pPr>
              <w:spacing w:line="276" w:lineRule="auto"/>
              <w:jc w:val="both"/>
              <w:rPr>
                <w:rFonts w:ascii="Times New Roman" w:hAnsi="Times New Roman" w:cs="Times New Roman"/>
                <w:strike/>
                <w:sz w:val="28"/>
                <w:szCs w:val="28"/>
              </w:rPr>
            </w:pPr>
          </w:p>
          <w:p w14:paraId="73CD67AA" w14:textId="2A0EEA48" w:rsidR="009B3907" w:rsidRPr="00B269D7" w:rsidRDefault="009B3907" w:rsidP="003D29B9">
            <w:pPr>
              <w:spacing w:line="276" w:lineRule="auto"/>
              <w:jc w:val="both"/>
              <w:rPr>
                <w:rFonts w:ascii="Times New Roman" w:hAnsi="Times New Roman" w:cs="Times New Roman"/>
                <w:strike/>
                <w:sz w:val="28"/>
                <w:szCs w:val="28"/>
              </w:rPr>
            </w:pPr>
          </w:p>
          <w:p w14:paraId="193E9A02" w14:textId="11A70E01" w:rsidR="009B3907" w:rsidRPr="00B269D7" w:rsidRDefault="009B3907" w:rsidP="003D29B9">
            <w:pPr>
              <w:spacing w:line="276" w:lineRule="auto"/>
              <w:jc w:val="both"/>
              <w:rPr>
                <w:rFonts w:ascii="Times New Roman" w:hAnsi="Times New Roman" w:cs="Times New Roman"/>
                <w:strike/>
                <w:sz w:val="28"/>
                <w:szCs w:val="28"/>
              </w:rPr>
            </w:pPr>
          </w:p>
          <w:p w14:paraId="50D0F695" w14:textId="7B909122" w:rsidR="009B3907" w:rsidRPr="00B269D7" w:rsidRDefault="009B3907" w:rsidP="003D29B9">
            <w:pPr>
              <w:spacing w:line="276" w:lineRule="auto"/>
              <w:jc w:val="both"/>
              <w:rPr>
                <w:rFonts w:ascii="Times New Roman" w:hAnsi="Times New Roman" w:cs="Times New Roman"/>
                <w:strike/>
                <w:sz w:val="28"/>
                <w:szCs w:val="28"/>
              </w:rPr>
            </w:pPr>
          </w:p>
          <w:p w14:paraId="741CD1D7" w14:textId="10AB1520" w:rsidR="009B3907" w:rsidRPr="00B269D7" w:rsidRDefault="009B3907" w:rsidP="003D29B9">
            <w:pPr>
              <w:spacing w:line="276" w:lineRule="auto"/>
              <w:jc w:val="both"/>
              <w:rPr>
                <w:rFonts w:ascii="Times New Roman" w:hAnsi="Times New Roman" w:cs="Times New Roman"/>
                <w:strike/>
                <w:sz w:val="28"/>
                <w:szCs w:val="28"/>
              </w:rPr>
            </w:pPr>
          </w:p>
          <w:p w14:paraId="0E563562" w14:textId="1C4AB264" w:rsidR="009B3907" w:rsidRPr="00B269D7" w:rsidRDefault="009B3907" w:rsidP="003D29B9">
            <w:pPr>
              <w:spacing w:line="276" w:lineRule="auto"/>
              <w:jc w:val="both"/>
              <w:rPr>
                <w:rFonts w:ascii="Times New Roman" w:hAnsi="Times New Roman" w:cs="Times New Roman"/>
                <w:strike/>
                <w:sz w:val="28"/>
                <w:szCs w:val="28"/>
              </w:rPr>
            </w:pPr>
          </w:p>
          <w:p w14:paraId="78AA6C3C" w14:textId="3D0725B2" w:rsidR="009B3907" w:rsidRPr="00B269D7" w:rsidRDefault="009B3907" w:rsidP="003D29B9">
            <w:pPr>
              <w:spacing w:line="276" w:lineRule="auto"/>
              <w:jc w:val="both"/>
              <w:rPr>
                <w:rFonts w:ascii="Times New Roman" w:hAnsi="Times New Roman" w:cs="Times New Roman"/>
                <w:strike/>
                <w:sz w:val="28"/>
                <w:szCs w:val="28"/>
              </w:rPr>
            </w:pPr>
          </w:p>
          <w:p w14:paraId="563DE6B8" w14:textId="1FC8FE82" w:rsidR="009B3907" w:rsidRPr="00B269D7" w:rsidRDefault="009B3907" w:rsidP="003D29B9">
            <w:pPr>
              <w:spacing w:line="276" w:lineRule="auto"/>
              <w:jc w:val="both"/>
              <w:rPr>
                <w:rFonts w:ascii="Times New Roman" w:hAnsi="Times New Roman" w:cs="Times New Roman"/>
                <w:strike/>
                <w:sz w:val="28"/>
                <w:szCs w:val="28"/>
              </w:rPr>
            </w:pPr>
          </w:p>
          <w:p w14:paraId="7CD876A6" w14:textId="174CABB4" w:rsidR="009B3907" w:rsidRPr="00B269D7" w:rsidRDefault="009B3907" w:rsidP="003D29B9">
            <w:pPr>
              <w:spacing w:line="276" w:lineRule="auto"/>
              <w:jc w:val="both"/>
              <w:rPr>
                <w:rFonts w:ascii="Times New Roman" w:hAnsi="Times New Roman" w:cs="Times New Roman"/>
                <w:strike/>
                <w:sz w:val="28"/>
                <w:szCs w:val="28"/>
              </w:rPr>
            </w:pPr>
          </w:p>
          <w:p w14:paraId="7363D35B" w14:textId="57B04863" w:rsidR="009B3907" w:rsidRPr="00B269D7" w:rsidRDefault="009B3907" w:rsidP="003D29B9">
            <w:pPr>
              <w:spacing w:line="276" w:lineRule="auto"/>
              <w:jc w:val="both"/>
              <w:rPr>
                <w:rFonts w:ascii="Times New Roman" w:hAnsi="Times New Roman" w:cs="Times New Roman"/>
                <w:strike/>
                <w:sz w:val="28"/>
                <w:szCs w:val="28"/>
              </w:rPr>
            </w:pPr>
          </w:p>
          <w:p w14:paraId="20D5E166" w14:textId="4834BAF4" w:rsidR="009B3907" w:rsidRPr="00B269D7" w:rsidRDefault="009B3907" w:rsidP="003D29B9">
            <w:pPr>
              <w:spacing w:line="276" w:lineRule="auto"/>
              <w:jc w:val="both"/>
              <w:rPr>
                <w:rFonts w:ascii="Times New Roman" w:hAnsi="Times New Roman" w:cs="Times New Roman"/>
                <w:strike/>
                <w:sz w:val="28"/>
                <w:szCs w:val="28"/>
              </w:rPr>
            </w:pPr>
          </w:p>
          <w:p w14:paraId="29F5059F" w14:textId="37E57C94" w:rsidR="009B3907" w:rsidRPr="00B269D7" w:rsidRDefault="009B3907" w:rsidP="003D29B9">
            <w:pPr>
              <w:spacing w:line="276" w:lineRule="auto"/>
              <w:jc w:val="both"/>
              <w:rPr>
                <w:rFonts w:ascii="Times New Roman" w:hAnsi="Times New Roman" w:cs="Times New Roman"/>
                <w:strike/>
                <w:sz w:val="28"/>
                <w:szCs w:val="28"/>
              </w:rPr>
            </w:pPr>
          </w:p>
          <w:p w14:paraId="79E90F1B" w14:textId="7CF57ABD" w:rsidR="009B3907" w:rsidRPr="00B269D7" w:rsidRDefault="009B3907" w:rsidP="003D29B9">
            <w:pPr>
              <w:spacing w:line="276" w:lineRule="auto"/>
              <w:jc w:val="both"/>
              <w:rPr>
                <w:rFonts w:ascii="Times New Roman" w:hAnsi="Times New Roman" w:cs="Times New Roman"/>
                <w:strike/>
                <w:sz w:val="28"/>
                <w:szCs w:val="28"/>
              </w:rPr>
            </w:pPr>
          </w:p>
          <w:p w14:paraId="70728F48" w14:textId="75EFA946" w:rsidR="009B3907" w:rsidRPr="00B269D7" w:rsidRDefault="009B3907" w:rsidP="003D29B9">
            <w:pPr>
              <w:spacing w:line="276" w:lineRule="auto"/>
              <w:jc w:val="both"/>
              <w:rPr>
                <w:rFonts w:ascii="Times New Roman" w:hAnsi="Times New Roman" w:cs="Times New Roman"/>
                <w:strike/>
                <w:sz w:val="28"/>
                <w:szCs w:val="28"/>
              </w:rPr>
            </w:pPr>
          </w:p>
          <w:p w14:paraId="063DE6D5" w14:textId="0FCD2B5C" w:rsidR="009B3907" w:rsidRPr="00B269D7" w:rsidRDefault="009B3907" w:rsidP="003D29B9">
            <w:pPr>
              <w:spacing w:line="276" w:lineRule="auto"/>
              <w:jc w:val="both"/>
              <w:rPr>
                <w:rFonts w:ascii="Times New Roman" w:hAnsi="Times New Roman" w:cs="Times New Roman"/>
                <w:strike/>
                <w:sz w:val="28"/>
                <w:szCs w:val="28"/>
              </w:rPr>
            </w:pPr>
          </w:p>
          <w:p w14:paraId="4D0521D1" w14:textId="58EF2E02" w:rsidR="009B3907" w:rsidRPr="00B269D7" w:rsidRDefault="009B3907" w:rsidP="003D29B9">
            <w:pPr>
              <w:spacing w:line="276" w:lineRule="auto"/>
              <w:jc w:val="both"/>
              <w:rPr>
                <w:rFonts w:ascii="Times New Roman" w:hAnsi="Times New Roman" w:cs="Times New Roman"/>
                <w:strike/>
                <w:sz w:val="28"/>
                <w:szCs w:val="28"/>
              </w:rPr>
            </w:pPr>
          </w:p>
          <w:p w14:paraId="6AC4EFD2" w14:textId="2031371D" w:rsidR="009B3907" w:rsidRPr="00B269D7" w:rsidRDefault="009B3907" w:rsidP="003D29B9">
            <w:pPr>
              <w:spacing w:line="276" w:lineRule="auto"/>
              <w:jc w:val="both"/>
              <w:rPr>
                <w:rFonts w:ascii="Times New Roman" w:hAnsi="Times New Roman" w:cs="Times New Roman"/>
                <w:strike/>
                <w:sz w:val="28"/>
                <w:szCs w:val="28"/>
              </w:rPr>
            </w:pPr>
          </w:p>
          <w:p w14:paraId="1B1C15B3" w14:textId="1F79366B" w:rsidR="009B3907" w:rsidRPr="00B269D7" w:rsidRDefault="009B3907" w:rsidP="003D29B9">
            <w:pPr>
              <w:spacing w:line="276" w:lineRule="auto"/>
              <w:jc w:val="both"/>
              <w:rPr>
                <w:rFonts w:ascii="Times New Roman" w:hAnsi="Times New Roman" w:cs="Times New Roman"/>
                <w:strike/>
                <w:sz w:val="28"/>
                <w:szCs w:val="28"/>
              </w:rPr>
            </w:pPr>
          </w:p>
          <w:p w14:paraId="082957CE" w14:textId="351A1E67" w:rsidR="009B3907" w:rsidRPr="00B269D7" w:rsidRDefault="009B3907" w:rsidP="003D29B9">
            <w:pPr>
              <w:spacing w:line="276" w:lineRule="auto"/>
              <w:jc w:val="both"/>
              <w:rPr>
                <w:rFonts w:ascii="Times New Roman" w:hAnsi="Times New Roman" w:cs="Times New Roman"/>
                <w:strike/>
                <w:sz w:val="28"/>
                <w:szCs w:val="28"/>
              </w:rPr>
            </w:pPr>
          </w:p>
          <w:p w14:paraId="460D2178" w14:textId="00C9E073" w:rsidR="009B3907" w:rsidRPr="00B269D7" w:rsidRDefault="009B3907" w:rsidP="003D29B9">
            <w:pPr>
              <w:spacing w:line="276" w:lineRule="auto"/>
              <w:jc w:val="both"/>
              <w:rPr>
                <w:rFonts w:ascii="Times New Roman" w:hAnsi="Times New Roman" w:cs="Times New Roman"/>
                <w:strike/>
                <w:sz w:val="28"/>
                <w:szCs w:val="28"/>
              </w:rPr>
            </w:pPr>
          </w:p>
          <w:p w14:paraId="5BB445D0" w14:textId="2DE71295" w:rsidR="009B3907" w:rsidRPr="00B269D7" w:rsidRDefault="009B3907" w:rsidP="003D29B9">
            <w:pPr>
              <w:spacing w:line="276" w:lineRule="auto"/>
              <w:jc w:val="both"/>
              <w:rPr>
                <w:rFonts w:ascii="Times New Roman" w:hAnsi="Times New Roman" w:cs="Times New Roman"/>
                <w:strike/>
                <w:sz w:val="28"/>
                <w:szCs w:val="28"/>
              </w:rPr>
            </w:pPr>
          </w:p>
          <w:p w14:paraId="14C0B127" w14:textId="3F58E289" w:rsidR="009B3907" w:rsidRPr="00B269D7" w:rsidRDefault="009B3907" w:rsidP="003D29B9">
            <w:pPr>
              <w:spacing w:line="276" w:lineRule="auto"/>
              <w:jc w:val="both"/>
              <w:rPr>
                <w:rFonts w:ascii="Times New Roman" w:hAnsi="Times New Roman" w:cs="Times New Roman"/>
                <w:strike/>
                <w:sz w:val="28"/>
                <w:szCs w:val="28"/>
              </w:rPr>
            </w:pPr>
          </w:p>
          <w:p w14:paraId="4FF7728B" w14:textId="62F210FE" w:rsidR="009B3907" w:rsidRPr="00B269D7" w:rsidRDefault="009B3907" w:rsidP="003D29B9">
            <w:pPr>
              <w:spacing w:line="276" w:lineRule="auto"/>
              <w:jc w:val="both"/>
              <w:rPr>
                <w:rFonts w:ascii="Times New Roman" w:hAnsi="Times New Roman" w:cs="Times New Roman"/>
                <w:strike/>
                <w:sz w:val="28"/>
                <w:szCs w:val="28"/>
              </w:rPr>
            </w:pPr>
          </w:p>
          <w:p w14:paraId="7B82B996" w14:textId="61169D1C" w:rsidR="009B3907" w:rsidRPr="00B269D7" w:rsidRDefault="009B3907" w:rsidP="003D29B9">
            <w:pPr>
              <w:spacing w:line="276" w:lineRule="auto"/>
              <w:jc w:val="both"/>
              <w:rPr>
                <w:rFonts w:ascii="Times New Roman" w:hAnsi="Times New Roman" w:cs="Times New Roman"/>
                <w:strike/>
                <w:sz w:val="28"/>
                <w:szCs w:val="28"/>
              </w:rPr>
            </w:pPr>
          </w:p>
          <w:p w14:paraId="745A7FC5" w14:textId="22CCE6F4" w:rsidR="00C04BC6" w:rsidRPr="00B269D7" w:rsidRDefault="00C04BC6" w:rsidP="003D29B9">
            <w:pPr>
              <w:spacing w:line="276" w:lineRule="auto"/>
              <w:jc w:val="both"/>
              <w:rPr>
                <w:rFonts w:ascii="Times New Roman" w:hAnsi="Times New Roman" w:cs="Times New Roman"/>
                <w:strike/>
                <w:sz w:val="28"/>
                <w:szCs w:val="28"/>
              </w:rPr>
            </w:pPr>
          </w:p>
          <w:p w14:paraId="7355F52A" w14:textId="77777777" w:rsidR="00306464" w:rsidRPr="00B269D7" w:rsidRDefault="00306464" w:rsidP="003D29B9">
            <w:pPr>
              <w:spacing w:line="276" w:lineRule="auto"/>
              <w:jc w:val="both"/>
              <w:rPr>
                <w:rFonts w:ascii="Times New Roman" w:hAnsi="Times New Roman" w:cs="Times New Roman"/>
                <w:strike/>
                <w:sz w:val="28"/>
                <w:szCs w:val="28"/>
              </w:rPr>
            </w:pPr>
          </w:p>
          <w:p w14:paraId="43AB4139" w14:textId="77777777" w:rsidR="00306464" w:rsidRPr="00B269D7" w:rsidRDefault="00306464" w:rsidP="003D29B9">
            <w:pPr>
              <w:spacing w:line="276" w:lineRule="auto"/>
              <w:jc w:val="both"/>
              <w:rPr>
                <w:rFonts w:ascii="Times New Roman" w:hAnsi="Times New Roman" w:cs="Times New Roman"/>
                <w:strike/>
                <w:sz w:val="28"/>
                <w:szCs w:val="28"/>
              </w:rPr>
            </w:pPr>
          </w:p>
          <w:p w14:paraId="1BF1F004" w14:textId="77777777" w:rsidR="00306464" w:rsidRPr="00B269D7" w:rsidRDefault="00306464" w:rsidP="003D29B9">
            <w:pPr>
              <w:spacing w:line="276" w:lineRule="auto"/>
              <w:jc w:val="both"/>
              <w:rPr>
                <w:rFonts w:ascii="Times New Roman" w:hAnsi="Times New Roman" w:cs="Times New Roman"/>
                <w:strike/>
                <w:sz w:val="28"/>
                <w:szCs w:val="28"/>
              </w:rPr>
            </w:pPr>
          </w:p>
          <w:p w14:paraId="2B9187CC" w14:textId="77777777" w:rsidR="00306464" w:rsidRPr="00B269D7" w:rsidRDefault="00306464" w:rsidP="003D29B9">
            <w:pPr>
              <w:spacing w:line="276" w:lineRule="auto"/>
              <w:jc w:val="both"/>
              <w:rPr>
                <w:rFonts w:ascii="Times New Roman" w:hAnsi="Times New Roman" w:cs="Times New Roman"/>
                <w:strike/>
                <w:sz w:val="28"/>
                <w:szCs w:val="28"/>
              </w:rPr>
            </w:pPr>
          </w:p>
          <w:p w14:paraId="09135562" w14:textId="77777777" w:rsidR="00306464" w:rsidRPr="00B269D7" w:rsidRDefault="00306464" w:rsidP="003D29B9">
            <w:pPr>
              <w:spacing w:line="276" w:lineRule="auto"/>
              <w:jc w:val="both"/>
              <w:rPr>
                <w:rFonts w:ascii="Times New Roman" w:hAnsi="Times New Roman" w:cs="Times New Roman"/>
                <w:strike/>
                <w:sz w:val="28"/>
                <w:szCs w:val="28"/>
              </w:rPr>
            </w:pPr>
          </w:p>
          <w:p w14:paraId="45BF53E3" w14:textId="77777777" w:rsidR="00306464" w:rsidRPr="00B269D7" w:rsidRDefault="00306464" w:rsidP="003D29B9">
            <w:pPr>
              <w:spacing w:line="276" w:lineRule="auto"/>
              <w:jc w:val="both"/>
              <w:rPr>
                <w:rFonts w:ascii="Times New Roman" w:hAnsi="Times New Roman" w:cs="Times New Roman"/>
                <w:strike/>
                <w:sz w:val="28"/>
                <w:szCs w:val="28"/>
              </w:rPr>
            </w:pPr>
          </w:p>
          <w:p w14:paraId="580209A6" w14:textId="77777777" w:rsidR="00306464" w:rsidRPr="00B269D7" w:rsidRDefault="00306464" w:rsidP="003D29B9">
            <w:pPr>
              <w:spacing w:line="276" w:lineRule="auto"/>
              <w:jc w:val="both"/>
              <w:rPr>
                <w:rFonts w:ascii="Times New Roman" w:hAnsi="Times New Roman" w:cs="Times New Roman"/>
                <w:strike/>
                <w:sz w:val="28"/>
                <w:szCs w:val="28"/>
              </w:rPr>
            </w:pPr>
          </w:p>
          <w:p w14:paraId="61390B81" w14:textId="77777777" w:rsidR="00306464" w:rsidRPr="00B269D7" w:rsidRDefault="00306464" w:rsidP="003D29B9">
            <w:pPr>
              <w:spacing w:line="276" w:lineRule="auto"/>
              <w:jc w:val="both"/>
              <w:rPr>
                <w:rFonts w:ascii="Times New Roman" w:hAnsi="Times New Roman" w:cs="Times New Roman"/>
                <w:strike/>
                <w:sz w:val="28"/>
                <w:szCs w:val="28"/>
              </w:rPr>
            </w:pPr>
          </w:p>
          <w:p w14:paraId="647B4AC6" w14:textId="77777777" w:rsidR="00306464" w:rsidRPr="00B269D7" w:rsidRDefault="00306464" w:rsidP="003D29B9">
            <w:pPr>
              <w:spacing w:line="276" w:lineRule="auto"/>
              <w:jc w:val="both"/>
              <w:rPr>
                <w:rFonts w:ascii="Times New Roman" w:hAnsi="Times New Roman" w:cs="Times New Roman"/>
                <w:strike/>
                <w:sz w:val="28"/>
                <w:szCs w:val="28"/>
              </w:rPr>
            </w:pPr>
          </w:p>
          <w:p w14:paraId="68F071E2" w14:textId="77777777" w:rsidR="00306464" w:rsidRPr="00B269D7" w:rsidRDefault="00306464" w:rsidP="003D29B9">
            <w:pPr>
              <w:spacing w:line="276" w:lineRule="auto"/>
              <w:jc w:val="both"/>
              <w:rPr>
                <w:rFonts w:ascii="Times New Roman" w:hAnsi="Times New Roman" w:cs="Times New Roman"/>
                <w:strike/>
                <w:sz w:val="28"/>
                <w:szCs w:val="28"/>
              </w:rPr>
            </w:pPr>
          </w:p>
          <w:p w14:paraId="6B4DD0C7" w14:textId="77777777" w:rsidR="00306464" w:rsidRPr="00B269D7" w:rsidRDefault="00306464" w:rsidP="003D29B9">
            <w:pPr>
              <w:spacing w:line="276" w:lineRule="auto"/>
              <w:jc w:val="both"/>
              <w:rPr>
                <w:rFonts w:ascii="Times New Roman" w:hAnsi="Times New Roman" w:cs="Times New Roman"/>
                <w:strike/>
                <w:sz w:val="28"/>
                <w:szCs w:val="28"/>
              </w:rPr>
            </w:pPr>
          </w:p>
          <w:p w14:paraId="234F4ECB" w14:textId="77777777" w:rsidR="00306464" w:rsidRPr="00B269D7" w:rsidRDefault="00306464" w:rsidP="003D29B9">
            <w:pPr>
              <w:spacing w:line="276" w:lineRule="auto"/>
              <w:jc w:val="both"/>
              <w:rPr>
                <w:rFonts w:ascii="Times New Roman" w:hAnsi="Times New Roman" w:cs="Times New Roman"/>
                <w:strike/>
                <w:sz w:val="28"/>
                <w:szCs w:val="28"/>
              </w:rPr>
            </w:pPr>
          </w:p>
          <w:p w14:paraId="348E75D3" w14:textId="77777777" w:rsidR="00306464" w:rsidRPr="00B269D7" w:rsidRDefault="00306464" w:rsidP="003D29B9">
            <w:pPr>
              <w:spacing w:line="276" w:lineRule="auto"/>
              <w:jc w:val="both"/>
              <w:rPr>
                <w:rFonts w:ascii="Times New Roman" w:hAnsi="Times New Roman" w:cs="Times New Roman"/>
                <w:strike/>
                <w:sz w:val="28"/>
                <w:szCs w:val="28"/>
              </w:rPr>
            </w:pPr>
          </w:p>
          <w:p w14:paraId="584ADC58" w14:textId="77777777" w:rsidR="00306464" w:rsidRPr="00B269D7" w:rsidRDefault="00306464" w:rsidP="003D29B9">
            <w:pPr>
              <w:spacing w:line="276" w:lineRule="auto"/>
              <w:jc w:val="both"/>
              <w:rPr>
                <w:rFonts w:ascii="Times New Roman" w:hAnsi="Times New Roman" w:cs="Times New Roman"/>
                <w:strike/>
                <w:sz w:val="28"/>
                <w:szCs w:val="28"/>
              </w:rPr>
            </w:pPr>
          </w:p>
          <w:p w14:paraId="4AF3FAC1" w14:textId="77777777" w:rsidR="00306464" w:rsidRPr="00B269D7" w:rsidRDefault="00306464" w:rsidP="003D29B9">
            <w:pPr>
              <w:spacing w:line="276" w:lineRule="auto"/>
              <w:jc w:val="both"/>
              <w:rPr>
                <w:rFonts w:ascii="Times New Roman" w:hAnsi="Times New Roman" w:cs="Times New Roman"/>
                <w:strike/>
                <w:sz w:val="28"/>
                <w:szCs w:val="28"/>
              </w:rPr>
            </w:pPr>
          </w:p>
          <w:p w14:paraId="0CE78F57" w14:textId="77777777" w:rsidR="00306464" w:rsidRPr="00B269D7" w:rsidRDefault="00306464" w:rsidP="003D29B9">
            <w:pPr>
              <w:spacing w:line="276" w:lineRule="auto"/>
              <w:jc w:val="both"/>
              <w:rPr>
                <w:rFonts w:ascii="Times New Roman" w:hAnsi="Times New Roman" w:cs="Times New Roman"/>
                <w:strike/>
                <w:sz w:val="28"/>
                <w:szCs w:val="28"/>
              </w:rPr>
            </w:pPr>
          </w:p>
          <w:p w14:paraId="2A72AC30" w14:textId="77777777" w:rsidR="00306464" w:rsidRPr="00B269D7" w:rsidRDefault="00306464" w:rsidP="003D29B9">
            <w:pPr>
              <w:spacing w:line="276" w:lineRule="auto"/>
              <w:jc w:val="both"/>
              <w:rPr>
                <w:rFonts w:ascii="Times New Roman" w:hAnsi="Times New Roman" w:cs="Times New Roman"/>
                <w:strike/>
                <w:sz w:val="28"/>
                <w:szCs w:val="28"/>
              </w:rPr>
            </w:pPr>
          </w:p>
          <w:p w14:paraId="0C446E07" w14:textId="77777777" w:rsidR="00306464" w:rsidRPr="00B269D7" w:rsidRDefault="00306464" w:rsidP="003D29B9">
            <w:pPr>
              <w:spacing w:line="276" w:lineRule="auto"/>
              <w:jc w:val="both"/>
              <w:rPr>
                <w:rFonts w:ascii="Times New Roman" w:hAnsi="Times New Roman" w:cs="Times New Roman"/>
                <w:strike/>
                <w:sz w:val="28"/>
                <w:szCs w:val="28"/>
              </w:rPr>
            </w:pPr>
          </w:p>
          <w:p w14:paraId="383DCC0C" w14:textId="77777777" w:rsidR="00306464" w:rsidRPr="00B269D7" w:rsidRDefault="00306464" w:rsidP="003D29B9">
            <w:pPr>
              <w:spacing w:line="276" w:lineRule="auto"/>
              <w:jc w:val="both"/>
              <w:rPr>
                <w:rFonts w:ascii="Times New Roman" w:hAnsi="Times New Roman" w:cs="Times New Roman"/>
                <w:strike/>
                <w:sz w:val="28"/>
                <w:szCs w:val="28"/>
              </w:rPr>
            </w:pPr>
          </w:p>
          <w:p w14:paraId="35C9C978" w14:textId="77777777" w:rsidR="00306464" w:rsidRPr="00B269D7" w:rsidRDefault="00306464" w:rsidP="003D29B9">
            <w:pPr>
              <w:spacing w:line="276" w:lineRule="auto"/>
              <w:jc w:val="both"/>
              <w:rPr>
                <w:rFonts w:ascii="Times New Roman" w:hAnsi="Times New Roman" w:cs="Times New Roman"/>
                <w:strike/>
                <w:sz w:val="28"/>
                <w:szCs w:val="28"/>
              </w:rPr>
            </w:pPr>
          </w:p>
          <w:p w14:paraId="1942C3A8" w14:textId="77777777" w:rsidR="00306464" w:rsidRPr="00B269D7" w:rsidRDefault="00306464" w:rsidP="003D29B9">
            <w:pPr>
              <w:spacing w:line="276" w:lineRule="auto"/>
              <w:jc w:val="both"/>
              <w:rPr>
                <w:rFonts w:ascii="Times New Roman" w:hAnsi="Times New Roman" w:cs="Times New Roman"/>
                <w:strike/>
                <w:sz w:val="28"/>
                <w:szCs w:val="28"/>
              </w:rPr>
            </w:pPr>
          </w:p>
          <w:p w14:paraId="3158CD50" w14:textId="77777777" w:rsidR="00306464" w:rsidRPr="00B269D7" w:rsidRDefault="00306464" w:rsidP="003D29B9">
            <w:pPr>
              <w:spacing w:line="276" w:lineRule="auto"/>
              <w:jc w:val="both"/>
              <w:rPr>
                <w:rFonts w:ascii="Times New Roman" w:hAnsi="Times New Roman" w:cs="Times New Roman"/>
                <w:strike/>
                <w:sz w:val="28"/>
                <w:szCs w:val="28"/>
              </w:rPr>
            </w:pPr>
          </w:p>
          <w:p w14:paraId="36C94244" w14:textId="77777777" w:rsidR="00306464" w:rsidRPr="00B269D7" w:rsidRDefault="00306464" w:rsidP="003D29B9">
            <w:pPr>
              <w:spacing w:line="276" w:lineRule="auto"/>
              <w:jc w:val="both"/>
              <w:rPr>
                <w:rFonts w:ascii="Times New Roman" w:hAnsi="Times New Roman" w:cs="Times New Roman"/>
                <w:strike/>
                <w:sz w:val="28"/>
                <w:szCs w:val="28"/>
              </w:rPr>
            </w:pPr>
          </w:p>
          <w:p w14:paraId="61FFFA20" w14:textId="77777777" w:rsidR="00306464" w:rsidRPr="00B269D7" w:rsidRDefault="00306464" w:rsidP="003D29B9">
            <w:pPr>
              <w:spacing w:line="276" w:lineRule="auto"/>
              <w:jc w:val="both"/>
              <w:rPr>
                <w:rFonts w:ascii="Times New Roman" w:hAnsi="Times New Roman" w:cs="Times New Roman"/>
                <w:strike/>
                <w:sz w:val="28"/>
                <w:szCs w:val="28"/>
              </w:rPr>
            </w:pPr>
          </w:p>
          <w:p w14:paraId="342B8C25" w14:textId="77777777" w:rsidR="00306464" w:rsidRPr="00B269D7" w:rsidRDefault="00306464" w:rsidP="003D29B9">
            <w:pPr>
              <w:spacing w:line="276" w:lineRule="auto"/>
              <w:jc w:val="both"/>
              <w:rPr>
                <w:rFonts w:ascii="Times New Roman" w:hAnsi="Times New Roman" w:cs="Times New Roman"/>
                <w:strike/>
                <w:sz w:val="28"/>
                <w:szCs w:val="28"/>
              </w:rPr>
            </w:pPr>
          </w:p>
          <w:p w14:paraId="05AC3E36" w14:textId="77777777" w:rsidR="00306464" w:rsidRPr="00B269D7" w:rsidRDefault="00306464" w:rsidP="003D29B9">
            <w:pPr>
              <w:spacing w:line="276" w:lineRule="auto"/>
              <w:jc w:val="both"/>
              <w:rPr>
                <w:rFonts w:ascii="Times New Roman" w:hAnsi="Times New Roman" w:cs="Times New Roman"/>
                <w:strike/>
                <w:sz w:val="28"/>
                <w:szCs w:val="28"/>
              </w:rPr>
            </w:pPr>
          </w:p>
          <w:p w14:paraId="3BDB5E22" w14:textId="77777777" w:rsidR="00306464" w:rsidRPr="00B269D7" w:rsidRDefault="00306464" w:rsidP="003D29B9">
            <w:pPr>
              <w:spacing w:line="276" w:lineRule="auto"/>
              <w:jc w:val="both"/>
              <w:rPr>
                <w:rFonts w:ascii="Times New Roman" w:hAnsi="Times New Roman" w:cs="Times New Roman"/>
                <w:strike/>
                <w:sz w:val="28"/>
                <w:szCs w:val="28"/>
              </w:rPr>
            </w:pPr>
          </w:p>
          <w:p w14:paraId="69B700E3" w14:textId="77777777" w:rsidR="00306464" w:rsidRPr="00B269D7" w:rsidRDefault="00306464" w:rsidP="003D29B9">
            <w:pPr>
              <w:spacing w:line="276" w:lineRule="auto"/>
              <w:jc w:val="both"/>
              <w:rPr>
                <w:rFonts w:ascii="Times New Roman" w:hAnsi="Times New Roman" w:cs="Times New Roman"/>
                <w:strike/>
                <w:sz w:val="28"/>
                <w:szCs w:val="28"/>
              </w:rPr>
            </w:pPr>
          </w:p>
          <w:p w14:paraId="2CA9E9B2" w14:textId="77777777" w:rsidR="00306464" w:rsidRPr="00B269D7" w:rsidRDefault="00306464" w:rsidP="003D29B9">
            <w:pPr>
              <w:spacing w:line="276" w:lineRule="auto"/>
              <w:jc w:val="both"/>
              <w:rPr>
                <w:rFonts w:ascii="Times New Roman" w:hAnsi="Times New Roman" w:cs="Times New Roman"/>
                <w:strike/>
                <w:sz w:val="28"/>
                <w:szCs w:val="28"/>
              </w:rPr>
            </w:pPr>
          </w:p>
          <w:p w14:paraId="0D77145B" w14:textId="77777777" w:rsidR="00306464" w:rsidRPr="00B269D7" w:rsidRDefault="00306464" w:rsidP="003D29B9">
            <w:pPr>
              <w:spacing w:line="276" w:lineRule="auto"/>
              <w:jc w:val="both"/>
              <w:rPr>
                <w:rFonts w:ascii="Times New Roman" w:hAnsi="Times New Roman" w:cs="Times New Roman"/>
                <w:strike/>
                <w:sz w:val="28"/>
                <w:szCs w:val="28"/>
              </w:rPr>
            </w:pPr>
          </w:p>
          <w:p w14:paraId="2C548D80" w14:textId="77777777" w:rsidR="00306464" w:rsidRPr="00B269D7" w:rsidRDefault="00306464" w:rsidP="003D29B9">
            <w:pPr>
              <w:spacing w:line="276" w:lineRule="auto"/>
              <w:jc w:val="both"/>
              <w:rPr>
                <w:rFonts w:ascii="Times New Roman" w:hAnsi="Times New Roman" w:cs="Times New Roman"/>
                <w:strike/>
                <w:sz w:val="28"/>
                <w:szCs w:val="28"/>
              </w:rPr>
            </w:pPr>
          </w:p>
          <w:p w14:paraId="42C521F2" w14:textId="77777777" w:rsidR="00306464" w:rsidRPr="00B269D7" w:rsidRDefault="00306464" w:rsidP="003D29B9">
            <w:pPr>
              <w:spacing w:line="276" w:lineRule="auto"/>
              <w:jc w:val="both"/>
              <w:rPr>
                <w:rFonts w:ascii="Times New Roman" w:hAnsi="Times New Roman" w:cs="Times New Roman"/>
                <w:strike/>
                <w:sz w:val="28"/>
                <w:szCs w:val="28"/>
              </w:rPr>
            </w:pPr>
          </w:p>
          <w:p w14:paraId="1FB40E78" w14:textId="77777777" w:rsidR="00306464" w:rsidRPr="00B269D7" w:rsidRDefault="00306464" w:rsidP="003D29B9">
            <w:pPr>
              <w:spacing w:line="276" w:lineRule="auto"/>
              <w:jc w:val="both"/>
              <w:rPr>
                <w:rFonts w:ascii="Times New Roman" w:hAnsi="Times New Roman" w:cs="Times New Roman"/>
                <w:strike/>
                <w:sz w:val="28"/>
                <w:szCs w:val="28"/>
              </w:rPr>
            </w:pPr>
          </w:p>
          <w:p w14:paraId="599BC4FE" w14:textId="77777777" w:rsidR="00306464" w:rsidRPr="00B269D7" w:rsidRDefault="00306464" w:rsidP="003D29B9">
            <w:pPr>
              <w:spacing w:line="276" w:lineRule="auto"/>
              <w:jc w:val="both"/>
              <w:rPr>
                <w:rFonts w:ascii="Times New Roman" w:hAnsi="Times New Roman" w:cs="Times New Roman"/>
                <w:strike/>
                <w:sz w:val="28"/>
                <w:szCs w:val="28"/>
              </w:rPr>
            </w:pPr>
          </w:p>
          <w:p w14:paraId="47E13557" w14:textId="77777777" w:rsidR="00306464" w:rsidRPr="00B269D7" w:rsidRDefault="00306464" w:rsidP="003D29B9">
            <w:pPr>
              <w:spacing w:line="276" w:lineRule="auto"/>
              <w:jc w:val="both"/>
              <w:rPr>
                <w:rFonts w:ascii="Times New Roman" w:hAnsi="Times New Roman" w:cs="Times New Roman"/>
                <w:strike/>
                <w:sz w:val="28"/>
                <w:szCs w:val="28"/>
              </w:rPr>
            </w:pPr>
          </w:p>
          <w:p w14:paraId="25C8281E" w14:textId="77777777" w:rsidR="00306464" w:rsidRPr="00B269D7" w:rsidRDefault="00306464" w:rsidP="003D29B9">
            <w:pPr>
              <w:spacing w:line="276" w:lineRule="auto"/>
              <w:jc w:val="both"/>
              <w:rPr>
                <w:rFonts w:ascii="Times New Roman" w:hAnsi="Times New Roman" w:cs="Times New Roman"/>
                <w:strike/>
                <w:sz w:val="28"/>
                <w:szCs w:val="28"/>
              </w:rPr>
            </w:pPr>
          </w:p>
          <w:p w14:paraId="0AB7D4C1" w14:textId="77777777" w:rsidR="00306464" w:rsidRPr="00B269D7" w:rsidRDefault="00306464" w:rsidP="003D29B9">
            <w:pPr>
              <w:spacing w:line="276" w:lineRule="auto"/>
              <w:jc w:val="both"/>
              <w:rPr>
                <w:rFonts w:ascii="Times New Roman" w:hAnsi="Times New Roman" w:cs="Times New Roman"/>
                <w:strike/>
                <w:sz w:val="28"/>
                <w:szCs w:val="28"/>
              </w:rPr>
            </w:pPr>
          </w:p>
          <w:p w14:paraId="49699906" w14:textId="77777777" w:rsidR="00306464" w:rsidRPr="00B269D7" w:rsidRDefault="00306464" w:rsidP="003D29B9">
            <w:pPr>
              <w:spacing w:line="276" w:lineRule="auto"/>
              <w:jc w:val="both"/>
              <w:rPr>
                <w:rFonts w:ascii="Times New Roman" w:hAnsi="Times New Roman" w:cs="Times New Roman"/>
                <w:strike/>
                <w:sz w:val="28"/>
                <w:szCs w:val="28"/>
              </w:rPr>
            </w:pPr>
          </w:p>
          <w:p w14:paraId="73205BC2" w14:textId="77777777" w:rsidR="00306464" w:rsidRPr="00B269D7" w:rsidRDefault="00306464" w:rsidP="003D29B9">
            <w:pPr>
              <w:spacing w:line="276" w:lineRule="auto"/>
              <w:jc w:val="both"/>
              <w:rPr>
                <w:rFonts w:ascii="Times New Roman" w:hAnsi="Times New Roman" w:cs="Times New Roman"/>
                <w:strike/>
                <w:sz w:val="28"/>
                <w:szCs w:val="28"/>
              </w:rPr>
            </w:pPr>
          </w:p>
          <w:p w14:paraId="3B6D26D9" w14:textId="77777777" w:rsidR="00306464" w:rsidRPr="00B269D7" w:rsidRDefault="00306464" w:rsidP="003D29B9">
            <w:pPr>
              <w:spacing w:line="276" w:lineRule="auto"/>
              <w:jc w:val="both"/>
              <w:rPr>
                <w:rFonts w:ascii="Times New Roman" w:hAnsi="Times New Roman" w:cs="Times New Roman"/>
                <w:strike/>
                <w:sz w:val="28"/>
                <w:szCs w:val="28"/>
              </w:rPr>
            </w:pPr>
          </w:p>
          <w:p w14:paraId="657838F5" w14:textId="77777777" w:rsidR="00306464" w:rsidRPr="00B269D7" w:rsidRDefault="00306464" w:rsidP="003D29B9">
            <w:pPr>
              <w:spacing w:line="276" w:lineRule="auto"/>
              <w:jc w:val="both"/>
              <w:rPr>
                <w:rFonts w:ascii="Times New Roman" w:hAnsi="Times New Roman" w:cs="Times New Roman"/>
                <w:strike/>
                <w:sz w:val="28"/>
                <w:szCs w:val="28"/>
              </w:rPr>
            </w:pPr>
          </w:p>
          <w:p w14:paraId="502DFEF2" w14:textId="77777777" w:rsidR="00306464" w:rsidRPr="00B269D7" w:rsidRDefault="00306464" w:rsidP="003D29B9">
            <w:pPr>
              <w:spacing w:line="276" w:lineRule="auto"/>
              <w:jc w:val="both"/>
              <w:rPr>
                <w:rFonts w:ascii="Times New Roman" w:hAnsi="Times New Roman" w:cs="Times New Roman"/>
                <w:strike/>
                <w:sz w:val="28"/>
                <w:szCs w:val="28"/>
              </w:rPr>
            </w:pPr>
          </w:p>
          <w:p w14:paraId="0F9A71FE" w14:textId="77777777" w:rsidR="00306464" w:rsidRPr="00B269D7" w:rsidRDefault="00306464" w:rsidP="003D29B9">
            <w:pPr>
              <w:spacing w:line="276" w:lineRule="auto"/>
              <w:jc w:val="both"/>
              <w:rPr>
                <w:rFonts w:ascii="Times New Roman" w:hAnsi="Times New Roman" w:cs="Times New Roman"/>
                <w:strike/>
                <w:sz w:val="28"/>
                <w:szCs w:val="28"/>
              </w:rPr>
            </w:pPr>
          </w:p>
          <w:p w14:paraId="3313DC37" w14:textId="77777777" w:rsidR="00306464" w:rsidRPr="00B269D7" w:rsidRDefault="00306464" w:rsidP="003D29B9">
            <w:pPr>
              <w:spacing w:line="276" w:lineRule="auto"/>
              <w:jc w:val="both"/>
              <w:rPr>
                <w:rFonts w:ascii="Times New Roman" w:hAnsi="Times New Roman" w:cs="Times New Roman"/>
                <w:strike/>
                <w:sz w:val="28"/>
                <w:szCs w:val="28"/>
              </w:rPr>
            </w:pPr>
          </w:p>
          <w:p w14:paraId="1BF3F3A3" w14:textId="77777777" w:rsidR="00306464" w:rsidRPr="00B269D7" w:rsidRDefault="00306464" w:rsidP="003D29B9">
            <w:pPr>
              <w:spacing w:line="276" w:lineRule="auto"/>
              <w:jc w:val="both"/>
              <w:rPr>
                <w:rFonts w:ascii="Times New Roman" w:hAnsi="Times New Roman" w:cs="Times New Roman"/>
                <w:strike/>
                <w:sz w:val="28"/>
                <w:szCs w:val="28"/>
              </w:rPr>
            </w:pPr>
          </w:p>
          <w:p w14:paraId="78D67CE4" w14:textId="77777777" w:rsidR="00306464" w:rsidRPr="00B269D7" w:rsidRDefault="00306464" w:rsidP="003D29B9">
            <w:pPr>
              <w:spacing w:line="276" w:lineRule="auto"/>
              <w:jc w:val="both"/>
              <w:rPr>
                <w:rFonts w:ascii="Times New Roman" w:hAnsi="Times New Roman" w:cs="Times New Roman"/>
                <w:strike/>
                <w:sz w:val="28"/>
                <w:szCs w:val="28"/>
              </w:rPr>
            </w:pPr>
          </w:p>
          <w:p w14:paraId="57823E5F" w14:textId="77777777" w:rsidR="00306464" w:rsidRPr="00B269D7" w:rsidRDefault="00306464" w:rsidP="003D29B9">
            <w:pPr>
              <w:spacing w:line="276" w:lineRule="auto"/>
              <w:jc w:val="both"/>
              <w:rPr>
                <w:rFonts w:ascii="Times New Roman" w:hAnsi="Times New Roman" w:cs="Times New Roman"/>
                <w:strike/>
                <w:sz w:val="28"/>
                <w:szCs w:val="28"/>
              </w:rPr>
            </w:pPr>
          </w:p>
          <w:p w14:paraId="3A9FB2FB" w14:textId="77777777" w:rsidR="00306464" w:rsidRPr="00B269D7" w:rsidRDefault="00306464" w:rsidP="003D29B9">
            <w:pPr>
              <w:spacing w:line="276" w:lineRule="auto"/>
              <w:jc w:val="both"/>
              <w:rPr>
                <w:rFonts w:ascii="Times New Roman" w:hAnsi="Times New Roman" w:cs="Times New Roman"/>
                <w:strike/>
                <w:sz w:val="28"/>
                <w:szCs w:val="28"/>
              </w:rPr>
            </w:pPr>
          </w:p>
          <w:p w14:paraId="1BA21350" w14:textId="77777777" w:rsidR="00306464" w:rsidRPr="00B269D7" w:rsidRDefault="00306464" w:rsidP="003D29B9">
            <w:pPr>
              <w:spacing w:line="276" w:lineRule="auto"/>
              <w:jc w:val="both"/>
              <w:rPr>
                <w:rFonts w:ascii="Times New Roman" w:hAnsi="Times New Roman" w:cs="Times New Roman"/>
                <w:strike/>
                <w:sz w:val="28"/>
                <w:szCs w:val="28"/>
              </w:rPr>
            </w:pPr>
          </w:p>
          <w:p w14:paraId="33CBAC85" w14:textId="77777777" w:rsidR="00306464" w:rsidRPr="00B269D7" w:rsidRDefault="00306464" w:rsidP="003D29B9">
            <w:pPr>
              <w:spacing w:line="276" w:lineRule="auto"/>
              <w:jc w:val="both"/>
              <w:rPr>
                <w:rFonts w:ascii="Times New Roman" w:hAnsi="Times New Roman" w:cs="Times New Roman"/>
                <w:strike/>
                <w:sz w:val="28"/>
                <w:szCs w:val="28"/>
              </w:rPr>
            </w:pPr>
          </w:p>
          <w:p w14:paraId="27A63698" w14:textId="77777777" w:rsidR="00306464" w:rsidRPr="00B269D7" w:rsidRDefault="00306464" w:rsidP="003D29B9">
            <w:pPr>
              <w:spacing w:line="276" w:lineRule="auto"/>
              <w:jc w:val="both"/>
              <w:rPr>
                <w:rFonts w:ascii="Times New Roman" w:hAnsi="Times New Roman" w:cs="Times New Roman"/>
                <w:strike/>
                <w:sz w:val="28"/>
                <w:szCs w:val="28"/>
              </w:rPr>
            </w:pPr>
          </w:p>
          <w:p w14:paraId="2E893B9D" w14:textId="77777777" w:rsidR="00306464" w:rsidRPr="00B269D7" w:rsidRDefault="00306464" w:rsidP="003D29B9">
            <w:pPr>
              <w:spacing w:line="276" w:lineRule="auto"/>
              <w:jc w:val="both"/>
              <w:rPr>
                <w:rFonts w:ascii="Times New Roman" w:hAnsi="Times New Roman" w:cs="Times New Roman"/>
                <w:strike/>
                <w:sz w:val="28"/>
                <w:szCs w:val="28"/>
              </w:rPr>
            </w:pPr>
          </w:p>
          <w:p w14:paraId="61C0BA11" w14:textId="77777777" w:rsidR="00306464" w:rsidRPr="00B269D7" w:rsidRDefault="00306464" w:rsidP="003D29B9">
            <w:pPr>
              <w:spacing w:line="276" w:lineRule="auto"/>
              <w:jc w:val="both"/>
              <w:rPr>
                <w:rFonts w:ascii="Times New Roman" w:hAnsi="Times New Roman" w:cs="Times New Roman"/>
                <w:strike/>
                <w:sz w:val="28"/>
                <w:szCs w:val="28"/>
              </w:rPr>
            </w:pPr>
          </w:p>
          <w:p w14:paraId="39AF1BAE" w14:textId="77777777" w:rsidR="00306464" w:rsidRPr="00B269D7" w:rsidRDefault="00306464" w:rsidP="003D29B9">
            <w:pPr>
              <w:spacing w:line="276" w:lineRule="auto"/>
              <w:jc w:val="both"/>
              <w:rPr>
                <w:rFonts w:ascii="Times New Roman" w:hAnsi="Times New Roman" w:cs="Times New Roman"/>
                <w:strike/>
                <w:sz w:val="28"/>
                <w:szCs w:val="28"/>
              </w:rPr>
            </w:pPr>
          </w:p>
          <w:p w14:paraId="0DC5C592" w14:textId="77777777" w:rsidR="00306464" w:rsidRPr="00B269D7" w:rsidRDefault="00306464" w:rsidP="003D29B9">
            <w:pPr>
              <w:spacing w:line="276" w:lineRule="auto"/>
              <w:jc w:val="both"/>
              <w:rPr>
                <w:rFonts w:ascii="Times New Roman" w:hAnsi="Times New Roman" w:cs="Times New Roman"/>
                <w:strike/>
                <w:sz w:val="28"/>
                <w:szCs w:val="28"/>
              </w:rPr>
            </w:pPr>
          </w:p>
          <w:p w14:paraId="77391FF8" w14:textId="77777777" w:rsidR="00306464" w:rsidRPr="00B269D7" w:rsidRDefault="00306464" w:rsidP="003D29B9">
            <w:pPr>
              <w:spacing w:line="276" w:lineRule="auto"/>
              <w:jc w:val="both"/>
              <w:rPr>
                <w:rFonts w:ascii="Times New Roman" w:hAnsi="Times New Roman" w:cs="Times New Roman"/>
                <w:strike/>
                <w:sz w:val="28"/>
                <w:szCs w:val="28"/>
              </w:rPr>
            </w:pPr>
          </w:p>
          <w:p w14:paraId="658C5431" w14:textId="77777777" w:rsidR="00306464" w:rsidRPr="00B269D7" w:rsidRDefault="00306464" w:rsidP="003D29B9">
            <w:pPr>
              <w:spacing w:line="276" w:lineRule="auto"/>
              <w:jc w:val="both"/>
              <w:rPr>
                <w:rFonts w:ascii="Times New Roman" w:hAnsi="Times New Roman" w:cs="Times New Roman"/>
                <w:strike/>
                <w:sz w:val="28"/>
                <w:szCs w:val="28"/>
              </w:rPr>
            </w:pPr>
          </w:p>
          <w:p w14:paraId="5386D99B" w14:textId="77777777" w:rsidR="00306464" w:rsidRPr="00B269D7" w:rsidRDefault="00306464" w:rsidP="003D29B9">
            <w:pPr>
              <w:spacing w:line="276" w:lineRule="auto"/>
              <w:jc w:val="both"/>
              <w:rPr>
                <w:rFonts w:ascii="Times New Roman" w:hAnsi="Times New Roman" w:cs="Times New Roman"/>
                <w:strike/>
                <w:sz w:val="28"/>
                <w:szCs w:val="28"/>
              </w:rPr>
            </w:pPr>
          </w:p>
          <w:p w14:paraId="7756E82C" w14:textId="77777777" w:rsidR="00306464" w:rsidRPr="00B269D7" w:rsidRDefault="00306464" w:rsidP="003D29B9">
            <w:pPr>
              <w:spacing w:line="276" w:lineRule="auto"/>
              <w:jc w:val="both"/>
              <w:rPr>
                <w:rFonts w:ascii="Times New Roman" w:hAnsi="Times New Roman" w:cs="Times New Roman"/>
                <w:strike/>
                <w:sz w:val="28"/>
                <w:szCs w:val="28"/>
              </w:rPr>
            </w:pPr>
          </w:p>
          <w:p w14:paraId="5C15CA28" w14:textId="77777777" w:rsidR="00306464" w:rsidRPr="00B269D7" w:rsidRDefault="00306464" w:rsidP="003D29B9">
            <w:pPr>
              <w:spacing w:line="276" w:lineRule="auto"/>
              <w:jc w:val="both"/>
              <w:rPr>
                <w:rFonts w:ascii="Times New Roman" w:hAnsi="Times New Roman" w:cs="Times New Roman"/>
                <w:strike/>
                <w:sz w:val="28"/>
                <w:szCs w:val="28"/>
              </w:rPr>
            </w:pPr>
          </w:p>
          <w:p w14:paraId="4AF94935" w14:textId="77777777" w:rsidR="00306464" w:rsidRPr="00B269D7" w:rsidRDefault="00306464" w:rsidP="003D29B9">
            <w:pPr>
              <w:spacing w:line="276" w:lineRule="auto"/>
              <w:jc w:val="both"/>
              <w:rPr>
                <w:rFonts w:ascii="Times New Roman" w:hAnsi="Times New Roman" w:cs="Times New Roman"/>
                <w:strike/>
                <w:sz w:val="28"/>
                <w:szCs w:val="28"/>
              </w:rPr>
            </w:pPr>
          </w:p>
          <w:p w14:paraId="587A4693" w14:textId="77777777" w:rsidR="00306464" w:rsidRPr="00B269D7" w:rsidRDefault="00306464" w:rsidP="003D29B9">
            <w:pPr>
              <w:spacing w:line="276" w:lineRule="auto"/>
              <w:jc w:val="both"/>
              <w:rPr>
                <w:rFonts w:ascii="Times New Roman" w:hAnsi="Times New Roman" w:cs="Times New Roman"/>
                <w:strike/>
                <w:sz w:val="28"/>
                <w:szCs w:val="28"/>
              </w:rPr>
            </w:pPr>
          </w:p>
          <w:p w14:paraId="65F26AD0" w14:textId="77777777" w:rsidR="00306464" w:rsidRPr="00B269D7" w:rsidRDefault="00306464" w:rsidP="003D29B9">
            <w:pPr>
              <w:spacing w:line="276" w:lineRule="auto"/>
              <w:jc w:val="both"/>
              <w:rPr>
                <w:rFonts w:ascii="Times New Roman" w:hAnsi="Times New Roman" w:cs="Times New Roman"/>
                <w:strike/>
                <w:sz w:val="28"/>
                <w:szCs w:val="28"/>
              </w:rPr>
            </w:pPr>
          </w:p>
          <w:p w14:paraId="1FF89F9B" w14:textId="77777777" w:rsidR="00306464" w:rsidRPr="00B269D7" w:rsidRDefault="00306464" w:rsidP="003D29B9">
            <w:pPr>
              <w:spacing w:line="276" w:lineRule="auto"/>
              <w:jc w:val="both"/>
              <w:rPr>
                <w:rFonts w:ascii="Times New Roman" w:hAnsi="Times New Roman" w:cs="Times New Roman"/>
                <w:strike/>
                <w:sz w:val="28"/>
                <w:szCs w:val="28"/>
              </w:rPr>
            </w:pPr>
          </w:p>
          <w:p w14:paraId="200FC252" w14:textId="77777777" w:rsidR="00306464" w:rsidRPr="00B269D7" w:rsidRDefault="00306464" w:rsidP="003D29B9">
            <w:pPr>
              <w:spacing w:line="276" w:lineRule="auto"/>
              <w:jc w:val="both"/>
              <w:rPr>
                <w:rFonts w:ascii="Times New Roman" w:hAnsi="Times New Roman" w:cs="Times New Roman"/>
                <w:strike/>
                <w:sz w:val="28"/>
                <w:szCs w:val="28"/>
              </w:rPr>
            </w:pPr>
          </w:p>
          <w:p w14:paraId="179E826F" w14:textId="77777777" w:rsidR="00306464" w:rsidRPr="00B269D7" w:rsidRDefault="00306464" w:rsidP="003D29B9">
            <w:pPr>
              <w:spacing w:line="276" w:lineRule="auto"/>
              <w:jc w:val="both"/>
              <w:rPr>
                <w:rFonts w:ascii="Times New Roman" w:hAnsi="Times New Roman" w:cs="Times New Roman"/>
                <w:strike/>
                <w:sz w:val="28"/>
                <w:szCs w:val="28"/>
              </w:rPr>
            </w:pPr>
          </w:p>
          <w:p w14:paraId="36FE8A1B" w14:textId="77777777" w:rsidR="00306464" w:rsidRPr="00B269D7" w:rsidRDefault="00306464" w:rsidP="003D29B9">
            <w:pPr>
              <w:spacing w:line="276" w:lineRule="auto"/>
              <w:jc w:val="both"/>
              <w:rPr>
                <w:rFonts w:ascii="Times New Roman" w:hAnsi="Times New Roman" w:cs="Times New Roman"/>
                <w:strike/>
                <w:sz w:val="28"/>
                <w:szCs w:val="28"/>
              </w:rPr>
            </w:pPr>
          </w:p>
          <w:p w14:paraId="5E0506F9" w14:textId="77777777" w:rsidR="00306464" w:rsidRPr="00B269D7" w:rsidRDefault="00306464" w:rsidP="003D29B9">
            <w:pPr>
              <w:spacing w:line="276" w:lineRule="auto"/>
              <w:jc w:val="both"/>
              <w:rPr>
                <w:rFonts w:ascii="Times New Roman" w:hAnsi="Times New Roman" w:cs="Times New Roman"/>
                <w:strike/>
                <w:sz w:val="28"/>
                <w:szCs w:val="28"/>
              </w:rPr>
            </w:pPr>
          </w:p>
          <w:p w14:paraId="01E95E25" w14:textId="77777777" w:rsidR="00306464" w:rsidRPr="00B269D7" w:rsidRDefault="00306464" w:rsidP="003D29B9">
            <w:pPr>
              <w:spacing w:line="276" w:lineRule="auto"/>
              <w:jc w:val="both"/>
              <w:rPr>
                <w:rFonts w:ascii="Times New Roman" w:hAnsi="Times New Roman" w:cs="Times New Roman"/>
                <w:strike/>
                <w:sz w:val="28"/>
                <w:szCs w:val="28"/>
              </w:rPr>
            </w:pPr>
          </w:p>
          <w:p w14:paraId="70CD6331" w14:textId="77777777" w:rsidR="00306464" w:rsidRPr="00B269D7" w:rsidRDefault="00306464" w:rsidP="003D29B9">
            <w:pPr>
              <w:spacing w:line="276" w:lineRule="auto"/>
              <w:jc w:val="both"/>
              <w:rPr>
                <w:rFonts w:ascii="Times New Roman" w:hAnsi="Times New Roman" w:cs="Times New Roman"/>
                <w:strike/>
                <w:sz w:val="28"/>
                <w:szCs w:val="28"/>
              </w:rPr>
            </w:pPr>
          </w:p>
          <w:p w14:paraId="12634006" w14:textId="77777777" w:rsidR="00306464" w:rsidRPr="00B269D7" w:rsidRDefault="00306464" w:rsidP="003D29B9">
            <w:pPr>
              <w:spacing w:line="276" w:lineRule="auto"/>
              <w:jc w:val="both"/>
              <w:rPr>
                <w:rFonts w:ascii="Times New Roman" w:hAnsi="Times New Roman" w:cs="Times New Roman"/>
                <w:strike/>
                <w:sz w:val="28"/>
                <w:szCs w:val="28"/>
              </w:rPr>
            </w:pPr>
          </w:p>
          <w:p w14:paraId="049BDBE8" w14:textId="77777777" w:rsidR="00306464" w:rsidRPr="00B269D7" w:rsidRDefault="00306464" w:rsidP="003D29B9">
            <w:pPr>
              <w:spacing w:line="276" w:lineRule="auto"/>
              <w:jc w:val="both"/>
              <w:rPr>
                <w:rFonts w:ascii="Times New Roman" w:hAnsi="Times New Roman" w:cs="Times New Roman"/>
                <w:strike/>
                <w:sz w:val="28"/>
                <w:szCs w:val="28"/>
              </w:rPr>
            </w:pPr>
          </w:p>
          <w:p w14:paraId="6A500FD2" w14:textId="77777777" w:rsidR="00306464" w:rsidRPr="00B269D7" w:rsidRDefault="00306464" w:rsidP="003D29B9">
            <w:pPr>
              <w:spacing w:line="276" w:lineRule="auto"/>
              <w:jc w:val="both"/>
              <w:rPr>
                <w:rFonts w:ascii="Times New Roman" w:hAnsi="Times New Roman" w:cs="Times New Roman"/>
                <w:strike/>
                <w:sz w:val="28"/>
                <w:szCs w:val="28"/>
              </w:rPr>
            </w:pPr>
          </w:p>
          <w:p w14:paraId="1C7BE281" w14:textId="77777777" w:rsidR="00306464" w:rsidRPr="00B269D7" w:rsidRDefault="00306464" w:rsidP="003D29B9">
            <w:pPr>
              <w:spacing w:line="276" w:lineRule="auto"/>
              <w:jc w:val="both"/>
              <w:rPr>
                <w:rFonts w:ascii="Times New Roman" w:hAnsi="Times New Roman" w:cs="Times New Roman"/>
                <w:strike/>
                <w:sz w:val="28"/>
                <w:szCs w:val="28"/>
              </w:rPr>
            </w:pPr>
          </w:p>
          <w:p w14:paraId="57AD21F7" w14:textId="77777777" w:rsidR="00306464" w:rsidRPr="00B269D7" w:rsidRDefault="00306464" w:rsidP="003D29B9">
            <w:pPr>
              <w:spacing w:line="276" w:lineRule="auto"/>
              <w:jc w:val="both"/>
              <w:rPr>
                <w:rFonts w:ascii="Times New Roman" w:hAnsi="Times New Roman" w:cs="Times New Roman"/>
                <w:strike/>
                <w:sz w:val="28"/>
                <w:szCs w:val="28"/>
              </w:rPr>
            </w:pPr>
          </w:p>
          <w:p w14:paraId="27FCD5ED" w14:textId="77777777" w:rsidR="00306464" w:rsidRPr="00B269D7" w:rsidRDefault="00306464" w:rsidP="003D29B9">
            <w:pPr>
              <w:spacing w:line="276" w:lineRule="auto"/>
              <w:jc w:val="both"/>
              <w:rPr>
                <w:rFonts w:ascii="Times New Roman" w:hAnsi="Times New Roman" w:cs="Times New Roman"/>
                <w:strike/>
                <w:sz w:val="28"/>
                <w:szCs w:val="28"/>
              </w:rPr>
            </w:pPr>
          </w:p>
          <w:p w14:paraId="29A7ACBB" w14:textId="77777777" w:rsidR="00306464" w:rsidRPr="00B269D7" w:rsidRDefault="00306464" w:rsidP="003D29B9">
            <w:pPr>
              <w:spacing w:line="276" w:lineRule="auto"/>
              <w:jc w:val="both"/>
              <w:rPr>
                <w:rFonts w:ascii="Times New Roman" w:hAnsi="Times New Roman" w:cs="Times New Roman"/>
                <w:strike/>
                <w:sz w:val="28"/>
                <w:szCs w:val="28"/>
              </w:rPr>
            </w:pPr>
          </w:p>
          <w:p w14:paraId="209A4E4A" w14:textId="77777777" w:rsidR="00306464" w:rsidRPr="00B269D7" w:rsidRDefault="00306464" w:rsidP="003D29B9">
            <w:pPr>
              <w:spacing w:line="276" w:lineRule="auto"/>
              <w:jc w:val="both"/>
              <w:rPr>
                <w:rFonts w:ascii="Times New Roman" w:hAnsi="Times New Roman" w:cs="Times New Roman"/>
                <w:strike/>
                <w:sz w:val="28"/>
                <w:szCs w:val="28"/>
              </w:rPr>
            </w:pPr>
          </w:p>
          <w:p w14:paraId="5ABA23E1" w14:textId="77777777" w:rsidR="00306464" w:rsidRPr="00B269D7" w:rsidRDefault="00306464" w:rsidP="003D29B9">
            <w:pPr>
              <w:spacing w:line="276" w:lineRule="auto"/>
              <w:jc w:val="both"/>
              <w:rPr>
                <w:rFonts w:ascii="Times New Roman" w:hAnsi="Times New Roman" w:cs="Times New Roman"/>
                <w:strike/>
                <w:sz w:val="28"/>
                <w:szCs w:val="28"/>
              </w:rPr>
            </w:pPr>
          </w:p>
          <w:p w14:paraId="31FF5504" w14:textId="77777777" w:rsidR="00306464" w:rsidRPr="00B269D7" w:rsidRDefault="00306464" w:rsidP="003D29B9">
            <w:pPr>
              <w:spacing w:line="276" w:lineRule="auto"/>
              <w:jc w:val="both"/>
              <w:rPr>
                <w:rFonts w:ascii="Times New Roman" w:hAnsi="Times New Roman" w:cs="Times New Roman"/>
                <w:strike/>
                <w:sz w:val="28"/>
                <w:szCs w:val="28"/>
              </w:rPr>
            </w:pPr>
          </w:p>
          <w:p w14:paraId="2B6D51F9" w14:textId="77777777" w:rsidR="00306464" w:rsidRPr="00B269D7" w:rsidRDefault="00306464" w:rsidP="003D29B9">
            <w:pPr>
              <w:spacing w:line="276" w:lineRule="auto"/>
              <w:jc w:val="both"/>
              <w:rPr>
                <w:rFonts w:ascii="Times New Roman" w:hAnsi="Times New Roman" w:cs="Times New Roman"/>
                <w:strike/>
                <w:sz w:val="28"/>
                <w:szCs w:val="28"/>
              </w:rPr>
            </w:pPr>
          </w:p>
          <w:p w14:paraId="1BEE76EE" w14:textId="77777777" w:rsidR="00306464" w:rsidRPr="00B269D7" w:rsidRDefault="00306464" w:rsidP="003D29B9">
            <w:pPr>
              <w:spacing w:line="276" w:lineRule="auto"/>
              <w:jc w:val="both"/>
              <w:rPr>
                <w:rFonts w:ascii="Times New Roman" w:hAnsi="Times New Roman" w:cs="Times New Roman"/>
                <w:strike/>
                <w:sz w:val="28"/>
                <w:szCs w:val="28"/>
              </w:rPr>
            </w:pPr>
          </w:p>
          <w:p w14:paraId="26554827" w14:textId="77777777" w:rsidR="00306464" w:rsidRPr="00B269D7" w:rsidRDefault="00306464" w:rsidP="003D29B9">
            <w:pPr>
              <w:spacing w:line="276" w:lineRule="auto"/>
              <w:jc w:val="both"/>
              <w:rPr>
                <w:rFonts w:ascii="Times New Roman" w:hAnsi="Times New Roman" w:cs="Times New Roman"/>
                <w:strike/>
                <w:sz w:val="28"/>
                <w:szCs w:val="28"/>
              </w:rPr>
            </w:pPr>
          </w:p>
          <w:p w14:paraId="30BDC2C8" w14:textId="77777777" w:rsidR="00306464" w:rsidRPr="00B269D7" w:rsidRDefault="00306464" w:rsidP="003D29B9">
            <w:pPr>
              <w:spacing w:line="276" w:lineRule="auto"/>
              <w:jc w:val="both"/>
              <w:rPr>
                <w:rFonts w:ascii="Times New Roman" w:hAnsi="Times New Roman" w:cs="Times New Roman"/>
                <w:strike/>
                <w:sz w:val="28"/>
                <w:szCs w:val="28"/>
              </w:rPr>
            </w:pPr>
          </w:p>
          <w:p w14:paraId="7AE6387C" w14:textId="77777777" w:rsidR="00306464" w:rsidRPr="00B269D7" w:rsidRDefault="00306464" w:rsidP="003D29B9">
            <w:pPr>
              <w:spacing w:line="276" w:lineRule="auto"/>
              <w:jc w:val="both"/>
              <w:rPr>
                <w:rFonts w:ascii="Times New Roman" w:hAnsi="Times New Roman" w:cs="Times New Roman"/>
                <w:strike/>
                <w:sz w:val="28"/>
                <w:szCs w:val="28"/>
              </w:rPr>
            </w:pPr>
          </w:p>
          <w:p w14:paraId="6D11F856" w14:textId="77777777" w:rsidR="00306464" w:rsidRPr="00B269D7" w:rsidRDefault="00306464" w:rsidP="003D29B9">
            <w:pPr>
              <w:spacing w:line="276" w:lineRule="auto"/>
              <w:jc w:val="both"/>
              <w:rPr>
                <w:rFonts w:ascii="Times New Roman" w:hAnsi="Times New Roman" w:cs="Times New Roman"/>
                <w:strike/>
                <w:sz w:val="28"/>
                <w:szCs w:val="28"/>
              </w:rPr>
            </w:pPr>
          </w:p>
          <w:p w14:paraId="6570EEDB" w14:textId="77777777" w:rsidR="00306464" w:rsidRPr="00B269D7" w:rsidRDefault="00306464" w:rsidP="003D29B9">
            <w:pPr>
              <w:spacing w:line="276" w:lineRule="auto"/>
              <w:jc w:val="both"/>
              <w:rPr>
                <w:rFonts w:ascii="Times New Roman" w:hAnsi="Times New Roman" w:cs="Times New Roman"/>
                <w:strike/>
                <w:sz w:val="28"/>
                <w:szCs w:val="28"/>
              </w:rPr>
            </w:pPr>
          </w:p>
          <w:p w14:paraId="38882BE3" w14:textId="77777777" w:rsidR="00306464" w:rsidRPr="00B269D7" w:rsidRDefault="00306464" w:rsidP="003D29B9">
            <w:pPr>
              <w:spacing w:line="276" w:lineRule="auto"/>
              <w:jc w:val="both"/>
              <w:rPr>
                <w:rFonts w:ascii="Times New Roman" w:hAnsi="Times New Roman" w:cs="Times New Roman"/>
                <w:strike/>
                <w:sz w:val="28"/>
                <w:szCs w:val="28"/>
              </w:rPr>
            </w:pPr>
          </w:p>
          <w:p w14:paraId="5B08859F" w14:textId="77777777" w:rsidR="00306464" w:rsidRPr="00B269D7" w:rsidRDefault="00306464" w:rsidP="003D29B9">
            <w:pPr>
              <w:spacing w:line="276" w:lineRule="auto"/>
              <w:jc w:val="both"/>
              <w:rPr>
                <w:rFonts w:ascii="Times New Roman" w:hAnsi="Times New Roman" w:cs="Times New Roman"/>
                <w:strike/>
                <w:sz w:val="28"/>
                <w:szCs w:val="28"/>
              </w:rPr>
            </w:pPr>
          </w:p>
          <w:p w14:paraId="70FAFCA6" w14:textId="77777777" w:rsidR="00306464" w:rsidRPr="00B269D7" w:rsidRDefault="00306464" w:rsidP="003D29B9">
            <w:pPr>
              <w:spacing w:line="276" w:lineRule="auto"/>
              <w:jc w:val="both"/>
              <w:rPr>
                <w:rFonts w:ascii="Times New Roman" w:hAnsi="Times New Roman" w:cs="Times New Roman"/>
                <w:strike/>
                <w:sz w:val="28"/>
                <w:szCs w:val="28"/>
              </w:rPr>
            </w:pPr>
          </w:p>
          <w:p w14:paraId="67BB6EFA" w14:textId="77777777" w:rsidR="00306464" w:rsidRPr="00B269D7" w:rsidRDefault="00306464" w:rsidP="003D29B9">
            <w:pPr>
              <w:spacing w:line="276" w:lineRule="auto"/>
              <w:jc w:val="both"/>
              <w:rPr>
                <w:rFonts w:ascii="Times New Roman" w:hAnsi="Times New Roman" w:cs="Times New Roman"/>
                <w:strike/>
                <w:sz w:val="28"/>
                <w:szCs w:val="28"/>
              </w:rPr>
            </w:pPr>
          </w:p>
          <w:p w14:paraId="1C9D64A2" w14:textId="77777777" w:rsidR="00306464" w:rsidRPr="00B269D7" w:rsidRDefault="00306464" w:rsidP="003D29B9">
            <w:pPr>
              <w:spacing w:line="276" w:lineRule="auto"/>
              <w:jc w:val="both"/>
              <w:rPr>
                <w:rFonts w:ascii="Times New Roman" w:hAnsi="Times New Roman" w:cs="Times New Roman"/>
                <w:strike/>
                <w:sz w:val="28"/>
                <w:szCs w:val="28"/>
              </w:rPr>
            </w:pPr>
          </w:p>
          <w:p w14:paraId="5D2A5F56" w14:textId="77777777" w:rsidR="00306464" w:rsidRPr="00B269D7" w:rsidRDefault="00306464" w:rsidP="003D29B9">
            <w:pPr>
              <w:spacing w:line="276" w:lineRule="auto"/>
              <w:jc w:val="both"/>
              <w:rPr>
                <w:rFonts w:ascii="Times New Roman" w:hAnsi="Times New Roman" w:cs="Times New Roman"/>
                <w:strike/>
                <w:sz w:val="28"/>
                <w:szCs w:val="28"/>
              </w:rPr>
            </w:pPr>
          </w:p>
          <w:p w14:paraId="3D9840D5" w14:textId="77777777" w:rsidR="00306464" w:rsidRPr="00B269D7" w:rsidRDefault="00306464" w:rsidP="003D29B9">
            <w:pPr>
              <w:spacing w:line="276" w:lineRule="auto"/>
              <w:jc w:val="both"/>
              <w:rPr>
                <w:rFonts w:ascii="Times New Roman" w:hAnsi="Times New Roman" w:cs="Times New Roman"/>
                <w:strike/>
                <w:sz w:val="28"/>
                <w:szCs w:val="28"/>
              </w:rPr>
            </w:pPr>
          </w:p>
          <w:p w14:paraId="14FBF603" w14:textId="77777777" w:rsidR="00306464" w:rsidRPr="00B269D7" w:rsidRDefault="00306464" w:rsidP="003D29B9">
            <w:pPr>
              <w:spacing w:line="276" w:lineRule="auto"/>
              <w:jc w:val="both"/>
              <w:rPr>
                <w:rFonts w:ascii="Times New Roman" w:hAnsi="Times New Roman" w:cs="Times New Roman"/>
                <w:strike/>
                <w:sz w:val="28"/>
                <w:szCs w:val="28"/>
              </w:rPr>
            </w:pPr>
          </w:p>
          <w:p w14:paraId="21198145" w14:textId="77777777" w:rsidR="00306464" w:rsidRPr="00B269D7" w:rsidRDefault="00306464" w:rsidP="003D29B9">
            <w:pPr>
              <w:spacing w:line="276" w:lineRule="auto"/>
              <w:jc w:val="both"/>
              <w:rPr>
                <w:rFonts w:ascii="Times New Roman" w:hAnsi="Times New Roman" w:cs="Times New Roman"/>
                <w:strike/>
                <w:sz w:val="28"/>
                <w:szCs w:val="28"/>
              </w:rPr>
            </w:pPr>
          </w:p>
          <w:p w14:paraId="6A810609" w14:textId="77777777" w:rsidR="00306464" w:rsidRPr="00B269D7" w:rsidRDefault="00306464" w:rsidP="003D29B9">
            <w:pPr>
              <w:spacing w:line="276" w:lineRule="auto"/>
              <w:jc w:val="both"/>
              <w:rPr>
                <w:rFonts w:ascii="Times New Roman" w:hAnsi="Times New Roman" w:cs="Times New Roman"/>
                <w:strike/>
                <w:sz w:val="28"/>
                <w:szCs w:val="28"/>
              </w:rPr>
            </w:pPr>
          </w:p>
          <w:p w14:paraId="72D17C88" w14:textId="77777777" w:rsidR="00306464" w:rsidRPr="00B269D7" w:rsidRDefault="00306464" w:rsidP="003D29B9">
            <w:pPr>
              <w:spacing w:line="276" w:lineRule="auto"/>
              <w:jc w:val="both"/>
              <w:rPr>
                <w:rFonts w:ascii="Times New Roman" w:hAnsi="Times New Roman" w:cs="Times New Roman"/>
                <w:strike/>
                <w:sz w:val="28"/>
                <w:szCs w:val="28"/>
              </w:rPr>
            </w:pPr>
          </w:p>
          <w:p w14:paraId="69A35182" w14:textId="77777777" w:rsidR="00306464" w:rsidRPr="00B269D7" w:rsidRDefault="00306464" w:rsidP="003D29B9">
            <w:pPr>
              <w:spacing w:line="276" w:lineRule="auto"/>
              <w:jc w:val="both"/>
              <w:rPr>
                <w:rFonts w:ascii="Times New Roman" w:hAnsi="Times New Roman" w:cs="Times New Roman"/>
                <w:strike/>
                <w:sz w:val="28"/>
                <w:szCs w:val="28"/>
              </w:rPr>
            </w:pPr>
          </w:p>
          <w:p w14:paraId="397ADBD7" w14:textId="77777777" w:rsidR="00306464" w:rsidRPr="00B269D7" w:rsidRDefault="00306464" w:rsidP="003D29B9">
            <w:pPr>
              <w:spacing w:line="276" w:lineRule="auto"/>
              <w:jc w:val="both"/>
              <w:rPr>
                <w:rFonts w:ascii="Times New Roman" w:hAnsi="Times New Roman" w:cs="Times New Roman"/>
                <w:strike/>
                <w:sz w:val="28"/>
                <w:szCs w:val="28"/>
              </w:rPr>
            </w:pPr>
          </w:p>
          <w:p w14:paraId="3950AB5C" w14:textId="77777777" w:rsidR="00306464" w:rsidRPr="00B269D7" w:rsidRDefault="00306464" w:rsidP="003D29B9">
            <w:pPr>
              <w:spacing w:line="276" w:lineRule="auto"/>
              <w:jc w:val="both"/>
              <w:rPr>
                <w:rFonts w:ascii="Times New Roman" w:hAnsi="Times New Roman" w:cs="Times New Roman"/>
                <w:strike/>
                <w:sz w:val="28"/>
                <w:szCs w:val="28"/>
              </w:rPr>
            </w:pPr>
          </w:p>
          <w:p w14:paraId="66CAC39C" w14:textId="77777777" w:rsidR="00306464" w:rsidRPr="00B269D7" w:rsidRDefault="00306464" w:rsidP="003D29B9">
            <w:pPr>
              <w:spacing w:line="276" w:lineRule="auto"/>
              <w:jc w:val="both"/>
              <w:rPr>
                <w:rFonts w:ascii="Times New Roman" w:hAnsi="Times New Roman" w:cs="Times New Roman"/>
                <w:strike/>
                <w:sz w:val="28"/>
                <w:szCs w:val="28"/>
              </w:rPr>
            </w:pPr>
          </w:p>
          <w:p w14:paraId="0BBF13B0" w14:textId="77777777" w:rsidR="00306464" w:rsidRPr="00B269D7" w:rsidRDefault="00306464" w:rsidP="003D29B9">
            <w:pPr>
              <w:spacing w:line="276" w:lineRule="auto"/>
              <w:jc w:val="both"/>
              <w:rPr>
                <w:rFonts w:ascii="Times New Roman" w:hAnsi="Times New Roman" w:cs="Times New Roman"/>
                <w:strike/>
                <w:sz w:val="28"/>
                <w:szCs w:val="28"/>
              </w:rPr>
            </w:pPr>
          </w:p>
          <w:p w14:paraId="3C62FC83" w14:textId="77777777" w:rsidR="00306464" w:rsidRPr="00B269D7" w:rsidRDefault="00306464" w:rsidP="003D29B9">
            <w:pPr>
              <w:spacing w:line="276" w:lineRule="auto"/>
              <w:jc w:val="both"/>
              <w:rPr>
                <w:rFonts w:ascii="Times New Roman" w:hAnsi="Times New Roman" w:cs="Times New Roman"/>
                <w:strike/>
                <w:sz w:val="28"/>
                <w:szCs w:val="28"/>
              </w:rPr>
            </w:pPr>
          </w:p>
          <w:p w14:paraId="3C7E028F" w14:textId="77777777" w:rsidR="00306464" w:rsidRPr="00B269D7" w:rsidRDefault="00306464" w:rsidP="003D29B9">
            <w:pPr>
              <w:spacing w:line="276" w:lineRule="auto"/>
              <w:jc w:val="both"/>
              <w:rPr>
                <w:rFonts w:ascii="Times New Roman" w:hAnsi="Times New Roman" w:cs="Times New Roman"/>
                <w:strike/>
                <w:sz w:val="28"/>
                <w:szCs w:val="28"/>
              </w:rPr>
            </w:pPr>
          </w:p>
          <w:p w14:paraId="4935010A" w14:textId="77777777" w:rsidR="00306464" w:rsidRPr="00B269D7" w:rsidRDefault="00306464" w:rsidP="003D29B9">
            <w:pPr>
              <w:spacing w:line="276" w:lineRule="auto"/>
              <w:jc w:val="both"/>
              <w:rPr>
                <w:rFonts w:ascii="Times New Roman" w:hAnsi="Times New Roman" w:cs="Times New Roman"/>
                <w:strike/>
                <w:sz w:val="28"/>
                <w:szCs w:val="28"/>
              </w:rPr>
            </w:pPr>
          </w:p>
          <w:p w14:paraId="1175B55A" w14:textId="77777777" w:rsidR="00306464" w:rsidRPr="00B269D7" w:rsidRDefault="00306464" w:rsidP="003D29B9">
            <w:pPr>
              <w:spacing w:line="276" w:lineRule="auto"/>
              <w:jc w:val="both"/>
              <w:rPr>
                <w:rFonts w:ascii="Times New Roman" w:hAnsi="Times New Roman" w:cs="Times New Roman"/>
                <w:strike/>
                <w:sz w:val="28"/>
                <w:szCs w:val="28"/>
              </w:rPr>
            </w:pPr>
          </w:p>
          <w:p w14:paraId="6BBAF391" w14:textId="77777777" w:rsidR="00306464" w:rsidRPr="00B269D7" w:rsidRDefault="00306464" w:rsidP="003D29B9">
            <w:pPr>
              <w:spacing w:line="276" w:lineRule="auto"/>
              <w:jc w:val="both"/>
              <w:rPr>
                <w:rFonts w:ascii="Times New Roman" w:hAnsi="Times New Roman" w:cs="Times New Roman"/>
                <w:strike/>
                <w:sz w:val="28"/>
                <w:szCs w:val="28"/>
              </w:rPr>
            </w:pPr>
          </w:p>
          <w:p w14:paraId="7E1EF284" w14:textId="77777777" w:rsidR="00306464" w:rsidRPr="00B269D7" w:rsidRDefault="00306464" w:rsidP="003D29B9">
            <w:pPr>
              <w:spacing w:line="276" w:lineRule="auto"/>
              <w:jc w:val="both"/>
              <w:rPr>
                <w:rFonts w:ascii="Times New Roman" w:hAnsi="Times New Roman" w:cs="Times New Roman"/>
                <w:strike/>
                <w:sz w:val="28"/>
                <w:szCs w:val="28"/>
              </w:rPr>
            </w:pPr>
          </w:p>
          <w:p w14:paraId="044AA113" w14:textId="77777777" w:rsidR="00306464" w:rsidRPr="00B269D7" w:rsidRDefault="00306464" w:rsidP="003D29B9">
            <w:pPr>
              <w:spacing w:line="276" w:lineRule="auto"/>
              <w:jc w:val="both"/>
              <w:rPr>
                <w:rFonts w:ascii="Times New Roman" w:hAnsi="Times New Roman" w:cs="Times New Roman"/>
                <w:strike/>
                <w:sz w:val="28"/>
                <w:szCs w:val="28"/>
              </w:rPr>
            </w:pPr>
          </w:p>
          <w:p w14:paraId="3E1217C4" w14:textId="77777777" w:rsidR="00306464" w:rsidRPr="00B269D7" w:rsidRDefault="00306464" w:rsidP="003D29B9">
            <w:pPr>
              <w:spacing w:line="276" w:lineRule="auto"/>
              <w:jc w:val="both"/>
              <w:rPr>
                <w:rFonts w:ascii="Times New Roman" w:hAnsi="Times New Roman" w:cs="Times New Roman"/>
                <w:strike/>
                <w:sz w:val="28"/>
                <w:szCs w:val="28"/>
              </w:rPr>
            </w:pPr>
          </w:p>
          <w:p w14:paraId="57268714" w14:textId="77777777" w:rsidR="00306464" w:rsidRPr="00B269D7" w:rsidRDefault="00306464" w:rsidP="003D29B9">
            <w:pPr>
              <w:spacing w:line="276" w:lineRule="auto"/>
              <w:jc w:val="both"/>
              <w:rPr>
                <w:rFonts w:ascii="Times New Roman" w:hAnsi="Times New Roman" w:cs="Times New Roman"/>
                <w:strike/>
                <w:sz w:val="28"/>
                <w:szCs w:val="28"/>
              </w:rPr>
            </w:pPr>
          </w:p>
          <w:p w14:paraId="7C18F20A" w14:textId="77777777" w:rsidR="00306464" w:rsidRPr="00B269D7" w:rsidRDefault="00306464" w:rsidP="003D29B9">
            <w:pPr>
              <w:spacing w:line="276" w:lineRule="auto"/>
              <w:jc w:val="both"/>
              <w:rPr>
                <w:rFonts w:ascii="Times New Roman" w:hAnsi="Times New Roman" w:cs="Times New Roman"/>
                <w:strike/>
                <w:sz w:val="28"/>
                <w:szCs w:val="28"/>
              </w:rPr>
            </w:pPr>
          </w:p>
          <w:p w14:paraId="640A596D" w14:textId="77777777" w:rsidR="00306464" w:rsidRPr="00B269D7" w:rsidRDefault="00306464" w:rsidP="003D29B9">
            <w:pPr>
              <w:spacing w:line="276" w:lineRule="auto"/>
              <w:jc w:val="both"/>
              <w:rPr>
                <w:rFonts w:ascii="Times New Roman" w:hAnsi="Times New Roman" w:cs="Times New Roman"/>
                <w:strike/>
                <w:sz w:val="28"/>
                <w:szCs w:val="28"/>
              </w:rPr>
            </w:pPr>
          </w:p>
          <w:p w14:paraId="7C1584BC" w14:textId="77777777" w:rsidR="00306464" w:rsidRPr="00B269D7" w:rsidRDefault="00306464" w:rsidP="003D29B9">
            <w:pPr>
              <w:spacing w:line="276" w:lineRule="auto"/>
              <w:jc w:val="both"/>
              <w:rPr>
                <w:rFonts w:ascii="Times New Roman" w:hAnsi="Times New Roman" w:cs="Times New Roman"/>
                <w:strike/>
                <w:sz w:val="28"/>
                <w:szCs w:val="28"/>
              </w:rPr>
            </w:pPr>
          </w:p>
          <w:p w14:paraId="60920DD7" w14:textId="77777777" w:rsidR="00306464" w:rsidRPr="00B269D7" w:rsidRDefault="00306464" w:rsidP="003D29B9">
            <w:pPr>
              <w:spacing w:line="276" w:lineRule="auto"/>
              <w:jc w:val="both"/>
              <w:rPr>
                <w:rFonts w:ascii="Times New Roman" w:hAnsi="Times New Roman" w:cs="Times New Roman"/>
                <w:strike/>
                <w:sz w:val="28"/>
                <w:szCs w:val="28"/>
              </w:rPr>
            </w:pPr>
          </w:p>
          <w:p w14:paraId="5E29E086" w14:textId="77777777" w:rsidR="00306464" w:rsidRPr="00B269D7" w:rsidRDefault="00306464" w:rsidP="003D29B9">
            <w:pPr>
              <w:spacing w:line="276" w:lineRule="auto"/>
              <w:jc w:val="both"/>
              <w:rPr>
                <w:rFonts w:ascii="Times New Roman" w:hAnsi="Times New Roman" w:cs="Times New Roman"/>
                <w:strike/>
                <w:sz w:val="28"/>
                <w:szCs w:val="28"/>
              </w:rPr>
            </w:pPr>
          </w:p>
          <w:p w14:paraId="07975258" w14:textId="77777777" w:rsidR="00306464" w:rsidRPr="00B269D7" w:rsidRDefault="00306464" w:rsidP="003D29B9">
            <w:pPr>
              <w:spacing w:line="276" w:lineRule="auto"/>
              <w:jc w:val="both"/>
              <w:rPr>
                <w:rFonts w:ascii="Times New Roman" w:hAnsi="Times New Roman" w:cs="Times New Roman"/>
                <w:strike/>
                <w:sz w:val="28"/>
                <w:szCs w:val="28"/>
              </w:rPr>
            </w:pPr>
          </w:p>
          <w:p w14:paraId="533EAF64" w14:textId="77777777" w:rsidR="00306464" w:rsidRPr="00B269D7" w:rsidRDefault="00306464" w:rsidP="003D29B9">
            <w:pPr>
              <w:spacing w:line="276" w:lineRule="auto"/>
              <w:jc w:val="both"/>
              <w:rPr>
                <w:rFonts w:ascii="Times New Roman" w:hAnsi="Times New Roman" w:cs="Times New Roman"/>
                <w:strike/>
                <w:sz w:val="28"/>
                <w:szCs w:val="28"/>
              </w:rPr>
            </w:pPr>
          </w:p>
          <w:p w14:paraId="26DB7CBA" w14:textId="63360066" w:rsidR="00306464" w:rsidRDefault="00306464" w:rsidP="003D29B9">
            <w:pPr>
              <w:spacing w:line="276" w:lineRule="auto"/>
              <w:jc w:val="both"/>
              <w:rPr>
                <w:rFonts w:ascii="Times New Roman" w:hAnsi="Times New Roman" w:cs="Times New Roman"/>
                <w:strike/>
                <w:sz w:val="28"/>
                <w:szCs w:val="28"/>
              </w:rPr>
            </w:pPr>
          </w:p>
          <w:p w14:paraId="29BA45F6" w14:textId="6A1AC056" w:rsidR="00B269D7" w:rsidRDefault="00B269D7" w:rsidP="003D29B9">
            <w:pPr>
              <w:spacing w:line="276" w:lineRule="auto"/>
              <w:jc w:val="both"/>
              <w:rPr>
                <w:rFonts w:ascii="Times New Roman" w:hAnsi="Times New Roman" w:cs="Times New Roman"/>
                <w:strike/>
                <w:sz w:val="28"/>
                <w:szCs w:val="28"/>
              </w:rPr>
            </w:pPr>
          </w:p>
          <w:p w14:paraId="1F519882" w14:textId="185470F8" w:rsidR="00B269D7" w:rsidRDefault="00B269D7" w:rsidP="003D29B9">
            <w:pPr>
              <w:spacing w:line="276" w:lineRule="auto"/>
              <w:jc w:val="both"/>
              <w:rPr>
                <w:rFonts w:ascii="Times New Roman" w:hAnsi="Times New Roman" w:cs="Times New Roman"/>
                <w:strike/>
                <w:sz w:val="28"/>
                <w:szCs w:val="28"/>
              </w:rPr>
            </w:pPr>
          </w:p>
          <w:p w14:paraId="7A7EA757" w14:textId="67E6BF39" w:rsidR="00B269D7" w:rsidRDefault="00B269D7" w:rsidP="003D29B9">
            <w:pPr>
              <w:spacing w:line="276" w:lineRule="auto"/>
              <w:jc w:val="both"/>
              <w:rPr>
                <w:rFonts w:ascii="Times New Roman" w:hAnsi="Times New Roman" w:cs="Times New Roman"/>
                <w:strike/>
                <w:sz w:val="28"/>
                <w:szCs w:val="28"/>
              </w:rPr>
            </w:pPr>
          </w:p>
          <w:p w14:paraId="1A42C90C" w14:textId="0F2794F3" w:rsidR="00B269D7" w:rsidRDefault="00B269D7" w:rsidP="003D29B9">
            <w:pPr>
              <w:spacing w:line="276" w:lineRule="auto"/>
              <w:jc w:val="both"/>
              <w:rPr>
                <w:rFonts w:ascii="Times New Roman" w:hAnsi="Times New Roman" w:cs="Times New Roman"/>
                <w:strike/>
                <w:sz w:val="28"/>
                <w:szCs w:val="28"/>
              </w:rPr>
            </w:pPr>
          </w:p>
          <w:p w14:paraId="7C89DB9B" w14:textId="4FBAC564" w:rsidR="00B269D7" w:rsidRDefault="00B269D7" w:rsidP="003D29B9">
            <w:pPr>
              <w:spacing w:line="276" w:lineRule="auto"/>
              <w:jc w:val="both"/>
              <w:rPr>
                <w:rFonts w:ascii="Times New Roman" w:hAnsi="Times New Roman" w:cs="Times New Roman"/>
                <w:strike/>
                <w:sz w:val="28"/>
                <w:szCs w:val="28"/>
              </w:rPr>
            </w:pPr>
          </w:p>
          <w:p w14:paraId="4B335F60" w14:textId="0CDEBBBF" w:rsidR="00B269D7" w:rsidRDefault="00B269D7" w:rsidP="003D29B9">
            <w:pPr>
              <w:spacing w:line="276" w:lineRule="auto"/>
              <w:jc w:val="both"/>
              <w:rPr>
                <w:rFonts w:ascii="Times New Roman" w:hAnsi="Times New Roman" w:cs="Times New Roman"/>
                <w:strike/>
                <w:sz w:val="28"/>
                <w:szCs w:val="28"/>
              </w:rPr>
            </w:pPr>
          </w:p>
          <w:p w14:paraId="57D54801" w14:textId="2C38425B" w:rsidR="00B269D7" w:rsidRDefault="00B269D7" w:rsidP="003D29B9">
            <w:pPr>
              <w:spacing w:line="276" w:lineRule="auto"/>
              <w:jc w:val="both"/>
              <w:rPr>
                <w:rFonts w:ascii="Times New Roman" w:hAnsi="Times New Roman" w:cs="Times New Roman"/>
                <w:strike/>
                <w:sz w:val="28"/>
                <w:szCs w:val="28"/>
              </w:rPr>
            </w:pPr>
          </w:p>
          <w:p w14:paraId="0556576F" w14:textId="5C64DD8B" w:rsidR="00B269D7" w:rsidRDefault="00B269D7" w:rsidP="003D29B9">
            <w:pPr>
              <w:spacing w:line="276" w:lineRule="auto"/>
              <w:jc w:val="both"/>
              <w:rPr>
                <w:rFonts w:ascii="Times New Roman" w:hAnsi="Times New Roman" w:cs="Times New Roman"/>
                <w:strike/>
                <w:sz w:val="28"/>
                <w:szCs w:val="28"/>
              </w:rPr>
            </w:pPr>
          </w:p>
          <w:p w14:paraId="2493FB62" w14:textId="5C1FA8EE" w:rsidR="00B269D7" w:rsidRDefault="00B269D7" w:rsidP="003D29B9">
            <w:pPr>
              <w:spacing w:line="276" w:lineRule="auto"/>
              <w:jc w:val="both"/>
              <w:rPr>
                <w:rFonts w:ascii="Times New Roman" w:hAnsi="Times New Roman" w:cs="Times New Roman"/>
                <w:strike/>
                <w:sz w:val="28"/>
                <w:szCs w:val="28"/>
              </w:rPr>
            </w:pPr>
          </w:p>
          <w:p w14:paraId="45A0937E" w14:textId="3C472B3B" w:rsidR="00B269D7" w:rsidRDefault="00B269D7" w:rsidP="003D29B9">
            <w:pPr>
              <w:spacing w:line="276" w:lineRule="auto"/>
              <w:jc w:val="both"/>
              <w:rPr>
                <w:rFonts w:ascii="Times New Roman" w:hAnsi="Times New Roman" w:cs="Times New Roman"/>
                <w:strike/>
                <w:sz w:val="28"/>
                <w:szCs w:val="28"/>
              </w:rPr>
            </w:pPr>
          </w:p>
          <w:p w14:paraId="115243D6" w14:textId="1C013492" w:rsidR="00B269D7" w:rsidRDefault="00B269D7" w:rsidP="003D29B9">
            <w:pPr>
              <w:spacing w:line="276" w:lineRule="auto"/>
              <w:jc w:val="both"/>
              <w:rPr>
                <w:rFonts w:ascii="Times New Roman" w:hAnsi="Times New Roman" w:cs="Times New Roman"/>
                <w:strike/>
                <w:sz w:val="28"/>
                <w:szCs w:val="28"/>
              </w:rPr>
            </w:pPr>
          </w:p>
          <w:p w14:paraId="754A97FB" w14:textId="49B57B4F" w:rsidR="00B269D7" w:rsidRDefault="00B269D7" w:rsidP="003D29B9">
            <w:pPr>
              <w:spacing w:line="276" w:lineRule="auto"/>
              <w:jc w:val="both"/>
              <w:rPr>
                <w:rFonts w:ascii="Times New Roman" w:hAnsi="Times New Roman" w:cs="Times New Roman"/>
                <w:strike/>
                <w:sz w:val="28"/>
                <w:szCs w:val="28"/>
              </w:rPr>
            </w:pPr>
          </w:p>
          <w:p w14:paraId="52485ABE" w14:textId="3CCE0B15" w:rsidR="00B269D7" w:rsidRDefault="00B269D7" w:rsidP="003D29B9">
            <w:pPr>
              <w:spacing w:line="276" w:lineRule="auto"/>
              <w:jc w:val="both"/>
              <w:rPr>
                <w:rFonts w:ascii="Times New Roman" w:hAnsi="Times New Roman" w:cs="Times New Roman"/>
                <w:strike/>
                <w:sz w:val="28"/>
                <w:szCs w:val="28"/>
              </w:rPr>
            </w:pPr>
          </w:p>
          <w:p w14:paraId="478BF939" w14:textId="5FE4DC51" w:rsidR="00B269D7" w:rsidRDefault="00B269D7" w:rsidP="003D29B9">
            <w:pPr>
              <w:spacing w:line="276" w:lineRule="auto"/>
              <w:jc w:val="both"/>
              <w:rPr>
                <w:rFonts w:ascii="Times New Roman" w:hAnsi="Times New Roman" w:cs="Times New Roman"/>
                <w:strike/>
                <w:sz w:val="28"/>
                <w:szCs w:val="28"/>
              </w:rPr>
            </w:pPr>
          </w:p>
          <w:p w14:paraId="69E4FCBE" w14:textId="10C105C1" w:rsidR="00B269D7" w:rsidRDefault="00B269D7" w:rsidP="003D29B9">
            <w:pPr>
              <w:spacing w:line="276" w:lineRule="auto"/>
              <w:jc w:val="both"/>
              <w:rPr>
                <w:rFonts w:ascii="Times New Roman" w:hAnsi="Times New Roman" w:cs="Times New Roman"/>
                <w:strike/>
                <w:sz w:val="28"/>
                <w:szCs w:val="28"/>
              </w:rPr>
            </w:pPr>
          </w:p>
          <w:p w14:paraId="580672D6" w14:textId="0A705EA7" w:rsidR="00B269D7" w:rsidRDefault="00B269D7" w:rsidP="003D29B9">
            <w:pPr>
              <w:spacing w:line="276" w:lineRule="auto"/>
              <w:jc w:val="both"/>
              <w:rPr>
                <w:rFonts w:ascii="Times New Roman" w:hAnsi="Times New Roman" w:cs="Times New Roman"/>
                <w:strike/>
                <w:sz w:val="28"/>
                <w:szCs w:val="28"/>
              </w:rPr>
            </w:pPr>
          </w:p>
          <w:p w14:paraId="13EBD728" w14:textId="59A9CCA2" w:rsidR="00B269D7" w:rsidRDefault="00B269D7" w:rsidP="003D29B9">
            <w:pPr>
              <w:spacing w:line="276" w:lineRule="auto"/>
              <w:jc w:val="both"/>
              <w:rPr>
                <w:rFonts w:ascii="Times New Roman" w:hAnsi="Times New Roman" w:cs="Times New Roman"/>
                <w:strike/>
                <w:sz w:val="28"/>
                <w:szCs w:val="28"/>
              </w:rPr>
            </w:pPr>
          </w:p>
          <w:p w14:paraId="621C380B" w14:textId="6F9EEBFD" w:rsidR="00B269D7" w:rsidRDefault="00B269D7" w:rsidP="003D29B9">
            <w:pPr>
              <w:spacing w:line="276" w:lineRule="auto"/>
              <w:jc w:val="both"/>
              <w:rPr>
                <w:rFonts w:ascii="Times New Roman" w:hAnsi="Times New Roman" w:cs="Times New Roman"/>
                <w:strike/>
                <w:sz w:val="28"/>
                <w:szCs w:val="28"/>
              </w:rPr>
            </w:pPr>
          </w:p>
          <w:p w14:paraId="3ED03BA0" w14:textId="558C468F" w:rsidR="00B269D7" w:rsidRDefault="00B269D7" w:rsidP="003D29B9">
            <w:pPr>
              <w:spacing w:line="276" w:lineRule="auto"/>
              <w:jc w:val="both"/>
              <w:rPr>
                <w:rFonts w:ascii="Times New Roman" w:hAnsi="Times New Roman" w:cs="Times New Roman"/>
                <w:strike/>
                <w:sz w:val="28"/>
                <w:szCs w:val="28"/>
              </w:rPr>
            </w:pPr>
          </w:p>
          <w:p w14:paraId="017BC933" w14:textId="04E25690" w:rsidR="00B269D7" w:rsidRDefault="00B269D7" w:rsidP="003D29B9">
            <w:pPr>
              <w:spacing w:line="276" w:lineRule="auto"/>
              <w:jc w:val="both"/>
              <w:rPr>
                <w:rFonts w:ascii="Times New Roman" w:hAnsi="Times New Roman" w:cs="Times New Roman"/>
                <w:strike/>
                <w:sz w:val="28"/>
                <w:szCs w:val="28"/>
              </w:rPr>
            </w:pPr>
          </w:p>
          <w:p w14:paraId="7A1F8C28" w14:textId="2750C890" w:rsidR="00B269D7" w:rsidRDefault="00B269D7" w:rsidP="003D29B9">
            <w:pPr>
              <w:spacing w:line="276" w:lineRule="auto"/>
              <w:jc w:val="both"/>
              <w:rPr>
                <w:rFonts w:ascii="Times New Roman" w:hAnsi="Times New Roman" w:cs="Times New Roman"/>
                <w:strike/>
                <w:sz w:val="28"/>
                <w:szCs w:val="28"/>
              </w:rPr>
            </w:pPr>
          </w:p>
          <w:p w14:paraId="612AF16F" w14:textId="477D2736" w:rsidR="00B269D7" w:rsidRDefault="00B269D7" w:rsidP="003D29B9">
            <w:pPr>
              <w:spacing w:line="276" w:lineRule="auto"/>
              <w:jc w:val="both"/>
              <w:rPr>
                <w:rFonts w:ascii="Times New Roman" w:hAnsi="Times New Roman" w:cs="Times New Roman"/>
                <w:strike/>
                <w:sz w:val="28"/>
                <w:szCs w:val="28"/>
              </w:rPr>
            </w:pPr>
          </w:p>
          <w:p w14:paraId="27560E12" w14:textId="2B669F02" w:rsidR="00B269D7" w:rsidRDefault="00B269D7" w:rsidP="003D29B9">
            <w:pPr>
              <w:spacing w:line="276" w:lineRule="auto"/>
              <w:jc w:val="both"/>
              <w:rPr>
                <w:rFonts w:ascii="Times New Roman" w:hAnsi="Times New Roman" w:cs="Times New Roman"/>
                <w:strike/>
                <w:sz w:val="28"/>
                <w:szCs w:val="28"/>
              </w:rPr>
            </w:pPr>
          </w:p>
          <w:p w14:paraId="1AEEDABB" w14:textId="584A0AF4" w:rsidR="00B269D7" w:rsidRDefault="00B269D7" w:rsidP="003D29B9">
            <w:pPr>
              <w:spacing w:line="276" w:lineRule="auto"/>
              <w:jc w:val="both"/>
              <w:rPr>
                <w:rFonts w:ascii="Times New Roman" w:hAnsi="Times New Roman" w:cs="Times New Roman"/>
                <w:strike/>
                <w:sz w:val="28"/>
                <w:szCs w:val="28"/>
              </w:rPr>
            </w:pPr>
          </w:p>
          <w:p w14:paraId="2B93165F" w14:textId="44CE0B49" w:rsidR="00B269D7" w:rsidRDefault="00B269D7" w:rsidP="003D29B9">
            <w:pPr>
              <w:spacing w:line="276" w:lineRule="auto"/>
              <w:jc w:val="both"/>
              <w:rPr>
                <w:rFonts w:ascii="Times New Roman" w:hAnsi="Times New Roman" w:cs="Times New Roman"/>
                <w:strike/>
                <w:sz w:val="28"/>
                <w:szCs w:val="28"/>
              </w:rPr>
            </w:pPr>
          </w:p>
          <w:p w14:paraId="2F93C204" w14:textId="5286ECC4" w:rsidR="00B269D7" w:rsidRDefault="00B269D7" w:rsidP="003D29B9">
            <w:pPr>
              <w:spacing w:line="276" w:lineRule="auto"/>
              <w:jc w:val="both"/>
              <w:rPr>
                <w:rFonts w:ascii="Times New Roman" w:hAnsi="Times New Roman" w:cs="Times New Roman"/>
                <w:strike/>
                <w:sz w:val="28"/>
                <w:szCs w:val="28"/>
              </w:rPr>
            </w:pPr>
          </w:p>
          <w:p w14:paraId="1D3608D3" w14:textId="3CFD5687" w:rsidR="00B269D7" w:rsidRDefault="00B269D7" w:rsidP="003D29B9">
            <w:pPr>
              <w:spacing w:line="276" w:lineRule="auto"/>
              <w:jc w:val="both"/>
              <w:rPr>
                <w:rFonts w:ascii="Times New Roman" w:hAnsi="Times New Roman" w:cs="Times New Roman"/>
                <w:strike/>
                <w:sz w:val="28"/>
                <w:szCs w:val="28"/>
              </w:rPr>
            </w:pPr>
          </w:p>
          <w:p w14:paraId="5DED44A5" w14:textId="726F5258" w:rsidR="00B269D7" w:rsidRDefault="00B269D7" w:rsidP="003D29B9">
            <w:pPr>
              <w:spacing w:line="276" w:lineRule="auto"/>
              <w:jc w:val="both"/>
              <w:rPr>
                <w:rFonts w:ascii="Times New Roman" w:hAnsi="Times New Roman" w:cs="Times New Roman"/>
                <w:strike/>
                <w:sz w:val="28"/>
                <w:szCs w:val="28"/>
              </w:rPr>
            </w:pPr>
          </w:p>
          <w:p w14:paraId="33B6E318" w14:textId="0A32E391" w:rsidR="00B269D7" w:rsidRDefault="00B269D7" w:rsidP="003D29B9">
            <w:pPr>
              <w:spacing w:line="276" w:lineRule="auto"/>
              <w:jc w:val="both"/>
              <w:rPr>
                <w:rFonts w:ascii="Times New Roman" w:hAnsi="Times New Roman" w:cs="Times New Roman"/>
                <w:strike/>
                <w:sz w:val="28"/>
                <w:szCs w:val="28"/>
              </w:rPr>
            </w:pPr>
          </w:p>
          <w:p w14:paraId="5D50EEF7" w14:textId="04EC69E7" w:rsidR="00B269D7" w:rsidRDefault="00B269D7" w:rsidP="003D29B9">
            <w:pPr>
              <w:spacing w:line="276" w:lineRule="auto"/>
              <w:jc w:val="both"/>
              <w:rPr>
                <w:rFonts w:ascii="Times New Roman" w:hAnsi="Times New Roman" w:cs="Times New Roman"/>
                <w:strike/>
                <w:sz w:val="28"/>
                <w:szCs w:val="28"/>
              </w:rPr>
            </w:pPr>
          </w:p>
          <w:p w14:paraId="7CA7732B" w14:textId="3EFA37ED" w:rsidR="00B269D7" w:rsidRDefault="00B269D7" w:rsidP="003D29B9">
            <w:pPr>
              <w:spacing w:line="276" w:lineRule="auto"/>
              <w:jc w:val="both"/>
              <w:rPr>
                <w:rFonts w:ascii="Times New Roman" w:hAnsi="Times New Roman" w:cs="Times New Roman"/>
                <w:strike/>
                <w:sz w:val="28"/>
                <w:szCs w:val="28"/>
              </w:rPr>
            </w:pPr>
          </w:p>
          <w:p w14:paraId="204049F4" w14:textId="5D61DAB9" w:rsidR="00B269D7" w:rsidRDefault="00B269D7" w:rsidP="003D29B9">
            <w:pPr>
              <w:spacing w:line="276" w:lineRule="auto"/>
              <w:jc w:val="both"/>
              <w:rPr>
                <w:rFonts w:ascii="Times New Roman" w:hAnsi="Times New Roman" w:cs="Times New Roman"/>
                <w:strike/>
                <w:sz w:val="28"/>
                <w:szCs w:val="28"/>
              </w:rPr>
            </w:pPr>
          </w:p>
          <w:p w14:paraId="0E10D72F" w14:textId="371BCFBC" w:rsidR="00B269D7" w:rsidRDefault="00B269D7" w:rsidP="003D29B9">
            <w:pPr>
              <w:spacing w:line="276" w:lineRule="auto"/>
              <w:jc w:val="both"/>
              <w:rPr>
                <w:rFonts w:ascii="Times New Roman" w:hAnsi="Times New Roman" w:cs="Times New Roman"/>
                <w:strike/>
                <w:sz w:val="28"/>
                <w:szCs w:val="28"/>
              </w:rPr>
            </w:pPr>
          </w:p>
          <w:p w14:paraId="40FD38D6" w14:textId="4D7A45E7" w:rsidR="00B269D7" w:rsidRDefault="00B269D7" w:rsidP="003D29B9">
            <w:pPr>
              <w:spacing w:line="276" w:lineRule="auto"/>
              <w:jc w:val="both"/>
              <w:rPr>
                <w:rFonts w:ascii="Times New Roman" w:hAnsi="Times New Roman" w:cs="Times New Roman"/>
                <w:strike/>
                <w:sz w:val="28"/>
                <w:szCs w:val="28"/>
              </w:rPr>
            </w:pPr>
          </w:p>
          <w:p w14:paraId="66D898CA" w14:textId="1E6A707A" w:rsidR="00B269D7" w:rsidRDefault="00B269D7" w:rsidP="003D29B9">
            <w:pPr>
              <w:spacing w:line="276" w:lineRule="auto"/>
              <w:jc w:val="both"/>
              <w:rPr>
                <w:rFonts w:ascii="Times New Roman" w:hAnsi="Times New Roman" w:cs="Times New Roman"/>
                <w:strike/>
                <w:sz w:val="28"/>
                <w:szCs w:val="28"/>
              </w:rPr>
            </w:pPr>
          </w:p>
          <w:p w14:paraId="7469ABCB" w14:textId="14F082C9" w:rsidR="00B269D7" w:rsidRDefault="00B269D7" w:rsidP="003D29B9">
            <w:pPr>
              <w:spacing w:line="276" w:lineRule="auto"/>
              <w:jc w:val="both"/>
              <w:rPr>
                <w:rFonts w:ascii="Times New Roman" w:hAnsi="Times New Roman" w:cs="Times New Roman"/>
                <w:strike/>
                <w:sz w:val="28"/>
                <w:szCs w:val="28"/>
              </w:rPr>
            </w:pPr>
          </w:p>
          <w:p w14:paraId="69D60C31" w14:textId="539EB653" w:rsidR="00B269D7" w:rsidRDefault="00B269D7" w:rsidP="003D29B9">
            <w:pPr>
              <w:spacing w:line="276" w:lineRule="auto"/>
              <w:jc w:val="both"/>
              <w:rPr>
                <w:rFonts w:ascii="Times New Roman" w:hAnsi="Times New Roman" w:cs="Times New Roman"/>
                <w:strike/>
                <w:sz w:val="28"/>
                <w:szCs w:val="28"/>
              </w:rPr>
            </w:pPr>
          </w:p>
          <w:p w14:paraId="0AC57808" w14:textId="549A7145" w:rsidR="00B269D7" w:rsidRDefault="00B269D7" w:rsidP="003D29B9">
            <w:pPr>
              <w:spacing w:line="276" w:lineRule="auto"/>
              <w:jc w:val="both"/>
              <w:rPr>
                <w:rFonts w:ascii="Times New Roman" w:hAnsi="Times New Roman" w:cs="Times New Roman"/>
                <w:strike/>
                <w:sz w:val="28"/>
                <w:szCs w:val="28"/>
              </w:rPr>
            </w:pPr>
          </w:p>
          <w:p w14:paraId="43F83DE8" w14:textId="256BBEF4" w:rsidR="00B269D7" w:rsidRDefault="00B269D7" w:rsidP="003D29B9">
            <w:pPr>
              <w:spacing w:line="276" w:lineRule="auto"/>
              <w:jc w:val="both"/>
              <w:rPr>
                <w:rFonts w:ascii="Times New Roman" w:hAnsi="Times New Roman" w:cs="Times New Roman"/>
                <w:strike/>
                <w:sz w:val="28"/>
                <w:szCs w:val="28"/>
              </w:rPr>
            </w:pPr>
          </w:p>
          <w:p w14:paraId="31897008" w14:textId="009BB123" w:rsidR="00B269D7" w:rsidRDefault="00B269D7" w:rsidP="003D29B9">
            <w:pPr>
              <w:spacing w:line="276" w:lineRule="auto"/>
              <w:jc w:val="both"/>
              <w:rPr>
                <w:rFonts w:ascii="Times New Roman" w:hAnsi="Times New Roman" w:cs="Times New Roman"/>
                <w:strike/>
                <w:sz w:val="28"/>
                <w:szCs w:val="28"/>
              </w:rPr>
            </w:pPr>
          </w:p>
          <w:p w14:paraId="6FE7311A" w14:textId="1353A4CA" w:rsidR="00B269D7" w:rsidRDefault="00B269D7" w:rsidP="003D29B9">
            <w:pPr>
              <w:spacing w:line="276" w:lineRule="auto"/>
              <w:jc w:val="both"/>
              <w:rPr>
                <w:rFonts w:ascii="Times New Roman" w:hAnsi="Times New Roman" w:cs="Times New Roman"/>
                <w:strike/>
                <w:sz w:val="28"/>
                <w:szCs w:val="28"/>
              </w:rPr>
            </w:pPr>
          </w:p>
          <w:p w14:paraId="0AE59F72" w14:textId="26228586" w:rsidR="00B269D7" w:rsidRDefault="00B269D7" w:rsidP="003D29B9">
            <w:pPr>
              <w:spacing w:line="276" w:lineRule="auto"/>
              <w:jc w:val="both"/>
              <w:rPr>
                <w:rFonts w:ascii="Times New Roman" w:hAnsi="Times New Roman" w:cs="Times New Roman"/>
                <w:strike/>
                <w:sz w:val="28"/>
                <w:szCs w:val="28"/>
              </w:rPr>
            </w:pPr>
          </w:p>
          <w:p w14:paraId="1569267F" w14:textId="7DF68E2E" w:rsidR="00B269D7" w:rsidRDefault="00B269D7" w:rsidP="003D29B9">
            <w:pPr>
              <w:spacing w:line="276" w:lineRule="auto"/>
              <w:jc w:val="both"/>
              <w:rPr>
                <w:rFonts w:ascii="Times New Roman" w:hAnsi="Times New Roman" w:cs="Times New Roman"/>
                <w:strike/>
                <w:sz w:val="28"/>
                <w:szCs w:val="28"/>
              </w:rPr>
            </w:pPr>
          </w:p>
          <w:p w14:paraId="76B975D1" w14:textId="43E9BD8D" w:rsidR="00B269D7" w:rsidRDefault="00B269D7" w:rsidP="003D29B9">
            <w:pPr>
              <w:spacing w:line="276" w:lineRule="auto"/>
              <w:jc w:val="both"/>
              <w:rPr>
                <w:rFonts w:ascii="Times New Roman" w:hAnsi="Times New Roman" w:cs="Times New Roman"/>
                <w:strike/>
                <w:sz w:val="28"/>
                <w:szCs w:val="28"/>
              </w:rPr>
            </w:pPr>
          </w:p>
          <w:p w14:paraId="79198FFA" w14:textId="64B56E24" w:rsidR="00B269D7" w:rsidRDefault="00B269D7" w:rsidP="003D29B9">
            <w:pPr>
              <w:spacing w:line="276" w:lineRule="auto"/>
              <w:jc w:val="both"/>
              <w:rPr>
                <w:rFonts w:ascii="Times New Roman" w:hAnsi="Times New Roman" w:cs="Times New Roman"/>
                <w:strike/>
                <w:sz w:val="28"/>
                <w:szCs w:val="28"/>
              </w:rPr>
            </w:pPr>
          </w:p>
          <w:p w14:paraId="1F4F52E4" w14:textId="412BB950" w:rsidR="00B269D7" w:rsidRDefault="00B269D7" w:rsidP="003D29B9">
            <w:pPr>
              <w:spacing w:line="276" w:lineRule="auto"/>
              <w:jc w:val="both"/>
              <w:rPr>
                <w:rFonts w:ascii="Times New Roman" w:hAnsi="Times New Roman" w:cs="Times New Roman"/>
                <w:strike/>
                <w:sz w:val="28"/>
                <w:szCs w:val="28"/>
              </w:rPr>
            </w:pPr>
          </w:p>
          <w:p w14:paraId="45710CA7" w14:textId="1CFF2D4D" w:rsidR="00B269D7" w:rsidRDefault="00B269D7" w:rsidP="003D29B9">
            <w:pPr>
              <w:spacing w:line="276" w:lineRule="auto"/>
              <w:jc w:val="both"/>
              <w:rPr>
                <w:rFonts w:ascii="Times New Roman" w:hAnsi="Times New Roman" w:cs="Times New Roman"/>
                <w:strike/>
                <w:sz w:val="28"/>
                <w:szCs w:val="28"/>
              </w:rPr>
            </w:pPr>
          </w:p>
          <w:p w14:paraId="04799328" w14:textId="470F1124" w:rsidR="00B269D7" w:rsidRDefault="00B269D7" w:rsidP="003D29B9">
            <w:pPr>
              <w:spacing w:line="276" w:lineRule="auto"/>
              <w:jc w:val="both"/>
              <w:rPr>
                <w:rFonts w:ascii="Times New Roman" w:hAnsi="Times New Roman" w:cs="Times New Roman"/>
                <w:strike/>
                <w:sz w:val="28"/>
                <w:szCs w:val="28"/>
              </w:rPr>
            </w:pPr>
          </w:p>
          <w:p w14:paraId="281160FB" w14:textId="3DC23AED" w:rsidR="00B269D7" w:rsidRDefault="00B269D7" w:rsidP="003D29B9">
            <w:pPr>
              <w:spacing w:line="276" w:lineRule="auto"/>
              <w:jc w:val="both"/>
              <w:rPr>
                <w:rFonts w:ascii="Times New Roman" w:hAnsi="Times New Roman" w:cs="Times New Roman"/>
                <w:strike/>
                <w:sz w:val="28"/>
                <w:szCs w:val="28"/>
              </w:rPr>
            </w:pPr>
          </w:p>
          <w:p w14:paraId="5F5B6359" w14:textId="4FFF3196" w:rsidR="00B269D7" w:rsidRDefault="00B269D7" w:rsidP="003D29B9">
            <w:pPr>
              <w:spacing w:line="276" w:lineRule="auto"/>
              <w:jc w:val="both"/>
              <w:rPr>
                <w:rFonts w:ascii="Times New Roman" w:hAnsi="Times New Roman" w:cs="Times New Roman"/>
                <w:strike/>
                <w:sz w:val="28"/>
                <w:szCs w:val="28"/>
              </w:rPr>
            </w:pPr>
          </w:p>
          <w:p w14:paraId="0C1E22AF" w14:textId="7B254938" w:rsidR="00B269D7" w:rsidRDefault="00B269D7" w:rsidP="003D29B9">
            <w:pPr>
              <w:spacing w:line="276" w:lineRule="auto"/>
              <w:jc w:val="both"/>
              <w:rPr>
                <w:rFonts w:ascii="Times New Roman" w:hAnsi="Times New Roman" w:cs="Times New Roman"/>
                <w:strike/>
                <w:sz w:val="28"/>
                <w:szCs w:val="28"/>
              </w:rPr>
            </w:pPr>
          </w:p>
          <w:p w14:paraId="6076EBA4" w14:textId="4D3AEDFC" w:rsidR="00B269D7" w:rsidRDefault="00B269D7" w:rsidP="003D29B9">
            <w:pPr>
              <w:spacing w:line="276" w:lineRule="auto"/>
              <w:jc w:val="both"/>
              <w:rPr>
                <w:rFonts w:ascii="Times New Roman" w:hAnsi="Times New Roman" w:cs="Times New Roman"/>
                <w:strike/>
                <w:sz w:val="28"/>
                <w:szCs w:val="28"/>
              </w:rPr>
            </w:pPr>
          </w:p>
          <w:p w14:paraId="68C8BC9A" w14:textId="77F85AE6" w:rsidR="00B269D7" w:rsidRDefault="00B269D7" w:rsidP="003D29B9">
            <w:pPr>
              <w:spacing w:line="276" w:lineRule="auto"/>
              <w:jc w:val="both"/>
              <w:rPr>
                <w:rFonts w:ascii="Times New Roman" w:hAnsi="Times New Roman" w:cs="Times New Roman"/>
                <w:strike/>
                <w:sz w:val="28"/>
                <w:szCs w:val="28"/>
              </w:rPr>
            </w:pPr>
          </w:p>
          <w:p w14:paraId="0DC42C88" w14:textId="39ED245D" w:rsidR="00B269D7" w:rsidRDefault="00B269D7" w:rsidP="003D29B9">
            <w:pPr>
              <w:spacing w:line="276" w:lineRule="auto"/>
              <w:jc w:val="both"/>
              <w:rPr>
                <w:rFonts w:ascii="Times New Roman" w:hAnsi="Times New Roman" w:cs="Times New Roman"/>
                <w:strike/>
                <w:sz w:val="28"/>
                <w:szCs w:val="28"/>
              </w:rPr>
            </w:pPr>
          </w:p>
          <w:p w14:paraId="5998DE26" w14:textId="588F33E4" w:rsidR="00B269D7" w:rsidRDefault="00B269D7" w:rsidP="003D29B9">
            <w:pPr>
              <w:spacing w:line="276" w:lineRule="auto"/>
              <w:jc w:val="both"/>
              <w:rPr>
                <w:rFonts w:ascii="Times New Roman" w:hAnsi="Times New Roman" w:cs="Times New Roman"/>
                <w:strike/>
                <w:sz w:val="28"/>
                <w:szCs w:val="28"/>
              </w:rPr>
            </w:pPr>
          </w:p>
          <w:p w14:paraId="08C694BD" w14:textId="4544C125" w:rsidR="00B269D7" w:rsidRDefault="00B269D7" w:rsidP="003D29B9">
            <w:pPr>
              <w:spacing w:line="276" w:lineRule="auto"/>
              <w:jc w:val="both"/>
              <w:rPr>
                <w:rFonts w:ascii="Times New Roman" w:hAnsi="Times New Roman" w:cs="Times New Roman"/>
                <w:strike/>
                <w:sz w:val="28"/>
                <w:szCs w:val="28"/>
              </w:rPr>
            </w:pPr>
          </w:p>
          <w:p w14:paraId="79B281E7" w14:textId="502E7679" w:rsidR="00B269D7" w:rsidRDefault="00B269D7" w:rsidP="003D29B9">
            <w:pPr>
              <w:spacing w:line="276" w:lineRule="auto"/>
              <w:jc w:val="both"/>
              <w:rPr>
                <w:rFonts w:ascii="Times New Roman" w:hAnsi="Times New Roman" w:cs="Times New Roman"/>
                <w:strike/>
                <w:sz w:val="28"/>
                <w:szCs w:val="28"/>
              </w:rPr>
            </w:pPr>
          </w:p>
          <w:p w14:paraId="2183EE07" w14:textId="5D4F55DD" w:rsidR="00B269D7" w:rsidRDefault="00B269D7" w:rsidP="003D29B9">
            <w:pPr>
              <w:spacing w:line="276" w:lineRule="auto"/>
              <w:jc w:val="both"/>
              <w:rPr>
                <w:rFonts w:ascii="Times New Roman" w:hAnsi="Times New Roman" w:cs="Times New Roman"/>
                <w:strike/>
                <w:sz w:val="28"/>
                <w:szCs w:val="28"/>
              </w:rPr>
            </w:pPr>
          </w:p>
          <w:p w14:paraId="479DD886" w14:textId="0D887356" w:rsidR="00B269D7" w:rsidRDefault="00B269D7" w:rsidP="003D29B9">
            <w:pPr>
              <w:spacing w:line="276" w:lineRule="auto"/>
              <w:jc w:val="both"/>
              <w:rPr>
                <w:rFonts w:ascii="Times New Roman" w:hAnsi="Times New Roman" w:cs="Times New Roman"/>
                <w:strike/>
                <w:sz w:val="28"/>
                <w:szCs w:val="28"/>
              </w:rPr>
            </w:pPr>
          </w:p>
          <w:p w14:paraId="46BD57E0" w14:textId="68E0F79A" w:rsidR="00B269D7" w:rsidRDefault="00B269D7" w:rsidP="003D29B9">
            <w:pPr>
              <w:spacing w:line="276" w:lineRule="auto"/>
              <w:jc w:val="both"/>
              <w:rPr>
                <w:rFonts w:ascii="Times New Roman" w:hAnsi="Times New Roman" w:cs="Times New Roman"/>
                <w:strike/>
                <w:sz w:val="28"/>
                <w:szCs w:val="28"/>
              </w:rPr>
            </w:pPr>
          </w:p>
          <w:p w14:paraId="1987B6E0" w14:textId="067F6062" w:rsidR="00B269D7" w:rsidRDefault="00B269D7" w:rsidP="003D29B9">
            <w:pPr>
              <w:spacing w:line="276" w:lineRule="auto"/>
              <w:jc w:val="both"/>
              <w:rPr>
                <w:rFonts w:ascii="Times New Roman" w:hAnsi="Times New Roman" w:cs="Times New Roman"/>
                <w:strike/>
                <w:sz w:val="28"/>
                <w:szCs w:val="28"/>
              </w:rPr>
            </w:pPr>
          </w:p>
          <w:p w14:paraId="5FA13B22" w14:textId="476675A5" w:rsidR="00B269D7" w:rsidRDefault="00B269D7" w:rsidP="003D29B9">
            <w:pPr>
              <w:spacing w:line="276" w:lineRule="auto"/>
              <w:jc w:val="both"/>
              <w:rPr>
                <w:rFonts w:ascii="Times New Roman" w:hAnsi="Times New Roman" w:cs="Times New Roman"/>
                <w:strike/>
                <w:sz w:val="28"/>
                <w:szCs w:val="28"/>
              </w:rPr>
            </w:pPr>
          </w:p>
          <w:p w14:paraId="40BC232B" w14:textId="0C9DF580" w:rsidR="00B269D7" w:rsidRDefault="00B269D7" w:rsidP="003D29B9">
            <w:pPr>
              <w:spacing w:line="276" w:lineRule="auto"/>
              <w:jc w:val="both"/>
              <w:rPr>
                <w:rFonts w:ascii="Times New Roman" w:hAnsi="Times New Roman" w:cs="Times New Roman"/>
                <w:strike/>
                <w:sz w:val="28"/>
                <w:szCs w:val="28"/>
              </w:rPr>
            </w:pPr>
          </w:p>
          <w:p w14:paraId="22DFF0EA" w14:textId="042A0A71" w:rsidR="00B269D7" w:rsidRDefault="00B269D7" w:rsidP="003D29B9">
            <w:pPr>
              <w:spacing w:line="276" w:lineRule="auto"/>
              <w:jc w:val="both"/>
              <w:rPr>
                <w:rFonts w:ascii="Times New Roman" w:hAnsi="Times New Roman" w:cs="Times New Roman"/>
                <w:strike/>
                <w:sz w:val="28"/>
                <w:szCs w:val="28"/>
              </w:rPr>
            </w:pPr>
          </w:p>
          <w:p w14:paraId="5BDF44D3" w14:textId="1F604033" w:rsidR="00B269D7" w:rsidRDefault="00B269D7" w:rsidP="003D29B9">
            <w:pPr>
              <w:spacing w:line="276" w:lineRule="auto"/>
              <w:jc w:val="both"/>
              <w:rPr>
                <w:rFonts w:ascii="Times New Roman" w:hAnsi="Times New Roman" w:cs="Times New Roman"/>
                <w:strike/>
                <w:sz w:val="28"/>
                <w:szCs w:val="28"/>
              </w:rPr>
            </w:pPr>
          </w:p>
          <w:p w14:paraId="4A8BAD6F" w14:textId="6B894B0C" w:rsidR="00B269D7" w:rsidRDefault="00B269D7" w:rsidP="003D29B9">
            <w:pPr>
              <w:spacing w:line="276" w:lineRule="auto"/>
              <w:jc w:val="both"/>
              <w:rPr>
                <w:rFonts w:ascii="Times New Roman" w:hAnsi="Times New Roman" w:cs="Times New Roman"/>
                <w:strike/>
                <w:sz w:val="28"/>
                <w:szCs w:val="28"/>
              </w:rPr>
            </w:pPr>
          </w:p>
          <w:p w14:paraId="0D10EF64" w14:textId="5DBC95AF" w:rsidR="00B269D7" w:rsidRDefault="00B269D7" w:rsidP="003D29B9">
            <w:pPr>
              <w:spacing w:line="276" w:lineRule="auto"/>
              <w:jc w:val="both"/>
              <w:rPr>
                <w:rFonts w:ascii="Times New Roman" w:hAnsi="Times New Roman" w:cs="Times New Roman"/>
                <w:strike/>
                <w:sz w:val="28"/>
                <w:szCs w:val="28"/>
              </w:rPr>
            </w:pPr>
          </w:p>
          <w:p w14:paraId="26C749EB" w14:textId="466B9310" w:rsidR="00B269D7" w:rsidRDefault="00B269D7" w:rsidP="003D29B9">
            <w:pPr>
              <w:spacing w:line="276" w:lineRule="auto"/>
              <w:jc w:val="both"/>
              <w:rPr>
                <w:rFonts w:ascii="Times New Roman" w:hAnsi="Times New Roman" w:cs="Times New Roman"/>
                <w:strike/>
                <w:sz w:val="28"/>
                <w:szCs w:val="28"/>
              </w:rPr>
            </w:pPr>
          </w:p>
          <w:p w14:paraId="27F5ACB9" w14:textId="16EFFBDE" w:rsidR="00B269D7" w:rsidRDefault="00B269D7" w:rsidP="003D29B9">
            <w:pPr>
              <w:spacing w:line="276" w:lineRule="auto"/>
              <w:jc w:val="both"/>
              <w:rPr>
                <w:rFonts w:ascii="Times New Roman" w:hAnsi="Times New Roman" w:cs="Times New Roman"/>
                <w:strike/>
                <w:sz w:val="28"/>
                <w:szCs w:val="28"/>
              </w:rPr>
            </w:pPr>
          </w:p>
          <w:p w14:paraId="0F9E3224" w14:textId="42F65549" w:rsidR="00B269D7" w:rsidRDefault="00B269D7" w:rsidP="003D29B9">
            <w:pPr>
              <w:spacing w:line="276" w:lineRule="auto"/>
              <w:jc w:val="both"/>
              <w:rPr>
                <w:rFonts w:ascii="Times New Roman" w:hAnsi="Times New Roman" w:cs="Times New Roman"/>
                <w:strike/>
                <w:sz w:val="28"/>
                <w:szCs w:val="28"/>
              </w:rPr>
            </w:pPr>
          </w:p>
          <w:p w14:paraId="7F32B2EC" w14:textId="57070D08" w:rsidR="00B269D7" w:rsidRDefault="00B269D7" w:rsidP="003D29B9">
            <w:pPr>
              <w:spacing w:line="276" w:lineRule="auto"/>
              <w:jc w:val="both"/>
              <w:rPr>
                <w:rFonts w:ascii="Times New Roman" w:hAnsi="Times New Roman" w:cs="Times New Roman"/>
                <w:strike/>
                <w:sz w:val="28"/>
                <w:szCs w:val="28"/>
              </w:rPr>
            </w:pPr>
          </w:p>
          <w:p w14:paraId="448BCB24" w14:textId="41FCF8BF" w:rsidR="00B269D7" w:rsidRDefault="00B269D7" w:rsidP="003D29B9">
            <w:pPr>
              <w:spacing w:line="276" w:lineRule="auto"/>
              <w:jc w:val="both"/>
              <w:rPr>
                <w:rFonts w:ascii="Times New Roman" w:hAnsi="Times New Roman" w:cs="Times New Roman"/>
                <w:strike/>
                <w:sz w:val="28"/>
                <w:szCs w:val="28"/>
              </w:rPr>
            </w:pPr>
          </w:p>
          <w:p w14:paraId="20DF9AF8" w14:textId="3D48DEEE" w:rsidR="00B269D7" w:rsidRDefault="00B269D7" w:rsidP="003D29B9">
            <w:pPr>
              <w:spacing w:line="276" w:lineRule="auto"/>
              <w:jc w:val="both"/>
              <w:rPr>
                <w:rFonts w:ascii="Times New Roman" w:hAnsi="Times New Roman" w:cs="Times New Roman"/>
                <w:strike/>
                <w:sz w:val="28"/>
                <w:szCs w:val="28"/>
              </w:rPr>
            </w:pPr>
          </w:p>
          <w:p w14:paraId="2F9D2B33" w14:textId="3B8F1C18" w:rsidR="00B269D7" w:rsidRDefault="00B269D7" w:rsidP="003D29B9">
            <w:pPr>
              <w:spacing w:line="276" w:lineRule="auto"/>
              <w:jc w:val="both"/>
              <w:rPr>
                <w:rFonts w:ascii="Times New Roman" w:hAnsi="Times New Roman" w:cs="Times New Roman"/>
                <w:strike/>
                <w:sz w:val="28"/>
                <w:szCs w:val="28"/>
              </w:rPr>
            </w:pPr>
          </w:p>
          <w:p w14:paraId="7C359304" w14:textId="2E55F98A" w:rsidR="00B269D7" w:rsidRDefault="00B269D7" w:rsidP="003D29B9">
            <w:pPr>
              <w:spacing w:line="276" w:lineRule="auto"/>
              <w:jc w:val="both"/>
              <w:rPr>
                <w:rFonts w:ascii="Times New Roman" w:hAnsi="Times New Roman" w:cs="Times New Roman"/>
                <w:strike/>
                <w:sz w:val="28"/>
                <w:szCs w:val="28"/>
              </w:rPr>
            </w:pPr>
          </w:p>
          <w:p w14:paraId="3352EAFD" w14:textId="0F0DCD2C" w:rsidR="00B269D7" w:rsidRDefault="00B269D7" w:rsidP="003D29B9">
            <w:pPr>
              <w:spacing w:line="276" w:lineRule="auto"/>
              <w:jc w:val="both"/>
              <w:rPr>
                <w:rFonts w:ascii="Times New Roman" w:hAnsi="Times New Roman" w:cs="Times New Roman"/>
                <w:strike/>
                <w:sz w:val="28"/>
                <w:szCs w:val="28"/>
              </w:rPr>
            </w:pPr>
          </w:p>
          <w:p w14:paraId="1F84BB9F" w14:textId="421E83CD" w:rsidR="00B269D7" w:rsidRDefault="00B269D7" w:rsidP="003D29B9">
            <w:pPr>
              <w:spacing w:line="276" w:lineRule="auto"/>
              <w:jc w:val="both"/>
              <w:rPr>
                <w:rFonts w:ascii="Times New Roman" w:hAnsi="Times New Roman" w:cs="Times New Roman"/>
                <w:strike/>
                <w:sz w:val="28"/>
                <w:szCs w:val="28"/>
              </w:rPr>
            </w:pPr>
          </w:p>
          <w:p w14:paraId="27B31C6D" w14:textId="1D5649FB" w:rsidR="00B269D7" w:rsidRDefault="00B269D7" w:rsidP="003D29B9">
            <w:pPr>
              <w:spacing w:line="276" w:lineRule="auto"/>
              <w:jc w:val="both"/>
              <w:rPr>
                <w:rFonts w:ascii="Times New Roman" w:hAnsi="Times New Roman" w:cs="Times New Roman"/>
                <w:strike/>
                <w:sz w:val="28"/>
                <w:szCs w:val="28"/>
              </w:rPr>
            </w:pPr>
          </w:p>
          <w:p w14:paraId="1260E77F" w14:textId="2A9DA74A" w:rsidR="00B269D7" w:rsidRDefault="00B269D7" w:rsidP="003D29B9">
            <w:pPr>
              <w:spacing w:line="276" w:lineRule="auto"/>
              <w:jc w:val="both"/>
              <w:rPr>
                <w:rFonts w:ascii="Times New Roman" w:hAnsi="Times New Roman" w:cs="Times New Roman"/>
                <w:strike/>
                <w:sz w:val="28"/>
                <w:szCs w:val="28"/>
              </w:rPr>
            </w:pPr>
          </w:p>
          <w:p w14:paraId="7D27858A" w14:textId="703B0028" w:rsidR="00B269D7" w:rsidRDefault="00B269D7" w:rsidP="003D29B9">
            <w:pPr>
              <w:spacing w:line="276" w:lineRule="auto"/>
              <w:jc w:val="both"/>
              <w:rPr>
                <w:rFonts w:ascii="Times New Roman" w:hAnsi="Times New Roman" w:cs="Times New Roman"/>
                <w:strike/>
                <w:sz w:val="28"/>
                <w:szCs w:val="28"/>
              </w:rPr>
            </w:pPr>
          </w:p>
          <w:p w14:paraId="2281F6A5" w14:textId="6EDFD202" w:rsidR="00B269D7" w:rsidRDefault="00B269D7" w:rsidP="003D29B9">
            <w:pPr>
              <w:spacing w:line="276" w:lineRule="auto"/>
              <w:jc w:val="both"/>
              <w:rPr>
                <w:rFonts w:ascii="Times New Roman" w:hAnsi="Times New Roman" w:cs="Times New Roman"/>
                <w:strike/>
                <w:sz w:val="28"/>
                <w:szCs w:val="28"/>
              </w:rPr>
            </w:pPr>
          </w:p>
          <w:p w14:paraId="1B888E2A" w14:textId="60C2A969" w:rsidR="00B269D7" w:rsidRDefault="00B269D7" w:rsidP="003D29B9">
            <w:pPr>
              <w:spacing w:line="276" w:lineRule="auto"/>
              <w:jc w:val="both"/>
              <w:rPr>
                <w:rFonts w:ascii="Times New Roman" w:hAnsi="Times New Roman" w:cs="Times New Roman"/>
                <w:strike/>
                <w:sz w:val="28"/>
                <w:szCs w:val="28"/>
              </w:rPr>
            </w:pPr>
          </w:p>
          <w:p w14:paraId="26EA1E47" w14:textId="7E984A4E" w:rsidR="00B269D7" w:rsidRDefault="00B269D7" w:rsidP="003D29B9">
            <w:pPr>
              <w:spacing w:line="276" w:lineRule="auto"/>
              <w:jc w:val="both"/>
              <w:rPr>
                <w:rFonts w:ascii="Times New Roman" w:hAnsi="Times New Roman" w:cs="Times New Roman"/>
                <w:strike/>
                <w:sz w:val="28"/>
                <w:szCs w:val="28"/>
              </w:rPr>
            </w:pPr>
          </w:p>
          <w:p w14:paraId="33677B3D" w14:textId="23EF9207" w:rsidR="00B269D7" w:rsidRDefault="00B269D7" w:rsidP="003D29B9">
            <w:pPr>
              <w:spacing w:line="276" w:lineRule="auto"/>
              <w:jc w:val="both"/>
              <w:rPr>
                <w:rFonts w:ascii="Times New Roman" w:hAnsi="Times New Roman" w:cs="Times New Roman"/>
                <w:strike/>
                <w:sz w:val="28"/>
                <w:szCs w:val="28"/>
              </w:rPr>
            </w:pPr>
          </w:p>
          <w:p w14:paraId="38C1D93B" w14:textId="7FB7793B" w:rsidR="00B269D7" w:rsidRDefault="00B269D7" w:rsidP="003D29B9">
            <w:pPr>
              <w:spacing w:line="276" w:lineRule="auto"/>
              <w:jc w:val="both"/>
              <w:rPr>
                <w:rFonts w:ascii="Times New Roman" w:hAnsi="Times New Roman" w:cs="Times New Roman"/>
                <w:strike/>
                <w:sz w:val="28"/>
                <w:szCs w:val="28"/>
              </w:rPr>
            </w:pPr>
          </w:p>
          <w:p w14:paraId="3CB2D39B" w14:textId="336CAEDC" w:rsidR="00B269D7" w:rsidRDefault="00B269D7" w:rsidP="003D29B9">
            <w:pPr>
              <w:spacing w:line="276" w:lineRule="auto"/>
              <w:jc w:val="both"/>
              <w:rPr>
                <w:rFonts w:ascii="Times New Roman" w:hAnsi="Times New Roman" w:cs="Times New Roman"/>
                <w:strike/>
                <w:sz w:val="28"/>
                <w:szCs w:val="28"/>
              </w:rPr>
            </w:pPr>
          </w:p>
          <w:p w14:paraId="6B7D07AF" w14:textId="369CB5A4" w:rsidR="00B269D7" w:rsidRDefault="00B269D7" w:rsidP="003D29B9">
            <w:pPr>
              <w:spacing w:line="276" w:lineRule="auto"/>
              <w:jc w:val="both"/>
              <w:rPr>
                <w:rFonts w:ascii="Times New Roman" w:hAnsi="Times New Roman" w:cs="Times New Roman"/>
                <w:strike/>
                <w:sz w:val="28"/>
                <w:szCs w:val="28"/>
              </w:rPr>
            </w:pPr>
          </w:p>
          <w:p w14:paraId="34F1322A" w14:textId="241E4A14" w:rsidR="00B269D7" w:rsidRDefault="00B269D7" w:rsidP="003D29B9">
            <w:pPr>
              <w:spacing w:line="276" w:lineRule="auto"/>
              <w:jc w:val="both"/>
              <w:rPr>
                <w:rFonts w:ascii="Times New Roman" w:hAnsi="Times New Roman" w:cs="Times New Roman"/>
                <w:strike/>
                <w:sz w:val="28"/>
                <w:szCs w:val="28"/>
              </w:rPr>
            </w:pPr>
          </w:p>
          <w:p w14:paraId="390CAC6B" w14:textId="363F65D4" w:rsidR="00B269D7" w:rsidRDefault="00B269D7" w:rsidP="003D29B9">
            <w:pPr>
              <w:spacing w:line="276" w:lineRule="auto"/>
              <w:jc w:val="both"/>
              <w:rPr>
                <w:rFonts w:ascii="Times New Roman" w:hAnsi="Times New Roman" w:cs="Times New Roman"/>
                <w:strike/>
                <w:sz w:val="28"/>
                <w:szCs w:val="28"/>
              </w:rPr>
            </w:pPr>
          </w:p>
          <w:p w14:paraId="39325181" w14:textId="5A6D9362" w:rsidR="00B269D7" w:rsidRDefault="00B269D7" w:rsidP="003D29B9">
            <w:pPr>
              <w:spacing w:line="276" w:lineRule="auto"/>
              <w:jc w:val="both"/>
              <w:rPr>
                <w:rFonts w:ascii="Times New Roman" w:hAnsi="Times New Roman" w:cs="Times New Roman"/>
                <w:strike/>
                <w:sz w:val="28"/>
                <w:szCs w:val="28"/>
              </w:rPr>
            </w:pPr>
          </w:p>
          <w:p w14:paraId="38BC086B" w14:textId="209BC757" w:rsidR="00B269D7" w:rsidRDefault="00B269D7" w:rsidP="003D29B9">
            <w:pPr>
              <w:spacing w:line="276" w:lineRule="auto"/>
              <w:jc w:val="both"/>
              <w:rPr>
                <w:rFonts w:ascii="Times New Roman" w:hAnsi="Times New Roman" w:cs="Times New Roman"/>
                <w:strike/>
                <w:sz w:val="28"/>
                <w:szCs w:val="28"/>
              </w:rPr>
            </w:pPr>
          </w:p>
          <w:p w14:paraId="133B1F9D" w14:textId="5E3876B1" w:rsidR="00B269D7" w:rsidRDefault="00B269D7" w:rsidP="003D29B9">
            <w:pPr>
              <w:spacing w:line="276" w:lineRule="auto"/>
              <w:jc w:val="both"/>
              <w:rPr>
                <w:rFonts w:ascii="Times New Roman" w:hAnsi="Times New Roman" w:cs="Times New Roman"/>
                <w:strike/>
                <w:sz w:val="28"/>
                <w:szCs w:val="28"/>
              </w:rPr>
            </w:pPr>
          </w:p>
          <w:p w14:paraId="372E4808" w14:textId="058E2BAF" w:rsidR="00B269D7" w:rsidRDefault="00B269D7" w:rsidP="003D29B9">
            <w:pPr>
              <w:spacing w:line="276" w:lineRule="auto"/>
              <w:jc w:val="both"/>
              <w:rPr>
                <w:rFonts w:ascii="Times New Roman" w:hAnsi="Times New Roman" w:cs="Times New Roman"/>
                <w:strike/>
                <w:sz w:val="28"/>
                <w:szCs w:val="28"/>
              </w:rPr>
            </w:pPr>
          </w:p>
          <w:p w14:paraId="3A2E84B5" w14:textId="77777777" w:rsidR="00B269D7" w:rsidRPr="00B269D7" w:rsidRDefault="00B269D7" w:rsidP="003D29B9">
            <w:pPr>
              <w:spacing w:line="276" w:lineRule="auto"/>
              <w:jc w:val="both"/>
              <w:rPr>
                <w:rFonts w:ascii="Times New Roman" w:hAnsi="Times New Roman" w:cs="Times New Roman"/>
                <w:strike/>
                <w:sz w:val="28"/>
                <w:szCs w:val="28"/>
              </w:rPr>
            </w:pPr>
          </w:p>
          <w:p w14:paraId="29C4DB69" w14:textId="77777777" w:rsidR="00D850E5" w:rsidRPr="00B269D7" w:rsidRDefault="00D850E5" w:rsidP="003D29B9">
            <w:pPr>
              <w:spacing w:line="276" w:lineRule="auto"/>
              <w:jc w:val="both"/>
              <w:rPr>
                <w:rFonts w:ascii="Times New Roman" w:hAnsi="Times New Roman" w:cs="Times New Roman"/>
                <w:strike/>
                <w:sz w:val="28"/>
                <w:szCs w:val="28"/>
              </w:rPr>
            </w:pPr>
          </w:p>
          <w:p w14:paraId="42984D69" w14:textId="1502BA1C" w:rsidR="003D29B9" w:rsidRPr="00B269D7" w:rsidRDefault="003D29B9" w:rsidP="003D29B9">
            <w:pPr>
              <w:spacing w:line="276" w:lineRule="auto"/>
              <w:jc w:val="both"/>
              <w:rPr>
                <w:rFonts w:ascii="Times New Roman" w:hAnsi="Times New Roman" w:cs="Times New Roman"/>
                <w:strike/>
                <w:sz w:val="28"/>
                <w:szCs w:val="28"/>
              </w:rPr>
            </w:pPr>
            <w:r w:rsidRPr="00B269D7">
              <w:rPr>
                <w:rFonts w:ascii="Times New Roman" w:hAnsi="Times New Roman" w:cs="Times New Roman"/>
                <w:strike/>
                <w:sz w:val="28"/>
                <w:szCs w:val="28"/>
              </w:rPr>
              <w:t>254.6. Порядок подання декларації, строки сплати, відповідальність платників рентної плати та контроль за її справлянням визначено статтями 257 і 258 цього Кодексу.</w:t>
            </w:r>
          </w:p>
        </w:tc>
        <w:tc>
          <w:tcPr>
            <w:tcW w:w="7528" w:type="dxa"/>
          </w:tcPr>
          <w:p w14:paraId="28CCDBF2" w14:textId="20B20B83" w:rsidR="001B7C69" w:rsidRPr="00B269D7" w:rsidRDefault="001B7C69" w:rsidP="001B7C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 xml:space="preserve">Стаття 254. Рентна плата за користування </w:t>
            </w:r>
            <w:r w:rsidRPr="00B269D7">
              <w:rPr>
                <w:rFonts w:ascii="Times New Roman" w:hAnsi="Times New Roman" w:cs="Times New Roman"/>
                <w:b/>
                <w:bCs/>
                <w:sz w:val="28"/>
                <w:szCs w:val="28"/>
              </w:rPr>
              <w:t>радіочастотним спектром</w:t>
            </w:r>
          </w:p>
          <w:p w14:paraId="6F5BF342" w14:textId="57CAAE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sz w:val="28"/>
                <w:szCs w:val="28"/>
              </w:rPr>
              <w:t xml:space="preserve">254.1. Платниками рентної плати за користування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 xml:space="preserve"> </w:t>
            </w:r>
            <w:r w:rsidRPr="00B269D7">
              <w:rPr>
                <w:rFonts w:ascii="Times New Roman" w:hAnsi="Times New Roman" w:cs="Times New Roman"/>
                <w:b/>
                <w:bCs/>
                <w:sz w:val="28"/>
                <w:szCs w:val="28"/>
              </w:rPr>
              <w:t>є користувачі</w:t>
            </w:r>
            <w:r w:rsidRPr="00B269D7">
              <w:rPr>
                <w:rFonts w:ascii="Times New Roman" w:hAnsi="Times New Roman" w:cs="Times New Roman"/>
                <w:sz w:val="28"/>
                <w:szCs w:val="28"/>
              </w:rPr>
              <w:t xml:space="preserve"> </w:t>
            </w:r>
            <w:r w:rsidRPr="00B269D7">
              <w:rPr>
                <w:rFonts w:ascii="Times New Roman" w:hAnsi="Times New Roman" w:cs="Times New Roman"/>
                <w:b/>
                <w:bCs/>
                <w:sz w:val="28"/>
                <w:szCs w:val="28"/>
              </w:rPr>
              <w:t>радіочастотного спектра, визначені Законом України «Про електронні комунікації», які отримали в установленому порядку право користуватися радіочастотним спектром:</w:t>
            </w:r>
          </w:p>
          <w:p w14:paraId="159402BE" w14:textId="77777777" w:rsidR="00E82096" w:rsidRPr="00B269D7" w:rsidRDefault="00E82096" w:rsidP="001B7C69">
            <w:pPr>
              <w:spacing w:line="276" w:lineRule="auto"/>
              <w:jc w:val="both"/>
              <w:rPr>
                <w:rFonts w:ascii="Times New Roman" w:hAnsi="Times New Roman" w:cs="Times New Roman"/>
                <w:b/>
                <w:bCs/>
                <w:sz w:val="28"/>
                <w:szCs w:val="28"/>
              </w:rPr>
            </w:pPr>
          </w:p>
          <w:p w14:paraId="3590166D"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254.1.1. суб’єкти господарювання для організації надання електронних комунікаційних послуг на підставі:</w:t>
            </w:r>
          </w:p>
          <w:p w14:paraId="73B9195A"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а) ліцензій на користування радіочастотним спектром, виданих регуляторним органом у ліцензованому діапазоні радіочастот;</w:t>
            </w:r>
          </w:p>
          <w:p w14:paraId="1F0E9605"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б) рішень, виданих регуляторним органом про погодження передачі чи надання в користування індивідуальних прав користування радіочастотним спектром;</w:t>
            </w:r>
          </w:p>
          <w:p w14:paraId="0D9E0F44"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в) прав спільного користування радіочастотним спектром згідно з інформацією про спільне користування, розміщеною на електронній регуляторній платформі регуляторного органа;</w:t>
            </w:r>
          </w:p>
          <w:p w14:paraId="03BC6831"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lastRenderedPageBreak/>
              <w:t>г) ліцензій/реєстрацій, виданих Національною радою України з питань телебачення і радіомовлення для організації розповсюдження</w:t>
            </w:r>
            <w:r w:rsidRPr="00B269D7">
              <w:rPr>
                <w:rFonts w:ascii="Times New Roman" w:hAnsi="Times New Roman" w:cs="Times New Roman"/>
                <w:sz w:val="28"/>
                <w:szCs w:val="28"/>
              </w:rPr>
              <w:t xml:space="preserve"> </w:t>
            </w:r>
            <w:r w:rsidRPr="00B269D7">
              <w:rPr>
                <w:rFonts w:ascii="Times New Roman" w:hAnsi="Times New Roman" w:cs="Times New Roman"/>
                <w:b/>
                <w:bCs/>
                <w:sz w:val="28"/>
                <w:szCs w:val="28"/>
              </w:rPr>
              <w:t>телерадіопрограм у радіомовній та супутниковій радіомовній службах радіозв’язку, або надання мереж теле- та радіомовлення у користування телерадіоорганізаціям;</w:t>
            </w:r>
          </w:p>
          <w:p w14:paraId="6DF5D406"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254.1.2. суб’єкти господарювання та громадяни для технологічних, особистих та інших потреб, які не пов’язані з наданням електронних комунікаційних послуг, на підставі присвоєння радіочастот;</w:t>
            </w:r>
          </w:p>
          <w:p w14:paraId="0AD3DB2D"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254.1.3. суб’єкти господарювання на підставі ліцензій у ліцензованому діапазоні радіочастот, виданих регуляторним органом для технологічних потреб, які не пов’язані з наданням електронних комунікаційних послуг;</w:t>
            </w:r>
          </w:p>
          <w:p w14:paraId="7C8BFD86"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254.1.4. судновласники (фрахтувальники) морських суден та суден внутрішнього ˗ України, в частині користування радіочастотним спектром для внутрішньосуднового радіозв’язку та/або надання електронних комунікаційних послуг на борту суден, на підставі гармонізованих та національних експлуатаційних документів, виданих у порядку та за формою, встановленими регуляторним органом;</w:t>
            </w:r>
          </w:p>
          <w:p w14:paraId="2189F604"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lastRenderedPageBreak/>
              <w:t>254.1.5. власники цивільних повітряних суден, у тому числі безпілотних повітряних суден, для користування радіочастотним спектром в супутниковій або рухомій службах радіозв’язку, на підставі гармонізованих та національних експлуатаційних документів, виданих у порядку та за формою, встановленими регуляторним органом;</w:t>
            </w:r>
          </w:p>
          <w:p w14:paraId="44AFC681"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254.1.6. громадяни України – радіоаматори на підставі гармонізованих та національних експлуатаційних документів, виданих у порядку та за формою, встановленими регуляторним органом;</w:t>
            </w:r>
          </w:p>
          <w:p w14:paraId="265F0E8B"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254.1.7. спеціальні користувачі радіочастотного спектра у частині користування радіочастотним спектром для надання електронних комунікаційних послуг та/або мереж, інформаційних послуг та інших платних послуг на підставі дозволів на експлуатацію, виданих Генеральним штабом Збройних Сил України;</w:t>
            </w:r>
          </w:p>
          <w:p w14:paraId="27BDAF82"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254.1.8. суб’єкти господарювання (резиденти та нерезиденти) на підставі погодження регуляторного органа на тимчасове використання радіообладнання (на строк більше 30 календарних днів) для проведення тестувань, випробувань або експериментів, пов’язаних із запуском нових радіотехнологій, проведення заходів регіонального, загальнодержавного та міжнародного </w:t>
            </w:r>
            <w:r w:rsidRPr="00B269D7">
              <w:rPr>
                <w:rFonts w:ascii="Times New Roman" w:hAnsi="Times New Roman" w:cs="Times New Roman"/>
                <w:b/>
                <w:bCs/>
                <w:sz w:val="28"/>
                <w:szCs w:val="28"/>
              </w:rPr>
              <w:lastRenderedPageBreak/>
              <w:t>рівнів з метою забезпечення висвітлення, проведення організаційних і технічних заходів у сфері культури та мистецтва, видатки на які здійснюються з державного бюджету, а також інших заходів регіонального, загальнодержавного та міжнародного рівнів.</w:t>
            </w:r>
          </w:p>
          <w:p w14:paraId="3302CCDE"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 Не є платниками рентної плати за користування радіочастотним спектром:</w:t>
            </w:r>
          </w:p>
          <w:p w14:paraId="0D7A34CC"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254.2.1. суб’єкти господарювання та громадяни в частині експлуатації радіообладнання для отримання електронних комунікаційних послуг на умовах договору (абоненти), укладеного з постачальником електронних комунікаційних послуг – резидентом; </w:t>
            </w:r>
          </w:p>
          <w:p w14:paraId="244828EA"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254.2.2. суб’єкти господарювання та громадяни, які користуються радіочастотним спектром в частині експлуатації радіообладнання, випромінювальні пристрої на засадах загальної авторизації (без визначеної законодавством необхідності здійснювати присвоєння радіочастот), у тому числі, в неліцензованому діапазоні радіочастот;</w:t>
            </w:r>
          </w:p>
          <w:p w14:paraId="7F565253" w14:textId="1F97FBB3"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254.2.3.</w:t>
            </w:r>
            <w:r w:rsidR="00EE3AF3" w:rsidRPr="00B269D7">
              <w:rPr>
                <w:rFonts w:ascii="Times New Roman" w:hAnsi="Times New Roman" w:cs="Times New Roman"/>
                <w:b/>
                <w:bCs/>
                <w:sz w:val="28"/>
                <w:szCs w:val="28"/>
              </w:rPr>
              <w:t xml:space="preserve"> </w:t>
            </w:r>
            <w:r w:rsidRPr="00B269D7">
              <w:rPr>
                <w:rFonts w:ascii="Times New Roman" w:hAnsi="Times New Roman" w:cs="Times New Roman"/>
                <w:b/>
                <w:bCs/>
                <w:sz w:val="28"/>
                <w:szCs w:val="28"/>
              </w:rPr>
              <w:t xml:space="preserve">суб’єкти господарювання, які користуються радіочастотним спектром на підставі дозволів на тимчасове мовлення, виданих Національною радою України з питань телебачення і радіомовлення, для </w:t>
            </w:r>
            <w:r w:rsidRPr="00B269D7">
              <w:rPr>
                <w:rFonts w:ascii="Times New Roman" w:hAnsi="Times New Roman" w:cs="Times New Roman"/>
                <w:b/>
                <w:bCs/>
                <w:sz w:val="28"/>
                <w:szCs w:val="28"/>
              </w:rPr>
              <w:lastRenderedPageBreak/>
              <w:t>здійснення тимчасового мовлення на територіях з особливим режимом мовлення строком до одного року;</w:t>
            </w:r>
          </w:p>
          <w:p w14:paraId="2DA138A2"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254.2.4. дипломатичні представництва, консульські установи іноземних держав, представництва міжнародних організацій в Україні та військових формувань іноземних держав, які тимчасово перебувають на території України, та отримали документи (погодження) відповідно до порядку, визначеного Кабінетом Міністрів України;</w:t>
            </w:r>
          </w:p>
          <w:p w14:paraId="1D0669B5"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254.2.5. судновласники морських суден та суден внутрішнього плавання в частині користування радіочастотним спектром для навігаційно-гідрографічного забезпечення судноплавства і безпеки на морському і річковому транспорті;</w:t>
            </w:r>
          </w:p>
          <w:p w14:paraId="1A1209D7"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254.2.6. державне підприємство, що забезпечує діяльність об’єднаної цивільно-військової системи організації повітряного руху України та забезпечення польотів;</w:t>
            </w:r>
          </w:p>
          <w:p w14:paraId="411042B7"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254.2.7. державні підприємства, установи та організації, що забезпечують діяльність державної системи управління безпекою судноплавства і річкової інформаційної служби на внутрішніх водних шляхах України;</w:t>
            </w:r>
          </w:p>
          <w:p w14:paraId="27DC3681"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254.2.8. користувачі терміналів, призначених для подачі сигналів біди, аварії, терміновості або забезпечення </w:t>
            </w:r>
            <w:r w:rsidRPr="00B269D7">
              <w:rPr>
                <w:rFonts w:ascii="Times New Roman" w:hAnsi="Times New Roman" w:cs="Times New Roman"/>
                <w:b/>
                <w:bCs/>
                <w:sz w:val="28"/>
                <w:szCs w:val="28"/>
              </w:rPr>
              <w:lastRenderedPageBreak/>
              <w:t>безпеки на радіочастотах 121,5 МГц, 123,1 МГц, 156,525 МГц, 156,8 МГц, 243 МГц, 406-406,1 МГц, 1544-1545 МГц і 1645,5-1646,5 МГц;</w:t>
            </w:r>
          </w:p>
          <w:p w14:paraId="4623CC67"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254.2.9. громадяни - радіоаматори, які є особами з інвалідністю, а також радіогуртки для розвитку дитячої творчості;</w:t>
            </w:r>
          </w:p>
          <w:p w14:paraId="66656794"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254.2.10. іноземні радіоаматори, які тимчасово перебувають на території України та користуються аматорською та/або аматорською супутниковою радіостанцією до 90 календарних днів відповідно до Регламенту аматорського радіозв’язку України.</w:t>
            </w:r>
          </w:p>
          <w:p w14:paraId="5B4382A3"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254.3. Об’єктом оподаткування рентною платою за користування радіочастотним спектром є сукупний обсяг радіочастотного спектра (інтервалу радіочастот) на відповідній території, на якій платник рентної плати отримав права на користування радіочастотним спектром.</w:t>
            </w:r>
          </w:p>
          <w:p w14:paraId="47F79A4E"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Територія визначається як окрема адміністративно-територіальна одиниця України, або місце встановлення радіообладнання і параметри його передавачів та приймачів у конкретному місці встановлення, частотно-орбітальна позиція супутника (супутникової мережі), що зазначені у документах, визначених у пункті 254.1 цієї статті Кодексу.</w:t>
            </w:r>
          </w:p>
          <w:p w14:paraId="00E77C2E"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lastRenderedPageBreak/>
              <w:t xml:space="preserve">254.4. Базою оподаткування рентною платою за користування радіочастотним спектром є ширина смуги радіочастот у відповідному діапазоні та вид радіозв’язку (служби радіозв’язку та радіовизначення). </w:t>
            </w:r>
          </w:p>
          <w:p w14:paraId="50513801" w14:textId="77777777" w:rsidR="001B7C69" w:rsidRPr="00B269D7" w:rsidRDefault="001B7C69" w:rsidP="001B7C69">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254.5. Базові ставки рентної плати за користування радіочастотним спектром встановлюються в таких розмірах:</w:t>
            </w:r>
          </w:p>
          <w:tbl>
            <w:tblPr>
              <w:tblStyle w:val="a3"/>
              <w:tblW w:w="7234" w:type="dxa"/>
              <w:tblInd w:w="26" w:type="dxa"/>
              <w:tblLayout w:type="fixed"/>
              <w:tblLook w:val="04A0" w:firstRow="1" w:lastRow="0" w:firstColumn="1" w:lastColumn="0" w:noHBand="0" w:noVBand="1"/>
            </w:tblPr>
            <w:tblGrid>
              <w:gridCol w:w="709"/>
              <w:gridCol w:w="997"/>
              <w:gridCol w:w="1559"/>
              <w:gridCol w:w="709"/>
              <w:gridCol w:w="3260"/>
            </w:tblGrid>
            <w:tr w:rsidR="001E792F" w:rsidRPr="00B269D7" w14:paraId="4B471095" w14:textId="77777777" w:rsidTr="0006654F">
              <w:trPr>
                <w:trHeight w:val="786"/>
              </w:trPr>
              <w:tc>
                <w:tcPr>
                  <w:tcW w:w="709" w:type="dxa"/>
                  <w:vAlign w:val="center"/>
                </w:tcPr>
                <w:p w14:paraId="52568FBB" w14:textId="77777777" w:rsidR="00521288" w:rsidRPr="00B269D7" w:rsidRDefault="00521288" w:rsidP="00521288">
                  <w:pPr>
                    <w:tabs>
                      <w:tab w:val="left" w:pos="993"/>
                    </w:tabs>
                    <w:ind w:left="-119" w:right="-113"/>
                    <w:jc w:val="center"/>
                    <w:rPr>
                      <w:rFonts w:ascii="Times New Roman" w:hAnsi="Times New Roman" w:cs="Times New Roman"/>
                      <w:bCs/>
                      <w:sz w:val="28"/>
                      <w:szCs w:val="28"/>
                    </w:rPr>
                  </w:pPr>
                  <w:r w:rsidRPr="00B269D7">
                    <w:rPr>
                      <w:rFonts w:ascii="Times New Roman" w:hAnsi="Times New Roman" w:cs="Times New Roman"/>
                      <w:bCs/>
                      <w:sz w:val="28"/>
                      <w:szCs w:val="28"/>
                    </w:rPr>
                    <w:t>Номер позиції</w:t>
                  </w:r>
                </w:p>
              </w:tc>
              <w:tc>
                <w:tcPr>
                  <w:tcW w:w="997" w:type="dxa"/>
                  <w:vAlign w:val="center"/>
                </w:tcPr>
                <w:p w14:paraId="5DD4D611" w14:textId="77777777" w:rsidR="00521288" w:rsidRPr="00B269D7" w:rsidRDefault="00521288" w:rsidP="00521288">
                  <w:pPr>
                    <w:tabs>
                      <w:tab w:val="left" w:pos="993"/>
                    </w:tabs>
                    <w:ind w:left="-119" w:right="-113"/>
                    <w:jc w:val="center"/>
                    <w:rPr>
                      <w:rFonts w:ascii="Times New Roman" w:hAnsi="Times New Roman" w:cs="Times New Roman"/>
                      <w:bCs/>
                      <w:sz w:val="28"/>
                      <w:szCs w:val="28"/>
                    </w:rPr>
                  </w:pPr>
                  <w:r w:rsidRPr="00B269D7">
                    <w:rPr>
                      <w:rFonts w:ascii="Times New Roman" w:hAnsi="Times New Roman" w:cs="Times New Roman"/>
                      <w:bCs/>
                      <w:sz w:val="28"/>
                      <w:szCs w:val="28"/>
                    </w:rPr>
                    <w:t>Діапазон</w:t>
                  </w:r>
                </w:p>
              </w:tc>
              <w:tc>
                <w:tcPr>
                  <w:tcW w:w="1559" w:type="dxa"/>
                  <w:vAlign w:val="center"/>
                </w:tcPr>
                <w:p w14:paraId="492541E9" w14:textId="77777777" w:rsidR="00521288" w:rsidRPr="00B269D7" w:rsidRDefault="00521288" w:rsidP="00521288">
                  <w:pPr>
                    <w:tabs>
                      <w:tab w:val="left" w:pos="993"/>
                    </w:tabs>
                    <w:ind w:left="-119" w:right="-113"/>
                    <w:jc w:val="center"/>
                    <w:rPr>
                      <w:rFonts w:ascii="Times New Roman" w:hAnsi="Times New Roman" w:cs="Times New Roman"/>
                      <w:bCs/>
                      <w:sz w:val="28"/>
                      <w:szCs w:val="28"/>
                    </w:rPr>
                  </w:pPr>
                  <w:r w:rsidRPr="00B269D7">
                    <w:rPr>
                      <w:rFonts w:ascii="Times New Roman" w:hAnsi="Times New Roman" w:cs="Times New Roman"/>
                      <w:bCs/>
                      <w:sz w:val="28"/>
                      <w:szCs w:val="28"/>
                    </w:rPr>
                    <w:t>Вид радіозв’язку (служби радіозв’язку та радіовизначення)</w:t>
                  </w:r>
                </w:p>
              </w:tc>
              <w:tc>
                <w:tcPr>
                  <w:tcW w:w="709" w:type="dxa"/>
                  <w:vAlign w:val="center"/>
                </w:tcPr>
                <w:p w14:paraId="355E6B86" w14:textId="77777777" w:rsidR="00521288" w:rsidRPr="00B269D7" w:rsidRDefault="00521288" w:rsidP="00521288">
                  <w:pPr>
                    <w:tabs>
                      <w:tab w:val="left" w:pos="993"/>
                    </w:tabs>
                    <w:ind w:left="-119" w:right="-113"/>
                    <w:jc w:val="center"/>
                    <w:rPr>
                      <w:rFonts w:ascii="Times New Roman" w:hAnsi="Times New Roman" w:cs="Times New Roman"/>
                      <w:bCs/>
                      <w:sz w:val="28"/>
                      <w:szCs w:val="28"/>
                    </w:rPr>
                  </w:pPr>
                  <w:r w:rsidRPr="00B269D7">
                    <w:rPr>
                      <w:rFonts w:ascii="Times New Roman" w:hAnsi="Times New Roman" w:cs="Times New Roman"/>
                      <w:bCs/>
                      <w:sz w:val="28"/>
                      <w:szCs w:val="28"/>
                    </w:rPr>
                    <w:t>Базова ставка, грн.</w:t>
                  </w:r>
                </w:p>
              </w:tc>
              <w:tc>
                <w:tcPr>
                  <w:tcW w:w="3260" w:type="dxa"/>
                  <w:vAlign w:val="center"/>
                </w:tcPr>
                <w:p w14:paraId="024FD265" w14:textId="77777777" w:rsidR="00521288" w:rsidRPr="00B269D7" w:rsidRDefault="00521288" w:rsidP="00521288">
                  <w:pPr>
                    <w:tabs>
                      <w:tab w:val="left" w:pos="993"/>
                    </w:tabs>
                    <w:ind w:left="-119" w:right="-113"/>
                    <w:jc w:val="center"/>
                    <w:rPr>
                      <w:rFonts w:ascii="Times New Roman" w:hAnsi="Times New Roman" w:cs="Times New Roman"/>
                      <w:bCs/>
                      <w:sz w:val="28"/>
                      <w:szCs w:val="28"/>
                    </w:rPr>
                  </w:pPr>
                  <w:r w:rsidRPr="00B269D7">
                    <w:rPr>
                      <w:rFonts w:ascii="Times New Roman" w:hAnsi="Times New Roman" w:cs="Times New Roman"/>
                      <w:bCs/>
                      <w:sz w:val="28"/>
                      <w:szCs w:val="28"/>
                    </w:rPr>
                    <w:t>Об’єкт оподаткування</w:t>
                  </w:r>
                </w:p>
              </w:tc>
            </w:tr>
            <w:tr w:rsidR="001E792F" w:rsidRPr="00B269D7" w14:paraId="7114AD9B" w14:textId="77777777" w:rsidTr="0006654F">
              <w:tc>
                <w:tcPr>
                  <w:tcW w:w="709" w:type="dxa"/>
                </w:tcPr>
                <w:p w14:paraId="0053FE3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14B9B6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135,7 кГц-250 ГГц</w:t>
                  </w:r>
                </w:p>
              </w:tc>
              <w:tc>
                <w:tcPr>
                  <w:tcW w:w="1559" w:type="dxa"/>
                </w:tcPr>
                <w:p w14:paraId="3C94C290"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Аматорський радіозв’язок</w:t>
                  </w:r>
                </w:p>
              </w:tc>
              <w:tc>
                <w:tcPr>
                  <w:tcW w:w="709" w:type="dxa"/>
                </w:tcPr>
                <w:p w14:paraId="31F8ECE0"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7,5</w:t>
                  </w:r>
                </w:p>
              </w:tc>
              <w:tc>
                <w:tcPr>
                  <w:tcW w:w="3260" w:type="dxa"/>
                </w:tcPr>
                <w:p w14:paraId="35A409B1"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аматорську радіостанцію в усіх діапазонах, розподілених для  аматорській та аматорській супутниковій служб на первинній основі та не зазначених у  позиції 13 цього пункту, на місяць</w:t>
                  </w:r>
                </w:p>
              </w:tc>
            </w:tr>
            <w:tr w:rsidR="001E792F" w:rsidRPr="00B269D7" w14:paraId="3011C53D" w14:textId="77777777" w:rsidTr="0006654F">
              <w:tc>
                <w:tcPr>
                  <w:tcW w:w="709" w:type="dxa"/>
                </w:tcPr>
                <w:p w14:paraId="4154F92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3E687D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135,7 кГц-990 ГГц</w:t>
                  </w:r>
                </w:p>
              </w:tc>
              <w:tc>
                <w:tcPr>
                  <w:tcW w:w="1559" w:type="dxa"/>
                </w:tcPr>
                <w:p w14:paraId="6DF6DC1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Супутникові мережі</w:t>
                  </w:r>
                </w:p>
              </w:tc>
              <w:tc>
                <w:tcPr>
                  <w:tcW w:w="709" w:type="dxa"/>
                </w:tcPr>
                <w:p w14:paraId="326617D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1333</w:t>
                  </w:r>
                </w:p>
              </w:tc>
              <w:tc>
                <w:tcPr>
                  <w:tcW w:w="3260" w:type="dxa"/>
                </w:tcPr>
                <w:p w14:paraId="11ACDFC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частотно-орбітальну позицію супутника, на місяць</w:t>
                  </w:r>
                </w:p>
              </w:tc>
            </w:tr>
            <w:tr w:rsidR="001E792F" w:rsidRPr="00B269D7" w14:paraId="256C3022" w14:textId="77777777" w:rsidTr="0006654F">
              <w:tc>
                <w:tcPr>
                  <w:tcW w:w="709" w:type="dxa"/>
                </w:tcPr>
                <w:p w14:paraId="34C876E0"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9852E5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283,5-325 кГц</w:t>
                  </w:r>
                </w:p>
              </w:tc>
              <w:tc>
                <w:tcPr>
                  <w:tcW w:w="1559" w:type="dxa"/>
                </w:tcPr>
                <w:p w14:paraId="554EA31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Морська радіонавігаційна</w:t>
                  </w:r>
                </w:p>
              </w:tc>
              <w:tc>
                <w:tcPr>
                  <w:tcW w:w="709" w:type="dxa"/>
                </w:tcPr>
                <w:p w14:paraId="44D3254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100</w:t>
                  </w:r>
                </w:p>
              </w:tc>
              <w:tc>
                <w:tcPr>
                  <w:tcW w:w="3260" w:type="dxa"/>
                </w:tcPr>
                <w:p w14:paraId="734B28E1"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радіомаяк, на місяць</w:t>
                  </w:r>
                </w:p>
              </w:tc>
            </w:tr>
            <w:tr w:rsidR="001E792F" w:rsidRPr="00B269D7" w14:paraId="1973B631" w14:textId="77777777" w:rsidTr="0006654F">
              <w:tc>
                <w:tcPr>
                  <w:tcW w:w="709" w:type="dxa"/>
                </w:tcPr>
                <w:p w14:paraId="427F4D8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8CD672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0,4-27 МГц</w:t>
                  </w:r>
                </w:p>
              </w:tc>
              <w:tc>
                <w:tcPr>
                  <w:tcW w:w="1559" w:type="dxa"/>
                </w:tcPr>
                <w:p w14:paraId="6AFBA88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Радіозв’язок фіксованої, рухомої сухопутної та морської радіослужб</w:t>
                  </w:r>
                </w:p>
              </w:tc>
              <w:tc>
                <w:tcPr>
                  <w:tcW w:w="709" w:type="dxa"/>
                </w:tcPr>
                <w:p w14:paraId="537CF69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7,5</w:t>
                  </w:r>
                </w:p>
              </w:tc>
              <w:tc>
                <w:tcPr>
                  <w:tcW w:w="3260" w:type="dxa"/>
                </w:tcPr>
                <w:p w14:paraId="7C0CFDDB"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радіостанцію, на місяць</w:t>
                  </w:r>
                </w:p>
              </w:tc>
            </w:tr>
            <w:tr w:rsidR="001E792F" w:rsidRPr="00B269D7" w14:paraId="580871C1" w14:textId="77777777" w:rsidTr="0006654F">
              <w:tc>
                <w:tcPr>
                  <w:tcW w:w="709" w:type="dxa"/>
                </w:tcPr>
                <w:p w14:paraId="0721448E"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24FAB6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148 кГц-26,1 МГц</w:t>
                  </w:r>
                </w:p>
              </w:tc>
              <w:tc>
                <w:tcPr>
                  <w:tcW w:w="1559" w:type="dxa"/>
                </w:tcPr>
                <w:p w14:paraId="656EF0D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6C198BC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20</w:t>
                  </w:r>
                </w:p>
              </w:tc>
              <w:tc>
                <w:tcPr>
                  <w:tcW w:w="3260" w:type="dxa"/>
                </w:tcPr>
                <w:p w14:paraId="2B14CCFB"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до 1 кВт, на місяць</w:t>
                  </w:r>
                </w:p>
              </w:tc>
            </w:tr>
            <w:tr w:rsidR="001E792F" w:rsidRPr="00B269D7" w14:paraId="6E41DF1F" w14:textId="77777777" w:rsidTr="0006654F">
              <w:tc>
                <w:tcPr>
                  <w:tcW w:w="709" w:type="dxa"/>
                </w:tcPr>
                <w:p w14:paraId="5700D845"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675C321"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148 кГц-26,1 МГц</w:t>
                  </w:r>
                </w:p>
              </w:tc>
              <w:tc>
                <w:tcPr>
                  <w:tcW w:w="1559" w:type="dxa"/>
                </w:tcPr>
                <w:p w14:paraId="7ECBB0A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674638C3"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30</w:t>
                  </w:r>
                </w:p>
              </w:tc>
              <w:tc>
                <w:tcPr>
                  <w:tcW w:w="3260" w:type="dxa"/>
                </w:tcPr>
                <w:p w14:paraId="0BFC6F2E"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 кВт, на місяць</w:t>
                  </w:r>
                </w:p>
              </w:tc>
            </w:tr>
            <w:tr w:rsidR="001E792F" w:rsidRPr="00B269D7" w14:paraId="112A65A5" w14:textId="77777777" w:rsidTr="0006654F">
              <w:tc>
                <w:tcPr>
                  <w:tcW w:w="709" w:type="dxa"/>
                </w:tcPr>
                <w:p w14:paraId="701996EE"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0C00D3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148 кГц-26,1 МГц</w:t>
                  </w:r>
                </w:p>
              </w:tc>
              <w:tc>
                <w:tcPr>
                  <w:tcW w:w="1559" w:type="dxa"/>
                </w:tcPr>
                <w:p w14:paraId="02C8C2D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 xml:space="preserve">Передавання звуку залежно від </w:t>
                  </w:r>
                  <w:r w:rsidRPr="00B269D7">
                    <w:rPr>
                      <w:rFonts w:ascii="Times New Roman" w:hAnsi="Times New Roman" w:cs="Times New Roman"/>
                      <w:sz w:val="28"/>
                      <w:szCs w:val="28"/>
                    </w:rPr>
                    <w:lastRenderedPageBreak/>
                    <w:t>потужності</w:t>
                  </w:r>
                </w:p>
              </w:tc>
              <w:tc>
                <w:tcPr>
                  <w:tcW w:w="709" w:type="dxa"/>
                </w:tcPr>
                <w:p w14:paraId="6AE7783C"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lastRenderedPageBreak/>
                    <w:t>42</w:t>
                  </w:r>
                </w:p>
              </w:tc>
              <w:tc>
                <w:tcPr>
                  <w:tcW w:w="3260" w:type="dxa"/>
                </w:tcPr>
                <w:p w14:paraId="4CFC969A"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10 до 100 кВт, на місяць</w:t>
                  </w:r>
                </w:p>
              </w:tc>
            </w:tr>
            <w:tr w:rsidR="001E792F" w:rsidRPr="00B269D7" w14:paraId="0F525236" w14:textId="77777777" w:rsidTr="0006654F">
              <w:tc>
                <w:tcPr>
                  <w:tcW w:w="709" w:type="dxa"/>
                </w:tcPr>
                <w:p w14:paraId="228A1A4C"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71FA7A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148 кГц-26,1 МГц</w:t>
                  </w:r>
                </w:p>
              </w:tc>
              <w:tc>
                <w:tcPr>
                  <w:tcW w:w="1559" w:type="dxa"/>
                </w:tcPr>
                <w:p w14:paraId="046FADE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4B6F308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50</w:t>
                  </w:r>
                </w:p>
              </w:tc>
              <w:tc>
                <w:tcPr>
                  <w:tcW w:w="3260" w:type="dxa"/>
                </w:tcPr>
                <w:p w14:paraId="03A5EBC3"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100 до 500 кВт, на місяць</w:t>
                  </w:r>
                </w:p>
              </w:tc>
            </w:tr>
            <w:tr w:rsidR="001E792F" w:rsidRPr="00B269D7" w14:paraId="709B213C" w14:textId="77777777" w:rsidTr="0006654F">
              <w:tc>
                <w:tcPr>
                  <w:tcW w:w="709" w:type="dxa"/>
                </w:tcPr>
                <w:p w14:paraId="6428A83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6C98A6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148 кГц-26,1 МГц</w:t>
                  </w:r>
                </w:p>
              </w:tc>
              <w:tc>
                <w:tcPr>
                  <w:tcW w:w="1559" w:type="dxa"/>
                </w:tcPr>
                <w:p w14:paraId="7CCFCED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4B3EC8C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83</w:t>
                  </w:r>
                </w:p>
              </w:tc>
              <w:tc>
                <w:tcPr>
                  <w:tcW w:w="3260" w:type="dxa"/>
                </w:tcPr>
                <w:p w14:paraId="42A93676"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500 кВт і вище, на місяць</w:t>
                  </w:r>
                </w:p>
              </w:tc>
            </w:tr>
            <w:tr w:rsidR="001E792F" w:rsidRPr="00B269D7" w14:paraId="002BEC05" w14:textId="77777777" w:rsidTr="0006654F">
              <w:tc>
                <w:tcPr>
                  <w:tcW w:w="709" w:type="dxa"/>
                </w:tcPr>
                <w:p w14:paraId="0A56E8DF"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330600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30-58 МГц</w:t>
                  </w:r>
                </w:p>
              </w:tc>
              <w:tc>
                <w:tcPr>
                  <w:tcW w:w="1559" w:type="dxa"/>
                </w:tcPr>
                <w:p w14:paraId="31E1663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Радіозв’язок фіксованої, рухомої сухопутної та морської радіослужб</w:t>
                  </w:r>
                </w:p>
              </w:tc>
              <w:tc>
                <w:tcPr>
                  <w:tcW w:w="709" w:type="dxa"/>
                </w:tcPr>
                <w:p w14:paraId="2F1ABB6C"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10</w:t>
                  </w:r>
                </w:p>
              </w:tc>
              <w:tc>
                <w:tcPr>
                  <w:tcW w:w="3260" w:type="dxa"/>
                </w:tcPr>
                <w:p w14:paraId="2F94F29B"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радіостанцію, на місяць</w:t>
                  </w:r>
                </w:p>
              </w:tc>
            </w:tr>
            <w:tr w:rsidR="001E792F" w:rsidRPr="00B269D7" w14:paraId="5FFA3B82" w14:textId="77777777" w:rsidTr="0006654F">
              <w:tc>
                <w:tcPr>
                  <w:tcW w:w="709" w:type="dxa"/>
                </w:tcPr>
                <w:p w14:paraId="300A28C6"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0CB0D2D"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30-163 МГц</w:t>
                  </w:r>
                </w:p>
              </w:tc>
              <w:tc>
                <w:tcPr>
                  <w:tcW w:w="1559" w:type="dxa"/>
                </w:tcPr>
                <w:p w14:paraId="58C51FA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1D5C659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25</w:t>
                  </w:r>
                </w:p>
              </w:tc>
              <w:tc>
                <w:tcPr>
                  <w:tcW w:w="3260" w:type="dxa"/>
                </w:tcPr>
                <w:p w14:paraId="7CB251D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супутниковий термінал, на місяць</w:t>
                  </w:r>
                </w:p>
              </w:tc>
            </w:tr>
            <w:tr w:rsidR="001E792F" w:rsidRPr="00B269D7" w14:paraId="719AC5C6" w14:textId="77777777" w:rsidTr="0006654F">
              <w:tc>
                <w:tcPr>
                  <w:tcW w:w="709" w:type="dxa"/>
                </w:tcPr>
                <w:p w14:paraId="1DC9D00E"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623F7D2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30-163 МГц</w:t>
                  </w:r>
                </w:p>
              </w:tc>
              <w:tc>
                <w:tcPr>
                  <w:tcW w:w="1559" w:type="dxa"/>
                </w:tcPr>
                <w:p w14:paraId="38B139B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02007861"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225</w:t>
                  </w:r>
                </w:p>
              </w:tc>
              <w:tc>
                <w:tcPr>
                  <w:tcW w:w="3260" w:type="dxa"/>
                </w:tcPr>
                <w:p w14:paraId="6716D29D"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21DF6BDA" w14:textId="77777777" w:rsidTr="0006654F">
              <w:tc>
                <w:tcPr>
                  <w:tcW w:w="709" w:type="dxa"/>
                </w:tcPr>
                <w:p w14:paraId="59A22D9F"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DBD0DC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50-5850 МГц</w:t>
                  </w:r>
                </w:p>
              </w:tc>
              <w:tc>
                <w:tcPr>
                  <w:tcW w:w="1559" w:type="dxa"/>
                </w:tcPr>
                <w:p w14:paraId="18C7073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Аматорський радіозв’язок</w:t>
                  </w:r>
                </w:p>
              </w:tc>
              <w:tc>
                <w:tcPr>
                  <w:tcW w:w="709" w:type="dxa"/>
                </w:tcPr>
                <w:p w14:paraId="266C234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10</w:t>
                  </w:r>
                </w:p>
              </w:tc>
              <w:tc>
                <w:tcPr>
                  <w:tcW w:w="3260" w:type="dxa"/>
                </w:tcPr>
                <w:p w14:paraId="1D92C013"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кожну смугу в діапазоні, які розподілені для аматорській та/або аматорській супутниковій службах на вторинній основі, на місяць</w:t>
                  </w:r>
                </w:p>
              </w:tc>
            </w:tr>
            <w:tr w:rsidR="001E792F" w:rsidRPr="00B269D7" w14:paraId="690B1410" w14:textId="77777777" w:rsidTr="0006654F">
              <w:tc>
                <w:tcPr>
                  <w:tcW w:w="709" w:type="dxa"/>
                </w:tcPr>
                <w:p w14:paraId="13394099"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66FDC1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65,9-74 МГц</w:t>
                  </w:r>
                </w:p>
              </w:tc>
              <w:tc>
                <w:tcPr>
                  <w:tcW w:w="1559" w:type="dxa"/>
                </w:tcPr>
                <w:p w14:paraId="5C5C16A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53DE07D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10</w:t>
                  </w:r>
                </w:p>
                <w:p w14:paraId="07E0AB84" w14:textId="77777777" w:rsidR="00521288" w:rsidRPr="00B269D7" w:rsidRDefault="00521288" w:rsidP="00521288">
                  <w:pPr>
                    <w:jc w:val="center"/>
                    <w:rPr>
                      <w:rFonts w:ascii="Times New Roman" w:hAnsi="Times New Roman" w:cs="Times New Roman"/>
                      <w:sz w:val="28"/>
                      <w:szCs w:val="28"/>
                    </w:rPr>
                  </w:pPr>
                </w:p>
              </w:tc>
              <w:tc>
                <w:tcPr>
                  <w:tcW w:w="3260" w:type="dxa"/>
                </w:tcPr>
                <w:p w14:paraId="51208E9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до 1 Вт, на місяць</w:t>
                  </w:r>
                </w:p>
              </w:tc>
            </w:tr>
            <w:tr w:rsidR="001E792F" w:rsidRPr="00B269D7" w14:paraId="12981095" w14:textId="77777777" w:rsidTr="0006654F">
              <w:tc>
                <w:tcPr>
                  <w:tcW w:w="709" w:type="dxa"/>
                </w:tcPr>
                <w:p w14:paraId="690DA884"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C06AFB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65,9-74 МГц</w:t>
                  </w:r>
                </w:p>
              </w:tc>
              <w:tc>
                <w:tcPr>
                  <w:tcW w:w="1559" w:type="dxa"/>
                </w:tcPr>
                <w:p w14:paraId="378FB83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1F9A69A0"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01D2E496"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100 Вт, на місяць</w:t>
                  </w:r>
                </w:p>
              </w:tc>
            </w:tr>
            <w:tr w:rsidR="001E792F" w:rsidRPr="00B269D7" w14:paraId="496017F5" w14:textId="77777777" w:rsidTr="0006654F">
              <w:tc>
                <w:tcPr>
                  <w:tcW w:w="709" w:type="dxa"/>
                </w:tcPr>
                <w:p w14:paraId="6EC0DF8C"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84CF04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65,9-74 МГц</w:t>
                  </w:r>
                </w:p>
              </w:tc>
              <w:tc>
                <w:tcPr>
                  <w:tcW w:w="1559" w:type="dxa"/>
                </w:tcPr>
                <w:p w14:paraId="3AAA955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 xml:space="preserve">Передавання звуку залежно </w:t>
                  </w:r>
                  <w:r w:rsidRPr="00B269D7">
                    <w:rPr>
                      <w:rFonts w:ascii="Times New Roman" w:hAnsi="Times New Roman" w:cs="Times New Roman"/>
                      <w:sz w:val="28"/>
                      <w:szCs w:val="28"/>
                    </w:rPr>
                    <w:lastRenderedPageBreak/>
                    <w:t>від потужності</w:t>
                  </w:r>
                </w:p>
              </w:tc>
              <w:tc>
                <w:tcPr>
                  <w:tcW w:w="709" w:type="dxa"/>
                </w:tcPr>
                <w:p w14:paraId="3D309B8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102</w:t>
                  </w:r>
                </w:p>
              </w:tc>
              <w:tc>
                <w:tcPr>
                  <w:tcW w:w="3260" w:type="dxa"/>
                </w:tcPr>
                <w:p w14:paraId="0CCA565E"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0,1 до 1 кВт, на місяць</w:t>
                  </w:r>
                </w:p>
              </w:tc>
            </w:tr>
            <w:tr w:rsidR="001E792F" w:rsidRPr="00B269D7" w14:paraId="2231688B" w14:textId="77777777" w:rsidTr="0006654F">
              <w:tc>
                <w:tcPr>
                  <w:tcW w:w="709" w:type="dxa"/>
                </w:tcPr>
                <w:p w14:paraId="0683FA9C"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031D5A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65,9-74 МГц</w:t>
                  </w:r>
                </w:p>
              </w:tc>
              <w:tc>
                <w:tcPr>
                  <w:tcW w:w="1559" w:type="dxa"/>
                </w:tcPr>
                <w:p w14:paraId="62DEADED"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13C34EC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162</w:t>
                  </w:r>
                </w:p>
              </w:tc>
              <w:tc>
                <w:tcPr>
                  <w:tcW w:w="3260" w:type="dxa"/>
                </w:tcPr>
                <w:p w14:paraId="46B17DBC"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 кВт, на місяць</w:t>
                  </w:r>
                </w:p>
              </w:tc>
            </w:tr>
            <w:tr w:rsidR="001E792F" w:rsidRPr="00B269D7" w14:paraId="7F004511" w14:textId="77777777" w:rsidTr="0006654F">
              <w:tc>
                <w:tcPr>
                  <w:tcW w:w="709" w:type="dxa"/>
                </w:tcPr>
                <w:p w14:paraId="5C846EC4"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F9A3FF9"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65,9-74 МГц</w:t>
                  </w:r>
                </w:p>
              </w:tc>
              <w:tc>
                <w:tcPr>
                  <w:tcW w:w="1559" w:type="dxa"/>
                </w:tcPr>
                <w:p w14:paraId="3B952D7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64FD16C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203</w:t>
                  </w:r>
                </w:p>
              </w:tc>
              <w:tc>
                <w:tcPr>
                  <w:tcW w:w="3260" w:type="dxa"/>
                </w:tcPr>
                <w:p w14:paraId="5C608CA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10 кВт і вище, на місяць</w:t>
                  </w:r>
                </w:p>
              </w:tc>
            </w:tr>
            <w:tr w:rsidR="001E792F" w:rsidRPr="00B269D7" w14:paraId="32910AA5" w14:textId="77777777" w:rsidTr="0006654F">
              <w:tc>
                <w:tcPr>
                  <w:tcW w:w="709" w:type="dxa"/>
                </w:tcPr>
                <w:p w14:paraId="4866A70B"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523333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87,5-108 МГц</w:t>
                  </w:r>
                </w:p>
              </w:tc>
              <w:tc>
                <w:tcPr>
                  <w:tcW w:w="1559" w:type="dxa"/>
                </w:tcPr>
                <w:p w14:paraId="527116E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578980A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10</w:t>
                  </w:r>
                </w:p>
                <w:p w14:paraId="5119587D" w14:textId="77777777" w:rsidR="00521288" w:rsidRPr="00B269D7" w:rsidRDefault="00521288" w:rsidP="00521288">
                  <w:pPr>
                    <w:jc w:val="center"/>
                    <w:rPr>
                      <w:rFonts w:ascii="Times New Roman" w:hAnsi="Times New Roman" w:cs="Times New Roman"/>
                      <w:sz w:val="28"/>
                      <w:szCs w:val="28"/>
                    </w:rPr>
                  </w:pPr>
                </w:p>
              </w:tc>
              <w:tc>
                <w:tcPr>
                  <w:tcW w:w="3260" w:type="dxa"/>
                </w:tcPr>
                <w:p w14:paraId="54649ABC"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до 1 Вт, на місяць</w:t>
                  </w:r>
                </w:p>
              </w:tc>
            </w:tr>
            <w:tr w:rsidR="001E792F" w:rsidRPr="00B269D7" w14:paraId="5CE44308" w14:textId="77777777" w:rsidTr="0006654F">
              <w:tc>
                <w:tcPr>
                  <w:tcW w:w="709" w:type="dxa"/>
                </w:tcPr>
                <w:p w14:paraId="0152287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7E66259"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87,5-108 МГц</w:t>
                  </w:r>
                </w:p>
              </w:tc>
              <w:tc>
                <w:tcPr>
                  <w:tcW w:w="1559" w:type="dxa"/>
                </w:tcPr>
                <w:p w14:paraId="6C57CE5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7F94CFE0"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117</w:t>
                  </w:r>
                </w:p>
              </w:tc>
              <w:tc>
                <w:tcPr>
                  <w:tcW w:w="3260" w:type="dxa"/>
                </w:tcPr>
                <w:p w14:paraId="0AF7BB9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100 Вт, на місяць</w:t>
                  </w:r>
                </w:p>
              </w:tc>
            </w:tr>
            <w:tr w:rsidR="001E792F" w:rsidRPr="00B269D7" w14:paraId="7FA8AAED" w14:textId="77777777" w:rsidTr="0006654F">
              <w:tc>
                <w:tcPr>
                  <w:tcW w:w="709" w:type="dxa"/>
                </w:tcPr>
                <w:p w14:paraId="3BEC661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714840C"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87,5-108 МГц</w:t>
                  </w:r>
                </w:p>
              </w:tc>
              <w:tc>
                <w:tcPr>
                  <w:tcW w:w="1559" w:type="dxa"/>
                </w:tcPr>
                <w:p w14:paraId="691AB37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40631C9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234</w:t>
                  </w:r>
                </w:p>
              </w:tc>
              <w:tc>
                <w:tcPr>
                  <w:tcW w:w="3260" w:type="dxa"/>
                </w:tcPr>
                <w:p w14:paraId="354DAB12"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0,1 до 1 кВт, на місяць</w:t>
                  </w:r>
                </w:p>
              </w:tc>
            </w:tr>
            <w:tr w:rsidR="001E792F" w:rsidRPr="00B269D7" w14:paraId="217313CB" w14:textId="77777777" w:rsidTr="0006654F">
              <w:tc>
                <w:tcPr>
                  <w:tcW w:w="709" w:type="dxa"/>
                </w:tcPr>
                <w:p w14:paraId="04B23AB1"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4823DB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87,5-108 МГц</w:t>
                  </w:r>
                </w:p>
              </w:tc>
              <w:tc>
                <w:tcPr>
                  <w:tcW w:w="1559" w:type="dxa"/>
                </w:tcPr>
                <w:p w14:paraId="53857B4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42D733AD"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373</w:t>
                  </w:r>
                </w:p>
              </w:tc>
              <w:tc>
                <w:tcPr>
                  <w:tcW w:w="3260" w:type="dxa"/>
                </w:tcPr>
                <w:p w14:paraId="54E6485E"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 кВт, на місяць</w:t>
                  </w:r>
                </w:p>
              </w:tc>
            </w:tr>
            <w:tr w:rsidR="001E792F" w:rsidRPr="00B269D7" w14:paraId="1974E74F" w14:textId="77777777" w:rsidTr="0006654F">
              <w:tc>
                <w:tcPr>
                  <w:tcW w:w="709" w:type="dxa"/>
                </w:tcPr>
                <w:p w14:paraId="56CB1DD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94401A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87,5-108 МГц</w:t>
                  </w:r>
                </w:p>
              </w:tc>
              <w:tc>
                <w:tcPr>
                  <w:tcW w:w="1559" w:type="dxa"/>
                </w:tcPr>
                <w:p w14:paraId="50FFD030"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00E2929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467</w:t>
                  </w:r>
                </w:p>
              </w:tc>
              <w:tc>
                <w:tcPr>
                  <w:tcW w:w="3260" w:type="dxa"/>
                </w:tcPr>
                <w:p w14:paraId="0F1E537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10 кВт і вище, на місяць</w:t>
                  </w:r>
                </w:p>
              </w:tc>
            </w:tr>
            <w:tr w:rsidR="001E792F" w:rsidRPr="00B269D7" w14:paraId="6C571CB8" w14:textId="77777777" w:rsidTr="0006654F">
              <w:tc>
                <w:tcPr>
                  <w:tcW w:w="709" w:type="dxa"/>
                </w:tcPr>
                <w:p w14:paraId="34DA6FF8"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B064A0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150-170 МГц</w:t>
                  </w:r>
                </w:p>
              </w:tc>
              <w:tc>
                <w:tcPr>
                  <w:tcW w:w="1559" w:type="dxa"/>
                </w:tcPr>
                <w:p w14:paraId="7B5206CD"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Радіозв’язок фіксованої, рухомої сухопутної та морської радіослужб</w:t>
                  </w:r>
                </w:p>
              </w:tc>
              <w:tc>
                <w:tcPr>
                  <w:tcW w:w="709" w:type="dxa"/>
                </w:tcPr>
                <w:p w14:paraId="14DBE75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1037,5</w:t>
                  </w:r>
                </w:p>
              </w:tc>
              <w:tc>
                <w:tcPr>
                  <w:tcW w:w="3260" w:type="dxa"/>
                </w:tcPr>
                <w:p w14:paraId="53472B5B"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1E059AA6" w14:textId="77777777" w:rsidTr="0006654F">
              <w:tc>
                <w:tcPr>
                  <w:tcW w:w="709" w:type="dxa"/>
                </w:tcPr>
                <w:p w14:paraId="64F5B6C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172CF5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150-170 МГц</w:t>
                  </w:r>
                </w:p>
              </w:tc>
              <w:tc>
                <w:tcPr>
                  <w:tcW w:w="1559" w:type="dxa"/>
                </w:tcPr>
                <w:p w14:paraId="6C88C93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Транкінговий радіозв’язок (з можливістю підключення до електронних комунікаційних мереж загального користування)</w:t>
                  </w:r>
                </w:p>
              </w:tc>
              <w:tc>
                <w:tcPr>
                  <w:tcW w:w="709" w:type="dxa"/>
                </w:tcPr>
                <w:p w14:paraId="569B4A6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3217</w:t>
                  </w:r>
                </w:p>
              </w:tc>
              <w:tc>
                <w:tcPr>
                  <w:tcW w:w="3260" w:type="dxa"/>
                </w:tcPr>
                <w:p w14:paraId="1E82E12F"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21A8E8DC" w14:textId="77777777" w:rsidTr="0006654F">
              <w:tc>
                <w:tcPr>
                  <w:tcW w:w="709" w:type="dxa"/>
                </w:tcPr>
                <w:p w14:paraId="580A8C39"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7B2503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154-162 МГц</w:t>
                  </w:r>
                </w:p>
              </w:tc>
              <w:tc>
                <w:tcPr>
                  <w:tcW w:w="1559" w:type="dxa"/>
                </w:tcPr>
                <w:p w14:paraId="7EBBD18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Радіолокаційна та радіонавігаційна радіослужби</w:t>
                  </w:r>
                </w:p>
              </w:tc>
              <w:tc>
                <w:tcPr>
                  <w:tcW w:w="709" w:type="dxa"/>
                </w:tcPr>
                <w:p w14:paraId="066109F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6434</w:t>
                  </w:r>
                </w:p>
              </w:tc>
              <w:tc>
                <w:tcPr>
                  <w:tcW w:w="3260" w:type="dxa"/>
                </w:tcPr>
                <w:p w14:paraId="53C758DD"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радіолокатор, на місяць</w:t>
                  </w:r>
                </w:p>
              </w:tc>
            </w:tr>
            <w:tr w:rsidR="001E792F" w:rsidRPr="00B269D7" w14:paraId="01418AC6" w14:textId="77777777" w:rsidTr="0006654F">
              <w:tc>
                <w:tcPr>
                  <w:tcW w:w="709" w:type="dxa"/>
                </w:tcPr>
                <w:p w14:paraId="67F9F9D7"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BF2969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2488888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24EB9E1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100</w:t>
                  </w:r>
                </w:p>
                <w:p w14:paraId="7E1D4892" w14:textId="77777777" w:rsidR="00521288" w:rsidRPr="00B269D7" w:rsidRDefault="00521288" w:rsidP="00521288">
                  <w:pPr>
                    <w:jc w:val="center"/>
                    <w:rPr>
                      <w:rFonts w:ascii="Times New Roman" w:hAnsi="Times New Roman" w:cs="Times New Roman"/>
                      <w:sz w:val="28"/>
                      <w:szCs w:val="28"/>
                    </w:rPr>
                  </w:pPr>
                </w:p>
              </w:tc>
              <w:tc>
                <w:tcPr>
                  <w:tcW w:w="3260" w:type="dxa"/>
                </w:tcPr>
                <w:p w14:paraId="4476164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до 1 Вт, на місяць</w:t>
                  </w:r>
                </w:p>
              </w:tc>
            </w:tr>
            <w:tr w:rsidR="001E792F" w:rsidRPr="00B269D7" w14:paraId="69D1494A" w14:textId="77777777" w:rsidTr="0006654F">
              <w:tc>
                <w:tcPr>
                  <w:tcW w:w="709" w:type="dxa"/>
                </w:tcPr>
                <w:p w14:paraId="4A756D66"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5F2C6FD"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1DC88A3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316A28B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585</w:t>
                  </w:r>
                </w:p>
              </w:tc>
              <w:tc>
                <w:tcPr>
                  <w:tcW w:w="3260" w:type="dxa"/>
                </w:tcPr>
                <w:p w14:paraId="50A8765A"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100 Вт, на місяць</w:t>
                  </w:r>
                </w:p>
              </w:tc>
            </w:tr>
            <w:tr w:rsidR="001E792F" w:rsidRPr="00B269D7" w14:paraId="20916469" w14:textId="77777777" w:rsidTr="0006654F">
              <w:tc>
                <w:tcPr>
                  <w:tcW w:w="709" w:type="dxa"/>
                </w:tcPr>
                <w:p w14:paraId="1CF5799F"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047852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22CC127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09EC5AC3"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1170</w:t>
                  </w:r>
                </w:p>
              </w:tc>
              <w:tc>
                <w:tcPr>
                  <w:tcW w:w="3260" w:type="dxa"/>
                </w:tcPr>
                <w:p w14:paraId="4B6298EC"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0,1 до 1 кВт, на місяць</w:t>
                  </w:r>
                </w:p>
              </w:tc>
            </w:tr>
            <w:tr w:rsidR="001E792F" w:rsidRPr="00B269D7" w14:paraId="7CF98695" w14:textId="77777777" w:rsidTr="0006654F">
              <w:tc>
                <w:tcPr>
                  <w:tcW w:w="709" w:type="dxa"/>
                </w:tcPr>
                <w:p w14:paraId="04C5DF59"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6160C9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06ED9343"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633730B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1865</w:t>
                  </w:r>
                </w:p>
              </w:tc>
              <w:tc>
                <w:tcPr>
                  <w:tcW w:w="3260" w:type="dxa"/>
                </w:tcPr>
                <w:p w14:paraId="57554309"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 кВт, на місяць</w:t>
                  </w:r>
                </w:p>
              </w:tc>
            </w:tr>
            <w:tr w:rsidR="001E792F" w:rsidRPr="00B269D7" w14:paraId="1EC5D518" w14:textId="77777777" w:rsidTr="0006654F">
              <w:tc>
                <w:tcPr>
                  <w:tcW w:w="709" w:type="dxa"/>
                </w:tcPr>
                <w:p w14:paraId="0BAD0BE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8AF3813"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4506F47D"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звуку залежно від потужності</w:t>
                  </w:r>
                </w:p>
              </w:tc>
              <w:tc>
                <w:tcPr>
                  <w:tcW w:w="709" w:type="dxa"/>
                </w:tcPr>
                <w:p w14:paraId="36DE331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2335</w:t>
                  </w:r>
                </w:p>
              </w:tc>
              <w:tc>
                <w:tcPr>
                  <w:tcW w:w="3260" w:type="dxa"/>
                </w:tcPr>
                <w:p w14:paraId="055B688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10 кВт і вище, на місяць</w:t>
                  </w:r>
                </w:p>
              </w:tc>
            </w:tr>
            <w:tr w:rsidR="001E792F" w:rsidRPr="00B269D7" w14:paraId="49992A41" w14:textId="77777777" w:rsidTr="0006654F">
              <w:tc>
                <w:tcPr>
                  <w:tcW w:w="709" w:type="dxa"/>
                </w:tcPr>
                <w:p w14:paraId="268CA93A"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D44CFB0"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53E086ED"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 xml:space="preserve">Передавання телевізійного </w:t>
                  </w:r>
                  <w:r w:rsidRPr="00B269D7">
                    <w:rPr>
                      <w:rFonts w:ascii="Times New Roman" w:hAnsi="Times New Roman" w:cs="Times New Roman"/>
                      <w:sz w:val="28"/>
                      <w:szCs w:val="28"/>
                    </w:rPr>
                    <w:lastRenderedPageBreak/>
                    <w:t>зображення залежно від потужності</w:t>
                  </w:r>
                </w:p>
              </w:tc>
              <w:tc>
                <w:tcPr>
                  <w:tcW w:w="709" w:type="dxa"/>
                </w:tcPr>
                <w:p w14:paraId="67A512D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200</w:t>
                  </w:r>
                </w:p>
              </w:tc>
              <w:tc>
                <w:tcPr>
                  <w:tcW w:w="3260" w:type="dxa"/>
                </w:tcPr>
                <w:p w14:paraId="42D03BF6"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до 1 Вт, на місяць</w:t>
                  </w:r>
                </w:p>
              </w:tc>
            </w:tr>
            <w:tr w:rsidR="001E792F" w:rsidRPr="00B269D7" w14:paraId="33492F8B" w14:textId="77777777" w:rsidTr="0006654F">
              <w:tc>
                <w:tcPr>
                  <w:tcW w:w="709" w:type="dxa"/>
                </w:tcPr>
                <w:p w14:paraId="13F6C9F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DAE039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17CC4D9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13C9410C"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2726,29</w:t>
                  </w:r>
                </w:p>
              </w:tc>
              <w:tc>
                <w:tcPr>
                  <w:tcW w:w="3260" w:type="dxa"/>
                </w:tcPr>
                <w:p w14:paraId="2AD11CC3"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100 Вт, на місяць</w:t>
                  </w:r>
                </w:p>
              </w:tc>
            </w:tr>
            <w:tr w:rsidR="001E792F" w:rsidRPr="00B269D7" w14:paraId="4AEDE809" w14:textId="77777777" w:rsidTr="0006654F">
              <w:tc>
                <w:tcPr>
                  <w:tcW w:w="709" w:type="dxa"/>
                </w:tcPr>
                <w:p w14:paraId="19B1C50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3DFAB9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46C61C0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392E8C3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5452,65</w:t>
                  </w:r>
                </w:p>
              </w:tc>
              <w:tc>
                <w:tcPr>
                  <w:tcW w:w="3260" w:type="dxa"/>
                </w:tcPr>
                <w:p w14:paraId="49C5F8FD"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0,1 до 1 кВт, на місяць</w:t>
                  </w:r>
                </w:p>
              </w:tc>
            </w:tr>
            <w:tr w:rsidR="001E792F" w:rsidRPr="00B269D7" w14:paraId="43A49754" w14:textId="77777777" w:rsidTr="0006654F">
              <w:tc>
                <w:tcPr>
                  <w:tcW w:w="709" w:type="dxa"/>
                </w:tcPr>
                <w:p w14:paraId="23EB9137"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F2EACB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5CA3E79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w:t>
                  </w:r>
                  <w:r w:rsidRPr="00B269D7">
                    <w:rPr>
                      <w:rFonts w:ascii="Times New Roman" w:hAnsi="Times New Roman" w:cs="Times New Roman"/>
                      <w:sz w:val="28"/>
                      <w:szCs w:val="28"/>
                    </w:rPr>
                    <w:lastRenderedPageBreak/>
                    <w:t>я залежно від потужності</w:t>
                  </w:r>
                </w:p>
              </w:tc>
              <w:tc>
                <w:tcPr>
                  <w:tcW w:w="709" w:type="dxa"/>
                </w:tcPr>
                <w:p w14:paraId="16F8EEF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lastRenderedPageBreak/>
                    <w:t>8705,69</w:t>
                  </w:r>
                </w:p>
              </w:tc>
              <w:tc>
                <w:tcPr>
                  <w:tcW w:w="3260" w:type="dxa"/>
                </w:tcPr>
                <w:p w14:paraId="66F44269"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 кВт, на місяць</w:t>
                  </w:r>
                </w:p>
              </w:tc>
            </w:tr>
            <w:tr w:rsidR="001E792F" w:rsidRPr="00B269D7" w14:paraId="39EA2E08" w14:textId="77777777" w:rsidTr="0006654F">
              <w:tc>
                <w:tcPr>
                  <w:tcW w:w="709" w:type="dxa"/>
                </w:tcPr>
                <w:p w14:paraId="1C4E3B8C"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04F2F0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174-230 МГц</w:t>
                  </w:r>
                </w:p>
              </w:tc>
              <w:tc>
                <w:tcPr>
                  <w:tcW w:w="1559" w:type="dxa"/>
                </w:tcPr>
                <w:p w14:paraId="78CB9F6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36AEB199"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10904,95</w:t>
                  </w:r>
                </w:p>
              </w:tc>
              <w:tc>
                <w:tcPr>
                  <w:tcW w:w="3260" w:type="dxa"/>
                </w:tcPr>
                <w:p w14:paraId="66DFFC9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10 кВт і вище, на місяць</w:t>
                  </w:r>
                </w:p>
              </w:tc>
            </w:tr>
            <w:tr w:rsidR="001E792F" w:rsidRPr="00B269D7" w14:paraId="1C5948A4" w14:textId="77777777" w:rsidTr="0006654F">
              <w:tc>
                <w:tcPr>
                  <w:tcW w:w="709" w:type="dxa"/>
                </w:tcPr>
                <w:p w14:paraId="67F4C870"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4BA613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174-230 МГц</w:t>
                  </w:r>
                </w:p>
                <w:p w14:paraId="6D30E787" w14:textId="77777777" w:rsidR="00521288" w:rsidRPr="00B269D7" w:rsidRDefault="00521288" w:rsidP="00521288">
                  <w:pPr>
                    <w:jc w:val="center"/>
                    <w:rPr>
                      <w:rFonts w:ascii="Times New Roman" w:hAnsi="Times New Roman" w:cs="Times New Roman"/>
                      <w:sz w:val="28"/>
                      <w:szCs w:val="28"/>
                    </w:rPr>
                  </w:pPr>
                </w:p>
              </w:tc>
              <w:tc>
                <w:tcPr>
                  <w:tcW w:w="1559" w:type="dxa"/>
                </w:tcPr>
                <w:p w14:paraId="082F10BF"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Безпроводові аудіозастосування</w:t>
                  </w:r>
                </w:p>
              </w:tc>
              <w:tc>
                <w:tcPr>
                  <w:tcW w:w="709" w:type="dxa"/>
                </w:tcPr>
                <w:p w14:paraId="10A215A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35</w:t>
                  </w:r>
                </w:p>
              </w:tc>
              <w:tc>
                <w:tcPr>
                  <w:tcW w:w="3260" w:type="dxa"/>
                </w:tcPr>
                <w:p w14:paraId="352660B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53642CFE" w14:textId="77777777" w:rsidTr="0006654F">
              <w:tc>
                <w:tcPr>
                  <w:tcW w:w="709" w:type="dxa"/>
                </w:tcPr>
                <w:p w14:paraId="28446E3B"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64459F2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216-400 МГц</w:t>
                  </w:r>
                </w:p>
              </w:tc>
              <w:tc>
                <w:tcPr>
                  <w:tcW w:w="1559" w:type="dxa"/>
                </w:tcPr>
                <w:p w14:paraId="5DF8881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Радіозв’язок фіксованої, рухомої сухопутної та морської радіослужб</w:t>
                  </w:r>
                </w:p>
              </w:tc>
              <w:tc>
                <w:tcPr>
                  <w:tcW w:w="709" w:type="dxa"/>
                </w:tcPr>
                <w:p w14:paraId="2288E4A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10</w:t>
                  </w:r>
                </w:p>
              </w:tc>
              <w:tc>
                <w:tcPr>
                  <w:tcW w:w="3260" w:type="dxa"/>
                </w:tcPr>
                <w:p w14:paraId="78B85A11" w14:textId="77777777" w:rsidR="00521288" w:rsidRPr="00B269D7" w:rsidRDefault="00521288" w:rsidP="00521288">
                  <w:pPr>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35490ECB" w14:textId="77777777" w:rsidTr="0006654F">
              <w:tc>
                <w:tcPr>
                  <w:tcW w:w="709" w:type="dxa"/>
                </w:tcPr>
                <w:p w14:paraId="451EFEF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1290D4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387-403 МГц</w:t>
                  </w:r>
                </w:p>
              </w:tc>
              <w:tc>
                <w:tcPr>
                  <w:tcW w:w="1559" w:type="dxa"/>
                </w:tcPr>
                <w:p w14:paraId="2EEEF65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206D657D"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125</w:t>
                  </w:r>
                </w:p>
              </w:tc>
              <w:tc>
                <w:tcPr>
                  <w:tcW w:w="3260" w:type="dxa"/>
                </w:tcPr>
                <w:p w14:paraId="1FDB25E2"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5726E1E0" w14:textId="77777777" w:rsidTr="0006654F">
              <w:tc>
                <w:tcPr>
                  <w:tcW w:w="709" w:type="dxa"/>
                </w:tcPr>
                <w:p w14:paraId="4EC9445B"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A50434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400-470 МГц</w:t>
                  </w:r>
                </w:p>
              </w:tc>
              <w:tc>
                <w:tcPr>
                  <w:tcW w:w="1559" w:type="dxa"/>
                </w:tcPr>
                <w:p w14:paraId="1430F98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Міжмашинне з’єднання та обмін інформацією (Інтернет речей)</w:t>
                  </w:r>
                </w:p>
              </w:tc>
              <w:tc>
                <w:tcPr>
                  <w:tcW w:w="709" w:type="dxa"/>
                </w:tcPr>
                <w:p w14:paraId="35E216AC"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25</w:t>
                  </w:r>
                </w:p>
              </w:tc>
              <w:tc>
                <w:tcPr>
                  <w:tcW w:w="3260" w:type="dxa"/>
                </w:tcPr>
                <w:p w14:paraId="3D8CA1C5"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3CA5D9AD" w14:textId="77777777" w:rsidTr="0006654F">
              <w:tc>
                <w:tcPr>
                  <w:tcW w:w="709" w:type="dxa"/>
                </w:tcPr>
                <w:p w14:paraId="09B42A04"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FBC948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400-470 МГц</w:t>
                  </w:r>
                </w:p>
              </w:tc>
              <w:tc>
                <w:tcPr>
                  <w:tcW w:w="1559" w:type="dxa"/>
                </w:tcPr>
                <w:p w14:paraId="609BA86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Радіозв’язок фіксованої, рухомої сухопутної та морської радіослужб</w:t>
                  </w:r>
                </w:p>
              </w:tc>
              <w:tc>
                <w:tcPr>
                  <w:tcW w:w="709" w:type="dxa"/>
                </w:tcPr>
                <w:p w14:paraId="4E99818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1037,5</w:t>
                  </w:r>
                </w:p>
              </w:tc>
              <w:tc>
                <w:tcPr>
                  <w:tcW w:w="3260" w:type="dxa"/>
                </w:tcPr>
                <w:p w14:paraId="720B757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28CD6DBB" w14:textId="77777777" w:rsidTr="0006654F">
              <w:tc>
                <w:tcPr>
                  <w:tcW w:w="709" w:type="dxa"/>
                </w:tcPr>
                <w:p w14:paraId="419CA979"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21E68D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400-470 МГц</w:t>
                  </w:r>
                </w:p>
              </w:tc>
              <w:tc>
                <w:tcPr>
                  <w:tcW w:w="1559" w:type="dxa"/>
                </w:tcPr>
                <w:p w14:paraId="53A7D5F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 xml:space="preserve">Транкінговий радіозв’язок (з можливістю </w:t>
                  </w:r>
                  <w:r w:rsidRPr="00B269D7">
                    <w:rPr>
                      <w:rFonts w:ascii="Times New Roman" w:hAnsi="Times New Roman" w:cs="Times New Roman"/>
                      <w:sz w:val="28"/>
                      <w:szCs w:val="28"/>
                    </w:rPr>
                    <w:lastRenderedPageBreak/>
                    <w:t>підключення до електронних комунікаційних мереж загального користування)</w:t>
                  </w:r>
                </w:p>
              </w:tc>
              <w:tc>
                <w:tcPr>
                  <w:tcW w:w="709" w:type="dxa"/>
                </w:tcPr>
                <w:p w14:paraId="68C76B5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3217</w:t>
                  </w:r>
                </w:p>
              </w:tc>
              <w:tc>
                <w:tcPr>
                  <w:tcW w:w="3260" w:type="dxa"/>
                </w:tcPr>
                <w:p w14:paraId="456E054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7090D62A" w14:textId="77777777" w:rsidTr="0006654F">
              <w:tc>
                <w:tcPr>
                  <w:tcW w:w="709" w:type="dxa"/>
                </w:tcPr>
                <w:p w14:paraId="6BF758DA"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B188CB3"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400-470 МГц</w:t>
                  </w:r>
                </w:p>
              </w:tc>
              <w:tc>
                <w:tcPr>
                  <w:tcW w:w="1559" w:type="dxa"/>
                </w:tcPr>
                <w:p w14:paraId="47DA58E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Управління безпілотними літальними апаратами цивільного судна</w:t>
                  </w:r>
                </w:p>
              </w:tc>
              <w:tc>
                <w:tcPr>
                  <w:tcW w:w="709" w:type="dxa"/>
                </w:tcPr>
                <w:p w14:paraId="1E91D11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300</w:t>
                  </w:r>
                </w:p>
              </w:tc>
              <w:tc>
                <w:tcPr>
                  <w:tcW w:w="3260" w:type="dxa"/>
                </w:tcPr>
                <w:p w14:paraId="5B0F2F2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5F8EF075" w14:textId="77777777" w:rsidTr="0006654F">
              <w:tc>
                <w:tcPr>
                  <w:tcW w:w="709" w:type="dxa"/>
                </w:tcPr>
                <w:p w14:paraId="7F74F1C7"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46C6E7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440-450 МГц</w:t>
                  </w:r>
                </w:p>
              </w:tc>
              <w:tc>
                <w:tcPr>
                  <w:tcW w:w="1559" w:type="dxa"/>
                </w:tcPr>
                <w:p w14:paraId="0ED74306"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Диференціальна глобальна система позиціонування</w:t>
                  </w:r>
                </w:p>
              </w:tc>
              <w:tc>
                <w:tcPr>
                  <w:tcW w:w="709" w:type="dxa"/>
                </w:tcPr>
                <w:p w14:paraId="7332E49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0278638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7A8FE75D" w14:textId="77777777" w:rsidTr="0006654F">
              <w:tc>
                <w:tcPr>
                  <w:tcW w:w="709" w:type="dxa"/>
                </w:tcPr>
                <w:p w14:paraId="09AB9E1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7DD6E5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440-470 МГц</w:t>
                  </w:r>
                </w:p>
              </w:tc>
              <w:tc>
                <w:tcPr>
                  <w:tcW w:w="1559" w:type="dxa"/>
                </w:tcPr>
                <w:p w14:paraId="24DED51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Безпосередній зв’язок</w:t>
                  </w:r>
                </w:p>
                <w:p w14:paraId="13A2039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(безпосередній або конвенціо</w:t>
                  </w:r>
                  <w:r w:rsidRPr="00B269D7">
                    <w:rPr>
                      <w:rFonts w:ascii="Times New Roman" w:hAnsi="Times New Roman" w:cs="Times New Roman"/>
                      <w:sz w:val="28"/>
                      <w:szCs w:val="28"/>
                    </w:rPr>
                    <w:lastRenderedPageBreak/>
                    <w:t>нальний зв’язок)</w:t>
                  </w:r>
                </w:p>
              </w:tc>
              <w:tc>
                <w:tcPr>
                  <w:tcW w:w="709" w:type="dxa"/>
                </w:tcPr>
                <w:p w14:paraId="497073B9"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lastRenderedPageBreak/>
                    <w:t>10</w:t>
                  </w:r>
                </w:p>
              </w:tc>
              <w:tc>
                <w:tcPr>
                  <w:tcW w:w="3260" w:type="dxa"/>
                </w:tcPr>
                <w:p w14:paraId="7A145F10"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радіостанцію, на місяць</w:t>
                  </w:r>
                </w:p>
              </w:tc>
            </w:tr>
            <w:tr w:rsidR="001E792F" w:rsidRPr="00B269D7" w14:paraId="0ED2F0CB" w14:textId="77777777" w:rsidTr="0006654F">
              <w:tc>
                <w:tcPr>
                  <w:tcW w:w="709" w:type="dxa"/>
                </w:tcPr>
                <w:p w14:paraId="7DABD30B"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3CC3B5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432-460 МГц</w:t>
                  </w:r>
                </w:p>
              </w:tc>
              <w:tc>
                <w:tcPr>
                  <w:tcW w:w="1559" w:type="dxa"/>
                </w:tcPr>
                <w:p w14:paraId="0D0E4E0F"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78D53EC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125</w:t>
                  </w:r>
                </w:p>
              </w:tc>
              <w:tc>
                <w:tcPr>
                  <w:tcW w:w="3260" w:type="dxa"/>
                </w:tcPr>
                <w:p w14:paraId="27D76F3B"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3AEBEB08" w14:textId="77777777" w:rsidTr="0006654F">
              <w:tc>
                <w:tcPr>
                  <w:tcW w:w="709" w:type="dxa"/>
                </w:tcPr>
                <w:p w14:paraId="4D6C64BA"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2610A4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448,14-694 МГц</w:t>
                  </w:r>
                </w:p>
                <w:p w14:paraId="6FD38C3F" w14:textId="77777777" w:rsidR="00521288" w:rsidRPr="00B269D7" w:rsidRDefault="00521288" w:rsidP="00521288">
                  <w:pPr>
                    <w:jc w:val="center"/>
                    <w:rPr>
                      <w:rFonts w:ascii="Times New Roman" w:hAnsi="Times New Roman" w:cs="Times New Roman"/>
                      <w:sz w:val="28"/>
                      <w:szCs w:val="28"/>
                    </w:rPr>
                  </w:pPr>
                </w:p>
              </w:tc>
              <w:tc>
                <w:tcPr>
                  <w:tcW w:w="1559" w:type="dxa"/>
                </w:tcPr>
                <w:p w14:paraId="21B839E9"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33925E3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190</w:t>
                  </w:r>
                </w:p>
              </w:tc>
              <w:tc>
                <w:tcPr>
                  <w:tcW w:w="3260" w:type="dxa"/>
                </w:tcPr>
                <w:p w14:paraId="11350ACC"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0FAF0D01" w14:textId="77777777" w:rsidTr="0006654F">
              <w:tc>
                <w:tcPr>
                  <w:tcW w:w="709" w:type="dxa"/>
                </w:tcPr>
                <w:p w14:paraId="07A47138"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A98269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470-694 МГц</w:t>
                  </w:r>
                </w:p>
              </w:tc>
              <w:tc>
                <w:tcPr>
                  <w:tcW w:w="1559" w:type="dxa"/>
                </w:tcPr>
                <w:p w14:paraId="4A0E5AD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23C06D2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250</w:t>
                  </w:r>
                </w:p>
              </w:tc>
              <w:tc>
                <w:tcPr>
                  <w:tcW w:w="3260" w:type="dxa"/>
                </w:tcPr>
                <w:p w14:paraId="28278892"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до 1 Вт, на місяць</w:t>
                  </w:r>
                </w:p>
              </w:tc>
            </w:tr>
            <w:tr w:rsidR="001E792F" w:rsidRPr="00B269D7" w14:paraId="077E2182" w14:textId="77777777" w:rsidTr="0006654F">
              <w:tc>
                <w:tcPr>
                  <w:tcW w:w="709" w:type="dxa"/>
                </w:tcPr>
                <w:p w14:paraId="4992892C"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5A5447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470-694 МГц</w:t>
                  </w:r>
                </w:p>
              </w:tc>
              <w:tc>
                <w:tcPr>
                  <w:tcW w:w="1559" w:type="dxa"/>
                </w:tcPr>
                <w:p w14:paraId="004036C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 xml:space="preserve">Передавання телевізійного зображення залежно від </w:t>
                  </w:r>
                  <w:r w:rsidRPr="00B269D7">
                    <w:rPr>
                      <w:rFonts w:ascii="Times New Roman" w:hAnsi="Times New Roman" w:cs="Times New Roman"/>
                      <w:sz w:val="28"/>
                      <w:szCs w:val="28"/>
                    </w:rPr>
                    <w:lastRenderedPageBreak/>
                    <w:t>потужності</w:t>
                  </w:r>
                </w:p>
              </w:tc>
              <w:tc>
                <w:tcPr>
                  <w:tcW w:w="709" w:type="dxa"/>
                </w:tcPr>
                <w:p w14:paraId="3A82A7A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288,08</w:t>
                  </w:r>
                </w:p>
              </w:tc>
              <w:tc>
                <w:tcPr>
                  <w:tcW w:w="3260" w:type="dxa"/>
                </w:tcPr>
                <w:p w14:paraId="41662AA0"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10 Вт, на місяць</w:t>
                  </w:r>
                </w:p>
              </w:tc>
            </w:tr>
            <w:tr w:rsidR="001E792F" w:rsidRPr="00B269D7" w14:paraId="20CA7528" w14:textId="77777777" w:rsidTr="0006654F">
              <w:tc>
                <w:tcPr>
                  <w:tcW w:w="709" w:type="dxa"/>
                </w:tcPr>
                <w:p w14:paraId="0CD8227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AAFD9F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470-694 МГц</w:t>
                  </w:r>
                </w:p>
              </w:tc>
              <w:tc>
                <w:tcPr>
                  <w:tcW w:w="1559" w:type="dxa"/>
                </w:tcPr>
                <w:p w14:paraId="2749E0A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583C2D2D"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576</w:t>
                  </w:r>
                </w:p>
              </w:tc>
              <w:tc>
                <w:tcPr>
                  <w:tcW w:w="3260" w:type="dxa"/>
                </w:tcPr>
                <w:p w14:paraId="179DEE4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10 до 100 Вт, на місяць</w:t>
                  </w:r>
                </w:p>
              </w:tc>
            </w:tr>
            <w:tr w:rsidR="001E792F" w:rsidRPr="00B269D7" w14:paraId="5FEF6E57" w14:textId="77777777" w:rsidTr="0006654F">
              <w:tc>
                <w:tcPr>
                  <w:tcW w:w="709" w:type="dxa"/>
                </w:tcPr>
                <w:p w14:paraId="11FD39D4"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AA039A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470-694 МГц</w:t>
                  </w:r>
                </w:p>
              </w:tc>
              <w:tc>
                <w:tcPr>
                  <w:tcW w:w="1559" w:type="dxa"/>
                </w:tcPr>
                <w:p w14:paraId="2FCFB77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4EBF4D1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1256,88</w:t>
                  </w:r>
                </w:p>
              </w:tc>
              <w:tc>
                <w:tcPr>
                  <w:tcW w:w="3260" w:type="dxa"/>
                </w:tcPr>
                <w:p w14:paraId="1BFD4FE9"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0,1 до 1 кВт, на місяць</w:t>
                  </w:r>
                </w:p>
              </w:tc>
            </w:tr>
            <w:tr w:rsidR="001E792F" w:rsidRPr="00B269D7" w14:paraId="48659AC1" w14:textId="77777777" w:rsidTr="0006654F">
              <w:tc>
                <w:tcPr>
                  <w:tcW w:w="709" w:type="dxa"/>
                </w:tcPr>
                <w:p w14:paraId="7F68F17E"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805729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470-694 МГц</w:t>
                  </w:r>
                </w:p>
              </w:tc>
              <w:tc>
                <w:tcPr>
                  <w:tcW w:w="1559" w:type="dxa"/>
                </w:tcPr>
                <w:p w14:paraId="0409385D"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 xml:space="preserve">Передавання телевізійного зображення залежно від </w:t>
                  </w:r>
                  <w:r w:rsidRPr="00B269D7">
                    <w:rPr>
                      <w:rFonts w:ascii="Times New Roman" w:hAnsi="Times New Roman" w:cs="Times New Roman"/>
                      <w:sz w:val="28"/>
                      <w:szCs w:val="28"/>
                    </w:rPr>
                    <w:lastRenderedPageBreak/>
                    <w:t>потужності</w:t>
                  </w:r>
                </w:p>
              </w:tc>
              <w:tc>
                <w:tcPr>
                  <w:tcW w:w="709" w:type="dxa"/>
                </w:tcPr>
                <w:p w14:paraId="70C3FBD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2487,68</w:t>
                  </w:r>
                </w:p>
              </w:tc>
              <w:tc>
                <w:tcPr>
                  <w:tcW w:w="3260" w:type="dxa"/>
                </w:tcPr>
                <w:p w14:paraId="29A209FB"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1 до 5 кВт, на місяць</w:t>
                  </w:r>
                </w:p>
              </w:tc>
            </w:tr>
            <w:tr w:rsidR="001E792F" w:rsidRPr="00B269D7" w14:paraId="573ABA58" w14:textId="77777777" w:rsidTr="0006654F">
              <w:tc>
                <w:tcPr>
                  <w:tcW w:w="709" w:type="dxa"/>
                </w:tcPr>
                <w:p w14:paraId="7CEEBD45"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6DDFF42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470-694 МГц</w:t>
                  </w:r>
                </w:p>
              </w:tc>
              <w:tc>
                <w:tcPr>
                  <w:tcW w:w="1559" w:type="dxa"/>
                </w:tcPr>
                <w:p w14:paraId="43A57DC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3ED691B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4974,72</w:t>
                  </w:r>
                </w:p>
              </w:tc>
              <w:tc>
                <w:tcPr>
                  <w:tcW w:w="3260" w:type="dxa"/>
                </w:tcPr>
                <w:p w14:paraId="48A0ADDC"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4 до 20 кВт, на місяць</w:t>
                  </w:r>
                </w:p>
              </w:tc>
            </w:tr>
            <w:tr w:rsidR="001E792F" w:rsidRPr="00B269D7" w14:paraId="24318B9D" w14:textId="77777777" w:rsidTr="0006654F">
              <w:tc>
                <w:tcPr>
                  <w:tcW w:w="709" w:type="dxa"/>
                </w:tcPr>
                <w:p w14:paraId="030BB19E"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2A9A03C"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470-694 МГц</w:t>
                  </w:r>
                </w:p>
              </w:tc>
              <w:tc>
                <w:tcPr>
                  <w:tcW w:w="1559" w:type="dxa"/>
                </w:tcPr>
                <w:p w14:paraId="7075139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567D40B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6231,6</w:t>
                  </w:r>
                </w:p>
              </w:tc>
              <w:tc>
                <w:tcPr>
                  <w:tcW w:w="3260" w:type="dxa"/>
                </w:tcPr>
                <w:p w14:paraId="1E28F451"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потужністю від 20 кВт і вище, на місяць</w:t>
                  </w:r>
                </w:p>
              </w:tc>
            </w:tr>
            <w:tr w:rsidR="001E792F" w:rsidRPr="00B269D7" w14:paraId="6C142D34" w14:textId="77777777" w:rsidTr="0006654F">
              <w:tc>
                <w:tcPr>
                  <w:tcW w:w="709" w:type="dxa"/>
                </w:tcPr>
                <w:p w14:paraId="1BC5C4C1"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D19D4D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470-694 МГц</w:t>
                  </w:r>
                </w:p>
                <w:p w14:paraId="3307F754" w14:textId="77777777" w:rsidR="00521288" w:rsidRPr="00B269D7" w:rsidRDefault="00521288" w:rsidP="00521288">
                  <w:pPr>
                    <w:jc w:val="center"/>
                    <w:rPr>
                      <w:rFonts w:ascii="Times New Roman" w:hAnsi="Times New Roman" w:cs="Times New Roman"/>
                      <w:sz w:val="28"/>
                      <w:szCs w:val="28"/>
                    </w:rPr>
                  </w:pPr>
                </w:p>
              </w:tc>
              <w:tc>
                <w:tcPr>
                  <w:tcW w:w="1559" w:type="dxa"/>
                </w:tcPr>
                <w:p w14:paraId="53A8319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Безпроводові аудіозастосування</w:t>
                  </w:r>
                </w:p>
              </w:tc>
              <w:tc>
                <w:tcPr>
                  <w:tcW w:w="709" w:type="dxa"/>
                </w:tcPr>
                <w:p w14:paraId="7682A8F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0D9A1B40"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32AA622E" w14:textId="77777777" w:rsidTr="0006654F">
              <w:tc>
                <w:tcPr>
                  <w:tcW w:w="709" w:type="dxa"/>
                </w:tcPr>
                <w:p w14:paraId="5D17249E"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BE49DA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470-862 МГц</w:t>
                  </w:r>
                </w:p>
              </w:tc>
              <w:tc>
                <w:tcPr>
                  <w:tcW w:w="1559" w:type="dxa"/>
                </w:tcPr>
                <w:p w14:paraId="6C8040B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Стільниковий радіозв’язок</w:t>
                  </w:r>
                </w:p>
              </w:tc>
              <w:tc>
                <w:tcPr>
                  <w:tcW w:w="709" w:type="dxa"/>
                </w:tcPr>
                <w:p w14:paraId="0F3EB546"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30000</w:t>
                  </w:r>
                </w:p>
              </w:tc>
              <w:tc>
                <w:tcPr>
                  <w:tcW w:w="3260" w:type="dxa"/>
                </w:tcPr>
                <w:p w14:paraId="73BCF25A"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0574AAFB" w14:textId="77777777" w:rsidTr="0006654F">
              <w:tc>
                <w:tcPr>
                  <w:tcW w:w="709" w:type="dxa"/>
                </w:tcPr>
                <w:p w14:paraId="4D853F60"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BDD165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862-960 МГц</w:t>
                  </w:r>
                </w:p>
              </w:tc>
              <w:tc>
                <w:tcPr>
                  <w:tcW w:w="1559" w:type="dxa"/>
                </w:tcPr>
                <w:p w14:paraId="3BAF315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Стільниковий радіозв’язок</w:t>
                  </w:r>
                </w:p>
              </w:tc>
              <w:tc>
                <w:tcPr>
                  <w:tcW w:w="709" w:type="dxa"/>
                </w:tcPr>
                <w:p w14:paraId="4B03DA3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23085,25</w:t>
                  </w:r>
                </w:p>
              </w:tc>
              <w:tc>
                <w:tcPr>
                  <w:tcW w:w="3260" w:type="dxa"/>
                </w:tcPr>
                <w:p w14:paraId="6DD7A8D3"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31D211F1" w14:textId="77777777" w:rsidTr="0006654F">
              <w:tc>
                <w:tcPr>
                  <w:tcW w:w="709" w:type="dxa"/>
                </w:tcPr>
                <w:p w14:paraId="67D00A44"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326BD8D"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865-870 МГц</w:t>
                  </w:r>
                </w:p>
              </w:tc>
              <w:tc>
                <w:tcPr>
                  <w:tcW w:w="1559" w:type="dxa"/>
                </w:tcPr>
                <w:p w14:paraId="7042A4C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Міжмашинне з’єднання та обмін інформацією (Інтернет речей)</w:t>
                  </w:r>
                </w:p>
              </w:tc>
              <w:tc>
                <w:tcPr>
                  <w:tcW w:w="709" w:type="dxa"/>
                </w:tcPr>
                <w:p w14:paraId="47B98A3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30</w:t>
                  </w:r>
                </w:p>
              </w:tc>
              <w:tc>
                <w:tcPr>
                  <w:tcW w:w="3260" w:type="dxa"/>
                </w:tcPr>
                <w:p w14:paraId="33F7505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або радіочастотний пристрій (запитувач) потужністю до 2 Вт, на місяць</w:t>
                  </w:r>
                </w:p>
              </w:tc>
            </w:tr>
            <w:tr w:rsidR="001E792F" w:rsidRPr="00B269D7" w14:paraId="1F57ED3F" w14:textId="77777777" w:rsidTr="0006654F">
              <w:tc>
                <w:tcPr>
                  <w:tcW w:w="709" w:type="dxa"/>
                </w:tcPr>
                <w:p w14:paraId="6307197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26834E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694-862 МГц</w:t>
                  </w:r>
                </w:p>
              </w:tc>
              <w:tc>
                <w:tcPr>
                  <w:tcW w:w="1559" w:type="dxa"/>
                </w:tcPr>
                <w:p w14:paraId="12C18F5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телевізійного зображення залежно від потужності</w:t>
                  </w:r>
                </w:p>
              </w:tc>
              <w:tc>
                <w:tcPr>
                  <w:tcW w:w="709" w:type="dxa"/>
                </w:tcPr>
                <w:p w14:paraId="26A553F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24925,6</w:t>
                  </w:r>
                </w:p>
              </w:tc>
              <w:tc>
                <w:tcPr>
                  <w:tcW w:w="3260" w:type="dxa"/>
                </w:tcPr>
                <w:p w14:paraId="2F926C7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передавач, на місяць</w:t>
                  </w:r>
                </w:p>
              </w:tc>
            </w:tr>
            <w:tr w:rsidR="001E792F" w:rsidRPr="00B269D7" w14:paraId="141B6190" w14:textId="77777777" w:rsidTr="0006654F">
              <w:tc>
                <w:tcPr>
                  <w:tcW w:w="709" w:type="dxa"/>
                </w:tcPr>
                <w:p w14:paraId="0B353F77"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4D066D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1400-1525 МГц</w:t>
                  </w:r>
                </w:p>
              </w:tc>
              <w:tc>
                <w:tcPr>
                  <w:tcW w:w="1559" w:type="dxa"/>
                </w:tcPr>
                <w:p w14:paraId="1A05F8D6"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7227DC1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125</w:t>
                  </w:r>
                </w:p>
              </w:tc>
              <w:tc>
                <w:tcPr>
                  <w:tcW w:w="3260" w:type="dxa"/>
                </w:tcPr>
                <w:p w14:paraId="7E3360F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68DE5124" w14:textId="77777777" w:rsidTr="0006654F">
              <w:tc>
                <w:tcPr>
                  <w:tcW w:w="709" w:type="dxa"/>
                </w:tcPr>
                <w:p w14:paraId="797A7A98"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6ABE1CA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1400-2200 МГц</w:t>
                  </w:r>
                </w:p>
              </w:tc>
              <w:tc>
                <w:tcPr>
                  <w:tcW w:w="1559" w:type="dxa"/>
                </w:tcPr>
                <w:p w14:paraId="1A5DB07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Стільниковий радіозв’язок</w:t>
                  </w:r>
                </w:p>
              </w:tc>
              <w:tc>
                <w:tcPr>
                  <w:tcW w:w="709" w:type="dxa"/>
                </w:tcPr>
                <w:p w14:paraId="1748C7B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1731</w:t>
                  </w:r>
                </w:p>
              </w:tc>
              <w:tc>
                <w:tcPr>
                  <w:tcW w:w="3260" w:type="dxa"/>
                </w:tcPr>
                <w:p w14:paraId="5E226735"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70C71688" w14:textId="77777777" w:rsidTr="0006654F">
              <w:tc>
                <w:tcPr>
                  <w:tcW w:w="709" w:type="dxa"/>
                </w:tcPr>
                <w:p w14:paraId="33DBB9B4"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F70104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1427-2300 МГц</w:t>
                  </w:r>
                </w:p>
                <w:p w14:paraId="592C234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2483,5-2500 МГц</w:t>
                  </w:r>
                </w:p>
                <w:p w14:paraId="0D51D481" w14:textId="77777777" w:rsidR="00521288" w:rsidRPr="00B269D7" w:rsidRDefault="00521288" w:rsidP="00521288">
                  <w:pPr>
                    <w:tabs>
                      <w:tab w:val="left" w:pos="993"/>
                    </w:tabs>
                    <w:ind w:left="-120" w:right="-111"/>
                    <w:jc w:val="center"/>
                    <w:rPr>
                      <w:rFonts w:ascii="Times New Roman" w:hAnsi="Times New Roman" w:cs="Times New Roman"/>
                      <w:sz w:val="28"/>
                      <w:szCs w:val="28"/>
                    </w:rPr>
                  </w:pPr>
                </w:p>
              </w:tc>
              <w:tc>
                <w:tcPr>
                  <w:tcW w:w="1559" w:type="dxa"/>
                </w:tcPr>
                <w:p w14:paraId="1752027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у системі передавання даних з використанням шумоподібних сигналів</w:t>
                  </w:r>
                </w:p>
              </w:tc>
              <w:tc>
                <w:tcPr>
                  <w:tcW w:w="709" w:type="dxa"/>
                </w:tcPr>
                <w:p w14:paraId="4034C85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458,30</w:t>
                  </w:r>
                </w:p>
              </w:tc>
              <w:tc>
                <w:tcPr>
                  <w:tcW w:w="3260" w:type="dxa"/>
                </w:tcPr>
                <w:p w14:paraId="43F6DE9D"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65954D9D" w14:textId="77777777" w:rsidTr="0006654F">
              <w:tc>
                <w:tcPr>
                  <w:tcW w:w="709" w:type="dxa"/>
                </w:tcPr>
                <w:p w14:paraId="20B85605"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AC8C5F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1525-1661 МГц</w:t>
                  </w:r>
                </w:p>
                <w:p w14:paraId="635FB839" w14:textId="77777777" w:rsidR="00521288" w:rsidRPr="00B269D7" w:rsidRDefault="00521288" w:rsidP="00521288">
                  <w:pPr>
                    <w:jc w:val="center"/>
                    <w:rPr>
                      <w:rFonts w:ascii="Times New Roman" w:hAnsi="Times New Roman" w:cs="Times New Roman"/>
                      <w:sz w:val="28"/>
                      <w:szCs w:val="28"/>
                    </w:rPr>
                  </w:pPr>
                </w:p>
              </w:tc>
              <w:tc>
                <w:tcPr>
                  <w:tcW w:w="1559" w:type="dxa"/>
                </w:tcPr>
                <w:p w14:paraId="6A2B499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19B2C20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75</w:t>
                  </w:r>
                </w:p>
              </w:tc>
              <w:tc>
                <w:tcPr>
                  <w:tcW w:w="3260" w:type="dxa"/>
                </w:tcPr>
                <w:p w14:paraId="79CA6BC5"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супутниковий термінал, для якого постачальник мереж/послуг електронних комунікацій є нерезидент, на місяць </w:t>
                  </w:r>
                </w:p>
              </w:tc>
            </w:tr>
            <w:tr w:rsidR="001E792F" w:rsidRPr="00B269D7" w14:paraId="150803A4" w14:textId="77777777" w:rsidTr="0006654F">
              <w:tc>
                <w:tcPr>
                  <w:tcW w:w="709" w:type="dxa"/>
                </w:tcPr>
                <w:p w14:paraId="2BCF735A"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0890C1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1525-1661 МГц</w:t>
                  </w:r>
                </w:p>
                <w:p w14:paraId="34A12093" w14:textId="77777777" w:rsidR="00521288" w:rsidRPr="00B269D7" w:rsidRDefault="00521288" w:rsidP="00521288">
                  <w:pPr>
                    <w:jc w:val="center"/>
                    <w:rPr>
                      <w:rFonts w:ascii="Times New Roman" w:hAnsi="Times New Roman" w:cs="Times New Roman"/>
                      <w:sz w:val="28"/>
                      <w:szCs w:val="28"/>
                    </w:rPr>
                  </w:pPr>
                </w:p>
              </w:tc>
              <w:tc>
                <w:tcPr>
                  <w:tcW w:w="1559" w:type="dxa"/>
                </w:tcPr>
                <w:p w14:paraId="246B81E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4B63D80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225</w:t>
                  </w:r>
                </w:p>
              </w:tc>
              <w:tc>
                <w:tcPr>
                  <w:tcW w:w="3260" w:type="dxa"/>
                </w:tcPr>
                <w:p w14:paraId="50638592"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5B8F802C" w14:textId="77777777" w:rsidTr="0006654F">
              <w:tc>
                <w:tcPr>
                  <w:tcW w:w="709" w:type="dxa"/>
                </w:tcPr>
                <w:p w14:paraId="6F8056A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9887D90"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1700-2290 МГц</w:t>
                  </w:r>
                </w:p>
              </w:tc>
              <w:tc>
                <w:tcPr>
                  <w:tcW w:w="1559" w:type="dxa"/>
                </w:tcPr>
                <w:p w14:paraId="7445C8C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 xml:space="preserve">Радіозв’язок супутникової рухомої та </w:t>
                  </w:r>
                  <w:r w:rsidRPr="00B269D7">
                    <w:rPr>
                      <w:rFonts w:ascii="Times New Roman" w:hAnsi="Times New Roman" w:cs="Times New Roman"/>
                      <w:sz w:val="28"/>
                      <w:szCs w:val="28"/>
                    </w:rPr>
                    <w:lastRenderedPageBreak/>
                    <w:t>фіксованої радіослужб</w:t>
                  </w:r>
                </w:p>
              </w:tc>
              <w:tc>
                <w:tcPr>
                  <w:tcW w:w="709" w:type="dxa"/>
                </w:tcPr>
                <w:p w14:paraId="3433DDA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75</w:t>
                  </w:r>
                </w:p>
              </w:tc>
              <w:tc>
                <w:tcPr>
                  <w:tcW w:w="3260" w:type="dxa"/>
                </w:tcPr>
                <w:p w14:paraId="44CBDAA3"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682A8949" w14:textId="77777777" w:rsidTr="0006654F">
              <w:tc>
                <w:tcPr>
                  <w:tcW w:w="709" w:type="dxa"/>
                </w:tcPr>
                <w:p w14:paraId="2B34F379"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96D3A7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1880-1900 МГц</w:t>
                  </w:r>
                </w:p>
              </w:tc>
              <w:tc>
                <w:tcPr>
                  <w:tcW w:w="1559" w:type="dxa"/>
                </w:tcPr>
                <w:p w14:paraId="5E694C2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у системі з фіксованим абонентським радіодоступом стандарту DECT</w:t>
                  </w:r>
                </w:p>
              </w:tc>
              <w:tc>
                <w:tcPr>
                  <w:tcW w:w="709" w:type="dxa"/>
                </w:tcPr>
                <w:p w14:paraId="089AB13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50</w:t>
                  </w:r>
                </w:p>
              </w:tc>
              <w:tc>
                <w:tcPr>
                  <w:tcW w:w="3260" w:type="dxa"/>
                </w:tcPr>
                <w:p w14:paraId="318C231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що встановлено ззовні приміщення та потужністю до 0,5 Вт,  на місяць</w:t>
                  </w:r>
                </w:p>
              </w:tc>
            </w:tr>
            <w:tr w:rsidR="001E792F" w:rsidRPr="00B269D7" w14:paraId="39D3DC9E" w14:textId="77777777" w:rsidTr="0006654F">
              <w:tc>
                <w:tcPr>
                  <w:tcW w:w="709" w:type="dxa"/>
                </w:tcPr>
                <w:p w14:paraId="42E19940"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63C0FD0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2010-2025 МГц</w:t>
                  </w:r>
                </w:p>
                <w:p w14:paraId="7DB7A1AC" w14:textId="77777777" w:rsidR="00521288" w:rsidRPr="00B269D7" w:rsidRDefault="00521288" w:rsidP="00521288">
                  <w:pPr>
                    <w:jc w:val="center"/>
                    <w:rPr>
                      <w:rFonts w:ascii="Times New Roman" w:hAnsi="Times New Roman" w:cs="Times New Roman"/>
                      <w:sz w:val="28"/>
                      <w:szCs w:val="28"/>
                    </w:rPr>
                  </w:pPr>
                </w:p>
              </w:tc>
              <w:tc>
                <w:tcPr>
                  <w:tcW w:w="1559" w:type="dxa"/>
                </w:tcPr>
                <w:p w14:paraId="08C2432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1F976984"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120</w:t>
                  </w:r>
                </w:p>
              </w:tc>
              <w:tc>
                <w:tcPr>
                  <w:tcW w:w="3260" w:type="dxa"/>
                </w:tcPr>
                <w:p w14:paraId="0EB7BCD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48A9AEFB" w14:textId="77777777" w:rsidTr="0006654F">
              <w:tc>
                <w:tcPr>
                  <w:tcW w:w="709" w:type="dxa"/>
                </w:tcPr>
                <w:p w14:paraId="0FC37DCE"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9BE0A9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2100-2110 МГц</w:t>
                  </w:r>
                </w:p>
                <w:p w14:paraId="6AA96359" w14:textId="77777777" w:rsidR="00521288" w:rsidRPr="00B269D7" w:rsidRDefault="00521288" w:rsidP="00521288">
                  <w:pPr>
                    <w:jc w:val="center"/>
                    <w:rPr>
                      <w:rFonts w:ascii="Times New Roman" w:hAnsi="Times New Roman" w:cs="Times New Roman"/>
                      <w:sz w:val="28"/>
                      <w:szCs w:val="28"/>
                    </w:rPr>
                  </w:pPr>
                </w:p>
              </w:tc>
              <w:tc>
                <w:tcPr>
                  <w:tcW w:w="1559" w:type="dxa"/>
                </w:tcPr>
                <w:p w14:paraId="7F55506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06F98D8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120</w:t>
                  </w:r>
                </w:p>
              </w:tc>
              <w:tc>
                <w:tcPr>
                  <w:tcW w:w="3260" w:type="dxa"/>
                </w:tcPr>
                <w:p w14:paraId="2EB74A49"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59333921" w14:textId="77777777" w:rsidTr="0006654F">
              <w:tc>
                <w:tcPr>
                  <w:tcW w:w="709" w:type="dxa"/>
                </w:tcPr>
                <w:p w14:paraId="30AAB29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F91474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2200-2290 МГц</w:t>
                  </w:r>
                </w:p>
                <w:p w14:paraId="2368707F" w14:textId="77777777" w:rsidR="00521288" w:rsidRPr="00B269D7" w:rsidRDefault="00521288" w:rsidP="00521288">
                  <w:pPr>
                    <w:jc w:val="center"/>
                    <w:rPr>
                      <w:rFonts w:ascii="Times New Roman" w:hAnsi="Times New Roman" w:cs="Times New Roman"/>
                      <w:sz w:val="28"/>
                      <w:szCs w:val="28"/>
                    </w:rPr>
                  </w:pPr>
                </w:p>
              </w:tc>
              <w:tc>
                <w:tcPr>
                  <w:tcW w:w="1559" w:type="dxa"/>
                </w:tcPr>
                <w:p w14:paraId="78B07BB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25873BE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120</w:t>
                  </w:r>
                </w:p>
              </w:tc>
              <w:tc>
                <w:tcPr>
                  <w:tcW w:w="3260" w:type="dxa"/>
                </w:tcPr>
                <w:p w14:paraId="5011E2B6"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7B266B8D" w14:textId="77777777" w:rsidTr="0006654F">
              <w:tc>
                <w:tcPr>
                  <w:tcW w:w="709" w:type="dxa"/>
                </w:tcPr>
                <w:p w14:paraId="1D239F1A"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A9B627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2300-2400 МГц</w:t>
                  </w:r>
                </w:p>
                <w:p w14:paraId="361C5328" w14:textId="77777777" w:rsidR="00521288" w:rsidRPr="00B269D7" w:rsidRDefault="00521288" w:rsidP="00521288">
                  <w:pPr>
                    <w:jc w:val="center"/>
                    <w:rPr>
                      <w:rFonts w:ascii="Times New Roman" w:hAnsi="Times New Roman" w:cs="Times New Roman"/>
                      <w:sz w:val="28"/>
                      <w:szCs w:val="28"/>
                    </w:rPr>
                  </w:pPr>
                </w:p>
              </w:tc>
              <w:tc>
                <w:tcPr>
                  <w:tcW w:w="1559" w:type="dxa"/>
                </w:tcPr>
                <w:p w14:paraId="77AEF1BB"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0D7C88B9"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150</w:t>
                  </w:r>
                </w:p>
              </w:tc>
              <w:tc>
                <w:tcPr>
                  <w:tcW w:w="3260" w:type="dxa"/>
                </w:tcPr>
                <w:p w14:paraId="7D95E95C"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7947B1E5" w14:textId="77777777" w:rsidTr="0006654F">
              <w:tc>
                <w:tcPr>
                  <w:tcW w:w="709" w:type="dxa"/>
                </w:tcPr>
                <w:p w14:paraId="0BF8E741"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66CC52C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2400-2500 МГц</w:t>
                  </w:r>
                </w:p>
                <w:p w14:paraId="47914010" w14:textId="77777777" w:rsidR="00521288" w:rsidRPr="00B269D7" w:rsidRDefault="00521288" w:rsidP="00521288">
                  <w:pPr>
                    <w:jc w:val="center"/>
                    <w:rPr>
                      <w:rFonts w:ascii="Times New Roman" w:hAnsi="Times New Roman" w:cs="Times New Roman"/>
                      <w:sz w:val="28"/>
                      <w:szCs w:val="28"/>
                    </w:rPr>
                  </w:pPr>
                </w:p>
              </w:tc>
              <w:tc>
                <w:tcPr>
                  <w:tcW w:w="1559" w:type="dxa"/>
                </w:tcPr>
                <w:p w14:paraId="2A538B7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621B26E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46B06CB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7D64F2C7" w14:textId="77777777" w:rsidTr="0006654F">
              <w:tc>
                <w:tcPr>
                  <w:tcW w:w="709" w:type="dxa"/>
                </w:tcPr>
                <w:p w14:paraId="4E80A357"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80711E7"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2483,5-2700 МГц</w:t>
                  </w:r>
                </w:p>
              </w:tc>
              <w:tc>
                <w:tcPr>
                  <w:tcW w:w="1559" w:type="dxa"/>
                </w:tcPr>
                <w:p w14:paraId="0246A7D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6BA152D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225</w:t>
                  </w:r>
                </w:p>
              </w:tc>
              <w:tc>
                <w:tcPr>
                  <w:tcW w:w="3260" w:type="dxa"/>
                </w:tcPr>
                <w:p w14:paraId="26F418B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6770E677" w14:textId="77777777" w:rsidTr="0006654F">
              <w:tc>
                <w:tcPr>
                  <w:tcW w:w="709" w:type="dxa"/>
                </w:tcPr>
                <w:p w14:paraId="24C2B561"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CB5121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2500-3800 МГц</w:t>
                  </w:r>
                </w:p>
              </w:tc>
              <w:tc>
                <w:tcPr>
                  <w:tcW w:w="1559" w:type="dxa"/>
                </w:tcPr>
                <w:p w14:paraId="298403F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Стільниковий радіозв’язок</w:t>
                  </w:r>
                </w:p>
              </w:tc>
              <w:tc>
                <w:tcPr>
                  <w:tcW w:w="709" w:type="dxa"/>
                </w:tcPr>
                <w:p w14:paraId="48995ED1"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3000</w:t>
                  </w:r>
                </w:p>
              </w:tc>
              <w:tc>
                <w:tcPr>
                  <w:tcW w:w="3260" w:type="dxa"/>
                </w:tcPr>
                <w:p w14:paraId="3ED75F5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4F36F1C5" w14:textId="77777777" w:rsidTr="0006654F">
              <w:tc>
                <w:tcPr>
                  <w:tcW w:w="709" w:type="dxa"/>
                </w:tcPr>
                <w:p w14:paraId="714651F9"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1C3A921"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2900-3400 МГц</w:t>
                  </w:r>
                </w:p>
              </w:tc>
              <w:tc>
                <w:tcPr>
                  <w:tcW w:w="1559" w:type="dxa"/>
                </w:tcPr>
                <w:p w14:paraId="3A3C319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Радіолокаційна та радіонавігаційна радіослужби</w:t>
                  </w:r>
                </w:p>
              </w:tc>
              <w:tc>
                <w:tcPr>
                  <w:tcW w:w="709" w:type="dxa"/>
                </w:tcPr>
                <w:p w14:paraId="3246C56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400</w:t>
                  </w:r>
                </w:p>
              </w:tc>
              <w:tc>
                <w:tcPr>
                  <w:tcW w:w="3260" w:type="dxa"/>
                </w:tcPr>
                <w:p w14:paraId="600F8A3B"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радіолокатор, встановлений на борту судна  на місяць</w:t>
                  </w:r>
                </w:p>
              </w:tc>
            </w:tr>
            <w:tr w:rsidR="001E792F" w:rsidRPr="00B269D7" w14:paraId="2D3208F3" w14:textId="77777777" w:rsidTr="0006654F">
              <w:tc>
                <w:tcPr>
                  <w:tcW w:w="709" w:type="dxa"/>
                </w:tcPr>
                <w:p w14:paraId="09E5E178"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5307765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3100-3300 МГц</w:t>
                  </w:r>
                </w:p>
              </w:tc>
              <w:tc>
                <w:tcPr>
                  <w:tcW w:w="1559" w:type="dxa"/>
                </w:tcPr>
                <w:p w14:paraId="60538E7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 xml:space="preserve">Радіозв’язок супутникової рухомої та </w:t>
                  </w:r>
                  <w:r w:rsidRPr="00B269D7">
                    <w:rPr>
                      <w:rFonts w:ascii="Times New Roman" w:hAnsi="Times New Roman" w:cs="Times New Roman"/>
                      <w:sz w:val="28"/>
                      <w:szCs w:val="28"/>
                    </w:rPr>
                    <w:lastRenderedPageBreak/>
                    <w:t>фіксованої радіослужб</w:t>
                  </w:r>
                </w:p>
              </w:tc>
              <w:tc>
                <w:tcPr>
                  <w:tcW w:w="709" w:type="dxa"/>
                </w:tcPr>
                <w:p w14:paraId="008E5C0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75</w:t>
                  </w:r>
                </w:p>
              </w:tc>
              <w:tc>
                <w:tcPr>
                  <w:tcW w:w="3260" w:type="dxa"/>
                </w:tcPr>
                <w:p w14:paraId="706D53BA"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23640435" w14:textId="77777777" w:rsidTr="0006654F">
              <w:tc>
                <w:tcPr>
                  <w:tcW w:w="709" w:type="dxa"/>
                </w:tcPr>
                <w:p w14:paraId="738E136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C8AB74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3400-4200 МГц</w:t>
                  </w:r>
                </w:p>
                <w:p w14:paraId="60A4D682" w14:textId="77777777" w:rsidR="00521288" w:rsidRPr="00B269D7" w:rsidRDefault="00521288" w:rsidP="00521288">
                  <w:pPr>
                    <w:jc w:val="center"/>
                    <w:rPr>
                      <w:rFonts w:ascii="Times New Roman" w:hAnsi="Times New Roman" w:cs="Times New Roman"/>
                      <w:sz w:val="28"/>
                      <w:szCs w:val="28"/>
                    </w:rPr>
                  </w:pPr>
                </w:p>
              </w:tc>
              <w:tc>
                <w:tcPr>
                  <w:tcW w:w="1559" w:type="dxa"/>
                </w:tcPr>
                <w:p w14:paraId="2EC62546"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0290C56D"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06F295A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5D558A70" w14:textId="77777777" w:rsidTr="0006654F">
              <w:tc>
                <w:tcPr>
                  <w:tcW w:w="709" w:type="dxa"/>
                </w:tcPr>
                <w:p w14:paraId="4F023C3C"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3CDB65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3,8-59 ГГц</w:t>
                  </w:r>
                </w:p>
              </w:tc>
              <w:tc>
                <w:tcPr>
                  <w:tcW w:w="1559" w:type="dxa"/>
                </w:tcPr>
                <w:p w14:paraId="25D8A5A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Радіорелейний зв’язок фіксованої радіослужби</w:t>
                  </w:r>
                </w:p>
              </w:tc>
              <w:tc>
                <w:tcPr>
                  <w:tcW w:w="709" w:type="dxa"/>
                </w:tcPr>
                <w:p w14:paraId="0358028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1,06</w:t>
                  </w:r>
                </w:p>
              </w:tc>
              <w:tc>
                <w:tcPr>
                  <w:tcW w:w="3260" w:type="dxa"/>
                </w:tcPr>
                <w:p w14:paraId="62652551"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23FF3013" w14:textId="77777777" w:rsidTr="0006654F">
              <w:tc>
                <w:tcPr>
                  <w:tcW w:w="709" w:type="dxa"/>
                </w:tcPr>
                <w:p w14:paraId="35ACC7C0"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077DB2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4500-4800 МГц</w:t>
                  </w:r>
                </w:p>
                <w:p w14:paraId="511F4F2B" w14:textId="77777777" w:rsidR="00521288" w:rsidRPr="00B269D7" w:rsidRDefault="00521288" w:rsidP="00521288">
                  <w:pPr>
                    <w:jc w:val="center"/>
                    <w:rPr>
                      <w:rFonts w:ascii="Times New Roman" w:hAnsi="Times New Roman" w:cs="Times New Roman"/>
                      <w:sz w:val="28"/>
                      <w:szCs w:val="28"/>
                    </w:rPr>
                  </w:pPr>
                </w:p>
              </w:tc>
              <w:tc>
                <w:tcPr>
                  <w:tcW w:w="1559" w:type="dxa"/>
                </w:tcPr>
                <w:p w14:paraId="392D02F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0ED73EC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729046F6"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454290D1" w14:textId="77777777" w:rsidTr="0006654F">
              <w:tc>
                <w:tcPr>
                  <w:tcW w:w="709" w:type="dxa"/>
                </w:tcPr>
                <w:p w14:paraId="0FE4012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90DDEA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5000-5570 МГц</w:t>
                  </w:r>
                </w:p>
              </w:tc>
              <w:tc>
                <w:tcPr>
                  <w:tcW w:w="1559" w:type="dxa"/>
                </w:tcPr>
                <w:p w14:paraId="6422CB0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25D3FE7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50D63881"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568D06BC" w14:textId="77777777" w:rsidTr="0006654F">
              <w:tc>
                <w:tcPr>
                  <w:tcW w:w="709" w:type="dxa"/>
                </w:tcPr>
                <w:p w14:paraId="25BA879B"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FF10B7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5150-5350 МГц</w:t>
                  </w:r>
                </w:p>
                <w:p w14:paraId="5D50C87D" w14:textId="77777777" w:rsidR="00521288" w:rsidRPr="00B269D7" w:rsidRDefault="00521288" w:rsidP="00521288">
                  <w:pPr>
                    <w:jc w:val="center"/>
                    <w:rPr>
                      <w:rFonts w:ascii="Times New Roman" w:hAnsi="Times New Roman" w:cs="Times New Roman"/>
                      <w:sz w:val="28"/>
                      <w:szCs w:val="28"/>
                    </w:rPr>
                  </w:pPr>
                </w:p>
              </w:tc>
              <w:tc>
                <w:tcPr>
                  <w:tcW w:w="1559" w:type="dxa"/>
                </w:tcPr>
                <w:p w14:paraId="7F284689"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472701E3"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3E802EB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6F78A1CC" w14:textId="77777777" w:rsidTr="0006654F">
              <w:tc>
                <w:tcPr>
                  <w:tcW w:w="709" w:type="dxa"/>
                </w:tcPr>
                <w:p w14:paraId="7B48357B"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C38B21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5150-5850 МГц</w:t>
                  </w:r>
                </w:p>
              </w:tc>
              <w:tc>
                <w:tcPr>
                  <w:tcW w:w="1559" w:type="dxa"/>
                </w:tcPr>
                <w:p w14:paraId="4613C56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у системі передавання даних з використанням шумоподібних сигналів, або інші види радіозв’язку</w:t>
                  </w:r>
                </w:p>
              </w:tc>
              <w:tc>
                <w:tcPr>
                  <w:tcW w:w="709" w:type="dxa"/>
                </w:tcPr>
                <w:p w14:paraId="7F883BE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45,83</w:t>
                  </w:r>
                </w:p>
              </w:tc>
              <w:tc>
                <w:tcPr>
                  <w:tcW w:w="3260" w:type="dxa"/>
                </w:tcPr>
                <w:p w14:paraId="287018EA"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МГц у регіоні України, на місяць для смуг радіочастот, виданих декільком ліцензіатам</w:t>
                  </w:r>
                </w:p>
              </w:tc>
            </w:tr>
            <w:tr w:rsidR="001E792F" w:rsidRPr="00B269D7" w14:paraId="1CF6B9C9" w14:textId="77777777" w:rsidTr="0006654F">
              <w:tc>
                <w:tcPr>
                  <w:tcW w:w="709" w:type="dxa"/>
                </w:tcPr>
                <w:p w14:paraId="01E3F25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0D3D3C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5150-5850 МГц</w:t>
                  </w:r>
                </w:p>
              </w:tc>
              <w:tc>
                <w:tcPr>
                  <w:tcW w:w="1559" w:type="dxa"/>
                </w:tcPr>
                <w:p w14:paraId="79708F0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у системі передавання даних з використанням шумоподібних сигналів, або інші види радіозв’язку</w:t>
                  </w:r>
                </w:p>
              </w:tc>
              <w:tc>
                <w:tcPr>
                  <w:tcW w:w="709" w:type="dxa"/>
                </w:tcPr>
                <w:p w14:paraId="6E2AE0B1"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1557,85</w:t>
                  </w:r>
                </w:p>
              </w:tc>
              <w:tc>
                <w:tcPr>
                  <w:tcW w:w="3260" w:type="dxa"/>
                </w:tcPr>
                <w:p w14:paraId="7DFAE381"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МГц у регіоні України, на місяць для смуг радіочастот, виданих одному ліцензіату</w:t>
                  </w:r>
                </w:p>
              </w:tc>
            </w:tr>
            <w:tr w:rsidR="001E792F" w:rsidRPr="00B269D7" w14:paraId="0F2EE321" w14:textId="77777777" w:rsidTr="0006654F">
              <w:tc>
                <w:tcPr>
                  <w:tcW w:w="709" w:type="dxa"/>
                </w:tcPr>
                <w:p w14:paraId="4042197A"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2D845C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5250-5725 МГц</w:t>
                  </w:r>
                </w:p>
              </w:tc>
              <w:tc>
                <w:tcPr>
                  <w:tcW w:w="1559" w:type="dxa"/>
                </w:tcPr>
                <w:p w14:paraId="7DF9785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Радіолокаційна та радіонавігаційна радіослужби</w:t>
                  </w:r>
                </w:p>
              </w:tc>
              <w:tc>
                <w:tcPr>
                  <w:tcW w:w="709" w:type="dxa"/>
                </w:tcPr>
                <w:p w14:paraId="668AC9B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6434</w:t>
                  </w:r>
                </w:p>
              </w:tc>
              <w:tc>
                <w:tcPr>
                  <w:tcW w:w="3260" w:type="dxa"/>
                </w:tcPr>
                <w:p w14:paraId="756A6EF0"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радіолокатор, на місяць</w:t>
                  </w:r>
                </w:p>
              </w:tc>
            </w:tr>
            <w:tr w:rsidR="001E792F" w:rsidRPr="00B269D7" w14:paraId="181DC8BC" w14:textId="77777777" w:rsidTr="0006654F">
              <w:tc>
                <w:tcPr>
                  <w:tcW w:w="709" w:type="dxa"/>
                </w:tcPr>
                <w:p w14:paraId="14CC18DF"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4E2D91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5470-5670 МГц</w:t>
                  </w:r>
                </w:p>
                <w:p w14:paraId="3DAFE68E" w14:textId="77777777" w:rsidR="00521288" w:rsidRPr="00B269D7" w:rsidRDefault="00521288" w:rsidP="00521288">
                  <w:pPr>
                    <w:jc w:val="center"/>
                    <w:rPr>
                      <w:rFonts w:ascii="Times New Roman" w:hAnsi="Times New Roman" w:cs="Times New Roman"/>
                      <w:sz w:val="28"/>
                      <w:szCs w:val="28"/>
                    </w:rPr>
                  </w:pPr>
                </w:p>
              </w:tc>
              <w:tc>
                <w:tcPr>
                  <w:tcW w:w="1559" w:type="dxa"/>
                </w:tcPr>
                <w:p w14:paraId="202CB845"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6EA5EB02"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6E35918D"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65032958" w14:textId="77777777" w:rsidTr="0006654F">
              <w:tc>
                <w:tcPr>
                  <w:tcW w:w="709" w:type="dxa"/>
                </w:tcPr>
                <w:p w14:paraId="49AA872C"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E1089A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5725-5850 МГц</w:t>
                  </w:r>
                </w:p>
                <w:p w14:paraId="4B7D0636" w14:textId="77777777" w:rsidR="00521288" w:rsidRPr="00B269D7" w:rsidRDefault="00521288" w:rsidP="00521288">
                  <w:pPr>
                    <w:jc w:val="center"/>
                    <w:rPr>
                      <w:rFonts w:ascii="Times New Roman" w:hAnsi="Times New Roman" w:cs="Times New Roman"/>
                      <w:sz w:val="28"/>
                      <w:szCs w:val="28"/>
                    </w:rPr>
                  </w:pPr>
                </w:p>
              </w:tc>
              <w:tc>
                <w:tcPr>
                  <w:tcW w:w="1559" w:type="dxa"/>
                </w:tcPr>
                <w:p w14:paraId="166410D9"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17E7166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1752F810"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09EB74A1" w14:textId="77777777" w:rsidTr="0006654F">
              <w:tc>
                <w:tcPr>
                  <w:tcW w:w="709" w:type="dxa"/>
                </w:tcPr>
                <w:p w14:paraId="4556034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FC8099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5725-7025 МГц</w:t>
                  </w:r>
                </w:p>
                <w:p w14:paraId="0823CC8E" w14:textId="77777777" w:rsidR="00521288" w:rsidRPr="00B269D7" w:rsidRDefault="00521288" w:rsidP="00521288">
                  <w:pPr>
                    <w:jc w:val="center"/>
                    <w:rPr>
                      <w:rFonts w:ascii="Times New Roman" w:hAnsi="Times New Roman" w:cs="Times New Roman"/>
                      <w:sz w:val="28"/>
                      <w:szCs w:val="28"/>
                    </w:rPr>
                  </w:pPr>
                </w:p>
              </w:tc>
              <w:tc>
                <w:tcPr>
                  <w:tcW w:w="1559" w:type="dxa"/>
                </w:tcPr>
                <w:p w14:paraId="606B24FF"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09773A6F"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31</w:t>
                  </w:r>
                </w:p>
              </w:tc>
              <w:tc>
                <w:tcPr>
                  <w:tcW w:w="3260" w:type="dxa"/>
                </w:tcPr>
                <w:p w14:paraId="3E09681A"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3F7CA7FD" w14:textId="77777777" w:rsidTr="0006654F">
              <w:tc>
                <w:tcPr>
                  <w:tcW w:w="709" w:type="dxa"/>
                </w:tcPr>
                <w:p w14:paraId="28E60D65"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C9CAB6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5855-5935 МГц</w:t>
                  </w:r>
                </w:p>
              </w:tc>
              <w:tc>
                <w:tcPr>
                  <w:tcW w:w="1559" w:type="dxa"/>
                </w:tcPr>
                <w:p w14:paraId="4168E58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Інтелектуальні транспорті системи</w:t>
                  </w:r>
                </w:p>
              </w:tc>
              <w:tc>
                <w:tcPr>
                  <w:tcW w:w="709" w:type="dxa"/>
                </w:tcPr>
                <w:p w14:paraId="703AA56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21</w:t>
                  </w:r>
                </w:p>
              </w:tc>
              <w:tc>
                <w:tcPr>
                  <w:tcW w:w="3260" w:type="dxa"/>
                </w:tcPr>
                <w:p w14:paraId="14E8BBE3"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одне радіообладнання потужністю до 2 Вт на місяць</w:t>
                  </w:r>
                </w:p>
              </w:tc>
            </w:tr>
            <w:tr w:rsidR="001E792F" w:rsidRPr="00B269D7" w14:paraId="5240C161" w14:textId="77777777" w:rsidTr="0006654F">
              <w:tc>
                <w:tcPr>
                  <w:tcW w:w="709" w:type="dxa"/>
                </w:tcPr>
                <w:p w14:paraId="2C457B6A"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09C579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6400-7850 МГц</w:t>
                  </w:r>
                </w:p>
                <w:p w14:paraId="08D82926" w14:textId="77777777" w:rsidR="00521288" w:rsidRPr="00B269D7" w:rsidRDefault="00521288" w:rsidP="00521288">
                  <w:pPr>
                    <w:jc w:val="center"/>
                    <w:rPr>
                      <w:rFonts w:ascii="Times New Roman" w:hAnsi="Times New Roman" w:cs="Times New Roman"/>
                      <w:sz w:val="28"/>
                      <w:szCs w:val="28"/>
                    </w:rPr>
                  </w:pPr>
                </w:p>
              </w:tc>
              <w:tc>
                <w:tcPr>
                  <w:tcW w:w="1559" w:type="dxa"/>
                </w:tcPr>
                <w:p w14:paraId="67AF579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4CC1324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31</w:t>
                  </w:r>
                </w:p>
              </w:tc>
              <w:tc>
                <w:tcPr>
                  <w:tcW w:w="3260" w:type="dxa"/>
                </w:tcPr>
                <w:p w14:paraId="2AB3E40E"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4F9BA589" w14:textId="77777777" w:rsidTr="0006654F">
              <w:tc>
                <w:tcPr>
                  <w:tcW w:w="709" w:type="dxa"/>
                </w:tcPr>
                <w:p w14:paraId="19478D58"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69061A0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8025-8500 МГц</w:t>
                  </w:r>
                </w:p>
                <w:p w14:paraId="2A22173A" w14:textId="77777777" w:rsidR="00521288" w:rsidRPr="00B269D7" w:rsidRDefault="00521288" w:rsidP="00521288">
                  <w:pPr>
                    <w:tabs>
                      <w:tab w:val="left" w:pos="993"/>
                    </w:tabs>
                    <w:ind w:left="-120" w:right="-111"/>
                    <w:jc w:val="center"/>
                    <w:rPr>
                      <w:rFonts w:ascii="Times New Roman" w:hAnsi="Times New Roman" w:cs="Times New Roman"/>
                      <w:sz w:val="28"/>
                      <w:szCs w:val="28"/>
                    </w:rPr>
                  </w:pPr>
                </w:p>
              </w:tc>
              <w:tc>
                <w:tcPr>
                  <w:tcW w:w="1559" w:type="dxa"/>
                </w:tcPr>
                <w:p w14:paraId="78E1CFE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w:t>
                  </w:r>
                  <w:r w:rsidRPr="00B269D7">
                    <w:rPr>
                      <w:rFonts w:ascii="Times New Roman" w:hAnsi="Times New Roman" w:cs="Times New Roman"/>
                      <w:sz w:val="28"/>
                      <w:szCs w:val="28"/>
                    </w:rPr>
                    <w:lastRenderedPageBreak/>
                    <w:t>в з місця подій</w:t>
                  </w:r>
                </w:p>
              </w:tc>
              <w:tc>
                <w:tcPr>
                  <w:tcW w:w="709" w:type="dxa"/>
                </w:tcPr>
                <w:p w14:paraId="09F0D35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lastRenderedPageBreak/>
                    <w:t>31</w:t>
                  </w:r>
                </w:p>
              </w:tc>
              <w:tc>
                <w:tcPr>
                  <w:tcW w:w="3260" w:type="dxa"/>
                </w:tcPr>
                <w:p w14:paraId="76E879F5"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56570B61" w14:textId="77777777" w:rsidTr="0006654F">
              <w:tc>
                <w:tcPr>
                  <w:tcW w:w="709" w:type="dxa"/>
                </w:tcPr>
                <w:p w14:paraId="212A6A96"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347D2F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8500-10680 МГц</w:t>
                  </w:r>
                </w:p>
              </w:tc>
              <w:tc>
                <w:tcPr>
                  <w:tcW w:w="1559" w:type="dxa"/>
                </w:tcPr>
                <w:p w14:paraId="2574F25F"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Радіолокаційна та радіонавігаційна радіослужби</w:t>
                  </w:r>
                </w:p>
              </w:tc>
              <w:tc>
                <w:tcPr>
                  <w:tcW w:w="709" w:type="dxa"/>
                </w:tcPr>
                <w:p w14:paraId="1282F99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6434</w:t>
                  </w:r>
                </w:p>
              </w:tc>
              <w:tc>
                <w:tcPr>
                  <w:tcW w:w="3260" w:type="dxa"/>
                </w:tcPr>
                <w:p w14:paraId="45AE9A02"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радіолокатор, на місяць</w:t>
                  </w:r>
                </w:p>
              </w:tc>
            </w:tr>
            <w:tr w:rsidR="001E792F" w:rsidRPr="00B269D7" w14:paraId="36630DE9" w14:textId="77777777" w:rsidTr="0006654F">
              <w:tc>
                <w:tcPr>
                  <w:tcW w:w="709" w:type="dxa"/>
                </w:tcPr>
                <w:p w14:paraId="645C5B1B"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62016F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8025-10700 МГц</w:t>
                  </w:r>
                </w:p>
                <w:p w14:paraId="581DDABE" w14:textId="77777777" w:rsidR="00521288" w:rsidRPr="00B269D7" w:rsidRDefault="00521288" w:rsidP="00521288">
                  <w:pPr>
                    <w:tabs>
                      <w:tab w:val="left" w:pos="993"/>
                    </w:tabs>
                    <w:ind w:left="-120" w:right="-111"/>
                    <w:jc w:val="center"/>
                    <w:rPr>
                      <w:rFonts w:ascii="Times New Roman" w:hAnsi="Times New Roman" w:cs="Times New Roman"/>
                      <w:sz w:val="28"/>
                      <w:szCs w:val="28"/>
                    </w:rPr>
                  </w:pPr>
                </w:p>
              </w:tc>
              <w:tc>
                <w:tcPr>
                  <w:tcW w:w="1559" w:type="dxa"/>
                </w:tcPr>
                <w:p w14:paraId="0C5DA32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7F482FB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0F5B2339"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60DDDCCE" w14:textId="77777777" w:rsidTr="0006654F">
              <w:tc>
                <w:tcPr>
                  <w:tcW w:w="709" w:type="dxa"/>
                </w:tcPr>
                <w:p w14:paraId="1119731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86041B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9200-9500 МГц</w:t>
                  </w:r>
                </w:p>
              </w:tc>
              <w:tc>
                <w:tcPr>
                  <w:tcW w:w="1559" w:type="dxa"/>
                </w:tcPr>
                <w:p w14:paraId="3FC5206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Радіолокаційна та радіонавігаційна радіослужби</w:t>
                  </w:r>
                </w:p>
              </w:tc>
              <w:tc>
                <w:tcPr>
                  <w:tcW w:w="709" w:type="dxa"/>
                </w:tcPr>
                <w:p w14:paraId="087A02D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500</w:t>
                  </w:r>
                </w:p>
              </w:tc>
              <w:tc>
                <w:tcPr>
                  <w:tcW w:w="3260" w:type="dxa"/>
                </w:tcPr>
                <w:p w14:paraId="4BCBB4A4"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радіолокатор, встановлений на борту судна  на місяць</w:t>
                  </w:r>
                </w:p>
              </w:tc>
            </w:tr>
            <w:tr w:rsidR="001E792F" w:rsidRPr="00B269D7" w14:paraId="008C832D" w14:textId="77777777" w:rsidTr="0006654F">
              <w:tc>
                <w:tcPr>
                  <w:tcW w:w="709" w:type="dxa"/>
                </w:tcPr>
                <w:p w14:paraId="3A6CB3E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73DD84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10,51-10,54 ГГц</w:t>
                  </w:r>
                </w:p>
              </w:tc>
              <w:tc>
                <w:tcPr>
                  <w:tcW w:w="1559" w:type="dxa"/>
                </w:tcPr>
                <w:p w14:paraId="1A9E898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Радіолокаційна та радіонавігаційна радіослужби (малопотужні радіозастосування)</w:t>
                  </w:r>
                </w:p>
              </w:tc>
              <w:tc>
                <w:tcPr>
                  <w:tcW w:w="709" w:type="dxa"/>
                </w:tcPr>
                <w:p w14:paraId="4F0E342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50</w:t>
                  </w:r>
                </w:p>
              </w:tc>
              <w:tc>
                <w:tcPr>
                  <w:tcW w:w="3260" w:type="dxa"/>
                </w:tcPr>
                <w:p w14:paraId="6EF322D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охоронний сповіщувач потужністю до 0,3 Вт, на місяць</w:t>
                  </w:r>
                </w:p>
              </w:tc>
            </w:tr>
            <w:tr w:rsidR="001E792F" w:rsidRPr="00B269D7" w14:paraId="02E471BE" w14:textId="77777777" w:rsidTr="0006654F">
              <w:tc>
                <w:tcPr>
                  <w:tcW w:w="709" w:type="dxa"/>
                </w:tcPr>
                <w:p w14:paraId="29910C9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C9C11D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 ГГц і вище</w:t>
                  </w:r>
                </w:p>
              </w:tc>
              <w:tc>
                <w:tcPr>
                  <w:tcW w:w="1559" w:type="dxa"/>
                </w:tcPr>
                <w:p w14:paraId="4A65FB93"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 xml:space="preserve">Стільниковий </w:t>
                  </w:r>
                  <w:r w:rsidRPr="00B269D7">
                    <w:rPr>
                      <w:rFonts w:ascii="Times New Roman" w:hAnsi="Times New Roman" w:cs="Times New Roman"/>
                      <w:sz w:val="28"/>
                      <w:szCs w:val="28"/>
                    </w:rPr>
                    <w:lastRenderedPageBreak/>
                    <w:t>радіозв’язок</w:t>
                  </w:r>
                </w:p>
              </w:tc>
              <w:tc>
                <w:tcPr>
                  <w:tcW w:w="709" w:type="dxa"/>
                </w:tcPr>
                <w:p w14:paraId="4571260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150</w:t>
                  </w:r>
                </w:p>
              </w:tc>
              <w:tc>
                <w:tcPr>
                  <w:tcW w:w="3260" w:type="dxa"/>
                </w:tcPr>
                <w:p w14:paraId="20CD6690"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4D85B0D5" w14:textId="77777777" w:rsidTr="0006654F">
              <w:tc>
                <w:tcPr>
                  <w:tcW w:w="709" w:type="dxa"/>
                </w:tcPr>
                <w:p w14:paraId="10EC27D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EC053B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 ГГц і вище</w:t>
                  </w:r>
                </w:p>
              </w:tc>
              <w:tc>
                <w:tcPr>
                  <w:tcW w:w="1559" w:type="dxa"/>
                </w:tcPr>
                <w:p w14:paraId="4357AB2E"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Радіозв’язок у багатоканальних розподільчих системах</w:t>
                  </w:r>
                </w:p>
              </w:tc>
              <w:tc>
                <w:tcPr>
                  <w:tcW w:w="709" w:type="dxa"/>
                </w:tcPr>
                <w:p w14:paraId="154EE38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w:t>
                  </w:r>
                </w:p>
              </w:tc>
              <w:tc>
                <w:tcPr>
                  <w:tcW w:w="3260" w:type="dxa"/>
                </w:tcPr>
                <w:p w14:paraId="0E7C318D"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МГц у регіоні України, на місяць для смуг радіочастот, виданих декільком ліцензіатам</w:t>
                  </w:r>
                </w:p>
              </w:tc>
            </w:tr>
            <w:tr w:rsidR="001E792F" w:rsidRPr="00B269D7" w14:paraId="1911FE37" w14:textId="77777777" w:rsidTr="0006654F">
              <w:tc>
                <w:tcPr>
                  <w:tcW w:w="709" w:type="dxa"/>
                </w:tcPr>
                <w:p w14:paraId="1CDDC794"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33E3756"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 ГГц і вище</w:t>
                  </w:r>
                </w:p>
              </w:tc>
              <w:tc>
                <w:tcPr>
                  <w:tcW w:w="1559" w:type="dxa"/>
                </w:tcPr>
                <w:p w14:paraId="04DD850F"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Радіозв’язок у багатоканальних розподільчих системах</w:t>
                  </w:r>
                </w:p>
              </w:tc>
              <w:tc>
                <w:tcPr>
                  <w:tcW w:w="709" w:type="dxa"/>
                </w:tcPr>
                <w:p w14:paraId="4146476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45,83</w:t>
                  </w:r>
                </w:p>
              </w:tc>
              <w:tc>
                <w:tcPr>
                  <w:tcW w:w="3260" w:type="dxa"/>
                </w:tcPr>
                <w:p w14:paraId="402CFDD0"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МГц у регіоні України, на місяць для смуг радіочастот, виданих одному ліцензіату</w:t>
                  </w:r>
                </w:p>
              </w:tc>
            </w:tr>
            <w:tr w:rsidR="001E792F" w:rsidRPr="00B269D7" w14:paraId="11E460F9" w14:textId="77777777" w:rsidTr="0006654F">
              <w:tc>
                <w:tcPr>
                  <w:tcW w:w="709" w:type="dxa"/>
                </w:tcPr>
                <w:p w14:paraId="62523BC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7CD0DA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 ГГц і вище</w:t>
                  </w:r>
                </w:p>
              </w:tc>
              <w:tc>
                <w:tcPr>
                  <w:tcW w:w="1559" w:type="dxa"/>
                </w:tcPr>
                <w:p w14:paraId="6092766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Радіолокаційна та радіонавігаційна радіослужби</w:t>
                  </w:r>
                </w:p>
              </w:tc>
              <w:tc>
                <w:tcPr>
                  <w:tcW w:w="709" w:type="dxa"/>
                </w:tcPr>
                <w:p w14:paraId="6DD4E4A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3217</w:t>
                  </w:r>
                </w:p>
              </w:tc>
              <w:tc>
                <w:tcPr>
                  <w:tcW w:w="3260" w:type="dxa"/>
                </w:tcPr>
                <w:p w14:paraId="1B54739F"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радіолокатор, на місяць</w:t>
                  </w:r>
                </w:p>
              </w:tc>
            </w:tr>
            <w:tr w:rsidR="001E792F" w:rsidRPr="00B269D7" w14:paraId="30E0616D" w14:textId="77777777" w:rsidTr="0006654F">
              <w:tc>
                <w:tcPr>
                  <w:tcW w:w="709" w:type="dxa"/>
                </w:tcPr>
                <w:p w14:paraId="0168EB81"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11F6C6F"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10,7-11,7 ГГц</w:t>
                  </w:r>
                </w:p>
                <w:p w14:paraId="1D8FBD7D" w14:textId="77777777" w:rsidR="00521288" w:rsidRPr="00B269D7" w:rsidRDefault="00521288" w:rsidP="00521288">
                  <w:pPr>
                    <w:tabs>
                      <w:tab w:val="left" w:pos="993"/>
                    </w:tabs>
                    <w:ind w:left="-120" w:right="-111"/>
                    <w:jc w:val="center"/>
                    <w:rPr>
                      <w:rFonts w:ascii="Times New Roman" w:hAnsi="Times New Roman" w:cs="Times New Roman"/>
                      <w:sz w:val="28"/>
                      <w:szCs w:val="28"/>
                    </w:rPr>
                  </w:pPr>
                </w:p>
              </w:tc>
              <w:tc>
                <w:tcPr>
                  <w:tcW w:w="1559" w:type="dxa"/>
                </w:tcPr>
                <w:p w14:paraId="2E65174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7739C23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31</w:t>
                  </w:r>
                </w:p>
              </w:tc>
              <w:tc>
                <w:tcPr>
                  <w:tcW w:w="3260" w:type="dxa"/>
                </w:tcPr>
                <w:p w14:paraId="7DDD610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земну станцію, на місяць, для </w:t>
                  </w:r>
                </w:p>
              </w:tc>
            </w:tr>
            <w:tr w:rsidR="001E792F" w:rsidRPr="00B269D7" w14:paraId="67E3DFB0" w14:textId="77777777" w:rsidTr="0006654F">
              <w:tc>
                <w:tcPr>
                  <w:tcW w:w="709" w:type="dxa"/>
                </w:tcPr>
                <w:p w14:paraId="2B064D45"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BCF0C2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12,5-14,5 ГГц</w:t>
                  </w:r>
                </w:p>
              </w:tc>
              <w:tc>
                <w:tcPr>
                  <w:tcW w:w="1559" w:type="dxa"/>
                </w:tcPr>
                <w:p w14:paraId="41124E4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7652856F"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71</w:t>
                  </w:r>
                </w:p>
              </w:tc>
              <w:tc>
                <w:tcPr>
                  <w:tcW w:w="3260" w:type="dxa"/>
                </w:tcPr>
                <w:p w14:paraId="56D5ECA2"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земну станцію, на місяць, для </w:t>
                  </w:r>
                </w:p>
              </w:tc>
            </w:tr>
            <w:tr w:rsidR="001E792F" w:rsidRPr="00B269D7" w14:paraId="63966BB5" w14:textId="77777777" w:rsidTr="0006654F">
              <w:tc>
                <w:tcPr>
                  <w:tcW w:w="709" w:type="dxa"/>
                </w:tcPr>
                <w:p w14:paraId="2C093EC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9BB0C7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12,5-14,5 ГГц</w:t>
                  </w:r>
                </w:p>
              </w:tc>
              <w:tc>
                <w:tcPr>
                  <w:tcW w:w="1559" w:type="dxa"/>
                </w:tcPr>
                <w:p w14:paraId="17DA5B2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2EE858F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22A9B521"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супутниковий термінал, для якого постачальник мереж/послуг електронних комунікацій є нерезидент, на місяць </w:t>
                  </w:r>
                </w:p>
              </w:tc>
            </w:tr>
            <w:tr w:rsidR="001E792F" w:rsidRPr="00B269D7" w14:paraId="464CF6EE" w14:textId="77777777" w:rsidTr="0006654F">
              <w:tc>
                <w:tcPr>
                  <w:tcW w:w="709" w:type="dxa"/>
                </w:tcPr>
                <w:p w14:paraId="1CAEEBDA"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D9ACFA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17,3-21,2 ГГц</w:t>
                  </w:r>
                </w:p>
                <w:p w14:paraId="371D221E" w14:textId="77777777" w:rsidR="00521288" w:rsidRPr="00B269D7" w:rsidRDefault="00521288" w:rsidP="00521288">
                  <w:pPr>
                    <w:tabs>
                      <w:tab w:val="left" w:pos="993"/>
                    </w:tabs>
                    <w:ind w:left="-120" w:right="-111"/>
                    <w:jc w:val="center"/>
                    <w:rPr>
                      <w:rFonts w:ascii="Times New Roman" w:hAnsi="Times New Roman" w:cs="Times New Roman"/>
                      <w:sz w:val="28"/>
                      <w:szCs w:val="28"/>
                    </w:rPr>
                  </w:pPr>
                </w:p>
              </w:tc>
              <w:tc>
                <w:tcPr>
                  <w:tcW w:w="1559" w:type="dxa"/>
                </w:tcPr>
                <w:p w14:paraId="73B2BAD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2AB6405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61</w:t>
                  </w:r>
                </w:p>
              </w:tc>
              <w:tc>
                <w:tcPr>
                  <w:tcW w:w="3260" w:type="dxa"/>
                </w:tcPr>
                <w:p w14:paraId="2CD0189D"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земну станцію, на місяць, для </w:t>
                  </w:r>
                </w:p>
              </w:tc>
            </w:tr>
            <w:tr w:rsidR="001E792F" w:rsidRPr="00B269D7" w14:paraId="6633599D" w14:textId="77777777" w:rsidTr="0006654F">
              <w:tc>
                <w:tcPr>
                  <w:tcW w:w="709" w:type="dxa"/>
                </w:tcPr>
                <w:p w14:paraId="11A9F5A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0411447"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17,3-21,2 ГГц</w:t>
                  </w:r>
                </w:p>
                <w:p w14:paraId="1BB3CC20" w14:textId="77777777" w:rsidR="00521288" w:rsidRPr="00B269D7" w:rsidRDefault="00521288" w:rsidP="00521288">
                  <w:pPr>
                    <w:tabs>
                      <w:tab w:val="left" w:pos="993"/>
                    </w:tabs>
                    <w:ind w:left="-120" w:right="-111"/>
                    <w:jc w:val="center"/>
                    <w:rPr>
                      <w:rFonts w:ascii="Times New Roman" w:hAnsi="Times New Roman" w:cs="Times New Roman"/>
                      <w:sz w:val="28"/>
                      <w:szCs w:val="28"/>
                    </w:rPr>
                  </w:pPr>
                </w:p>
              </w:tc>
              <w:tc>
                <w:tcPr>
                  <w:tcW w:w="1559" w:type="dxa"/>
                </w:tcPr>
                <w:p w14:paraId="5BAAA36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3C4C17C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41</w:t>
                  </w:r>
                </w:p>
              </w:tc>
              <w:tc>
                <w:tcPr>
                  <w:tcW w:w="3260" w:type="dxa"/>
                </w:tcPr>
                <w:p w14:paraId="4E38702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супутниковий термінал, для якого постачальник мереж/послуг електронних комунікацій є нерезидент, на місяць </w:t>
                  </w:r>
                </w:p>
              </w:tc>
            </w:tr>
            <w:tr w:rsidR="001E792F" w:rsidRPr="00B269D7" w14:paraId="138A2E2F" w14:textId="77777777" w:rsidTr="0006654F">
              <w:tc>
                <w:tcPr>
                  <w:tcW w:w="709" w:type="dxa"/>
                </w:tcPr>
                <w:p w14:paraId="5B01C6E2"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6E37A6B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21,2-23,6 ГГц</w:t>
                  </w:r>
                </w:p>
                <w:p w14:paraId="68029EED" w14:textId="77777777" w:rsidR="00521288" w:rsidRPr="00B269D7" w:rsidRDefault="00521288" w:rsidP="00521288">
                  <w:pPr>
                    <w:tabs>
                      <w:tab w:val="left" w:pos="993"/>
                    </w:tabs>
                    <w:ind w:left="-120" w:right="-111"/>
                    <w:jc w:val="center"/>
                    <w:rPr>
                      <w:rFonts w:ascii="Times New Roman" w:hAnsi="Times New Roman" w:cs="Times New Roman"/>
                      <w:sz w:val="28"/>
                      <w:szCs w:val="28"/>
                    </w:rPr>
                  </w:pPr>
                </w:p>
              </w:tc>
              <w:tc>
                <w:tcPr>
                  <w:tcW w:w="1559" w:type="dxa"/>
                </w:tcPr>
                <w:p w14:paraId="4797E701"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w:t>
                  </w:r>
                  <w:r w:rsidRPr="00B269D7">
                    <w:rPr>
                      <w:rFonts w:ascii="Times New Roman" w:hAnsi="Times New Roman" w:cs="Times New Roman"/>
                      <w:sz w:val="28"/>
                      <w:szCs w:val="28"/>
                    </w:rPr>
                    <w:lastRenderedPageBreak/>
                    <w:t>в з місця подій</w:t>
                  </w:r>
                </w:p>
              </w:tc>
              <w:tc>
                <w:tcPr>
                  <w:tcW w:w="709" w:type="dxa"/>
                </w:tcPr>
                <w:p w14:paraId="2985E356"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lastRenderedPageBreak/>
                    <w:t>21</w:t>
                  </w:r>
                </w:p>
              </w:tc>
              <w:tc>
                <w:tcPr>
                  <w:tcW w:w="3260" w:type="dxa"/>
                </w:tcPr>
                <w:p w14:paraId="106F2925"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1CB14F5C" w14:textId="77777777" w:rsidTr="0006654F">
              <w:tc>
                <w:tcPr>
                  <w:tcW w:w="709" w:type="dxa"/>
                </w:tcPr>
                <w:p w14:paraId="371A8E53"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0D2EA6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24,05-24,25 ГГц</w:t>
                  </w:r>
                </w:p>
              </w:tc>
              <w:tc>
                <w:tcPr>
                  <w:tcW w:w="1559" w:type="dxa"/>
                </w:tcPr>
                <w:p w14:paraId="067772F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Радіолокаційна та радіонавігаційна радіослужби</w:t>
                  </w:r>
                </w:p>
              </w:tc>
              <w:tc>
                <w:tcPr>
                  <w:tcW w:w="709" w:type="dxa"/>
                </w:tcPr>
                <w:p w14:paraId="2F82701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100</w:t>
                  </w:r>
                </w:p>
              </w:tc>
              <w:tc>
                <w:tcPr>
                  <w:tcW w:w="3260" w:type="dxa"/>
                </w:tcPr>
                <w:p w14:paraId="3A1397BF"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радіолокаційний пристрій потужністю до 0,3 Вт, на місяць</w:t>
                  </w:r>
                </w:p>
              </w:tc>
            </w:tr>
            <w:tr w:rsidR="001E792F" w:rsidRPr="00B269D7" w14:paraId="477097DF" w14:textId="77777777" w:rsidTr="0006654F">
              <w:tc>
                <w:tcPr>
                  <w:tcW w:w="709" w:type="dxa"/>
                </w:tcPr>
                <w:p w14:paraId="593E2F26"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1A39D8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27,5-31 ГГц</w:t>
                  </w:r>
                </w:p>
              </w:tc>
              <w:tc>
                <w:tcPr>
                  <w:tcW w:w="1559" w:type="dxa"/>
                </w:tcPr>
                <w:p w14:paraId="3CDED38E"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4B66B91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3ED689C8"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земну станцію, на місяць</w:t>
                  </w:r>
                </w:p>
              </w:tc>
            </w:tr>
            <w:tr w:rsidR="001E792F" w:rsidRPr="00B269D7" w14:paraId="714BC47E" w14:textId="77777777" w:rsidTr="0006654F">
              <w:tc>
                <w:tcPr>
                  <w:tcW w:w="709" w:type="dxa"/>
                </w:tcPr>
                <w:p w14:paraId="457F1429"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735540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27,5-31 ГГц</w:t>
                  </w:r>
                </w:p>
              </w:tc>
              <w:tc>
                <w:tcPr>
                  <w:tcW w:w="1559" w:type="dxa"/>
                </w:tcPr>
                <w:p w14:paraId="13E5FA1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78B84B3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31</w:t>
                  </w:r>
                </w:p>
              </w:tc>
              <w:tc>
                <w:tcPr>
                  <w:tcW w:w="3260" w:type="dxa"/>
                </w:tcPr>
                <w:p w14:paraId="512AC81C"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супутниковий термінал, для якого постачальник мереж/послуг електронних комунікацій є нерезидент, на місяць </w:t>
                  </w:r>
                </w:p>
              </w:tc>
            </w:tr>
            <w:tr w:rsidR="001E792F" w:rsidRPr="00B269D7" w14:paraId="3990D9C4" w14:textId="77777777" w:rsidTr="0006654F">
              <w:tc>
                <w:tcPr>
                  <w:tcW w:w="709" w:type="dxa"/>
                </w:tcPr>
                <w:p w14:paraId="02BE0C50"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FEB1A53"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31-33 ГГц</w:t>
                  </w:r>
                </w:p>
              </w:tc>
              <w:tc>
                <w:tcPr>
                  <w:tcW w:w="1559" w:type="dxa"/>
                </w:tcPr>
                <w:p w14:paraId="095DC40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6D357A1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33</w:t>
                  </w:r>
                </w:p>
              </w:tc>
              <w:tc>
                <w:tcPr>
                  <w:tcW w:w="3260" w:type="dxa"/>
                </w:tcPr>
                <w:p w14:paraId="379A67E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земну станцію, на місяць, для </w:t>
                  </w:r>
                </w:p>
              </w:tc>
            </w:tr>
            <w:tr w:rsidR="001E792F" w:rsidRPr="00B269D7" w14:paraId="3846BAA8" w14:textId="77777777" w:rsidTr="0006654F">
              <w:tc>
                <w:tcPr>
                  <w:tcW w:w="709" w:type="dxa"/>
                </w:tcPr>
                <w:p w14:paraId="04FF0DAC"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7BC2E5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40-51,4 ГГц</w:t>
                  </w:r>
                </w:p>
              </w:tc>
              <w:tc>
                <w:tcPr>
                  <w:tcW w:w="1559" w:type="dxa"/>
                </w:tcPr>
                <w:p w14:paraId="1949A10F"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 xml:space="preserve">Радіозв’язок супутникової рухомої та </w:t>
                  </w:r>
                  <w:r w:rsidRPr="00B269D7">
                    <w:rPr>
                      <w:rFonts w:ascii="Times New Roman" w:hAnsi="Times New Roman" w:cs="Times New Roman"/>
                      <w:sz w:val="28"/>
                      <w:szCs w:val="28"/>
                    </w:rPr>
                    <w:lastRenderedPageBreak/>
                    <w:t>фіксованої радіослужб</w:t>
                  </w:r>
                </w:p>
              </w:tc>
              <w:tc>
                <w:tcPr>
                  <w:tcW w:w="709" w:type="dxa"/>
                </w:tcPr>
                <w:p w14:paraId="38B488CD"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lastRenderedPageBreak/>
                    <w:t>31</w:t>
                  </w:r>
                </w:p>
              </w:tc>
              <w:tc>
                <w:tcPr>
                  <w:tcW w:w="3260" w:type="dxa"/>
                </w:tcPr>
                <w:p w14:paraId="00F0FDD6"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супутниковий термінал, для якого постачальник мереж/послуг </w:t>
                  </w:r>
                  <w:r w:rsidRPr="00B269D7">
                    <w:rPr>
                      <w:rFonts w:ascii="Times New Roman" w:hAnsi="Times New Roman" w:cs="Times New Roman"/>
                      <w:sz w:val="28"/>
                      <w:szCs w:val="28"/>
                    </w:rPr>
                    <w:lastRenderedPageBreak/>
                    <w:t xml:space="preserve">електронних комунікацій є нерезидент, на місяць </w:t>
                  </w:r>
                </w:p>
              </w:tc>
            </w:tr>
            <w:tr w:rsidR="001E792F" w:rsidRPr="00B269D7" w14:paraId="00F4DCD1" w14:textId="77777777" w:rsidTr="0006654F">
              <w:tc>
                <w:tcPr>
                  <w:tcW w:w="709" w:type="dxa"/>
                </w:tcPr>
                <w:p w14:paraId="0C73968D"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4963642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40-52,4 ГГц</w:t>
                  </w:r>
                </w:p>
              </w:tc>
              <w:tc>
                <w:tcPr>
                  <w:tcW w:w="1559" w:type="dxa"/>
                </w:tcPr>
                <w:p w14:paraId="0506309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598202F1"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33</w:t>
                  </w:r>
                </w:p>
              </w:tc>
              <w:tc>
                <w:tcPr>
                  <w:tcW w:w="3260" w:type="dxa"/>
                </w:tcPr>
                <w:p w14:paraId="6BB7B057"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земну станцію, на місяць, для </w:t>
                  </w:r>
                </w:p>
              </w:tc>
            </w:tr>
            <w:tr w:rsidR="001E792F" w:rsidRPr="00B269D7" w14:paraId="738010B5" w14:textId="77777777" w:rsidTr="0006654F">
              <w:tc>
                <w:tcPr>
                  <w:tcW w:w="709" w:type="dxa"/>
                </w:tcPr>
                <w:p w14:paraId="4CC7DDEB"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A996FB8"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47,2-50,2 ГГц</w:t>
                  </w:r>
                </w:p>
              </w:tc>
              <w:tc>
                <w:tcPr>
                  <w:tcW w:w="1559" w:type="dxa"/>
                </w:tcPr>
                <w:p w14:paraId="5B5FA1A3"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Передавання репортажів з місця подій</w:t>
                  </w:r>
                </w:p>
              </w:tc>
              <w:tc>
                <w:tcPr>
                  <w:tcW w:w="709" w:type="dxa"/>
                </w:tcPr>
                <w:p w14:paraId="7EC8C21A"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21</w:t>
                  </w:r>
                </w:p>
              </w:tc>
              <w:tc>
                <w:tcPr>
                  <w:tcW w:w="3260" w:type="dxa"/>
                </w:tcPr>
                <w:p w14:paraId="76CB621E"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на місяць</w:t>
                  </w:r>
                </w:p>
              </w:tc>
            </w:tr>
            <w:tr w:rsidR="001E792F" w:rsidRPr="00B269D7" w14:paraId="402FA4C3" w14:textId="77777777" w:rsidTr="0006654F">
              <w:tc>
                <w:tcPr>
                  <w:tcW w:w="709" w:type="dxa"/>
                </w:tcPr>
                <w:p w14:paraId="130DDAAE"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158B007B"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52,6-86 ГГц</w:t>
                  </w:r>
                </w:p>
              </w:tc>
              <w:tc>
                <w:tcPr>
                  <w:tcW w:w="1559" w:type="dxa"/>
                </w:tcPr>
                <w:p w14:paraId="109E3C2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Радіозв’язок супутникової рухомої та фіксованої радіослужб</w:t>
                  </w:r>
                </w:p>
              </w:tc>
              <w:tc>
                <w:tcPr>
                  <w:tcW w:w="709" w:type="dxa"/>
                </w:tcPr>
                <w:p w14:paraId="2176C3B1"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51</w:t>
                  </w:r>
                </w:p>
              </w:tc>
              <w:tc>
                <w:tcPr>
                  <w:tcW w:w="3260" w:type="dxa"/>
                </w:tcPr>
                <w:p w14:paraId="643E2C20"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земну станцію, на місяць, для </w:t>
                  </w:r>
                </w:p>
              </w:tc>
            </w:tr>
            <w:tr w:rsidR="001E792F" w:rsidRPr="00B269D7" w14:paraId="055AD3DF" w14:textId="77777777" w:rsidTr="0006654F">
              <w:tc>
                <w:tcPr>
                  <w:tcW w:w="709" w:type="dxa"/>
                </w:tcPr>
                <w:p w14:paraId="7ED09E35"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2452618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57-71 ГГц</w:t>
                  </w:r>
                </w:p>
              </w:tc>
              <w:tc>
                <w:tcPr>
                  <w:tcW w:w="1559" w:type="dxa"/>
                </w:tcPr>
                <w:p w14:paraId="077323ED"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Надширокосмуговий радіодоступ</w:t>
                  </w:r>
                </w:p>
              </w:tc>
              <w:tc>
                <w:tcPr>
                  <w:tcW w:w="709" w:type="dxa"/>
                </w:tcPr>
                <w:p w14:paraId="6735E5F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21</w:t>
                  </w:r>
                </w:p>
              </w:tc>
              <w:tc>
                <w:tcPr>
                  <w:tcW w:w="3260" w:type="dxa"/>
                </w:tcPr>
                <w:p w14:paraId="19C3BDF3"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що встановлено ззовні приміщення,  на місяць</w:t>
                  </w:r>
                </w:p>
              </w:tc>
            </w:tr>
            <w:tr w:rsidR="001E792F" w:rsidRPr="00B269D7" w14:paraId="12EAE5E3" w14:textId="77777777" w:rsidTr="0006654F">
              <w:tc>
                <w:tcPr>
                  <w:tcW w:w="709" w:type="dxa"/>
                </w:tcPr>
                <w:p w14:paraId="087EB528"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7FF87A4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59 - 94 ГГц</w:t>
                  </w:r>
                </w:p>
              </w:tc>
              <w:tc>
                <w:tcPr>
                  <w:tcW w:w="1559" w:type="dxa"/>
                </w:tcPr>
                <w:p w14:paraId="7A77B8DA"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Радіорелейний зв’язок фіксованої радіослужби</w:t>
                  </w:r>
                </w:p>
              </w:tc>
              <w:tc>
                <w:tcPr>
                  <w:tcW w:w="709" w:type="dxa"/>
                </w:tcPr>
                <w:p w14:paraId="5DFB72E9"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0,33</w:t>
                  </w:r>
                </w:p>
              </w:tc>
              <w:tc>
                <w:tcPr>
                  <w:tcW w:w="3260" w:type="dxa"/>
                </w:tcPr>
                <w:p w14:paraId="12744E42"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23C6A8FA" w14:textId="77777777" w:rsidTr="0006654F">
              <w:tc>
                <w:tcPr>
                  <w:tcW w:w="709" w:type="dxa"/>
                </w:tcPr>
                <w:p w14:paraId="5881F9E0"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D5BDA00"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71-86 ГГц</w:t>
                  </w:r>
                </w:p>
              </w:tc>
              <w:tc>
                <w:tcPr>
                  <w:tcW w:w="1559" w:type="dxa"/>
                </w:tcPr>
                <w:p w14:paraId="17C6DA64"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Надширокосмуговий радіодоступ</w:t>
                  </w:r>
                </w:p>
              </w:tc>
              <w:tc>
                <w:tcPr>
                  <w:tcW w:w="709" w:type="dxa"/>
                </w:tcPr>
                <w:p w14:paraId="42B4DE22"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15</w:t>
                  </w:r>
                </w:p>
              </w:tc>
              <w:tc>
                <w:tcPr>
                  <w:tcW w:w="3260" w:type="dxa"/>
                </w:tcPr>
                <w:p w14:paraId="2FBA93D9"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За 1 радіообладнання, що встановлено ззовні приміщення,  на місяць</w:t>
                  </w:r>
                </w:p>
              </w:tc>
            </w:tr>
            <w:tr w:rsidR="001E792F" w:rsidRPr="00B269D7" w14:paraId="49289AE3" w14:textId="77777777" w:rsidTr="0006654F">
              <w:tc>
                <w:tcPr>
                  <w:tcW w:w="709" w:type="dxa"/>
                </w:tcPr>
                <w:p w14:paraId="174D3AB1"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08D150CD"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94 ГГц і вище</w:t>
                  </w:r>
                </w:p>
              </w:tc>
              <w:tc>
                <w:tcPr>
                  <w:tcW w:w="1559" w:type="dxa"/>
                </w:tcPr>
                <w:p w14:paraId="61157A4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Радіорелейний зв’язок фіксованої радіослужби</w:t>
                  </w:r>
                </w:p>
              </w:tc>
              <w:tc>
                <w:tcPr>
                  <w:tcW w:w="709" w:type="dxa"/>
                </w:tcPr>
                <w:p w14:paraId="1001ADCC"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0,03</w:t>
                  </w:r>
                </w:p>
              </w:tc>
              <w:tc>
                <w:tcPr>
                  <w:tcW w:w="3260" w:type="dxa"/>
                </w:tcPr>
                <w:p w14:paraId="2B752C13" w14:textId="77777777" w:rsidR="00521288" w:rsidRPr="00B269D7" w:rsidRDefault="00521288" w:rsidP="00521288">
                  <w:pPr>
                    <w:tabs>
                      <w:tab w:val="left" w:pos="993"/>
                    </w:tabs>
                    <w:ind w:left="35" w:right="30"/>
                    <w:jc w:val="both"/>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r w:rsidR="001E792F" w:rsidRPr="00B269D7" w14:paraId="27018FDF" w14:textId="77777777" w:rsidTr="0006654F">
              <w:tc>
                <w:tcPr>
                  <w:tcW w:w="709" w:type="dxa"/>
                </w:tcPr>
                <w:p w14:paraId="35CAC2F8" w14:textId="77777777" w:rsidR="00521288" w:rsidRPr="00B269D7" w:rsidRDefault="00521288" w:rsidP="00521288">
                  <w:pPr>
                    <w:pStyle w:val="a4"/>
                    <w:numPr>
                      <w:ilvl w:val="0"/>
                      <w:numId w:val="1"/>
                    </w:numPr>
                    <w:tabs>
                      <w:tab w:val="left" w:pos="993"/>
                    </w:tabs>
                    <w:ind w:right="-111" w:hanging="563"/>
                    <w:jc w:val="center"/>
                    <w:rPr>
                      <w:rFonts w:ascii="Times New Roman" w:hAnsi="Times New Roman" w:cs="Times New Roman"/>
                      <w:sz w:val="28"/>
                      <w:szCs w:val="28"/>
                    </w:rPr>
                  </w:pPr>
                </w:p>
              </w:tc>
              <w:tc>
                <w:tcPr>
                  <w:tcW w:w="997" w:type="dxa"/>
                </w:tcPr>
                <w:p w14:paraId="3EA66907" w14:textId="77777777" w:rsidR="00521288" w:rsidRPr="00B269D7" w:rsidRDefault="00521288" w:rsidP="00521288">
                  <w:pPr>
                    <w:rPr>
                      <w:rFonts w:ascii="Times New Roman" w:hAnsi="Times New Roman" w:cs="Times New Roman"/>
                      <w:sz w:val="28"/>
                      <w:szCs w:val="28"/>
                    </w:rPr>
                  </w:pPr>
                  <w:r w:rsidRPr="00B269D7">
                    <w:rPr>
                      <w:rFonts w:ascii="Times New Roman" w:hAnsi="Times New Roman" w:cs="Times New Roman"/>
                      <w:sz w:val="28"/>
                      <w:szCs w:val="28"/>
                    </w:rPr>
                    <w:t>9 кГц-275 ГГц</w:t>
                  </w:r>
                </w:p>
              </w:tc>
              <w:tc>
                <w:tcPr>
                  <w:tcW w:w="1559" w:type="dxa"/>
                </w:tcPr>
                <w:p w14:paraId="11180F95" w14:textId="77777777" w:rsidR="00521288" w:rsidRPr="00B269D7" w:rsidRDefault="00521288" w:rsidP="00521288">
                  <w:pPr>
                    <w:tabs>
                      <w:tab w:val="left" w:pos="993"/>
                    </w:tabs>
                    <w:ind w:left="-120" w:right="-111"/>
                    <w:jc w:val="center"/>
                    <w:rPr>
                      <w:rFonts w:ascii="Times New Roman" w:hAnsi="Times New Roman" w:cs="Times New Roman"/>
                      <w:sz w:val="28"/>
                      <w:szCs w:val="28"/>
                    </w:rPr>
                  </w:pPr>
                  <w:r w:rsidRPr="00B269D7">
                    <w:rPr>
                      <w:rFonts w:ascii="Times New Roman" w:hAnsi="Times New Roman" w:cs="Times New Roman"/>
                      <w:sz w:val="28"/>
                      <w:szCs w:val="28"/>
                    </w:rPr>
                    <w:t>Види радіозв’язку, служби, не включені до позицій 1-115 цього пункту статті 254 цього Кодексу</w:t>
                  </w:r>
                </w:p>
              </w:tc>
              <w:tc>
                <w:tcPr>
                  <w:tcW w:w="709" w:type="dxa"/>
                </w:tcPr>
                <w:p w14:paraId="631A7908" w14:textId="77777777" w:rsidR="00521288" w:rsidRPr="00B269D7" w:rsidRDefault="00521288" w:rsidP="00521288">
                  <w:pPr>
                    <w:jc w:val="center"/>
                    <w:rPr>
                      <w:rFonts w:ascii="Times New Roman" w:hAnsi="Times New Roman" w:cs="Times New Roman"/>
                      <w:sz w:val="28"/>
                      <w:szCs w:val="28"/>
                    </w:rPr>
                  </w:pPr>
                  <w:r w:rsidRPr="00B269D7">
                    <w:rPr>
                      <w:rFonts w:ascii="Times New Roman" w:hAnsi="Times New Roman" w:cs="Times New Roman"/>
                      <w:sz w:val="28"/>
                      <w:szCs w:val="28"/>
                    </w:rPr>
                    <w:t>1557,85</w:t>
                  </w:r>
                </w:p>
              </w:tc>
              <w:tc>
                <w:tcPr>
                  <w:tcW w:w="3260" w:type="dxa"/>
                </w:tcPr>
                <w:p w14:paraId="09A200B3" w14:textId="77777777" w:rsidR="00521288" w:rsidRPr="00B269D7" w:rsidRDefault="00521288" w:rsidP="00521288">
                  <w:pPr>
                    <w:tabs>
                      <w:tab w:val="left" w:pos="993"/>
                    </w:tabs>
                    <w:ind w:left="35" w:right="30"/>
                    <w:jc w:val="center"/>
                    <w:rPr>
                      <w:rFonts w:ascii="Times New Roman" w:hAnsi="Times New Roman" w:cs="Times New Roman"/>
                      <w:sz w:val="28"/>
                      <w:szCs w:val="28"/>
                    </w:rPr>
                  </w:pPr>
                  <w:r w:rsidRPr="00B269D7">
                    <w:rPr>
                      <w:rFonts w:ascii="Times New Roman" w:hAnsi="Times New Roman" w:cs="Times New Roman"/>
                      <w:sz w:val="28"/>
                      <w:szCs w:val="28"/>
                    </w:rPr>
                    <w:t xml:space="preserve">За 1 МГц у регіоні України, на місяць </w:t>
                  </w:r>
                </w:p>
              </w:tc>
            </w:tr>
          </w:tbl>
          <w:p w14:paraId="3963BF2F"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254.6.1. Ставка рентної плати за користування радіочастотним спектром, для яких об’єктом оподаткування визначено кожне радіообладнання (передавач, радіолокатор, радіочастотний пристрій, земна станція, термінал, супутниковий термінал, радіомаяк, аматорська радіостанція, частотно-орбітальна позиція супутника, охоронний сповіщувач тощо), дорівнює базовій ставці, визначеній пунктом 254.5 цієї статті Кодексу.</w:t>
            </w:r>
          </w:p>
          <w:p w14:paraId="42AA4BCF"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254.6.2. Ставка рентної плати за користування радіочастотним спектром, для яких об’єктом </w:t>
            </w:r>
            <w:r w:rsidRPr="00B269D7">
              <w:rPr>
                <w:rFonts w:ascii="Times New Roman" w:hAnsi="Times New Roman" w:cs="Times New Roman"/>
                <w:b/>
                <w:bCs/>
                <w:sz w:val="28"/>
                <w:szCs w:val="28"/>
              </w:rPr>
              <w:lastRenderedPageBreak/>
              <w:t xml:space="preserve">оподаткування є ширина смуги радіочастот у регіоні, є добутком: </w:t>
            </w:r>
          </w:p>
          <w:p w14:paraId="1A2B26F5"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1) базової ставки, визначеної пунктом 254.5 цієї статті Кодексу;</w:t>
            </w:r>
          </w:p>
          <w:p w14:paraId="048247EB"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 ширини смуги радіочастот (каналу, транспондера тощо) у мегагерцах, що зазначена у документі, який надає право користуватися радіочастотним спектром згідно з пунктом 254.1 цієї статті Кодексу;</w:t>
            </w:r>
          </w:p>
          <w:p w14:paraId="150DBDB8"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3) територіального коефіцієнту, який встановлюється Кабінетом Міністрів України від 0,05 до 1, пропорційно площі території, на якій користувач отримав права користуватися радіочастотним спектром на окремій територіальній одиниці (район, територіальна громада тощо) території Автономної Республіки Крим або області. </w:t>
            </w:r>
          </w:p>
          <w:p w14:paraId="4B33E9ED"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Територіальний коефіцієнт Автономної Республіки Крим, області дорівнює 1, для міста Києва територіальний коефіцієнт дорівнює 1,5, для міста Севастополь територіальний коефіцієнт дорівнює 1,1;</w:t>
            </w:r>
          </w:p>
          <w:p w14:paraId="21A1F7C6"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4) коефіцієнт придатності радіочастотного спектра, який встановлюється від 0,1 до 1, пропорційно площі територіальних обмежень (заборон) можливості користуватися радіочастотним спектром загальними користувачами радіочастотного спектра, що встановлено Генеральним штабом Збройних Сил України у зв’язку із </w:t>
            </w:r>
            <w:r w:rsidRPr="00B269D7">
              <w:rPr>
                <w:rFonts w:ascii="Times New Roman" w:hAnsi="Times New Roman" w:cs="Times New Roman"/>
                <w:b/>
                <w:bCs/>
                <w:sz w:val="28"/>
                <w:szCs w:val="28"/>
              </w:rPr>
              <w:lastRenderedPageBreak/>
              <w:t>застосуванням у смугах радіочастот відповідної території радіоелектронних засобів спеціальних користувачів радіочастотного спектра або їх бронюванням для потреб спеціальних користувачів.</w:t>
            </w:r>
          </w:p>
          <w:p w14:paraId="5DAB3621"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Коефіцієнт придатності радіочастотного спектра застосовується до смуг радіочастот, в яких встановлені територіальні обмеження (заборони), або бронювання, а також сусідні смуги, через які загального користувача радіочастотного спектра обмежено у його праві.</w:t>
            </w:r>
          </w:p>
          <w:p w14:paraId="0C48699B"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5) коефіцієнт території покриття послугами мереж мобільного зв’язку, який встановлюється від 0,85 (для охоплення мережі 97% території адміністративно-територіальної одиниці України) до 1,5 (в залежності від меншого охоплення мережі території адміністративно-територіальної одиниці України, з урахуванням послуг національного роумінгу).</w:t>
            </w:r>
          </w:p>
          <w:p w14:paraId="51081C13"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254.7. Щокварталу, до 10 числа місяця, наступного за звітним, інформація про платників рентної плати за користування радіочастотним спектром та обсяг наданих їм прав на користування радіочастотним спектром, зазначених у пункті 245.1 цієї статті Кодексу, надаються регуляторним органом, Національною радою України з питань телебачення і радіомовлення та Генеральним штабом Збройних Сил України до центрального органу </w:t>
            </w:r>
            <w:r w:rsidRPr="00B269D7">
              <w:rPr>
                <w:rFonts w:ascii="Times New Roman" w:hAnsi="Times New Roman" w:cs="Times New Roman"/>
                <w:b/>
                <w:bCs/>
                <w:sz w:val="28"/>
                <w:szCs w:val="28"/>
              </w:rPr>
              <w:lastRenderedPageBreak/>
              <w:t>виконавчої влади, що реалізує державну податкову політику, в обсягах, необхідних для їх обліку та визначення повноти сплати.</w:t>
            </w:r>
          </w:p>
          <w:p w14:paraId="3F29EAA8"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Формат даних та порядок надання такої інформації визначаються регуляторним органом, Національною радою України з питань телебачення і радіомовлення та Генеральним штабом Збройних Сил України за узгодженням з центральним органом виконавчої влади, що забезпечує формування та реалізує державну фінансову політику.</w:t>
            </w:r>
          </w:p>
          <w:p w14:paraId="461BFC22"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254.8. Регуляторний орган та Національна рада України з питань телебачення і радіомовлення розміщують на вебпорталі відкритих даних інформацію про платників рентної плати за користування радіочастотним спектром, які є суб’єктами господарювання. </w:t>
            </w:r>
          </w:p>
          <w:p w14:paraId="3AA47AAB"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Інформація про платників рентної плати за користування радіочастотним спектром, які є фізичними особами (резидентами), опублікуванню не підлягає.</w:t>
            </w:r>
          </w:p>
          <w:p w14:paraId="5302D58D"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254.9. Платники рентної плати за користування радіочастотним спектром самостійно обчислюють податкові зобов’язання відповідно до методики розрахунку рентної плати за користування радіочастотним спектром та методики розрахунку ставок </w:t>
            </w:r>
            <w:r w:rsidRPr="00B269D7">
              <w:rPr>
                <w:rFonts w:ascii="Times New Roman" w:hAnsi="Times New Roman" w:cs="Times New Roman"/>
                <w:b/>
                <w:bCs/>
                <w:sz w:val="28"/>
                <w:szCs w:val="28"/>
              </w:rPr>
              <w:lastRenderedPageBreak/>
              <w:t>рентної плати за користування радіочастотним спектром, встановлених Кабінетом Міністрів України.</w:t>
            </w:r>
          </w:p>
          <w:p w14:paraId="2EC75D7D"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Методика розрахунку ставок рентної плати за користування радіочастотним спектром включає значення територіальних коефіцієнтів, коефіцієнтів придатності радіочастотного спектра та коефіцієнтів території покриття послугами мереж мобільного зв’язку.</w:t>
            </w:r>
          </w:p>
          <w:p w14:paraId="315A4107"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На вебпорталі центрального органу виконавчої влади, що реалізує державну податкову політику розміщується інформаційний сервіс для обчислення податкових зобов’язань відповідно до встановлених Кабінетом Міністрів України методик.</w:t>
            </w:r>
          </w:p>
          <w:p w14:paraId="6E7D815B"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254.10. Податкові зобов’язання у платника  рентної плати за користування радіочастотним спектром виникають з дня отримання права на користування радіочастотним спектром (набрання чинності, продовження або відновлення дії ліцензії, інших документів, визначених у пункті 254.1 цієї статті Кодексу).</w:t>
            </w:r>
          </w:p>
          <w:p w14:paraId="5FD87BC3"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 xml:space="preserve">254.11. Звітний період для платників рентної плати за користування радіочастотним спектром складає: </w:t>
            </w:r>
          </w:p>
          <w:p w14:paraId="0F10E3D9"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254.11.1. для виду радіозв’язку «стільниковий радіозв’язок» ˗ календарний місяць;</w:t>
            </w:r>
          </w:p>
          <w:p w14:paraId="1601C6EA"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254.11.2 для інших видів радіозв’язку ˗ календарний квартал.</w:t>
            </w:r>
          </w:p>
          <w:p w14:paraId="5D38B2A2" w14:textId="77777777" w:rsidR="005E65EB" w:rsidRPr="00B269D7" w:rsidRDefault="005E65EB" w:rsidP="005E65EB">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lastRenderedPageBreak/>
              <w:t>254.11.3. Якщо рентна плата за користування радіочастотним спектром за звітний період складає від 35 до 50 неоподаткованих мінімумів доходів громадян, то звітний період складає шість календарних місяців, до 35 неоподаткованих мінімумів доходів громадян ˗ звітний період складає календарний рік.</w:t>
            </w:r>
          </w:p>
          <w:p w14:paraId="67DE8AEF" w14:textId="6686386D" w:rsidR="00521288" w:rsidRPr="00B269D7" w:rsidRDefault="005E65EB" w:rsidP="005E65EB">
            <w:pPr>
              <w:spacing w:line="276" w:lineRule="auto"/>
              <w:jc w:val="both"/>
              <w:rPr>
                <w:rFonts w:ascii="Times New Roman" w:hAnsi="Times New Roman" w:cs="Times New Roman"/>
                <w:sz w:val="28"/>
                <w:szCs w:val="28"/>
              </w:rPr>
            </w:pPr>
            <w:r w:rsidRPr="00B269D7">
              <w:rPr>
                <w:rFonts w:ascii="Times New Roman" w:hAnsi="Times New Roman" w:cs="Times New Roman"/>
                <w:b/>
                <w:bCs/>
                <w:sz w:val="28"/>
                <w:szCs w:val="28"/>
              </w:rPr>
              <w:t>254.12. Порядок подання декларацій, строки сплати та відповідальність платників рентної плати та контроль за її справлянням визначено статтями 257 і 258 цього Кодексу.</w:t>
            </w:r>
          </w:p>
        </w:tc>
      </w:tr>
      <w:tr w:rsidR="00A55579" w:rsidRPr="00B269D7" w14:paraId="4EF71C10" w14:textId="77777777" w:rsidTr="009B64C6">
        <w:trPr>
          <w:gridAfter w:val="1"/>
          <w:wAfter w:w="18" w:type="dxa"/>
        </w:trPr>
        <w:tc>
          <w:tcPr>
            <w:tcW w:w="7366" w:type="dxa"/>
          </w:tcPr>
          <w:p w14:paraId="3B8B120F" w14:textId="77777777" w:rsidR="00A55579" w:rsidRPr="00B269D7" w:rsidRDefault="00A55579"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Стаття 257. Подання декларації і строки сплати рентної плати</w:t>
            </w:r>
          </w:p>
          <w:p w14:paraId="1F7DDB56" w14:textId="77777777" w:rsidR="00FD03B7" w:rsidRPr="00B269D7" w:rsidRDefault="00FD03B7"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257.1. Базовий податковий (звітний) період для рентної плати дорівнює календарному кварталу, а для рентної плати за користування надрами для видобування корисних копалин за видобування нафти, конденсату, природного газу, у тому числі газу, розчиненого у нафті (нафтового (попутного) газу), етану, пропану, бутану, рентної плати за користування </w:t>
            </w:r>
            <w:r w:rsidRPr="00B269D7">
              <w:rPr>
                <w:rFonts w:ascii="Times New Roman" w:hAnsi="Times New Roman" w:cs="Times New Roman"/>
                <w:strike/>
                <w:sz w:val="28"/>
                <w:szCs w:val="28"/>
              </w:rPr>
              <w:t>радіочастотним ресурсом України</w:t>
            </w:r>
            <w:r w:rsidRPr="00B269D7">
              <w:rPr>
                <w:rFonts w:ascii="Times New Roman" w:hAnsi="Times New Roman" w:cs="Times New Roman"/>
                <w:sz w:val="28"/>
                <w:szCs w:val="28"/>
              </w:rPr>
              <w:t xml:space="preserve"> та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 дорівнює календарному місяцю.</w:t>
            </w:r>
          </w:p>
          <w:p w14:paraId="424FFD65" w14:textId="77777777" w:rsidR="0081528F" w:rsidRPr="00B269D7" w:rsidRDefault="0081528F"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w:t>
            </w:r>
          </w:p>
          <w:p w14:paraId="1846B84C" w14:textId="77777777" w:rsidR="00384013" w:rsidRPr="00B269D7" w:rsidRDefault="00384013"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257.3. Платник рентної плати до закінчення визначеного розділом II цього Кодексу граничного строку подання податкових декларацій за податковий (звітний) період, визначений цією статтею, подає до відповідного контролюючого органу за формою, встановленою у порядку, передбаченому статтею 46 цього Кодексу, податкову декларацію, яка містить додатки:</w:t>
            </w:r>
          </w:p>
          <w:p w14:paraId="412889F5" w14:textId="77777777" w:rsidR="00384013" w:rsidRPr="00B269D7" w:rsidRDefault="00384013"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54201BA1" w14:textId="77777777" w:rsidR="00384013" w:rsidRPr="00B269D7" w:rsidRDefault="00384013"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257.3.3. з рентної плати за користування </w:t>
            </w:r>
            <w:r w:rsidRPr="00B269D7">
              <w:rPr>
                <w:rFonts w:ascii="Times New Roman" w:hAnsi="Times New Roman" w:cs="Times New Roman"/>
                <w:strike/>
                <w:sz w:val="28"/>
                <w:szCs w:val="28"/>
              </w:rPr>
              <w:t xml:space="preserve">радіочастотним ресурсом України </w:t>
            </w:r>
            <w:r w:rsidRPr="00B269D7">
              <w:rPr>
                <w:rFonts w:ascii="Times New Roman" w:hAnsi="Times New Roman" w:cs="Times New Roman"/>
                <w:sz w:val="28"/>
                <w:szCs w:val="28"/>
              </w:rPr>
              <w:t>- за місцем податкової реєстрації;</w:t>
            </w:r>
          </w:p>
          <w:p w14:paraId="660B379D" w14:textId="68FEADC5" w:rsidR="0060405A" w:rsidRPr="00B269D7" w:rsidRDefault="0060405A"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tc>
        <w:tc>
          <w:tcPr>
            <w:tcW w:w="7528" w:type="dxa"/>
          </w:tcPr>
          <w:p w14:paraId="1AEAF8F2" w14:textId="3F656C52" w:rsidR="00FD03B7" w:rsidRDefault="00FD03B7"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Стаття 257. Подання декларації і строки сплати рентної плати</w:t>
            </w:r>
          </w:p>
          <w:p w14:paraId="30F95D4E" w14:textId="77777777" w:rsidR="0018151A" w:rsidRPr="00B269D7" w:rsidRDefault="0018151A" w:rsidP="00FD03B7">
            <w:pPr>
              <w:spacing w:line="276" w:lineRule="auto"/>
              <w:jc w:val="both"/>
              <w:rPr>
                <w:rFonts w:ascii="Times New Roman" w:hAnsi="Times New Roman" w:cs="Times New Roman"/>
                <w:sz w:val="28"/>
                <w:szCs w:val="28"/>
              </w:rPr>
            </w:pPr>
          </w:p>
          <w:p w14:paraId="498C8CAF" w14:textId="697D592B" w:rsidR="00A55579" w:rsidRDefault="00FD03B7"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257.1. Базовий податковий (звітний) період для рентної плати дорівнює календарному кварталу, а для рентної плати за користування надрами для видобування корисних копалин за видобування нафти, конденсату, природного газу, у тому числі газу, розчиненого у нафті (нафтового (попутного) газу), етану, пропану, бутану, рентної плати за користування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 xml:space="preserve"> та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 дорівнює календарному місяцю.</w:t>
            </w:r>
          </w:p>
          <w:p w14:paraId="08D2ACAD" w14:textId="77777777" w:rsidR="0018151A" w:rsidRPr="00B269D7" w:rsidRDefault="0018151A" w:rsidP="00FD03B7">
            <w:pPr>
              <w:spacing w:line="276" w:lineRule="auto"/>
              <w:jc w:val="both"/>
              <w:rPr>
                <w:rFonts w:ascii="Times New Roman" w:hAnsi="Times New Roman" w:cs="Times New Roman"/>
                <w:sz w:val="28"/>
                <w:szCs w:val="28"/>
              </w:rPr>
            </w:pPr>
          </w:p>
          <w:p w14:paraId="19222FD6" w14:textId="77777777" w:rsidR="0081528F" w:rsidRPr="00B269D7" w:rsidRDefault="0081528F"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w:t>
            </w:r>
          </w:p>
          <w:p w14:paraId="3D883C5F" w14:textId="77777777" w:rsidR="00384013" w:rsidRPr="00B269D7" w:rsidRDefault="00384013"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257.3. Платник рентної плати до закінчення визначеного розділом II цього Кодексу граничного строку подання податкових декларацій за податковий (звітний) період, визначений цією статтею, подає до відповідного контролюючого органу за формою, встановленою у порядку, передбаченому статтею 46 цього Кодексу, податкову декларацію, яка містить додатки:</w:t>
            </w:r>
          </w:p>
          <w:p w14:paraId="74E2AEC0" w14:textId="15372B76" w:rsidR="00A02E33" w:rsidRPr="00B269D7" w:rsidRDefault="00384013"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572E1AD4" w14:textId="77777777" w:rsidR="00384013" w:rsidRPr="00B269D7" w:rsidRDefault="00384013"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257.3.3. з рентної плати за користування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 xml:space="preserve"> - за місцем податкової реєстрації;</w:t>
            </w:r>
          </w:p>
          <w:p w14:paraId="5761689C" w14:textId="7B4E1395" w:rsidR="0060405A" w:rsidRPr="00B269D7" w:rsidRDefault="0060405A"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tc>
      </w:tr>
      <w:tr w:rsidR="00DD4335" w:rsidRPr="00B269D7" w14:paraId="66EDF64F" w14:textId="77777777" w:rsidTr="009B64C6">
        <w:trPr>
          <w:gridAfter w:val="1"/>
          <w:wAfter w:w="18" w:type="dxa"/>
        </w:trPr>
        <w:tc>
          <w:tcPr>
            <w:tcW w:w="7366" w:type="dxa"/>
          </w:tcPr>
          <w:p w14:paraId="07E8F3B3" w14:textId="35ABF374" w:rsidR="00DD4335" w:rsidRPr="00B269D7" w:rsidRDefault="00DD4335"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Стаття 258. Відповідальність платників рентної плати та контроль за її справлянням</w:t>
            </w:r>
          </w:p>
          <w:p w14:paraId="20A777BE" w14:textId="724F5768" w:rsidR="00DD4335" w:rsidRPr="00B269D7" w:rsidRDefault="00DD4335"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6E6A0E9A" w14:textId="77777777" w:rsidR="00DD4335" w:rsidRPr="00B269D7" w:rsidRDefault="00DD4335"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258.2. Контроль за правильністю обчислення, своєчасністю і повнотою справляння рентної плати</w:t>
            </w:r>
          </w:p>
          <w:p w14:paraId="4C1A41B3" w14:textId="77777777" w:rsidR="00DD4335" w:rsidRPr="00B269D7" w:rsidRDefault="00DD4335" w:rsidP="001B464A">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7D01C253" w14:textId="77777777" w:rsidR="00DD4335" w:rsidRPr="00B269D7" w:rsidRDefault="00DD4335" w:rsidP="00DD433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258.2.4. У разі несплати рентної плати за користування </w:t>
            </w:r>
            <w:r w:rsidRPr="00B269D7">
              <w:rPr>
                <w:rFonts w:ascii="Times New Roman" w:hAnsi="Times New Roman" w:cs="Times New Roman"/>
                <w:strike/>
                <w:sz w:val="28"/>
                <w:szCs w:val="28"/>
              </w:rPr>
              <w:t>радіочастотним ресурсом України</w:t>
            </w:r>
            <w:r w:rsidRPr="00B269D7">
              <w:rPr>
                <w:rFonts w:ascii="Times New Roman" w:hAnsi="Times New Roman" w:cs="Times New Roman"/>
                <w:sz w:val="28"/>
                <w:szCs w:val="28"/>
              </w:rPr>
              <w:t xml:space="preserve"> або сплати її в неповному обсязі платниками рентної плати протягом шести місяців контролюючі органи подають інформацію про таких платників до </w:t>
            </w:r>
            <w:r w:rsidRPr="00B269D7">
              <w:rPr>
                <w:rFonts w:ascii="Times New Roman" w:hAnsi="Times New Roman" w:cs="Times New Roman"/>
                <w:strike/>
                <w:sz w:val="28"/>
                <w:szCs w:val="28"/>
              </w:rPr>
              <w:t xml:space="preserve">національної комісії, що здійснює державне </w:t>
            </w:r>
            <w:r w:rsidRPr="00B269D7">
              <w:rPr>
                <w:rFonts w:ascii="Times New Roman" w:hAnsi="Times New Roman" w:cs="Times New Roman"/>
                <w:strike/>
                <w:sz w:val="28"/>
                <w:szCs w:val="28"/>
              </w:rPr>
              <w:lastRenderedPageBreak/>
              <w:t>регулювання у сфері зв’язку та інформатизації</w:t>
            </w:r>
            <w:r w:rsidRPr="00B269D7">
              <w:rPr>
                <w:rFonts w:ascii="Times New Roman" w:hAnsi="Times New Roman" w:cs="Times New Roman"/>
                <w:sz w:val="28"/>
                <w:szCs w:val="28"/>
              </w:rPr>
              <w:t>, для вжиття до них заходів згідно із законодавством.</w:t>
            </w:r>
          </w:p>
          <w:p w14:paraId="190D2325" w14:textId="77777777" w:rsidR="00DD4335" w:rsidRPr="00B269D7" w:rsidRDefault="00DD4335" w:rsidP="00DD433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Інформацію про платників рентної плати, які користуються </w:t>
            </w:r>
            <w:r w:rsidRPr="00B269D7">
              <w:rPr>
                <w:rFonts w:ascii="Times New Roman" w:hAnsi="Times New Roman" w:cs="Times New Roman"/>
                <w:strike/>
                <w:sz w:val="28"/>
                <w:szCs w:val="28"/>
              </w:rPr>
              <w:t>радіочастотним ресурсом України</w:t>
            </w:r>
            <w:r w:rsidRPr="00B269D7">
              <w:rPr>
                <w:rFonts w:ascii="Times New Roman" w:hAnsi="Times New Roman" w:cs="Times New Roman"/>
                <w:sz w:val="28"/>
                <w:szCs w:val="28"/>
              </w:rPr>
              <w:t xml:space="preserve"> для розповсюдження телерадіопрограм і протягом шести місяців не сплатили рентну плату або сплатили її не в повному обсязі, контролюючі органи подають до Національної ради України з питань телебачення і радіомовлення для вжиття до них заходів згідно із законодавством.</w:t>
            </w:r>
          </w:p>
          <w:p w14:paraId="35C09544" w14:textId="67B656FC" w:rsidR="009748D6" w:rsidRPr="00B269D7" w:rsidRDefault="009748D6" w:rsidP="00DD4335">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Відсутній</w:t>
            </w:r>
          </w:p>
        </w:tc>
        <w:tc>
          <w:tcPr>
            <w:tcW w:w="7528" w:type="dxa"/>
          </w:tcPr>
          <w:p w14:paraId="5379E52E" w14:textId="3B31AB80" w:rsidR="00DD4335" w:rsidRPr="00B269D7" w:rsidRDefault="00DD4335"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Стаття 258. Відповідальність платників рентної плати та контроль за її справлянням</w:t>
            </w:r>
          </w:p>
          <w:p w14:paraId="7B8D2576" w14:textId="1BA575FC" w:rsidR="00DD4335" w:rsidRPr="00B269D7" w:rsidRDefault="00DD4335"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4217139A" w14:textId="431ED273" w:rsidR="00DD4335" w:rsidRPr="00B269D7" w:rsidRDefault="00DD4335"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258.2. Контроль за правильністю обчислення, своєчасністю і повнотою справляння рентної плати</w:t>
            </w:r>
          </w:p>
          <w:p w14:paraId="107C6F5B" w14:textId="7605245E" w:rsidR="00DD4335" w:rsidRPr="00B269D7" w:rsidRDefault="00DD4335" w:rsidP="00FD03B7">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3BE81EBE" w14:textId="2A0210A7" w:rsidR="00DD4335" w:rsidRPr="00B269D7" w:rsidRDefault="00DD4335" w:rsidP="00DD433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258.2.4. У разі несплати рентної плати за користування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 xml:space="preserve"> або сплати її в неповному обсязі платниками рентної плати протягом шести місяців контролюючі органи подають інформацію про таких платників до </w:t>
            </w:r>
            <w:r w:rsidRPr="00B269D7">
              <w:rPr>
                <w:rFonts w:ascii="Times New Roman" w:hAnsi="Times New Roman" w:cs="Times New Roman"/>
                <w:b/>
                <w:bCs/>
                <w:sz w:val="28"/>
                <w:szCs w:val="28"/>
              </w:rPr>
              <w:t>регуляторного органа</w:t>
            </w:r>
            <w:r w:rsidRPr="00B269D7">
              <w:rPr>
                <w:rFonts w:ascii="Times New Roman" w:hAnsi="Times New Roman" w:cs="Times New Roman"/>
                <w:sz w:val="28"/>
                <w:szCs w:val="28"/>
              </w:rPr>
              <w:t>, для вжиття до них заходів згідно із законодавством.</w:t>
            </w:r>
          </w:p>
          <w:p w14:paraId="2C459097" w14:textId="4ABE705B" w:rsidR="00DD4335" w:rsidRDefault="00DD4335" w:rsidP="00DD4335">
            <w:pPr>
              <w:spacing w:line="276" w:lineRule="auto"/>
              <w:jc w:val="both"/>
              <w:rPr>
                <w:rFonts w:ascii="Times New Roman" w:hAnsi="Times New Roman" w:cs="Times New Roman"/>
                <w:sz w:val="28"/>
                <w:szCs w:val="28"/>
              </w:rPr>
            </w:pPr>
          </w:p>
          <w:p w14:paraId="06E93957" w14:textId="77777777" w:rsidR="00934FF6" w:rsidRPr="00B269D7" w:rsidRDefault="00934FF6" w:rsidP="00DD4335">
            <w:pPr>
              <w:spacing w:line="276" w:lineRule="auto"/>
              <w:jc w:val="both"/>
              <w:rPr>
                <w:rFonts w:ascii="Times New Roman" w:hAnsi="Times New Roman" w:cs="Times New Roman"/>
                <w:sz w:val="28"/>
                <w:szCs w:val="28"/>
              </w:rPr>
            </w:pPr>
          </w:p>
          <w:p w14:paraId="52F0229C" w14:textId="77777777" w:rsidR="00DD4335" w:rsidRPr="00B269D7" w:rsidRDefault="00DD4335" w:rsidP="00DD433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Інформацію про платників рентної плати, які користуються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 xml:space="preserve"> для розповсюдження телерадіопрограм і протягом шести місяців не сплатили рентну плату або сплатили її не в повному обсязі, контролюючі органи подають до Національної ради України з питань телебачення і радіомовлення для вжиття до них заходів згідно із законодавством.</w:t>
            </w:r>
          </w:p>
          <w:p w14:paraId="382B0F12" w14:textId="20A39FB0" w:rsidR="00DD4335" w:rsidRPr="00B269D7" w:rsidRDefault="00DD4335" w:rsidP="00FD03B7">
            <w:pPr>
              <w:spacing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Інформацію про спеціальних користувачів радіочастотного спектра, які протягом шести місяців не сплатили рентну плату або сплатили її не в повному обсязі, контролюючі органи подають до Генерального штабу Збройних Сил України для вжиття до них заходів згідно із законодавством</w:t>
            </w:r>
            <w:r w:rsidR="006E5E96" w:rsidRPr="00B269D7">
              <w:rPr>
                <w:rFonts w:ascii="Times New Roman" w:hAnsi="Times New Roman" w:cs="Times New Roman"/>
                <w:b/>
                <w:bCs/>
                <w:sz w:val="28"/>
                <w:szCs w:val="28"/>
              </w:rPr>
              <w:t>.</w:t>
            </w:r>
          </w:p>
        </w:tc>
      </w:tr>
      <w:tr w:rsidR="0060405A" w:rsidRPr="00B269D7" w14:paraId="5D6E79A3" w14:textId="77777777" w:rsidTr="009B64C6">
        <w:trPr>
          <w:gridAfter w:val="1"/>
          <w:wAfter w:w="18" w:type="dxa"/>
        </w:trPr>
        <w:tc>
          <w:tcPr>
            <w:tcW w:w="7366" w:type="dxa"/>
          </w:tcPr>
          <w:p w14:paraId="0A88B1E2" w14:textId="79F82432" w:rsidR="00147969" w:rsidRPr="00B269D7" w:rsidRDefault="00147969"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РОЗДІЛ XX. ПЕРЕХІДНІ ПОЛОЖЕННЯ</w:t>
            </w:r>
          </w:p>
          <w:p w14:paraId="3F918268" w14:textId="48AD98C6" w:rsidR="00147969" w:rsidRPr="00B269D7" w:rsidRDefault="00147969"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405C3CF7" w14:textId="5C31B4F6" w:rsidR="00147969" w:rsidRPr="00B269D7" w:rsidRDefault="00147969"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Підрозділ 9-3. Особливості справляння рентної плати за користування </w:t>
            </w:r>
            <w:r w:rsidRPr="00B269D7">
              <w:rPr>
                <w:rFonts w:ascii="Times New Roman" w:hAnsi="Times New Roman" w:cs="Times New Roman"/>
                <w:strike/>
                <w:sz w:val="28"/>
                <w:szCs w:val="28"/>
              </w:rPr>
              <w:t>радіочастотним ресурсом України</w:t>
            </w:r>
          </w:p>
          <w:p w14:paraId="60B564D0" w14:textId="77777777" w:rsidR="0060405A" w:rsidRPr="00B269D7" w:rsidRDefault="00147969"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 Тимчасово, до 31 грудня 2020 року включно, ставка рентної плати за користування </w:t>
            </w:r>
            <w:r w:rsidRPr="00B269D7">
              <w:rPr>
                <w:rFonts w:ascii="Times New Roman" w:hAnsi="Times New Roman" w:cs="Times New Roman"/>
                <w:strike/>
                <w:sz w:val="28"/>
                <w:szCs w:val="28"/>
              </w:rPr>
              <w:t>радіочастотним ресурсом України</w:t>
            </w:r>
            <w:r w:rsidRPr="00B269D7">
              <w:rPr>
                <w:rFonts w:ascii="Times New Roman" w:hAnsi="Times New Roman" w:cs="Times New Roman"/>
                <w:sz w:val="28"/>
                <w:szCs w:val="28"/>
              </w:rPr>
              <w:t xml:space="preserve"> за види радіозв’язку, передбачені підпунктом 16-1 пункту 254.4 статті 254 цього Кодексу, встановлюється в </w:t>
            </w:r>
            <w:r w:rsidRPr="00B269D7">
              <w:rPr>
                <w:rFonts w:ascii="Times New Roman" w:hAnsi="Times New Roman" w:cs="Times New Roman"/>
                <w:sz w:val="28"/>
                <w:szCs w:val="28"/>
              </w:rPr>
              <w:lastRenderedPageBreak/>
              <w:t>розмірі 458,30 гривні на місяць за 1 мегагерц смуги радіочастот.</w:t>
            </w:r>
          </w:p>
          <w:p w14:paraId="51829B42" w14:textId="77777777" w:rsidR="004B42FC" w:rsidRPr="00B269D7" w:rsidRDefault="004B42FC"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1FB0439D" w14:textId="77777777" w:rsidR="00ED4315" w:rsidRPr="00B269D7" w:rsidRDefault="00ED4315"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Підрозділ 10. Інші перехідні положення</w:t>
            </w:r>
          </w:p>
          <w:p w14:paraId="5A4DE3CA" w14:textId="77777777" w:rsidR="00ED4315" w:rsidRPr="00B269D7" w:rsidRDefault="00ED4315"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2B6DD6B2" w14:textId="77777777" w:rsidR="00ED4315" w:rsidRPr="00B269D7" w:rsidRDefault="00ED4315"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27. Установити, що за результатами провадження господарської діяльності за останній звітний (податковий) період 2014 року платники збору за провадження деяких видів підприємницької діяльності, збору у вигляді цільової надбавки до діючого тарифу на природний газ для споживачів усіх форм власності, збору за місця для паркування транспортних засобів, туристичного збору, збору на розвиток виноградарства, садівництва і хмелярства, збору за першу реєстрацію транспортного засобу, збору у вигляді цільової надбавки до діючого тарифу на електричну та теплову енергію, крім електроенергії, виробленої кваліфікованими когенераційними установками, збору за спеціальне використання лісових ресурсів, збору за користування </w:t>
            </w:r>
            <w:r w:rsidRPr="00B269D7">
              <w:rPr>
                <w:rFonts w:ascii="Times New Roman" w:hAnsi="Times New Roman" w:cs="Times New Roman"/>
                <w:strike/>
                <w:sz w:val="28"/>
                <w:szCs w:val="28"/>
              </w:rPr>
              <w:t>радіочастотним ресурсом України</w:t>
            </w:r>
            <w:r w:rsidRPr="00B269D7">
              <w:rPr>
                <w:rFonts w:ascii="Times New Roman" w:hAnsi="Times New Roman" w:cs="Times New Roman"/>
                <w:sz w:val="28"/>
                <w:szCs w:val="28"/>
              </w:rPr>
              <w:t xml:space="preserve">, збору за спеціальне використання води, плати за користування надрами, плати за землю, єдиного податку, фіксованого сільськогосподарського податку, екологічного податку за викиди в атмосферне повітря забруднюючих речовин </w:t>
            </w:r>
            <w:r w:rsidRPr="00B269D7">
              <w:rPr>
                <w:rFonts w:ascii="Times New Roman" w:hAnsi="Times New Roman" w:cs="Times New Roman"/>
                <w:sz w:val="28"/>
                <w:szCs w:val="28"/>
              </w:rPr>
              <w:lastRenderedPageBreak/>
              <w:t>пересувними джерелами забруднення, акцизного податку з операцій з відчуження цінних паперів та операцій з деривативами, подають податкові декларації (розрахунки) з таких податків та зборів у порядку, встановленому цим Кодексом.</w:t>
            </w:r>
          </w:p>
          <w:p w14:paraId="5F5F8BDA" w14:textId="76D505DB" w:rsidR="00ED4315" w:rsidRPr="00B269D7" w:rsidRDefault="00ED4315"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tc>
        <w:tc>
          <w:tcPr>
            <w:tcW w:w="7528" w:type="dxa"/>
          </w:tcPr>
          <w:p w14:paraId="4A1F5A32" w14:textId="77777777" w:rsidR="00147969" w:rsidRPr="00B269D7" w:rsidRDefault="00147969"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lastRenderedPageBreak/>
              <w:t>РОЗДІЛ XX. ПЕРЕХІДНІ ПОЛОЖЕННЯ</w:t>
            </w:r>
          </w:p>
          <w:p w14:paraId="2FD3FDDE" w14:textId="77777777" w:rsidR="00147969" w:rsidRPr="00B269D7" w:rsidRDefault="00147969"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72BEEEFC" w14:textId="141738E6" w:rsidR="00147969" w:rsidRPr="00B269D7" w:rsidRDefault="00147969" w:rsidP="00147969">
            <w:pPr>
              <w:spacing w:line="276" w:lineRule="auto"/>
              <w:jc w:val="both"/>
              <w:rPr>
                <w:rFonts w:ascii="Times New Roman" w:hAnsi="Times New Roman" w:cs="Times New Roman"/>
                <w:b/>
                <w:bCs/>
                <w:sz w:val="28"/>
                <w:szCs w:val="28"/>
              </w:rPr>
            </w:pPr>
            <w:r w:rsidRPr="00B269D7">
              <w:rPr>
                <w:rFonts w:ascii="Times New Roman" w:hAnsi="Times New Roman" w:cs="Times New Roman"/>
                <w:sz w:val="28"/>
                <w:szCs w:val="28"/>
              </w:rPr>
              <w:t xml:space="preserve">Підрозділ 9-3. Особливості справляння рентної плати за користування </w:t>
            </w:r>
            <w:r w:rsidRPr="00B269D7">
              <w:rPr>
                <w:rFonts w:ascii="Times New Roman" w:hAnsi="Times New Roman" w:cs="Times New Roman"/>
                <w:b/>
                <w:bCs/>
                <w:sz w:val="28"/>
                <w:szCs w:val="28"/>
              </w:rPr>
              <w:t>радіочастотним спектром</w:t>
            </w:r>
          </w:p>
          <w:p w14:paraId="2AA7B722" w14:textId="3C496FC2" w:rsidR="0060405A" w:rsidRDefault="00147969"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1. Тимчасово, до 31 грудня 2020 року включно, ставка рентної плати за користування </w:t>
            </w:r>
            <w:r w:rsidRPr="00B269D7">
              <w:rPr>
                <w:rFonts w:ascii="Times New Roman" w:hAnsi="Times New Roman" w:cs="Times New Roman"/>
                <w:b/>
                <w:bCs/>
                <w:sz w:val="28"/>
                <w:szCs w:val="28"/>
              </w:rPr>
              <w:t xml:space="preserve">радіочастотним </w:t>
            </w:r>
            <w:r w:rsidR="00EF0B0A" w:rsidRPr="00B269D7">
              <w:rPr>
                <w:rFonts w:ascii="Times New Roman" w:hAnsi="Times New Roman" w:cs="Times New Roman"/>
                <w:b/>
                <w:bCs/>
                <w:sz w:val="28"/>
                <w:szCs w:val="28"/>
              </w:rPr>
              <w:t>спектром</w:t>
            </w:r>
            <w:r w:rsidRPr="00B269D7">
              <w:rPr>
                <w:rFonts w:ascii="Times New Roman" w:hAnsi="Times New Roman" w:cs="Times New Roman"/>
                <w:sz w:val="28"/>
                <w:szCs w:val="28"/>
              </w:rPr>
              <w:t xml:space="preserve"> за види радіозв’язку, передбачені підпунктом 16-1 пункту 254.4 статті 254 цього Кодексу, встановлюється в розмірі 458,30 гривні на місяць за 1 мегагерц смуги радіочастот.</w:t>
            </w:r>
          </w:p>
          <w:p w14:paraId="6851454F" w14:textId="77777777" w:rsidR="00934FF6" w:rsidRPr="00B269D7" w:rsidRDefault="00934FF6" w:rsidP="00147969">
            <w:pPr>
              <w:spacing w:line="276" w:lineRule="auto"/>
              <w:jc w:val="both"/>
              <w:rPr>
                <w:rFonts w:ascii="Times New Roman" w:hAnsi="Times New Roman" w:cs="Times New Roman"/>
                <w:sz w:val="28"/>
                <w:szCs w:val="28"/>
              </w:rPr>
            </w:pPr>
          </w:p>
          <w:p w14:paraId="15FE8FA2" w14:textId="77777777" w:rsidR="004B42FC" w:rsidRPr="00B269D7" w:rsidRDefault="004B42FC" w:rsidP="00147969">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3756FD14" w14:textId="77777777" w:rsidR="00A02E33" w:rsidRPr="00B269D7" w:rsidRDefault="00A02E33" w:rsidP="00ED4315">
            <w:pPr>
              <w:spacing w:line="276" w:lineRule="auto"/>
              <w:jc w:val="both"/>
              <w:rPr>
                <w:rFonts w:ascii="Times New Roman" w:hAnsi="Times New Roman" w:cs="Times New Roman"/>
                <w:sz w:val="28"/>
                <w:szCs w:val="28"/>
              </w:rPr>
            </w:pPr>
          </w:p>
          <w:p w14:paraId="1BBF7B33" w14:textId="77777777" w:rsidR="00ED4315" w:rsidRPr="00B269D7" w:rsidRDefault="00ED4315" w:rsidP="00ED431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Підрозділ 10. Інші перехідні положення</w:t>
            </w:r>
          </w:p>
          <w:p w14:paraId="1BE6044F" w14:textId="77777777" w:rsidR="00ED4315" w:rsidRPr="00B269D7" w:rsidRDefault="00ED4315" w:rsidP="00ED431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p w14:paraId="624007B0" w14:textId="72C4C66F" w:rsidR="00ED4315" w:rsidRDefault="00ED4315" w:rsidP="00ED431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 xml:space="preserve">27. Установити, що за результатами провадження господарської діяльності за останній звітний (податковий) період 2014 року платники збору за провадження деяких видів підприємницької діяльності, збору у вигляді цільової надбавки до діючого тарифу на природний газ для споживачів усіх форм власності, збору за місця для паркування транспортних засобів, туристичного збору, збору на розвиток виноградарства, садівництва і хмелярства, збору за першу реєстрацію транспортного засобу, збору у вигляді цільової надбавки до діючого тарифу на електричну та теплову енергію, крім електроенергії, виробленої кваліфікованими когенераційними установками, збору за спеціальне використання лісових ресурсів, збору за користування </w:t>
            </w:r>
            <w:r w:rsidRPr="00B269D7">
              <w:rPr>
                <w:rFonts w:ascii="Times New Roman" w:hAnsi="Times New Roman" w:cs="Times New Roman"/>
                <w:b/>
                <w:bCs/>
                <w:sz w:val="28"/>
                <w:szCs w:val="28"/>
              </w:rPr>
              <w:t>радіочастотним спектром</w:t>
            </w:r>
            <w:r w:rsidRPr="00B269D7">
              <w:rPr>
                <w:rFonts w:ascii="Times New Roman" w:hAnsi="Times New Roman" w:cs="Times New Roman"/>
                <w:sz w:val="28"/>
                <w:szCs w:val="28"/>
              </w:rPr>
              <w:t xml:space="preserve">, збору за спеціальне використання води, плати за користування надрами, плати за землю, єдиного податку, фіксованого сільськогосподарського податку, екологічного податку за викиди в атмосферне повітря забруднюючих речовин пересувними джерелами забруднення, акцизного податку з </w:t>
            </w:r>
            <w:r w:rsidRPr="00B269D7">
              <w:rPr>
                <w:rFonts w:ascii="Times New Roman" w:hAnsi="Times New Roman" w:cs="Times New Roman"/>
                <w:sz w:val="28"/>
                <w:szCs w:val="28"/>
              </w:rPr>
              <w:lastRenderedPageBreak/>
              <w:t>операцій з відчуження цінних паперів та операцій з деривативами, подають податкові декларації (розрахунки) з таких податків та зборів у порядку, встановленому цим Кодексом.</w:t>
            </w:r>
          </w:p>
          <w:p w14:paraId="01FD775B" w14:textId="77777777" w:rsidR="00934FF6" w:rsidRPr="00B269D7" w:rsidRDefault="00934FF6" w:rsidP="00ED4315">
            <w:pPr>
              <w:spacing w:line="276" w:lineRule="auto"/>
              <w:jc w:val="both"/>
              <w:rPr>
                <w:rFonts w:ascii="Times New Roman" w:hAnsi="Times New Roman" w:cs="Times New Roman"/>
                <w:sz w:val="28"/>
                <w:szCs w:val="28"/>
              </w:rPr>
            </w:pPr>
          </w:p>
          <w:p w14:paraId="6F85071B" w14:textId="4D73E598" w:rsidR="00ED4315" w:rsidRPr="00B269D7" w:rsidRDefault="00ED4315" w:rsidP="00ED4315">
            <w:pPr>
              <w:spacing w:line="276" w:lineRule="auto"/>
              <w:jc w:val="both"/>
              <w:rPr>
                <w:rFonts w:ascii="Times New Roman" w:hAnsi="Times New Roman" w:cs="Times New Roman"/>
                <w:sz w:val="28"/>
                <w:szCs w:val="28"/>
              </w:rPr>
            </w:pPr>
            <w:r w:rsidRPr="00B269D7">
              <w:rPr>
                <w:rFonts w:ascii="Times New Roman" w:hAnsi="Times New Roman" w:cs="Times New Roman"/>
                <w:sz w:val="28"/>
                <w:szCs w:val="28"/>
              </w:rPr>
              <w:t>…</w:t>
            </w:r>
          </w:p>
        </w:tc>
      </w:tr>
    </w:tbl>
    <w:p w14:paraId="143AF8BA" w14:textId="1AAD2D22" w:rsidR="009045B6" w:rsidRPr="00B269D7" w:rsidRDefault="009045B6" w:rsidP="00605B1B">
      <w:pPr>
        <w:spacing w:after="0" w:line="276" w:lineRule="auto"/>
        <w:jc w:val="both"/>
        <w:rPr>
          <w:rFonts w:ascii="Times New Roman" w:hAnsi="Times New Roman" w:cs="Times New Roman"/>
          <w:b/>
          <w:bCs/>
          <w:sz w:val="28"/>
          <w:szCs w:val="28"/>
        </w:rPr>
      </w:pPr>
    </w:p>
    <w:p w14:paraId="74985D13" w14:textId="29E66F5C" w:rsidR="00F10342" w:rsidRPr="00B269D7" w:rsidRDefault="00F10342" w:rsidP="00605B1B">
      <w:pPr>
        <w:spacing w:after="0" w:line="276" w:lineRule="auto"/>
        <w:jc w:val="both"/>
        <w:rPr>
          <w:rFonts w:ascii="Times New Roman" w:hAnsi="Times New Roman" w:cs="Times New Roman"/>
          <w:b/>
          <w:bCs/>
          <w:sz w:val="28"/>
          <w:szCs w:val="28"/>
        </w:rPr>
      </w:pPr>
      <w:r w:rsidRPr="00B269D7">
        <w:rPr>
          <w:rFonts w:ascii="Times New Roman" w:hAnsi="Times New Roman" w:cs="Times New Roman"/>
          <w:b/>
          <w:bCs/>
          <w:sz w:val="28"/>
          <w:szCs w:val="28"/>
        </w:rPr>
        <w:t>Народні депутати України</w:t>
      </w:r>
    </w:p>
    <w:p w14:paraId="151B666C" w14:textId="77777777" w:rsidR="00D547A3" w:rsidRPr="00B269D7" w:rsidRDefault="00D547A3" w:rsidP="00D547A3">
      <w:pPr>
        <w:tabs>
          <w:tab w:val="right" w:pos="8931"/>
        </w:tabs>
        <w:spacing w:after="0" w:line="276" w:lineRule="auto"/>
        <w:jc w:val="right"/>
        <w:rPr>
          <w:rFonts w:ascii="Times New Roman" w:eastAsia="Times New Roman" w:hAnsi="Times New Roman" w:cs="Times New Roman"/>
          <w:b/>
          <w:bCs/>
          <w:sz w:val="28"/>
          <w:szCs w:val="28"/>
          <w:lang w:eastAsia="ru-RU"/>
        </w:rPr>
      </w:pPr>
      <w:r w:rsidRPr="00B269D7">
        <w:rPr>
          <w:rFonts w:ascii="Times New Roman" w:eastAsia="Times New Roman" w:hAnsi="Times New Roman" w:cs="Times New Roman"/>
          <w:b/>
          <w:bCs/>
          <w:sz w:val="28"/>
          <w:szCs w:val="28"/>
          <w:lang w:eastAsia="ru-RU"/>
        </w:rPr>
        <w:t xml:space="preserve">Федієнко О.П. </w:t>
      </w:r>
    </w:p>
    <w:p w14:paraId="5734F402" w14:textId="77777777" w:rsidR="00D547A3" w:rsidRPr="00B269D7" w:rsidRDefault="00D547A3" w:rsidP="00D547A3">
      <w:pPr>
        <w:tabs>
          <w:tab w:val="right" w:pos="8931"/>
        </w:tabs>
        <w:spacing w:after="0" w:line="276" w:lineRule="auto"/>
        <w:jc w:val="right"/>
        <w:rPr>
          <w:rFonts w:ascii="Times New Roman" w:eastAsia="Times New Roman" w:hAnsi="Times New Roman" w:cs="Times New Roman"/>
          <w:b/>
          <w:bCs/>
          <w:sz w:val="28"/>
          <w:szCs w:val="28"/>
          <w:lang w:eastAsia="ru-RU"/>
        </w:rPr>
      </w:pPr>
      <w:r w:rsidRPr="00B269D7">
        <w:rPr>
          <w:rFonts w:ascii="Times New Roman" w:eastAsia="Times New Roman" w:hAnsi="Times New Roman" w:cs="Times New Roman"/>
          <w:b/>
          <w:bCs/>
          <w:sz w:val="28"/>
          <w:szCs w:val="28"/>
          <w:lang w:eastAsia="ru-RU"/>
        </w:rPr>
        <w:t>та інші народні депутати України</w:t>
      </w:r>
    </w:p>
    <w:p w14:paraId="6D6D4C77" w14:textId="77777777" w:rsidR="00D547A3" w:rsidRPr="00B269D7" w:rsidRDefault="00D547A3" w:rsidP="00605B1B">
      <w:pPr>
        <w:spacing w:after="0" w:line="276" w:lineRule="auto"/>
        <w:jc w:val="both"/>
        <w:rPr>
          <w:rFonts w:ascii="Times New Roman" w:hAnsi="Times New Roman" w:cs="Times New Roman"/>
          <w:b/>
          <w:bCs/>
          <w:sz w:val="28"/>
          <w:szCs w:val="28"/>
        </w:rPr>
      </w:pPr>
    </w:p>
    <w:sectPr w:rsidR="00D547A3" w:rsidRPr="00B269D7" w:rsidSect="00BC7DBE">
      <w:headerReference w:type="even" r:id="rId10"/>
      <w:headerReference w:type="default" r:id="rId11"/>
      <w:footerReference w:type="even" r:id="rId12"/>
      <w:footerReference w:type="default" r:id="rId13"/>
      <w:headerReference w:type="first" r:id="rId14"/>
      <w:footerReference w:type="first" r:id="rId15"/>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45A797" w14:textId="77777777" w:rsidR="00A52BE5" w:rsidRDefault="00A52BE5" w:rsidP="00D8103C">
      <w:pPr>
        <w:spacing w:after="0" w:line="240" w:lineRule="auto"/>
      </w:pPr>
      <w:r>
        <w:separator/>
      </w:r>
    </w:p>
  </w:endnote>
  <w:endnote w:type="continuationSeparator" w:id="0">
    <w:p w14:paraId="7D04573A" w14:textId="77777777" w:rsidR="00A52BE5" w:rsidRDefault="00A52BE5" w:rsidP="00D81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52B2B" w14:textId="77777777" w:rsidR="00BC7DBE" w:rsidRDefault="00BC7DB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2C539" w14:textId="77777777" w:rsidR="00BC7DBE" w:rsidRDefault="00BC7DB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D5987" w14:textId="77777777" w:rsidR="00BC7DBE" w:rsidRDefault="00BC7DB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82BF6" w14:textId="77777777" w:rsidR="00A52BE5" w:rsidRDefault="00A52BE5" w:rsidP="00D8103C">
      <w:pPr>
        <w:spacing w:after="0" w:line="240" w:lineRule="auto"/>
      </w:pPr>
      <w:r>
        <w:separator/>
      </w:r>
    </w:p>
  </w:footnote>
  <w:footnote w:type="continuationSeparator" w:id="0">
    <w:p w14:paraId="321C5AFF" w14:textId="77777777" w:rsidR="00A52BE5" w:rsidRDefault="00A52BE5" w:rsidP="00D810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8E52C" w14:textId="77777777" w:rsidR="00BC7DBE" w:rsidRDefault="00BC7DBE">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0112251"/>
      <w:docPartObj>
        <w:docPartGallery w:val="Page Numbers (Top of Page)"/>
        <w:docPartUnique/>
      </w:docPartObj>
    </w:sdtPr>
    <w:sdtEndPr/>
    <w:sdtContent>
      <w:p w14:paraId="2AD5AC5E" w14:textId="3CA5876F" w:rsidR="00BC7DBE" w:rsidRDefault="00BC7DBE">
        <w:pPr>
          <w:pStyle w:val="a5"/>
          <w:jc w:val="center"/>
        </w:pPr>
        <w:r>
          <w:fldChar w:fldCharType="begin"/>
        </w:r>
        <w:r>
          <w:instrText>PAGE   \* MERGEFORMAT</w:instrText>
        </w:r>
        <w:r>
          <w:fldChar w:fldCharType="separate"/>
        </w:r>
        <w:r w:rsidR="00B44782">
          <w:rPr>
            <w:noProof/>
          </w:rPr>
          <w:t>2</w:t>
        </w:r>
        <w:r>
          <w:fldChar w:fldCharType="end"/>
        </w:r>
      </w:p>
    </w:sdtContent>
  </w:sdt>
  <w:p w14:paraId="7A1FF9EB" w14:textId="77777777" w:rsidR="00D8103C" w:rsidRDefault="00D8103C">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6408A" w14:textId="77777777" w:rsidR="00BC7DBE" w:rsidRDefault="00BC7DB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2469E4"/>
    <w:multiLevelType w:val="hybridMultilevel"/>
    <w:tmpl w:val="17267DD8"/>
    <w:lvl w:ilvl="0" w:tplc="0422000F">
      <w:start w:val="1"/>
      <w:numFmt w:val="decimal"/>
      <w:lvlText w:val="%1."/>
      <w:lvlJc w:val="left"/>
      <w:pPr>
        <w:ind w:left="600" w:hanging="360"/>
      </w:pPr>
    </w:lvl>
    <w:lvl w:ilvl="1" w:tplc="04220019" w:tentative="1">
      <w:start w:val="1"/>
      <w:numFmt w:val="lowerLetter"/>
      <w:lvlText w:val="%2."/>
      <w:lvlJc w:val="left"/>
      <w:pPr>
        <w:ind w:left="1320" w:hanging="360"/>
      </w:pPr>
    </w:lvl>
    <w:lvl w:ilvl="2" w:tplc="0422001B" w:tentative="1">
      <w:start w:val="1"/>
      <w:numFmt w:val="lowerRoman"/>
      <w:lvlText w:val="%3."/>
      <w:lvlJc w:val="right"/>
      <w:pPr>
        <w:ind w:left="2040" w:hanging="180"/>
      </w:pPr>
    </w:lvl>
    <w:lvl w:ilvl="3" w:tplc="0422000F" w:tentative="1">
      <w:start w:val="1"/>
      <w:numFmt w:val="decimal"/>
      <w:lvlText w:val="%4."/>
      <w:lvlJc w:val="left"/>
      <w:pPr>
        <w:ind w:left="2760" w:hanging="360"/>
      </w:pPr>
    </w:lvl>
    <w:lvl w:ilvl="4" w:tplc="04220019" w:tentative="1">
      <w:start w:val="1"/>
      <w:numFmt w:val="lowerLetter"/>
      <w:lvlText w:val="%5."/>
      <w:lvlJc w:val="left"/>
      <w:pPr>
        <w:ind w:left="3480" w:hanging="360"/>
      </w:pPr>
    </w:lvl>
    <w:lvl w:ilvl="5" w:tplc="0422001B" w:tentative="1">
      <w:start w:val="1"/>
      <w:numFmt w:val="lowerRoman"/>
      <w:lvlText w:val="%6."/>
      <w:lvlJc w:val="right"/>
      <w:pPr>
        <w:ind w:left="4200" w:hanging="180"/>
      </w:pPr>
    </w:lvl>
    <w:lvl w:ilvl="6" w:tplc="0422000F" w:tentative="1">
      <w:start w:val="1"/>
      <w:numFmt w:val="decimal"/>
      <w:lvlText w:val="%7."/>
      <w:lvlJc w:val="left"/>
      <w:pPr>
        <w:ind w:left="4920" w:hanging="360"/>
      </w:pPr>
    </w:lvl>
    <w:lvl w:ilvl="7" w:tplc="04220019" w:tentative="1">
      <w:start w:val="1"/>
      <w:numFmt w:val="lowerLetter"/>
      <w:lvlText w:val="%8."/>
      <w:lvlJc w:val="left"/>
      <w:pPr>
        <w:ind w:left="5640" w:hanging="360"/>
      </w:pPr>
    </w:lvl>
    <w:lvl w:ilvl="8" w:tplc="0422001B" w:tentative="1">
      <w:start w:val="1"/>
      <w:numFmt w:val="lowerRoman"/>
      <w:lvlText w:val="%9."/>
      <w:lvlJc w:val="right"/>
      <w:pPr>
        <w:ind w:left="63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9F4"/>
    <w:rsid w:val="0006654F"/>
    <w:rsid w:val="00093D6F"/>
    <w:rsid w:val="000F6FDA"/>
    <w:rsid w:val="0013251D"/>
    <w:rsid w:val="00147969"/>
    <w:rsid w:val="0018151A"/>
    <w:rsid w:val="001B464A"/>
    <w:rsid w:val="001B7C69"/>
    <w:rsid w:val="001E792F"/>
    <w:rsid w:val="00204220"/>
    <w:rsid w:val="002879F4"/>
    <w:rsid w:val="002A4592"/>
    <w:rsid w:val="00306464"/>
    <w:rsid w:val="00384013"/>
    <w:rsid w:val="003C5BB3"/>
    <w:rsid w:val="003D29B9"/>
    <w:rsid w:val="00403225"/>
    <w:rsid w:val="004B42FC"/>
    <w:rsid w:val="004F0D0E"/>
    <w:rsid w:val="00521288"/>
    <w:rsid w:val="005E65EB"/>
    <w:rsid w:val="0060405A"/>
    <w:rsid w:val="00605B1B"/>
    <w:rsid w:val="0065599D"/>
    <w:rsid w:val="00692226"/>
    <w:rsid w:val="006E5E96"/>
    <w:rsid w:val="00745C9B"/>
    <w:rsid w:val="007846FB"/>
    <w:rsid w:val="0081528F"/>
    <w:rsid w:val="008159E3"/>
    <w:rsid w:val="00880651"/>
    <w:rsid w:val="008D2438"/>
    <w:rsid w:val="009045B6"/>
    <w:rsid w:val="009221CE"/>
    <w:rsid w:val="00934FF6"/>
    <w:rsid w:val="00936EB5"/>
    <w:rsid w:val="0094106E"/>
    <w:rsid w:val="0095212C"/>
    <w:rsid w:val="009748D6"/>
    <w:rsid w:val="009B3907"/>
    <w:rsid w:val="009B3CCD"/>
    <w:rsid w:val="009B64C6"/>
    <w:rsid w:val="009D6349"/>
    <w:rsid w:val="009E0E3E"/>
    <w:rsid w:val="00A00290"/>
    <w:rsid w:val="00A02E33"/>
    <w:rsid w:val="00A52BE5"/>
    <w:rsid w:val="00A55579"/>
    <w:rsid w:val="00B0361E"/>
    <w:rsid w:val="00B269D7"/>
    <w:rsid w:val="00B44782"/>
    <w:rsid w:val="00B454C9"/>
    <w:rsid w:val="00BC7DBE"/>
    <w:rsid w:val="00C04BC6"/>
    <w:rsid w:val="00C111DF"/>
    <w:rsid w:val="00D547A3"/>
    <w:rsid w:val="00D8103C"/>
    <w:rsid w:val="00D850E5"/>
    <w:rsid w:val="00DD4335"/>
    <w:rsid w:val="00DE3DA4"/>
    <w:rsid w:val="00E02B0F"/>
    <w:rsid w:val="00E54994"/>
    <w:rsid w:val="00E721D3"/>
    <w:rsid w:val="00E82096"/>
    <w:rsid w:val="00EA7DE3"/>
    <w:rsid w:val="00ED4315"/>
    <w:rsid w:val="00EE3AF3"/>
    <w:rsid w:val="00EF0B0A"/>
    <w:rsid w:val="00F10342"/>
    <w:rsid w:val="00F81A14"/>
    <w:rsid w:val="00F97ADC"/>
    <w:rsid w:val="00FA0524"/>
    <w:rsid w:val="00FD03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0850C"/>
  <w15:chartTrackingRefBased/>
  <w15:docId w15:val="{C32F9CE5-D34E-4390-9CBC-BDFB8BEFE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5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B42FC"/>
    <w:pPr>
      <w:ind w:left="720"/>
      <w:contextualSpacing/>
    </w:pPr>
  </w:style>
  <w:style w:type="paragraph" w:customStyle="1" w:styleId="rvps12">
    <w:name w:val="rvps12"/>
    <w:basedOn w:val="a"/>
    <w:rsid w:val="00B0361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4">
    <w:name w:val="rvps14"/>
    <w:basedOn w:val="a"/>
    <w:rsid w:val="00B0361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B0361E"/>
  </w:style>
  <w:style w:type="paragraph" w:styleId="a5">
    <w:name w:val="header"/>
    <w:basedOn w:val="a"/>
    <w:link w:val="a6"/>
    <w:uiPriority w:val="99"/>
    <w:unhideWhenUsed/>
    <w:rsid w:val="00D8103C"/>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D8103C"/>
  </w:style>
  <w:style w:type="paragraph" w:styleId="a7">
    <w:name w:val="footer"/>
    <w:basedOn w:val="a"/>
    <w:link w:val="a8"/>
    <w:uiPriority w:val="99"/>
    <w:unhideWhenUsed/>
    <w:rsid w:val="00D8103C"/>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81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60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74E243-4638-4EFD-91EE-84172F934D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7671053-FC00-41F6-97A4-F471B947A404}">
  <ds:schemaRefs>
    <ds:schemaRef ds:uri="http://schemas.microsoft.com/sharepoint/v3/contenttype/forms"/>
  </ds:schemaRefs>
</ds:datastoreItem>
</file>

<file path=customXml/itemProps3.xml><?xml version="1.0" encoding="utf-8"?>
<ds:datastoreItem xmlns:ds="http://schemas.openxmlformats.org/officeDocument/2006/customXml" ds:itemID="{8D115966-7B7D-4EDA-BDEB-78A1BCCE5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32224</Words>
  <Characters>18368</Characters>
  <Application>Microsoft Office Word</Application>
  <DocSecurity>0</DocSecurity>
  <Lines>153</Lines>
  <Paragraphs>100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2021-10-23T08:43:00Z</dcterms:created>
  <dcterms:modified xsi:type="dcterms:W3CDTF">2021-10-23T08:43:00Z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