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A7C" w:rsidRDefault="00D76A7C" w:rsidP="00D76A7C">
      <w:pPr>
        <w:spacing w:after="0" w:line="240" w:lineRule="auto"/>
        <w:ind w:left="5529"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ПРОЄКТ</w:t>
      </w:r>
    </w:p>
    <w:p w:rsidR="00D76A7C" w:rsidRPr="003272CB" w:rsidRDefault="00D76A7C" w:rsidP="003272CB">
      <w:pPr>
        <w:spacing w:after="0" w:line="240" w:lineRule="auto"/>
        <w:ind w:left="5529" w:hanging="99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eading=h.gjdgxs" w:colFirst="0" w:colLast="0"/>
      <w:bookmarkEnd w:id="1"/>
      <w:r w:rsidRPr="003272CB">
        <w:rPr>
          <w:rFonts w:ascii="Times New Roman" w:hAnsi="Times New Roman" w:cs="Times New Roman"/>
          <w:sz w:val="24"/>
          <w:szCs w:val="24"/>
        </w:rPr>
        <w:t>вноситься народними депутатами</w:t>
      </w:r>
      <w:r w:rsidR="003272CB">
        <w:rPr>
          <w:rFonts w:ascii="Times New Roman" w:hAnsi="Times New Roman" w:cs="Times New Roman"/>
          <w:sz w:val="24"/>
          <w:szCs w:val="24"/>
        </w:rPr>
        <w:t xml:space="preserve"> України</w:t>
      </w:r>
    </w:p>
    <w:p w:rsidR="00D76A7C" w:rsidRDefault="00D76A7C" w:rsidP="00D76A7C">
      <w:pPr>
        <w:spacing w:after="0" w:line="240" w:lineRule="auto"/>
        <w:ind w:left="552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</w:t>
      </w:r>
    </w:p>
    <w:p w:rsidR="00D76A7C" w:rsidRDefault="00D76A7C" w:rsidP="00D76A7C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76A7C" w:rsidRDefault="00D76A7C" w:rsidP="00D76A7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6A7C" w:rsidRDefault="00D76A7C" w:rsidP="00D76A7C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ЗАКОН УКРАЇНИ</w:t>
      </w:r>
    </w:p>
    <w:p w:rsidR="00D76A7C" w:rsidRDefault="00D76A7C" w:rsidP="00D76A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A7C" w:rsidRDefault="00D76A7C" w:rsidP="00D76A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</w:t>
      </w:r>
      <w:r w:rsidRPr="00844D06">
        <w:rPr>
          <w:rFonts w:ascii="Times New Roman" w:hAnsi="Times New Roman" w:cs="Times New Roman"/>
          <w:b/>
          <w:sz w:val="28"/>
          <w:szCs w:val="28"/>
        </w:rPr>
        <w:t>Кодексу України про адміністративні правопорушення щодо усунення дискримінації</w:t>
      </w:r>
      <w:r w:rsidRPr="003D3DA0">
        <w:rPr>
          <w:rFonts w:ascii="Times New Roman" w:hAnsi="Times New Roman"/>
          <w:b/>
          <w:sz w:val="28"/>
          <w:szCs w:val="28"/>
        </w:rPr>
        <w:t xml:space="preserve"> вантажовідправника за порушення вимог вагового контролю</w:t>
      </w:r>
    </w:p>
    <w:p w:rsidR="00D76A7C" w:rsidRDefault="00D76A7C" w:rsidP="00D76A7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81908">
        <w:rPr>
          <w:rFonts w:ascii="Times New Roman" w:hAnsi="Times New Roman"/>
          <w:sz w:val="28"/>
        </w:rPr>
        <w:t>Верховна Рада України п о с т а н о в л я є:</w:t>
      </w:r>
    </w:p>
    <w:p w:rsidR="00D76A7C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2" w:name="bookmark=id.30j0zll" w:colFirst="0" w:colLast="0"/>
      <w:bookmarkEnd w:id="2"/>
      <w:r w:rsidRPr="00B81908">
        <w:rPr>
          <w:rFonts w:ascii="Times New Roman" w:hAnsi="Times New Roman"/>
          <w:sz w:val="28"/>
        </w:rPr>
        <w:t>I</w:t>
      </w:r>
      <w:r w:rsidRPr="007119C1">
        <w:rPr>
          <w:rFonts w:ascii="Times New Roman" w:hAnsi="Times New Roman"/>
          <w:sz w:val="28"/>
        </w:rPr>
        <w:t xml:space="preserve">. Внести </w:t>
      </w:r>
      <w:r w:rsidR="003272CB">
        <w:rPr>
          <w:rFonts w:ascii="Times New Roman" w:hAnsi="Times New Roman"/>
          <w:sz w:val="28"/>
        </w:rPr>
        <w:t>до</w:t>
      </w:r>
      <w:r w:rsidRPr="007119C1">
        <w:rPr>
          <w:rFonts w:ascii="Times New Roman" w:hAnsi="Times New Roman"/>
          <w:sz w:val="28"/>
        </w:rPr>
        <w:t xml:space="preserve"> Кодекс</w:t>
      </w:r>
      <w:r w:rsidR="003272CB">
        <w:rPr>
          <w:rFonts w:ascii="Times New Roman" w:hAnsi="Times New Roman"/>
          <w:sz w:val="28"/>
        </w:rPr>
        <w:t>у</w:t>
      </w:r>
      <w:r w:rsidRPr="007119C1">
        <w:rPr>
          <w:rFonts w:ascii="Times New Roman" w:hAnsi="Times New Roman"/>
          <w:sz w:val="28"/>
        </w:rPr>
        <w:t xml:space="preserve"> України про адміністративні правопорушення (Відомості Верховної Ради УРСР, 1984 р., № 51, ст. 1122)</w:t>
      </w:r>
      <w:r w:rsidR="003272CB">
        <w:rPr>
          <w:rFonts w:ascii="Times New Roman" w:hAnsi="Times New Roman"/>
          <w:sz w:val="28"/>
        </w:rPr>
        <w:t xml:space="preserve"> такі зміни</w:t>
      </w:r>
      <w:r w:rsidRPr="007119C1">
        <w:rPr>
          <w:rFonts w:ascii="Times New Roman" w:hAnsi="Times New Roman"/>
          <w:sz w:val="28"/>
        </w:rPr>
        <w:t>:</w:t>
      </w:r>
    </w:p>
    <w:p w:rsidR="003272CB" w:rsidRPr="007119C1" w:rsidRDefault="003272CB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D76A7C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 w:rsidRPr="007119C1">
        <w:rPr>
          <w:rFonts w:ascii="Times New Roman" w:hAnsi="Times New Roman"/>
          <w:sz w:val="28"/>
          <w:lang w:val="ru-RU"/>
        </w:rPr>
        <w:t>1</w:t>
      </w:r>
      <w:r w:rsidR="003272CB">
        <w:rPr>
          <w:rFonts w:ascii="Times New Roman" w:hAnsi="Times New Roman"/>
          <w:sz w:val="28"/>
          <w:lang w:val="ru-RU"/>
        </w:rPr>
        <w:t>.</w:t>
      </w:r>
      <w:r w:rsidRPr="007119C1">
        <w:rPr>
          <w:rFonts w:ascii="Times New Roman" w:hAnsi="Times New Roman"/>
          <w:sz w:val="28"/>
          <w:lang w:val="ru-RU"/>
        </w:rPr>
        <w:t xml:space="preserve"> </w:t>
      </w:r>
      <w:r w:rsidR="003272CB">
        <w:rPr>
          <w:rFonts w:ascii="Times New Roman" w:hAnsi="Times New Roman"/>
          <w:sz w:val="28"/>
          <w:lang w:val="ru-RU"/>
        </w:rPr>
        <w:t>У</w:t>
      </w:r>
      <w:r w:rsidRPr="007119C1">
        <w:rPr>
          <w:rFonts w:ascii="Times New Roman" w:hAnsi="Times New Roman"/>
          <w:sz w:val="28"/>
          <w:lang w:val="ru-RU"/>
        </w:rPr>
        <w:t xml:space="preserve"> частині другій статті 33 слова та цифри «</w:t>
      </w:r>
      <w:r w:rsidRPr="007119C1">
        <w:rPr>
          <w:rFonts w:ascii="Times New Roman" w:hAnsi="Times New Roman" w:cs="Times New Roman"/>
          <w:sz w:val="28"/>
        </w:rPr>
        <w:t>справ про адміністративні правопорушення, передбачені статтею 132</w:t>
      </w:r>
      <w:r w:rsidRPr="007119C1">
        <w:rPr>
          <w:rFonts w:ascii="Times New Roman" w:hAnsi="Times New Roman" w:cs="Times New Roman"/>
          <w:sz w:val="28"/>
          <w:vertAlign w:val="superscript"/>
        </w:rPr>
        <w:t>2</w:t>
      </w:r>
      <w:r w:rsidRPr="007119C1">
        <w:rPr>
          <w:rFonts w:ascii="Times New Roman" w:hAnsi="Times New Roman" w:cs="Times New Roman"/>
          <w:sz w:val="28"/>
        </w:rPr>
        <w:t xml:space="preserve"> цього Кодексу</w:t>
      </w:r>
      <w:r w:rsidRPr="007119C1">
        <w:rPr>
          <w:rFonts w:ascii="Times New Roman" w:hAnsi="Times New Roman"/>
          <w:sz w:val="28"/>
          <w:lang w:val="ru-RU"/>
        </w:rPr>
        <w:t>» виключити</w:t>
      </w:r>
      <w:r w:rsidR="003272CB">
        <w:rPr>
          <w:rFonts w:ascii="Times New Roman" w:hAnsi="Times New Roman"/>
          <w:sz w:val="28"/>
          <w:lang w:val="ru-RU"/>
        </w:rPr>
        <w:t>.</w:t>
      </w:r>
    </w:p>
    <w:p w:rsidR="003272CB" w:rsidRPr="007119C1" w:rsidRDefault="003272CB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ru-RU"/>
        </w:rPr>
      </w:pPr>
    </w:p>
    <w:p w:rsidR="00D76A7C" w:rsidRPr="007119C1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119C1">
        <w:rPr>
          <w:rFonts w:ascii="Times New Roman" w:hAnsi="Times New Roman"/>
          <w:sz w:val="28"/>
        </w:rPr>
        <w:t>2</w:t>
      </w:r>
      <w:r w:rsidR="003272CB">
        <w:rPr>
          <w:rFonts w:ascii="Times New Roman" w:hAnsi="Times New Roman"/>
          <w:sz w:val="28"/>
        </w:rPr>
        <w:t>.</w:t>
      </w:r>
      <w:r w:rsidRPr="007119C1">
        <w:rPr>
          <w:rFonts w:ascii="Times New Roman" w:hAnsi="Times New Roman"/>
          <w:sz w:val="28"/>
        </w:rPr>
        <w:t xml:space="preserve"> </w:t>
      </w:r>
      <w:r w:rsidR="003272CB">
        <w:rPr>
          <w:rFonts w:ascii="Times New Roman" w:hAnsi="Times New Roman"/>
          <w:sz w:val="28"/>
        </w:rPr>
        <w:t>С</w:t>
      </w:r>
      <w:r w:rsidRPr="007119C1">
        <w:rPr>
          <w:rFonts w:ascii="Times New Roman" w:hAnsi="Times New Roman"/>
          <w:sz w:val="28"/>
        </w:rPr>
        <w:t>таттю 132</w:t>
      </w:r>
      <w:r w:rsidRPr="007119C1">
        <w:rPr>
          <w:rFonts w:ascii="Times New Roman" w:hAnsi="Times New Roman"/>
          <w:sz w:val="28"/>
          <w:vertAlign w:val="superscript"/>
        </w:rPr>
        <w:t>2</w:t>
      </w:r>
      <w:r w:rsidRPr="007119C1">
        <w:rPr>
          <w:rFonts w:ascii="Times New Roman" w:hAnsi="Times New Roman"/>
          <w:sz w:val="28"/>
        </w:rPr>
        <w:t xml:space="preserve"> викласти в такій редакції:</w:t>
      </w:r>
    </w:p>
    <w:p w:rsidR="00D76A7C" w:rsidRPr="007119C1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119C1">
        <w:rPr>
          <w:rFonts w:ascii="Times New Roman" w:hAnsi="Times New Roman"/>
          <w:sz w:val="28"/>
        </w:rPr>
        <w:t>«Стаття 132</w:t>
      </w:r>
      <w:r w:rsidRPr="007119C1">
        <w:rPr>
          <w:rFonts w:ascii="Times New Roman" w:hAnsi="Times New Roman"/>
          <w:sz w:val="28"/>
          <w:vertAlign w:val="superscript"/>
        </w:rPr>
        <w:t>2</w:t>
      </w:r>
      <w:r w:rsidRPr="007119C1">
        <w:rPr>
          <w:rFonts w:ascii="Times New Roman" w:hAnsi="Times New Roman"/>
          <w:sz w:val="28"/>
        </w:rPr>
        <w:t xml:space="preserve">. Порушення вимог оформлення та внесення відомостей до товарно-транспортної накладної або інших визначених законодавством документів на вантаж </w:t>
      </w:r>
    </w:p>
    <w:p w:rsidR="00D76A7C" w:rsidRPr="007119C1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119C1">
        <w:rPr>
          <w:rFonts w:ascii="Times New Roman" w:hAnsi="Times New Roman"/>
          <w:sz w:val="28"/>
        </w:rPr>
        <w:t xml:space="preserve"> Внесення (зазначення) вантажовідправником недостовірних відомостей про масу вантажу до товарно-транспортної накладної або іншого визначеного законодавством документа на вантаж, що не відповідає фактичним даним, який перевозиться, а так само внесення (зазначення) вантажовідправником відомостей про масу вантажу до товарно-транспортної накладної або іншого визначеного законодавством документа, які перевищують параметри, встановлені законодавством, за відсутності оформленого дозволу на проїзд автомобільними дорогами транспортних засобів, вагові параметри яких перевищують нормативні, - </w:t>
      </w:r>
    </w:p>
    <w:p w:rsidR="00D76A7C" w:rsidRPr="007119C1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7119C1">
        <w:rPr>
          <w:rFonts w:ascii="Times New Roman" w:hAnsi="Times New Roman"/>
          <w:sz w:val="28"/>
        </w:rPr>
        <w:t>тягнуть за собою накладення штрафу в розмірі: п’ятисот неоподатковуваних мінімумів доходів громадян – у разі перевищення встановлених законодавством вагових норм від 5% до 10% включно; однієї тисячі неоподатковуваних мінімумів доходів громадян – у разі перевищення встановлених законодавством вагових норм понад 10%, але не більше 20%; двох тисяч неоподатковуваних мінімумів доходів громадян – у разі перевищення встановлених законодавством вагових норм понад 20%, але не більше 30%; трьох тисяч неоподатковуваних мінімумів доходів громадян – у разі перевищення встановлених законодавством вагових норм понад 30%.</w:t>
      </w:r>
    </w:p>
    <w:p w:rsidR="00D76A7C" w:rsidRPr="008F72FD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Примітка. Відповідальність за внесення (зазначення) вантажовідправником недостовірних відомостей про масу вантажу до товарно-транспортної накладної або іншого визначеного законодавством документа на вантаж, що не відповідають фактичним даним, настає у разі перевищення </w:t>
      </w:r>
      <w:r w:rsidRPr="008F72FD">
        <w:rPr>
          <w:rFonts w:ascii="Times New Roman" w:hAnsi="Times New Roman" w:cs="Times New Roman"/>
          <w:color w:val="000000"/>
          <w:sz w:val="28"/>
          <w:szCs w:val="28"/>
        </w:rPr>
        <w:t xml:space="preserve">транспортним засобом, яким перевозиться зазначений вантаж, нормативних </w:t>
      </w:r>
      <w:r w:rsidRPr="008F72F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параметрів щодо </w:t>
      </w:r>
      <w:r w:rsidRPr="008F72FD">
        <w:rPr>
          <w:rFonts w:ascii="Times New Roman" w:hAnsi="Times New Roman" w:cs="Times New Roman"/>
          <w:sz w:val="28"/>
          <w:szCs w:val="28"/>
        </w:rPr>
        <w:t>фактичної маси</w:t>
      </w:r>
      <w:r w:rsidRPr="008F72FD">
        <w:rPr>
          <w:rFonts w:ascii="Times New Roman" w:hAnsi="Times New Roman" w:cs="Times New Roman"/>
          <w:color w:val="000000"/>
          <w:sz w:val="28"/>
          <w:szCs w:val="28"/>
        </w:rPr>
        <w:t>, визначених законодавством, на п’ять та більше відсотків.</w:t>
      </w:r>
    </w:p>
    <w:p w:rsidR="00D76A7C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72FD">
        <w:rPr>
          <w:rFonts w:ascii="Times New Roman" w:hAnsi="Times New Roman" w:cs="Times New Roman"/>
          <w:color w:val="000000"/>
          <w:sz w:val="28"/>
          <w:szCs w:val="28"/>
        </w:rPr>
        <w:t>Дія цієї статті не поширюється на правопорушення, вчинені вантажовідправником, який є одночасно перевізником такого вантажу</w:t>
      </w:r>
      <w:r w:rsidR="003272C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272CB" w:rsidRDefault="003272CB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76A7C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119C1">
        <w:rPr>
          <w:rFonts w:ascii="Times New Roman" w:hAnsi="Times New Roman"/>
          <w:sz w:val="28"/>
        </w:rPr>
        <w:t>3</w:t>
      </w:r>
      <w:r w:rsidR="00BA774E">
        <w:rPr>
          <w:rFonts w:ascii="Times New Roman" w:hAnsi="Times New Roman"/>
          <w:sz w:val="28"/>
        </w:rPr>
        <w:t>.</w:t>
      </w:r>
      <w:r w:rsidRPr="007119C1">
        <w:rPr>
          <w:rFonts w:ascii="Times New Roman" w:hAnsi="Times New Roman"/>
          <w:sz w:val="28"/>
        </w:rPr>
        <w:t xml:space="preserve"> </w:t>
      </w:r>
      <w:r w:rsidR="00BA774E">
        <w:rPr>
          <w:rFonts w:ascii="Times New Roman" w:hAnsi="Times New Roman"/>
          <w:sz w:val="28"/>
        </w:rPr>
        <w:t>У</w:t>
      </w:r>
      <w:r w:rsidRPr="007119C1">
        <w:rPr>
          <w:rFonts w:ascii="Times New Roman" w:hAnsi="Times New Roman"/>
          <w:sz w:val="28"/>
        </w:rPr>
        <w:t xml:space="preserve"> </w:t>
      </w:r>
      <w:r w:rsidRPr="007119C1">
        <w:rPr>
          <w:rFonts w:ascii="Times New Roman" w:hAnsi="Times New Roman" w:cs="Times New Roman"/>
          <w:sz w:val="28"/>
        </w:rPr>
        <w:t>частині першій статті 249 слова та цифри «справ про адміністративні правопорушення, передбачені статтею 132</w:t>
      </w:r>
      <w:r w:rsidRPr="007119C1">
        <w:rPr>
          <w:rFonts w:ascii="Times New Roman" w:hAnsi="Times New Roman" w:cs="Times New Roman"/>
          <w:sz w:val="28"/>
          <w:vertAlign w:val="superscript"/>
        </w:rPr>
        <w:t>2</w:t>
      </w:r>
      <w:r w:rsidRPr="007119C1">
        <w:rPr>
          <w:rFonts w:ascii="Times New Roman" w:hAnsi="Times New Roman" w:cs="Times New Roman"/>
          <w:sz w:val="28"/>
        </w:rPr>
        <w:t xml:space="preserve"> цього Кодексу» виключити</w:t>
      </w:r>
      <w:r w:rsidR="00BA774E">
        <w:rPr>
          <w:rFonts w:ascii="Times New Roman" w:hAnsi="Times New Roman" w:cs="Times New Roman"/>
          <w:sz w:val="28"/>
        </w:rPr>
        <w:t>.</w:t>
      </w:r>
    </w:p>
    <w:p w:rsidR="00BA774E" w:rsidRPr="007119C1" w:rsidRDefault="00BA774E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D76A7C" w:rsidRPr="007119C1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119C1">
        <w:rPr>
          <w:rFonts w:ascii="Times New Roman" w:hAnsi="Times New Roman"/>
          <w:sz w:val="28"/>
        </w:rPr>
        <w:t>4</w:t>
      </w:r>
      <w:r w:rsidR="00BA774E">
        <w:rPr>
          <w:rFonts w:ascii="Times New Roman" w:hAnsi="Times New Roman"/>
          <w:sz w:val="28"/>
        </w:rPr>
        <w:t>.</w:t>
      </w:r>
      <w:r w:rsidRPr="007119C1">
        <w:rPr>
          <w:rFonts w:ascii="Times New Roman" w:hAnsi="Times New Roman"/>
          <w:sz w:val="28"/>
        </w:rPr>
        <w:t xml:space="preserve"> </w:t>
      </w:r>
      <w:r w:rsidR="00BA774E">
        <w:rPr>
          <w:rFonts w:ascii="Times New Roman" w:hAnsi="Times New Roman"/>
          <w:sz w:val="28"/>
        </w:rPr>
        <w:t>У</w:t>
      </w:r>
      <w:r w:rsidRPr="007119C1">
        <w:rPr>
          <w:rFonts w:ascii="Times New Roman" w:hAnsi="Times New Roman" w:cs="Times New Roman"/>
          <w:sz w:val="28"/>
        </w:rPr>
        <w:t xml:space="preserve"> статті 258:</w:t>
      </w:r>
    </w:p>
    <w:p w:rsidR="00D76A7C" w:rsidRPr="007119C1" w:rsidRDefault="00BA774E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</w:t>
      </w:r>
      <w:r w:rsidR="00D76A7C" w:rsidRPr="007119C1">
        <w:rPr>
          <w:rFonts w:ascii="Times New Roman" w:hAnsi="Times New Roman" w:cs="Times New Roman"/>
          <w:sz w:val="28"/>
        </w:rPr>
        <w:t>у частині другій слова та цифри «статтею 132</w:t>
      </w:r>
      <w:r w:rsidR="00D76A7C" w:rsidRPr="007119C1">
        <w:rPr>
          <w:rFonts w:ascii="Times New Roman" w:hAnsi="Times New Roman" w:cs="Times New Roman"/>
          <w:sz w:val="28"/>
          <w:vertAlign w:val="superscript"/>
        </w:rPr>
        <w:t>2</w:t>
      </w:r>
      <w:r w:rsidR="00D76A7C" w:rsidRPr="007119C1">
        <w:rPr>
          <w:rFonts w:ascii="Times New Roman" w:hAnsi="Times New Roman" w:cs="Times New Roman"/>
          <w:sz w:val="28"/>
        </w:rPr>
        <w:t xml:space="preserve"> цього Кодексу» виключити;</w:t>
      </w:r>
    </w:p>
    <w:p w:rsidR="00D76A7C" w:rsidRPr="007119C1" w:rsidRDefault="00BA774E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D76A7C" w:rsidRPr="007119C1">
        <w:rPr>
          <w:rFonts w:ascii="Times New Roman" w:hAnsi="Times New Roman" w:cs="Times New Roman"/>
          <w:sz w:val="28"/>
        </w:rPr>
        <w:t>у частинах четвертій та п’ятій слова та цифри «та правопорушень, передбачених статтею 132</w:t>
      </w:r>
      <w:r w:rsidR="00D76A7C" w:rsidRPr="007119C1">
        <w:rPr>
          <w:rFonts w:ascii="Times New Roman" w:hAnsi="Times New Roman" w:cs="Times New Roman"/>
          <w:sz w:val="28"/>
          <w:vertAlign w:val="superscript"/>
        </w:rPr>
        <w:t>2</w:t>
      </w:r>
      <w:r w:rsidR="00D76A7C" w:rsidRPr="007119C1">
        <w:rPr>
          <w:rFonts w:ascii="Times New Roman" w:hAnsi="Times New Roman" w:cs="Times New Roman"/>
          <w:sz w:val="28"/>
        </w:rPr>
        <w:t xml:space="preserve"> цього Кодексу» виключити;</w:t>
      </w:r>
    </w:p>
    <w:p w:rsidR="00D76A7C" w:rsidRDefault="00BA774E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</w:t>
      </w:r>
      <w:r w:rsidR="00D76A7C" w:rsidRPr="007119C1">
        <w:rPr>
          <w:rFonts w:ascii="Times New Roman" w:hAnsi="Times New Roman"/>
          <w:sz w:val="28"/>
        </w:rPr>
        <w:t>у частині сьомій слова та цифри «</w:t>
      </w:r>
      <w:r w:rsidR="00D76A7C" w:rsidRPr="007119C1">
        <w:rPr>
          <w:rFonts w:ascii="Times New Roman" w:hAnsi="Times New Roman" w:cs="Times New Roman"/>
          <w:sz w:val="28"/>
        </w:rPr>
        <w:t>правопорушення, передбаченого статтею 132</w:t>
      </w:r>
      <w:r w:rsidR="00D76A7C" w:rsidRPr="007119C1">
        <w:rPr>
          <w:rFonts w:ascii="Times New Roman" w:hAnsi="Times New Roman" w:cs="Times New Roman"/>
          <w:sz w:val="28"/>
          <w:vertAlign w:val="superscript"/>
        </w:rPr>
        <w:t>2</w:t>
      </w:r>
      <w:r w:rsidR="00D76A7C" w:rsidRPr="007119C1">
        <w:rPr>
          <w:rFonts w:ascii="Times New Roman" w:hAnsi="Times New Roman" w:cs="Times New Roman"/>
          <w:sz w:val="28"/>
        </w:rPr>
        <w:t xml:space="preserve"> цього Кодексу</w:t>
      </w:r>
      <w:r w:rsidR="00D76A7C" w:rsidRPr="007119C1">
        <w:rPr>
          <w:rFonts w:ascii="Times New Roman" w:hAnsi="Times New Roman"/>
          <w:sz w:val="28"/>
        </w:rPr>
        <w:t>» виключити</w:t>
      </w:r>
      <w:r>
        <w:rPr>
          <w:rFonts w:ascii="Times New Roman" w:hAnsi="Times New Roman"/>
          <w:sz w:val="28"/>
        </w:rPr>
        <w:t>.</w:t>
      </w:r>
    </w:p>
    <w:p w:rsidR="00BA774E" w:rsidRPr="007119C1" w:rsidRDefault="00BA774E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D76A7C" w:rsidRPr="007119C1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119C1">
        <w:rPr>
          <w:rFonts w:ascii="Times New Roman" w:hAnsi="Times New Roman"/>
          <w:sz w:val="28"/>
        </w:rPr>
        <w:t>5</w:t>
      </w:r>
      <w:r w:rsidR="00BA774E">
        <w:rPr>
          <w:rFonts w:ascii="Times New Roman" w:hAnsi="Times New Roman"/>
          <w:sz w:val="28"/>
        </w:rPr>
        <w:t>.</w:t>
      </w:r>
      <w:r w:rsidRPr="007119C1">
        <w:rPr>
          <w:rFonts w:ascii="Times New Roman" w:hAnsi="Times New Roman"/>
          <w:sz w:val="28"/>
        </w:rPr>
        <w:t xml:space="preserve"> </w:t>
      </w:r>
      <w:r w:rsidR="00BA774E">
        <w:rPr>
          <w:rFonts w:ascii="Times New Roman" w:hAnsi="Times New Roman"/>
          <w:sz w:val="28"/>
        </w:rPr>
        <w:t>У</w:t>
      </w:r>
      <w:r w:rsidRPr="007119C1">
        <w:rPr>
          <w:rFonts w:ascii="Times New Roman" w:hAnsi="Times New Roman"/>
          <w:sz w:val="28"/>
        </w:rPr>
        <w:t xml:space="preserve"> статті </w:t>
      </w:r>
      <w:r w:rsidRPr="007119C1">
        <w:rPr>
          <w:rFonts w:ascii="Times New Roman" w:hAnsi="Times New Roman" w:cs="Times New Roman"/>
          <w:sz w:val="28"/>
        </w:rPr>
        <w:t>279</w:t>
      </w:r>
      <w:r w:rsidRPr="007119C1">
        <w:rPr>
          <w:rFonts w:ascii="Times New Roman" w:hAnsi="Times New Roman" w:cs="Times New Roman"/>
          <w:sz w:val="28"/>
          <w:vertAlign w:val="superscript"/>
        </w:rPr>
        <w:t>5</w:t>
      </w:r>
      <w:r w:rsidRPr="007119C1">
        <w:rPr>
          <w:rFonts w:ascii="Times New Roman" w:hAnsi="Times New Roman" w:cs="Times New Roman"/>
          <w:sz w:val="28"/>
        </w:rPr>
        <w:t>:</w:t>
      </w:r>
    </w:p>
    <w:p w:rsidR="00D76A7C" w:rsidRPr="007119C1" w:rsidRDefault="00BA774E" w:rsidP="00D76A7C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1) </w:t>
      </w:r>
      <w:r w:rsidR="00D76A7C" w:rsidRPr="007119C1">
        <w:rPr>
          <w:rFonts w:ascii="Times New Roman" w:hAnsi="Times New Roman" w:cs="Times New Roman"/>
          <w:sz w:val="28"/>
        </w:rPr>
        <w:t>у частині першій слова та цифри «або в разі вчинення адміністративних правопорушень, передбачених статтею 132</w:t>
      </w:r>
      <w:r w:rsidR="00D76A7C" w:rsidRPr="007119C1">
        <w:rPr>
          <w:rFonts w:ascii="Times New Roman" w:hAnsi="Times New Roman" w:cs="Times New Roman"/>
          <w:sz w:val="28"/>
          <w:vertAlign w:val="superscript"/>
        </w:rPr>
        <w:t>2</w:t>
      </w:r>
      <w:r w:rsidR="00D76A7C" w:rsidRPr="007119C1">
        <w:rPr>
          <w:rFonts w:ascii="Times New Roman" w:hAnsi="Times New Roman" w:cs="Times New Roman"/>
          <w:sz w:val="28"/>
        </w:rPr>
        <w:t xml:space="preserve"> цього Кодексу», а також слова «або вантажовідправника» виключити;</w:t>
      </w:r>
    </w:p>
    <w:p w:rsidR="00D76A7C" w:rsidRPr="007119C1" w:rsidRDefault="00BA774E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</w:t>
      </w:r>
      <w:r w:rsidR="00D76A7C" w:rsidRPr="007119C1">
        <w:rPr>
          <w:rFonts w:ascii="Times New Roman" w:hAnsi="Times New Roman"/>
          <w:sz w:val="28"/>
        </w:rPr>
        <w:t>частин</w:t>
      </w:r>
      <w:r w:rsidR="003272CB">
        <w:rPr>
          <w:rFonts w:ascii="Times New Roman" w:hAnsi="Times New Roman"/>
          <w:sz w:val="28"/>
        </w:rPr>
        <w:t>у</w:t>
      </w:r>
      <w:r w:rsidR="00D76A7C" w:rsidRPr="007119C1">
        <w:rPr>
          <w:rFonts w:ascii="Times New Roman" w:hAnsi="Times New Roman"/>
          <w:sz w:val="28"/>
        </w:rPr>
        <w:t xml:space="preserve"> третю виключити;</w:t>
      </w:r>
    </w:p>
    <w:p w:rsidR="00D76A7C" w:rsidRDefault="00BA774E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</w:t>
      </w:r>
      <w:r w:rsidR="00D76A7C" w:rsidRPr="007119C1">
        <w:rPr>
          <w:rFonts w:ascii="Times New Roman" w:hAnsi="Times New Roman"/>
          <w:sz w:val="28"/>
        </w:rPr>
        <w:t>у частині четвертій слова та цифри «</w:t>
      </w:r>
      <w:r w:rsidR="00D76A7C" w:rsidRPr="007119C1">
        <w:rPr>
          <w:rFonts w:ascii="Times New Roman" w:hAnsi="Times New Roman" w:cs="Times New Roman"/>
          <w:sz w:val="28"/>
        </w:rPr>
        <w:t>правопорушення, передбачені статтею 132</w:t>
      </w:r>
      <w:r w:rsidR="00D76A7C" w:rsidRPr="007119C1">
        <w:rPr>
          <w:rFonts w:ascii="Times New Roman" w:hAnsi="Times New Roman" w:cs="Times New Roman"/>
          <w:sz w:val="28"/>
          <w:vertAlign w:val="superscript"/>
        </w:rPr>
        <w:t>2</w:t>
      </w:r>
      <w:r w:rsidR="00D76A7C" w:rsidRPr="007119C1">
        <w:rPr>
          <w:rFonts w:ascii="Times New Roman" w:hAnsi="Times New Roman" w:cs="Times New Roman"/>
          <w:sz w:val="28"/>
        </w:rPr>
        <w:t xml:space="preserve"> цього Кодексу, та</w:t>
      </w:r>
      <w:r w:rsidR="00D76A7C" w:rsidRPr="007119C1">
        <w:rPr>
          <w:rFonts w:ascii="Times New Roman" w:hAnsi="Times New Roman"/>
          <w:sz w:val="28"/>
        </w:rPr>
        <w:t>» виключити</w:t>
      </w:r>
      <w:r>
        <w:rPr>
          <w:rFonts w:ascii="Times New Roman" w:hAnsi="Times New Roman"/>
          <w:sz w:val="28"/>
        </w:rPr>
        <w:t>.</w:t>
      </w:r>
    </w:p>
    <w:p w:rsidR="00BA774E" w:rsidRPr="007119C1" w:rsidRDefault="00BA774E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D76A7C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119C1">
        <w:rPr>
          <w:rFonts w:ascii="Times New Roman" w:hAnsi="Times New Roman"/>
          <w:sz w:val="28"/>
        </w:rPr>
        <w:t>6</w:t>
      </w:r>
      <w:r w:rsidR="00BA774E">
        <w:rPr>
          <w:rFonts w:ascii="Times New Roman" w:hAnsi="Times New Roman"/>
          <w:sz w:val="28"/>
        </w:rPr>
        <w:t>.</w:t>
      </w:r>
      <w:r w:rsidRPr="007119C1">
        <w:rPr>
          <w:rFonts w:ascii="Times New Roman" w:hAnsi="Times New Roman"/>
          <w:sz w:val="28"/>
        </w:rPr>
        <w:t xml:space="preserve"> </w:t>
      </w:r>
      <w:r w:rsidR="00BA774E">
        <w:rPr>
          <w:rFonts w:ascii="Times New Roman" w:hAnsi="Times New Roman"/>
          <w:sz w:val="28"/>
        </w:rPr>
        <w:t>У</w:t>
      </w:r>
      <w:r w:rsidRPr="007119C1">
        <w:rPr>
          <w:rFonts w:ascii="Times New Roman" w:hAnsi="Times New Roman"/>
          <w:sz w:val="28"/>
        </w:rPr>
        <w:t xml:space="preserve"> </w:t>
      </w:r>
      <w:r w:rsidRPr="007119C1">
        <w:rPr>
          <w:rFonts w:ascii="Times New Roman" w:hAnsi="Times New Roman" w:cs="Times New Roman"/>
          <w:sz w:val="28"/>
        </w:rPr>
        <w:t>частині третій статті 299 слова та цифри «постанов у справах про адміністративні правопорушення, передбачені статтею 132</w:t>
      </w:r>
      <w:r w:rsidRPr="007119C1">
        <w:rPr>
          <w:rFonts w:ascii="Times New Roman" w:hAnsi="Times New Roman" w:cs="Times New Roman"/>
          <w:sz w:val="28"/>
          <w:vertAlign w:val="superscript"/>
        </w:rPr>
        <w:t>2</w:t>
      </w:r>
      <w:r w:rsidRPr="007119C1">
        <w:rPr>
          <w:rFonts w:ascii="Times New Roman" w:hAnsi="Times New Roman" w:cs="Times New Roman"/>
          <w:sz w:val="28"/>
        </w:rPr>
        <w:t xml:space="preserve"> цього Кодексу» виключити</w:t>
      </w:r>
      <w:r>
        <w:rPr>
          <w:rFonts w:ascii="Times New Roman" w:hAnsi="Times New Roman" w:cs="Times New Roman"/>
          <w:sz w:val="28"/>
        </w:rPr>
        <w:t>.</w:t>
      </w:r>
    </w:p>
    <w:p w:rsidR="00BA774E" w:rsidRPr="007119C1" w:rsidRDefault="00BA774E" w:rsidP="00D76A7C">
      <w:pPr>
        <w:spacing w:after="0" w:line="240" w:lineRule="auto"/>
        <w:ind w:firstLine="709"/>
        <w:jc w:val="both"/>
      </w:pP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81908">
        <w:rPr>
          <w:rFonts w:ascii="Times New Roman" w:hAnsi="Times New Roman"/>
          <w:sz w:val="28"/>
        </w:rPr>
        <w:t xml:space="preserve">II. Прикінцеві положення </w:t>
      </w: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81908"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 xml:space="preserve"> Цей Закон набирає чинності з</w:t>
      </w:r>
      <w:r w:rsidR="003272CB">
        <w:rPr>
          <w:rFonts w:ascii="Times New Roman" w:hAnsi="Times New Roman"/>
          <w:sz w:val="28"/>
        </w:rPr>
        <w:t xml:space="preserve"> дня</w:t>
      </w:r>
      <w:r>
        <w:rPr>
          <w:rFonts w:ascii="Times New Roman" w:hAnsi="Times New Roman"/>
          <w:sz w:val="28"/>
        </w:rPr>
        <w:t>, наступного за днем його опублікування.</w:t>
      </w:r>
      <w:r w:rsidRPr="00B81908">
        <w:rPr>
          <w:rFonts w:ascii="Times New Roman" w:hAnsi="Times New Roman"/>
          <w:sz w:val="28"/>
        </w:rPr>
        <w:t xml:space="preserve"> </w:t>
      </w: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81908">
        <w:rPr>
          <w:rFonts w:ascii="Times New Roman" w:hAnsi="Times New Roman"/>
          <w:sz w:val="28"/>
        </w:rPr>
        <w:t>2. Кабінету Міністрів України:</w:t>
      </w: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B81908">
        <w:rPr>
          <w:rFonts w:ascii="Times New Roman" w:hAnsi="Times New Roman"/>
          <w:sz w:val="28"/>
        </w:rPr>
        <w:t>1) у тримісячний строк з дня набрання чинності цим Законом:</w:t>
      </w: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3" w:name="n19"/>
      <w:bookmarkEnd w:id="3"/>
      <w:r w:rsidRPr="00B81908">
        <w:rPr>
          <w:rFonts w:ascii="Times New Roman" w:hAnsi="Times New Roman"/>
          <w:sz w:val="28"/>
        </w:rPr>
        <w:t>привести свої нормативно-правові акти у відповідність із цим Законом;</w:t>
      </w: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4" w:name="n20"/>
      <w:bookmarkEnd w:id="4"/>
      <w:r w:rsidRPr="00B81908">
        <w:rPr>
          <w:rFonts w:ascii="Times New Roman" w:hAnsi="Times New Roman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D76A7C" w:rsidRPr="00B81908" w:rsidRDefault="00D76A7C" w:rsidP="00D76A7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5" w:name="n21"/>
      <w:bookmarkEnd w:id="5"/>
      <w:r w:rsidRPr="00B81908">
        <w:rPr>
          <w:rFonts w:ascii="Times New Roman" w:hAnsi="Times New Roman"/>
          <w:sz w:val="28"/>
        </w:rPr>
        <w:t>2) у 2022 році поінформувати Верховну Раду України про стан виконання цього Закону.</w:t>
      </w:r>
    </w:p>
    <w:p w:rsidR="00D76A7C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76A7C" w:rsidRDefault="00D76A7C" w:rsidP="00D76A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76A7C" w:rsidRDefault="00D76A7C" w:rsidP="00D76A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Голова Верховної Ради </w:t>
      </w:r>
    </w:p>
    <w:p w:rsidR="00C43460" w:rsidRDefault="00D76A7C" w:rsidP="00D76A7C">
      <w:pPr>
        <w:shd w:val="clear" w:color="auto" w:fill="FFFFFF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України                                                                     </w:t>
      </w:r>
    </w:p>
    <w:sectPr w:rsidR="00C43460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18D" w:rsidRDefault="005E418D" w:rsidP="00D76A7C">
      <w:pPr>
        <w:spacing w:after="0" w:line="240" w:lineRule="auto"/>
      </w:pPr>
      <w:r>
        <w:separator/>
      </w:r>
    </w:p>
  </w:endnote>
  <w:endnote w:type="continuationSeparator" w:id="0">
    <w:p w:rsidR="005E418D" w:rsidRDefault="005E418D" w:rsidP="00D76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A7C" w:rsidRDefault="00D76A7C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A6582">
      <w:rPr>
        <w:noProof/>
      </w:rPr>
      <w:t>2</w:t>
    </w:r>
    <w:r>
      <w:fldChar w:fldCharType="end"/>
    </w:r>
  </w:p>
  <w:p w:rsidR="00D76A7C" w:rsidRDefault="00D76A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18D" w:rsidRDefault="005E418D" w:rsidP="00D76A7C">
      <w:pPr>
        <w:spacing w:after="0" w:line="240" w:lineRule="auto"/>
      </w:pPr>
      <w:r>
        <w:separator/>
      </w:r>
    </w:p>
  </w:footnote>
  <w:footnote w:type="continuationSeparator" w:id="0">
    <w:p w:rsidR="005E418D" w:rsidRDefault="005E418D" w:rsidP="00D76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A7C"/>
    <w:rsid w:val="000A6582"/>
    <w:rsid w:val="003272CB"/>
    <w:rsid w:val="003412F5"/>
    <w:rsid w:val="003C2F87"/>
    <w:rsid w:val="003D3DA0"/>
    <w:rsid w:val="003F38EC"/>
    <w:rsid w:val="004A74A8"/>
    <w:rsid w:val="004D1B22"/>
    <w:rsid w:val="00501461"/>
    <w:rsid w:val="005E418D"/>
    <w:rsid w:val="00614727"/>
    <w:rsid w:val="006A2299"/>
    <w:rsid w:val="007119C1"/>
    <w:rsid w:val="00844D06"/>
    <w:rsid w:val="008E26FB"/>
    <w:rsid w:val="008F72FD"/>
    <w:rsid w:val="00AB251D"/>
    <w:rsid w:val="00B81908"/>
    <w:rsid w:val="00B86967"/>
    <w:rsid w:val="00BA774E"/>
    <w:rsid w:val="00C43460"/>
    <w:rsid w:val="00D76A7C"/>
    <w:rsid w:val="00DE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03737D-2DEF-4D56-A627-53F1EF745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A7C"/>
    <w:pPr>
      <w:spacing w:after="200" w:line="276" w:lineRule="auto"/>
    </w:pPr>
    <w:rPr>
      <w:sz w:val="22"/>
      <w:szCs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A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D76A7C"/>
    <w:rPr>
      <w:rFonts w:ascii="Calibri" w:eastAsia="Times New Roman" w:hAnsi="Calibri" w:cs="Calibri"/>
      <w:lang w:val="x-none" w:eastAsia="uk-UA"/>
    </w:rPr>
  </w:style>
  <w:style w:type="paragraph" w:styleId="a5">
    <w:name w:val="footer"/>
    <w:basedOn w:val="a"/>
    <w:link w:val="a6"/>
    <w:uiPriority w:val="99"/>
    <w:unhideWhenUsed/>
    <w:rsid w:val="00D76A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D76A7C"/>
    <w:rPr>
      <w:rFonts w:ascii="Calibri" w:eastAsia="Times New Roman" w:hAnsi="Calibri" w:cs="Calibri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4CE602-AAB0-4E53-8524-0BDC0DF381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7976ED-2B40-4032-AE5A-46411626C7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0B8053-1343-4EB7-9922-37B534146F3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2593</Words>
  <Characters>1479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2021-10-26T06:59:00Z</dcterms:created>
  <dcterms:modified xsi:type="dcterms:W3CDTF">2021-10-26T06:59:00Z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