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84A" w:rsidRPr="00A6645F" w:rsidRDefault="00BC784A" w:rsidP="0073012B">
      <w:pPr>
        <w:pStyle w:val="a5"/>
        <w:keepNext w:val="0"/>
        <w:keepLines w:val="0"/>
        <w:widowControl w:val="0"/>
        <w:ind w:left="18428"/>
        <w:rPr>
          <w:rFonts w:ascii="Times New Roman" w:hAnsi="Times New Roman"/>
          <w:szCs w:val="26"/>
          <w:lang w:eastAsia="uk-UA"/>
        </w:rPr>
      </w:pPr>
      <w:bookmarkStart w:id="0" w:name="_GoBack"/>
      <w:bookmarkEnd w:id="0"/>
      <w:r w:rsidRPr="00A6645F">
        <w:rPr>
          <w:rFonts w:ascii="Times New Roman" w:hAnsi="Times New Roman"/>
          <w:szCs w:val="26"/>
          <w:lang w:eastAsia="uk-UA"/>
        </w:rPr>
        <w:t>Додаток 2</w:t>
      </w:r>
      <w:r w:rsidRPr="00A6645F">
        <w:rPr>
          <w:rFonts w:ascii="Times New Roman" w:hAnsi="Times New Roman"/>
          <w:szCs w:val="26"/>
          <w:lang w:eastAsia="uk-UA"/>
        </w:rPr>
        <w:br/>
        <w:t>до Програми</w:t>
      </w:r>
    </w:p>
    <w:p w:rsidR="00BC784A" w:rsidRPr="00A6645F" w:rsidRDefault="00BC784A" w:rsidP="0073012B">
      <w:pPr>
        <w:pStyle w:val="ad"/>
        <w:keepNext w:val="0"/>
        <w:keepLines w:val="0"/>
        <w:widowControl w:val="0"/>
        <w:spacing w:before="0" w:after="120"/>
        <w:rPr>
          <w:rFonts w:ascii="Times New Roman" w:hAnsi="Times New Roman"/>
          <w:b w:val="0"/>
          <w:szCs w:val="26"/>
          <w:lang w:eastAsia="uk-UA"/>
        </w:rPr>
      </w:pPr>
      <w:r w:rsidRPr="00A6645F">
        <w:rPr>
          <w:rFonts w:ascii="Times New Roman" w:hAnsi="Times New Roman"/>
          <w:b w:val="0"/>
          <w:szCs w:val="26"/>
          <w:lang w:eastAsia="uk-UA"/>
        </w:rPr>
        <w:t xml:space="preserve">ЗАВДАННЯ І ЗАХОДИ </w:t>
      </w:r>
      <w:r w:rsidRPr="00A6645F">
        <w:rPr>
          <w:rFonts w:ascii="Times New Roman" w:hAnsi="Times New Roman"/>
          <w:b w:val="0"/>
          <w:szCs w:val="26"/>
          <w:lang w:eastAsia="uk-UA"/>
        </w:rPr>
        <w:br/>
        <w:t>з виконання Загальнодержавної програми розвитку мінерально-сировинної бази України на період до 2030 року</w:t>
      </w:r>
    </w:p>
    <w:tbl>
      <w:tblPr>
        <w:tblW w:w="514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4"/>
        <w:gridCol w:w="2335"/>
        <w:gridCol w:w="932"/>
        <w:gridCol w:w="932"/>
        <w:gridCol w:w="1145"/>
        <w:gridCol w:w="1145"/>
        <w:gridCol w:w="1363"/>
        <w:gridCol w:w="2397"/>
        <w:gridCol w:w="1498"/>
        <w:gridCol w:w="2340"/>
        <w:gridCol w:w="1452"/>
        <w:gridCol w:w="963"/>
        <w:gridCol w:w="1145"/>
        <w:gridCol w:w="910"/>
        <w:gridCol w:w="1141"/>
        <w:gridCol w:w="18"/>
      </w:tblGrid>
      <w:tr w:rsidR="0073012B" w:rsidRPr="00A6645F" w:rsidTr="007C345F">
        <w:trPr>
          <w:cantSplit/>
          <w:tblHeader/>
        </w:trPr>
        <w:tc>
          <w:tcPr>
            <w:tcW w:w="57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Найменування завдання</w:t>
            </w:r>
          </w:p>
        </w:tc>
        <w:tc>
          <w:tcPr>
            <w:tcW w:w="5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Найменування показника</w:t>
            </w:r>
          </w:p>
        </w:tc>
        <w:tc>
          <w:tcPr>
            <w:tcW w:w="13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Значення показника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Найменування заходу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Головний розпорядник бюджетних коштів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Джерела фінансування (державний,  місцевий бюджет,  інші)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Прогнозний обсяг фінансових ресурсів для виконання завдань, 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гривень</w:t>
            </w:r>
          </w:p>
        </w:tc>
        <w:tc>
          <w:tcPr>
            <w:tcW w:w="100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у тому числі за роками</w:t>
            </w:r>
          </w:p>
        </w:tc>
      </w:tr>
      <w:tr w:rsidR="0073012B" w:rsidRPr="00A6645F" w:rsidTr="007C345F">
        <w:trPr>
          <w:cantSplit/>
          <w:tblHeader/>
        </w:trPr>
        <w:tc>
          <w:tcPr>
            <w:tcW w:w="5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усього</w:t>
            </w:r>
          </w:p>
        </w:tc>
        <w:tc>
          <w:tcPr>
            <w:tcW w:w="10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за роками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45F" w:rsidRPr="00A6645F" w:rsidTr="007C345F">
        <w:trPr>
          <w:cantSplit/>
          <w:tblHeader/>
        </w:trPr>
        <w:tc>
          <w:tcPr>
            <w:tcW w:w="578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2011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2013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2021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2026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2011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2013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2021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—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3012B" w:rsidRPr="00A6645F" w:rsidRDefault="00A6645F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2026—</w:t>
            </w:r>
            <w:r w:rsidR="0073012B" w:rsidRPr="00A6645F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</w:tr>
      <w:tr w:rsidR="0073012B" w:rsidRPr="00A6645F" w:rsidTr="007C345F">
        <w:trPr>
          <w:cantSplit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1. ПАЛИВНО-ЕНЕРГЕТИЧНІ  РЕСУРСИ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1. Нарощування мінерально-сировинної бази нафти, газу, конденсату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запасів вуглеводнів (нафта, газ, газоконденсат),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 у. п.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19,1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819,44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819,44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45F" w:rsidRPr="00A6645F" w:rsidTr="007C345F">
        <w:trPr>
          <w:cantSplit/>
        </w:trPr>
        <w:tc>
          <w:tcPr>
            <w:tcW w:w="57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ресурсів вуглеводнів,</w:t>
            </w:r>
            <w:r w:rsidR="00A664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645F">
              <w:rPr>
                <w:rFonts w:ascii="Times New Roman" w:hAnsi="Times New Roman"/>
                <w:sz w:val="24"/>
                <w:szCs w:val="24"/>
              </w:rPr>
              <w:br/>
            </w:r>
            <w:r w:rsidRPr="00A6645F">
              <w:rPr>
                <w:rFonts w:ascii="Times New Roman" w:hAnsi="Times New Roman"/>
                <w:sz w:val="24"/>
                <w:szCs w:val="24"/>
              </w:rPr>
              <w:t>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 у. п.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168,7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22,3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1321,44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307,44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523,7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490,3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ресурсів нетрадиційних джерел газу,          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 у. п.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90,1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747,30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497,3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7C3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2. Нарощування мінерально-cировинної бази вугілля кам</w:t>
            </w:r>
            <w:r w:rsidR="007C345F">
              <w:rPr>
                <w:rFonts w:ascii="Times New Roman" w:hAnsi="Times New Roman"/>
                <w:sz w:val="24"/>
                <w:szCs w:val="24"/>
              </w:rPr>
              <w:t>’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>яного, бурого та торфу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вугілля, торфу,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 у. п.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82,3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31,1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65,8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21,2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443,22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34,34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32,18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165,7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3. Нарощування мінерально-сировинної бази урану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 xml:space="preserve">Приріст ресурсів і запасів урану, умовних одиниць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452,27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29,95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45,62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165,7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</w:tr>
      <w:tr w:rsidR="0073012B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Разом за розділом 1</w:t>
            </w:r>
          </w:p>
        </w:tc>
        <w:tc>
          <w:tcPr>
            <w:tcW w:w="277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3783,67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883,73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385,24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1105,1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1409,6</w:t>
            </w:r>
          </w:p>
        </w:tc>
      </w:tr>
      <w:tr w:rsidR="0073012B" w:rsidRPr="00A6645F" w:rsidTr="007C345F">
        <w:trPr>
          <w:cantSplit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2. МЕТАЛІЧНІ КОРИСНІ КОПАЛИНИ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4. Нарощування мінерально-сировинної бази руд чорних металів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руд чорних металів, млн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80,8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165,66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1,12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70,69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90,15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5. Нарощування мінерально-сировинної бази руд кольорових та легуючих металів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руд кольорових та легуючих металів, млн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82,04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3,756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4,1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33,81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40,37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172,93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9,98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15,15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64,92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82,88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6. Нарощування мінерально-сировинної бази руд рідкісних та рідкісноземельних металів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руд рідкісних та рідкісноземельних металів, тис.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533,293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7,243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207,4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93,55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112,55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367,43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5,97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6,25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156,08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199,13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lastRenderedPageBreak/>
              <w:t>7. Нарощування мінерально-сировинної бази руд благородних металів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руд благородних металів,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198,35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38,45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107,8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257,13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19,5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121,83</w:t>
            </w:r>
          </w:p>
        </w:tc>
      </w:tr>
      <w:tr w:rsidR="0073012B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Разом за розділом 2</w:t>
            </w:r>
          </w:p>
        </w:tc>
        <w:tc>
          <w:tcPr>
            <w:tcW w:w="277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963,15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37,07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44,6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387,49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493,99</w:t>
            </w:r>
          </w:p>
        </w:tc>
      </w:tr>
      <w:tr w:rsidR="0073012B" w:rsidRPr="00A6645F" w:rsidTr="007C345F">
        <w:trPr>
          <w:cantSplit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3. НЕМЕТАЛІЧНІ КОРИСНІ КОПАЛИНИ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8. Нарощування мінерально-сировинної бази неметалічної сировини для металургії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сировини для металургії (флюсової сировини),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152,36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1,96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190,45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1,47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82,88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105,78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9. Нарощування мінерально-сировинної бази вогнетривкої та формувальної сировини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вогнетривкої і формувальної сировини,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75,59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5,097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30,4881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58,49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4,06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4,12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28,21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10. Нарощування мінерально-сировинної бази сировини для гірничо-хімічного та агропромислового комплексів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і запасів руд  агрохімічної сировини, млн</w:t>
            </w:r>
            <w:r w:rsidR="00A6645F">
              <w:rPr>
                <w:rFonts w:ascii="Times New Roman" w:hAnsi="Times New Roman"/>
                <w:sz w:val="24"/>
                <w:szCs w:val="24"/>
              </w:rPr>
              <w:t>.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 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193,1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182,51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2,96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3,46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77,36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98,73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11. Нарощування мінерально-сировинної бази іншої нерудної сировини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 xml:space="preserve">Приріст ресурсів і запасів бурштину, т 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7,62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2,84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4,7749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3,92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2,52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Приріст ресурсів п</w:t>
            </w:r>
            <w:r w:rsidR="00A6645F">
              <w:rPr>
                <w:rFonts w:ascii="Times New Roman" w:hAnsi="Times New Roman"/>
                <w:sz w:val="24"/>
                <w:szCs w:val="24"/>
              </w:rPr>
              <w:t>’</w:t>
            </w:r>
            <w:r w:rsidRPr="00A6645F">
              <w:rPr>
                <w:rFonts w:ascii="Times New Roman" w:hAnsi="Times New Roman"/>
                <w:sz w:val="24"/>
                <w:szCs w:val="24"/>
              </w:rPr>
              <w:t xml:space="preserve">єзооптичної сировини та супутніх самоцвітів, кг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11,09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3,92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7,17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 xml:space="preserve">Приріст ресурсів виробного  каміння, куб. м 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2420,3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235,3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геологорозвідувальних робіт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26,56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1,41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11,05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геологічних та еколого-геологічних робіт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геофізичних основ під геологічну зйомку в м-бі 1:50 000 і  1:200 000, тис. кв. км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14,66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5,46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геофізичних основ під геологічну зйомку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91,2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20,82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20,06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22,1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28,22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Гідрогеологічне картування в м-бі 1: 200 000, тис. кв. км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гідрогеологічне картування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105,06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8,72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8,3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38,68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49,36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Геологічна зйомка шельфу морів, тис. кв. км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геологічна зйомка шельфу морів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30,69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2,36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3,18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11,06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14,09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і видання карт, комплект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підготовка і видання карт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49,89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5,74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6,42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16,58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21,15</w:t>
            </w:r>
          </w:p>
        </w:tc>
      </w:tr>
      <w:tr w:rsidR="007C345F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Моніторинг підземних вод, переоцінка прогнозних і перспективних ресурсів та експлуатаційних запасів підземних вод ЕГП і геохімічного стану ландшафтів,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спостережні пункти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6830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1408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моніторинг підземних вод, переоцінка прогнозних і перспективних ресурсів та експлуатаційних запасів підземних вод ЕГП і геохімічного стану ландшафтів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525,09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46,78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100,3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</w:tr>
      <w:tr w:rsidR="0073012B" w:rsidRPr="00A6645F" w:rsidTr="007C345F">
        <w:trPr>
          <w:gridAfter w:val="1"/>
          <w:wAfter w:w="6" w:type="pct"/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7C3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Разом за розділом 5</w:t>
            </w:r>
          </w:p>
        </w:tc>
        <w:tc>
          <w:tcPr>
            <w:tcW w:w="277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1289,29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128,52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216,78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413,67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530,31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14. Науково-методичне та інформаційне забезпечення виконання програми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проведення науково-дослідних робіт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934,68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18,76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36,92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</w:tr>
      <w:tr w:rsidR="007C345F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15. Державний моніторинг використання та охорони надр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моніторинг використання та охорони надр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Міндовкілля</w:t>
            </w:r>
          </w:p>
          <w:p w:rsidR="0073012B" w:rsidRPr="00A6645F" w:rsidRDefault="0073012B" w:rsidP="00A6645F">
            <w:pPr>
              <w:pStyle w:val="a4"/>
              <w:widowControl w:val="0"/>
              <w:spacing w:before="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Держгеонадра</w:t>
            </w: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574,66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20,84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51,82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</w:tr>
      <w:tr w:rsidR="0073012B" w:rsidRPr="00A6645F" w:rsidTr="007C345F">
        <w:trPr>
          <w:cantSplit/>
        </w:trPr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РАЗОМ ЗА ПРОГРАМОЮ</w:t>
            </w:r>
          </w:p>
        </w:tc>
        <w:tc>
          <w:tcPr>
            <w:tcW w:w="2772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державний бюджет</w:t>
            </w:r>
          </w:p>
        </w:tc>
        <w:tc>
          <w:tcPr>
            <w:tcW w:w="3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8210,16</w:t>
            </w: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1137,62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787,15</w:t>
            </w: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2761,67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12B" w:rsidRPr="00A6645F" w:rsidRDefault="0073012B" w:rsidP="00A6645F">
            <w:pPr>
              <w:pStyle w:val="a4"/>
              <w:widowControl w:val="0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645F">
              <w:rPr>
                <w:rFonts w:ascii="Times New Roman" w:hAnsi="Times New Roman"/>
                <w:sz w:val="24"/>
                <w:szCs w:val="24"/>
              </w:rPr>
              <w:t>3523,72</w:t>
            </w:r>
          </w:p>
        </w:tc>
      </w:tr>
    </w:tbl>
    <w:p w:rsidR="0073012B" w:rsidRPr="00A6645F" w:rsidRDefault="0073012B" w:rsidP="0073012B">
      <w:pPr>
        <w:widowControl w:val="0"/>
      </w:pPr>
    </w:p>
    <w:p w:rsidR="00DC64C3" w:rsidRPr="00A6645F" w:rsidRDefault="00210F96" w:rsidP="0073012B">
      <w:pPr>
        <w:pStyle w:val="3"/>
        <w:keepNext w:val="0"/>
        <w:widowControl w:val="0"/>
        <w:spacing w:before="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A6645F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A6645F" w:rsidSect="009F594F">
      <w:headerReference w:type="even" r:id="rId8"/>
      <w:headerReference w:type="default" r:id="rId9"/>
      <w:pgSz w:w="23814" w:h="16839" w:orient="landscape" w:code="8"/>
      <w:pgMar w:top="851" w:right="1134" w:bottom="1134" w:left="1134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2E1" w:rsidRDefault="000F52E1">
      <w:r>
        <w:separator/>
      </w:r>
    </w:p>
  </w:endnote>
  <w:endnote w:type="continuationSeparator" w:id="0">
    <w:p w:rsidR="000F52E1" w:rsidRDefault="000F5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2E1" w:rsidRDefault="000F52E1">
      <w:r>
        <w:separator/>
      </w:r>
    </w:p>
  </w:footnote>
  <w:footnote w:type="continuationSeparator" w:id="0">
    <w:p w:rsidR="000F52E1" w:rsidRDefault="000F52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1A112E" w:rsidRDefault="00525BBB">
    <w:pPr>
      <w:framePr w:wrap="around" w:vAnchor="text" w:hAnchor="margin" w:xAlign="center" w:y="1"/>
      <w:rPr>
        <w:rFonts w:ascii="Times New Roman" w:hAnsi="Times New Roman"/>
      </w:rPr>
    </w:pPr>
    <w:r w:rsidRPr="001A112E">
      <w:rPr>
        <w:rFonts w:ascii="Times New Roman" w:hAnsi="Times New Roman"/>
      </w:rPr>
      <w:fldChar w:fldCharType="begin"/>
    </w:r>
    <w:r w:rsidRPr="001A112E">
      <w:rPr>
        <w:rFonts w:ascii="Times New Roman" w:hAnsi="Times New Roman"/>
      </w:rPr>
      <w:instrText xml:space="preserve">PAGE  </w:instrText>
    </w:r>
    <w:r w:rsidRPr="001A112E">
      <w:rPr>
        <w:rFonts w:ascii="Times New Roman" w:hAnsi="Times New Roman"/>
      </w:rPr>
      <w:fldChar w:fldCharType="separate"/>
    </w:r>
    <w:r w:rsidR="00C674EE">
      <w:rPr>
        <w:rFonts w:ascii="Times New Roman" w:hAnsi="Times New Roman"/>
        <w:noProof/>
      </w:rPr>
      <w:t>3</w:t>
    </w:r>
    <w:r w:rsidRPr="001A112E">
      <w:rPr>
        <w:rFonts w:ascii="Times New Roman" w:hAnsi="Times New Roman"/>
      </w:rPr>
      <w:fldChar w:fldCharType="end"/>
    </w:r>
  </w:p>
  <w:p w:rsidR="00525BBB" w:rsidRPr="001A112E" w:rsidRDefault="001A112E" w:rsidP="001A112E">
    <w:pPr>
      <w:jc w:val="right"/>
      <w:rPr>
        <w:rFonts w:ascii="Times New Roman" w:hAnsi="Times New Roman"/>
      </w:rPr>
    </w:pPr>
    <w:r w:rsidRPr="001A112E">
      <w:rPr>
        <w:rFonts w:ascii="Times New Roman" w:hAnsi="Times New Roman"/>
      </w:rPr>
      <w:t>Продовження додатка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23B7"/>
    <w:rsid w:val="00076C43"/>
    <w:rsid w:val="000C7FEB"/>
    <w:rsid w:val="000F52E1"/>
    <w:rsid w:val="00124393"/>
    <w:rsid w:val="00166C69"/>
    <w:rsid w:val="0018297D"/>
    <w:rsid w:val="001A112E"/>
    <w:rsid w:val="001A5FC5"/>
    <w:rsid w:val="001C5553"/>
    <w:rsid w:val="001D3E9D"/>
    <w:rsid w:val="001F2D06"/>
    <w:rsid w:val="00210F96"/>
    <w:rsid w:val="00242791"/>
    <w:rsid w:val="00264CCC"/>
    <w:rsid w:val="002C3B4B"/>
    <w:rsid w:val="002F229E"/>
    <w:rsid w:val="003102E9"/>
    <w:rsid w:val="00324BCC"/>
    <w:rsid w:val="00333463"/>
    <w:rsid w:val="00342DA1"/>
    <w:rsid w:val="0034322A"/>
    <w:rsid w:val="003A1959"/>
    <w:rsid w:val="003C04E6"/>
    <w:rsid w:val="003C19A6"/>
    <w:rsid w:val="00405181"/>
    <w:rsid w:val="0043528C"/>
    <w:rsid w:val="004537CD"/>
    <w:rsid w:val="004C29EB"/>
    <w:rsid w:val="00505C6B"/>
    <w:rsid w:val="00525BBB"/>
    <w:rsid w:val="005823E8"/>
    <w:rsid w:val="005D643E"/>
    <w:rsid w:val="005E1477"/>
    <w:rsid w:val="0063408E"/>
    <w:rsid w:val="006A4EB2"/>
    <w:rsid w:val="006B440E"/>
    <w:rsid w:val="0073012B"/>
    <w:rsid w:val="007312C9"/>
    <w:rsid w:val="00767040"/>
    <w:rsid w:val="007C345F"/>
    <w:rsid w:val="007D7BAD"/>
    <w:rsid w:val="00813211"/>
    <w:rsid w:val="008354EC"/>
    <w:rsid w:val="00851B11"/>
    <w:rsid w:val="0087657A"/>
    <w:rsid w:val="008D1F53"/>
    <w:rsid w:val="00913FDE"/>
    <w:rsid w:val="009175E2"/>
    <w:rsid w:val="009422DE"/>
    <w:rsid w:val="009F594F"/>
    <w:rsid w:val="00A27BC6"/>
    <w:rsid w:val="00A35267"/>
    <w:rsid w:val="00A6645F"/>
    <w:rsid w:val="00B45119"/>
    <w:rsid w:val="00B70841"/>
    <w:rsid w:val="00BC784A"/>
    <w:rsid w:val="00C122A6"/>
    <w:rsid w:val="00C674EE"/>
    <w:rsid w:val="00C72436"/>
    <w:rsid w:val="00C87E6C"/>
    <w:rsid w:val="00C93B6A"/>
    <w:rsid w:val="00D62814"/>
    <w:rsid w:val="00D7222E"/>
    <w:rsid w:val="00DC64C3"/>
    <w:rsid w:val="00DD03ED"/>
    <w:rsid w:val="00E06D71"/>
    <w:rsid w:val="00E14E67"/>
    <w:rsid w:val="00E352BA"/>
    <w:rsid w:val="00E41675"/>
    <w:rsid w:val="00E6140E"/>
    <w:rsid w:val="00F05A47"/>
    <w:rsid w:val="00F5442B"/>
    <w:rsid w:val="00FB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EA2DF-59BF-4307-A151-8B4B0D6F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3933</Words>
  <Characters>2242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2021-10-27T06:24:00Z</dcterms:created>
  <dcterms:modified xsi:type="dcterms:W3CDTF">2021-10-27T06:24:00Z</dcterms:modified>
</cp:coreProperties>
</file>