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413" w:rsidRPr="007F05DF" w:rsidRDefault="00261413" w:rsidP="0026141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bookmarkEnd w:id="0"/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:rsidR="00261413" w:rsidRPr="007F05DF" w:rsidRDefault="00261413" w:rsidP="00F815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ПОЯСНЮВАЛЬНА ЗАПИСКА</w:t>
      </w:r>
    </w:p>
    <w:p w:rsidR="008569B7" w:rsidRPr="00605FAF" w:rsidRDefault="00261413" w:rsidP="00F8152D">
      <w:pPr>
        <w:widowControl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 про</w:t>
      </w:r>
      <w:r w:rsidR="00551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є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 Закону України</w:t>
      </w:r>
      <w:r w:rsidR="008569B7" w:rsidRPr="008569B7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8569B7">
        <w:rPr>
          <w:rFonts w:ascii="Times New Roman" w:eastAsiaTheme="minorEastAsia" w:hAnsi="Times New Roman" w:cs="Times New Roman"/>
          <w:b/>
          <w:sz w:val="28"/>
          <w:szCs w:val="28"/>
        </w:rPr>
        <w:t>"</w:t>
      </w:r>
      <w:r w:rsidR="008569B7" w:rsidRPr="00605FAF">
        <w:rPr>
          <w:rFonts w:ascii="Times New Roman" w:eastAsiaTheme="minorEastAsia" w:hAnsi="Times New Roman" w:cs="Times New Roman"/>
          <w:b/>
          <w:sz w:val="28"/>
          <w:szCs w:val="28"/>
        </w:rPr>
        <w:t xml:space="preserve">Про внесення змін до окремих законів України </w:t>
      </w:r>
      <w:r w:rsidR="00163B9D">
        <w:rPr>
          <w:rFonts w:ascii="Times New Roman" w:eastAsiaTheme="minorEastAsia" w:hAnsi="Times New Roman" w:cs="Times New Roman"/>
          <w:b/>
          <w:sz w:val="28"/>
          <w:szCs w:val="28"/>
        </w:rPr>
        <w:t>(</w:t>
      </w:r>
      <w:r w:rsidR="008569B7" w:rsidRPr="00605FAF">
        <w:rPr>
          <w:rFonts w:ascii="Times New Roman" w:eastAsiaTheme="minorEastAsia" w:hAnsi="Times New Roman" w:cs="Times New Roman"/>
          <w:b/>
          <w:sz w:val="28"/>
          <w:szCs w:val="28"/>
        </w:rPr>
        <w:t xml:space="preserve">щодо </w:t>
      </w:r>
      <w:r w:rsidR="00163B9D">
        <w:rPr>
          <w:rFonts w:ascii="Times New Roman" w:eastAsiaTheme="minorEastAsia" w:hAnsi="Times New Roman" w:cs="Times New Roman"/>
          <w:b/>
          <w:sz w:val="28"/>
          <w:szCs w:val="28"/>
        </w:rPr>
        <w:t>підстав дострокового припинення повноважень членів державних колегіальних органів)"</w:t>
      </w:r>
    </w:p>
    <w:p w:rsidR="00261413" w:rsidRPr="007F05DF" w:rsidRDefault="00261413" w:rsidP="00261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8152D" w:rsidRDefault="00F8152D" w:rsidP="00261413">
      <w:pPr>
        <w:spacing w:after="120" w:line="240" w:lineRule="auto"/>
        <w:ind w:left="1060" w:hanging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261413" w:rsidRPr="007F05DF" w:rsidRDefault="00261413" w:rsidP="00261413">
      <w:pPr>
        <w:spacing w:after="120" w:line="240" w:lineRule="auto"/>
        <w:ind w:left="10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1.</w:t>
      </w:r>
      <w:r w:rsidRPr="007F05DF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 xml:space="preserve">     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Обґрунтування необхідності прийняття Закону України</w:t>
      </w:r>
    </w:p>
    <w:p w:rsidR="00551A20" w:rsidRDefault="00551A20" w:rsidP="00261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51A20" w:rsidRPr="005375D8" w:rsidRDefault="00551A20" w:rsidP="00261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51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</w:t>
      </w:r>
      <w:r w:rsidR="005447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ом </w:t>
      </w:r>
      <w:r w:rsidRPr="00551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України "Про внесення змін до Закону України "Про </w:t>
      </w:r>
      <w:r w:rsidRPr="005375D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запобігання корупції" щодо відновлення інституційного механізму запобігання корупції" </w:t>
      </w:r>
      <w:r w:rsidR="005447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</w:t>
      </w:r>
      <w:r w:rsidRPr="005375D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від 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15 грудня 2020 року № 1079-IX Закон України "Про запобігання корупції" від </w:t>
      </w:r>
      <w:r w:rsidR="005447D5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14 жовтня 2014 року № 1700-VII (далі – Закон № 1700-VII) доповнено </w:t>
      </w:r>
      <w:r w:rsidR="005447D5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статтею 65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1 "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Відповідальність за корупційні або пов’язані з корупцією правопорушення"</w:t>
      </w:r>
      <w:r w:rsidR="00544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абзаці першому </w:t>
      </w:r>
      <w:r w:rsidR="00544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частини другої якої установлено, що 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соба, яка вчинила корупційне правопорушення або правопорушення, пов’язане з корупцією, </w:t>
      </w:r>
      <w:r w:rsidRPr="00BD6E61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або такою, що прирівнюється до цієї діяльності, підлягає притягненню до дисциплінарної відповідальності у встановленому законом порядку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44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Водночас, згідно з 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>абзац</w:t>
      </w:r>
      <w:r w:rsidR="00544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 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>трет</w:t>
      </w:r>
      <w:r w:rsidR="00544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ім 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цієї статті </w:t>
      </w:r>
      <w:r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№ 1700-VII о</w:t>
      </w:r>
      <w:r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>соба, уповноважена на виконання функцій держави або місцевого самоврядування, стосовно якої набрало законної сили рішення суду про визнання необґрунтованими активів та їх стягнення в дохід держави, підлягає звільненню з посади в установленому законом порядку.</w:t>
      </w:r>
    </w:p>
    <w:p w:rsidR="00551A20" w:rsidRPr="00570EAE" w:rsidRDefault="005447D5" w:rsidP="00570E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Наведеним </w:t>
      </w:r>
      <w:r w:rsidR="00551A20" w:rsidRPr="0053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приписам </w:t>
      </w:r>
      <w:r w:rsidR="00551A20"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абзацу першого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частини другої </w:t>
      </w:r>
      <w:r w:rsidR="00551A20" w:rsidRPr="005375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статті </w:t>
      </w:r>
      <w:r w:rsidR="00551A20"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65</w:t>
      </w:r>
      <w:r w:rsidR="00551A20"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="00551A20"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Закону </w:t>
      </w:r>
      <w:r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</w:t>
      </w:r>
      <w:r w:rsidR="00551A20"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</w:t>
      </w:r>
      <w:r w:rsidR="00551A20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1700-VII повністю </w:t>
      </w:r>
      <w:r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кореспондують </w:t>
      </w:r>
      <w:r w:rsidR="00551A20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положення </w:t>
      </w:r>
      <w:r w:rsidR="005375D8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пункту 3 частини першої </w:t>
      </w:r>
      <w:r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</w:t>
      </w:r>
      <w:r w:rsidR="005375D8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статті 84 Закону України "Про державну службу"</w:t>
      </w:r>
      <w:r w:rsidR="005375D8" w:rsidRPr="00570EA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від </w:t>
      </w:r>
      <w:r w:rsidR="005375D8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10 грудня 2015 року </w:t>
      </w:r>
      <w:r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</w:t>
      </w:r>
      <w:r w:rsidR="005375D8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889-VIII, </w:t>
      </w:r>
      <w:r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згідно з якими </w:t>
      </w:r>
      <w:r w:rsidR="005375D8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="005375D8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ідстав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>ою</w:t>
      </w:r>
      <w:r w:rsidR="005375D8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припинення державної служби у зв’язку із втратою права на державну службу або його обмеженням 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75D8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набрання законної сили 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тільки </w:t>
      </w:r>
      <w:r w:rsidR="005375D8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рішенням суду, 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відповідно до якого </w:t>
      </w:r>
      <w:r w:rsidR="005375D8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державного службовця притягнуто до адміністративної відповідальності за пов’язане з корупцією правопорушення та накладено стягнення 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самоврядування.</w:t>
      </w:r>
    </w:p>
    <w:p w:rsidR="005375D8" w:rsidRPr="0040507A" w:rsidRDefault="005375D8" w:rsidP="0040507A">
      <w:pPr>
        <w:spacing w:after="0" w:line="240" w:lineRule="auto"/>
        <w:ind w:firstLine="567"/>
        <w:jc w:val="both"/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</w:t>
      </w:r>
      <w:r w:rsidR="00F8152D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нормах </w:t>
      </w:r>
      <w:r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глави 13-А "Адміністративні правопорушення, пов'язані з корупцією" Кодексу України про адміністративні правопорушення </w:t>
      </w:r>
      <w:r w:rsid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</w:t>
      </w:r>
      <w:r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(статті </w:t>
      </w:r>
      <w:r w:rsidR="00570EAE" w:rsidRPr="00570EAE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</w:rPr>
        <w:t>172</w:t>
      </w:r>
      <w:r w:rsidR="00570EAE" w:rsidRPr="00570EAE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4</w:t>
      </w:r>
      <w:r w:rsidR="00570EAE" w:rsidRPr="00570EAE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570EAE" w:rsidRPr="00570EAE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</w:rPr>
        <w:t>172</w:t>
      </w:r>
      <w:r w:rsidR="00570EAE" w:rsidRPr="00570EAE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8</w:t>
      </w:r>
      <w:r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) </w:t>
      </w:r>
      <w:r w:rsidR="00570EAE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передбачено застосування 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додатков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 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стягнення у виді позбавлення права обіймати певні посади або займатися певною діяльністю строком на один рік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, як правило,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тільки у випадках повторного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протягом року 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вчинення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особою, зазначеною 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пунктах 1, 2 частини першої статті 3 Закону </w:t>
      </w:r>
      <w:r w:rsidR="005C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570EAE" w:rsidRPr="00570EAE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№ 1700-VII,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таких самих протиправних </w:t>
      </w:r>
      <w:r w:rsid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діянь, </w:t>
      </w:r>
      <w:r w:rsidR="005C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які вона вже притягалася до адміністративної відповідальності згідно з частинами першими зазначених </w:t>
      </w:r>
      <w:r w:rsidR="005C510A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стате</w:t>
      </w:r>
      <w:r w:rsidR="005C510A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0EAE" w:rsidRPr="00570EAE">
        <w:rPr>
          <w:rFonts w:ascii="Times New Roman" w:hAnsi="Times New Roman" w:cs="Times New Roman"/>
          <w:sz w:val="28"/>
          <w:szCs w:val="28"/>
          <w:shd w:val="clear" w:color="auto" w:fill="FFFFFF"/>
        </w:rPr>
        <w:t>Кодексу</w:t>
      </w:r>
      <w:r w:rsidR="005C51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Тобто згідно з положеннями Кодексу України про </w:t>
      </w:r>
      <w:r w:rsidR="005C510A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5C510A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адміністративні правопорушення</w:t>
      </w:r>
      <w:r w:rsidR="005C510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у кожному випадку 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прийняття постанови, якою особа визнається </w:t>
      </w:r>
      <w:r w:rsidR="005C510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винною у вчиненні а</w:t>
      </w:r>
      <w:r w:rsidR="005C510A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дміністративн</w:t>
      </w:r>
      <w:r w:rsidR="005C510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ого </w:t>
      </w:r>
      <w:r w:rsidR="005C510A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правопорушення, пов'язан</w:t>
      </w:r>
      <w:r w:rsidR="005C510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ого </w:t>
      </w:r>
      <w:r w:rsidR="005C510A" w:rsidRPr="00570EAE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з корупцією</w:t>
      </w:r>
      <w:r w:rsidR="005C510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на неї </w:t>
      </w:r>
      <w:r w:rsidR="005C510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накладається стягнення, що передбачає </w:t>
      </w:r>
      <w:r w:rsidR="005C510A" w:rsidRPr="004050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позбавлення права обіймати певні посади або займатися певною діяльністю, пов’язаними з виконанням функцій держави або місцевого самоврядування. У випадках незастосування вказаного додаткового адміністративного стягнення відповідно до положень абзацу першого частини другої статті </w:t>
      </w:r>
      <w:r w:rsidR="005C510A" w:rsidRPr="0040507A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65</w:t>
      </w:r>
      <w:r w:rsidR="005C510A" w:rsidRPr="0040507A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="005C510A" w:rsidRPr="0040507A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№ 1700-VII</w:t>
      </w:r>
      <w:r w:rsidR="005C510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особа підлягає </w:t>
      </w:r>
      <w:r w:rsidR="005C510A" w:rsidRPr="0040507A">
        <w:rPr>
          <w:rFonts w:ascii="Times New Roman" w:hAnsi="Times New Roman" w:cs="Times New Roman"/>
          <w:sz w:val="28"/>
          <w:szCs w:val="28"/>
          <w:shd w:val="clear" w:color="auto" w:fill="FFFFFF"/>
        </w:rPr>
        <w:t>притягненню до дисциплінарної відповідальності у встановленому законом порядку.</w:t>
      </w:r>
      <w:r w:rsidR="005C510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</w:t>
      </w:r>
    </w:p>
    <w:p w:rsidR="0040507A" w:rsidRDefault="00F8152D" w:rsidP="0040507A">
      <w:pPr>
        <w:spacing w:after="0" w:line="240" w:lineRule="auto"/>
        <w:ind w:firstLine="567"/>
        <w:jc w:val="both"/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З приводу наведених вище норм законодавства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40507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3 червня 2020 року Національн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 w:rsidR="0040507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агентство з питань запобігання корупції вида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ло </w:t>
      </w:r>
      <w:r w:rsidR="0040507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Роз'яснення № 3 "</w:t>
      </w:r>
      <w:r w:rsidR="0040507A" w:rsidRPr="0040507A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Щодо порядку дій державних органів після визнання</w:t>
      </w:r>
      <w:r w:rsidR="0040507A" w:rsidRPr="0040507A">
        <w:rPr>
          <w:rFonts w:ascii="Times New Roman" w:hAnsi="Times New Roman" w:cs="Times New Roman"/>
          <w:sz w:val="28"/>
          <w:szCs w:val="28"/>
          <w:shd w:val="clear" w:color="auto" w:fill="FFFFFF"/>
        </w:rPr>
        <w:t> державних службовців судом винними у вчиненні корупційного</w:t>
      </w:r>
      <w:r w:rsidR="0040507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правопорушення або порушення, пов'язаного з корупцією"</w:t>
      </w:r>
      <w:r w:rsid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40507A" w:rsidRP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пункті 1 </w:t>
      </w:r>
      <w:r w:rsid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якого </w:t>
      </w:r>
      <w:r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йдеться про </w:t>
      </w:r>
      <w:r w:rsidR="004B3496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таке</w:t>
      </w:r>
      <w:r w:rsidR="0040507A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:rsidR="0040507A" w:rsidRPr="0040507A" w:rsidRDefault="0040507A" w:rsidP="004050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"Так, </w:t>
      </w:r>
      <w:r w:rsidRPr="0040507A">
        <w:rPr>
          <w:rFonts w:ascii="Times New Roman" w:hAnsi="Times New Roman" w:cs="Times New Roman"/>
          <w:sz w:val="28"/>
          <w:szCs w:val="28"/>
        </w:rPr>
        <w:t>залежно від судового рішення, згідно з яким державного службовця визнано винним у вчиненні корупційного правопорушення або правопорушення, пов’язаного з корупцією, він може бути звільнений з державної служби або притягнутий до дисциплінарної відповідальності.</w:t>
      </w:r>
    </w:p>
    <w:p w:rsidR="0040507A" w:rsidRPr="0040507A" w:rsidRDefault="0040507A" w:rsidP="0040507A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507A">
        <w:rPr>
          <w:sz w:val="28"/>
          <w:szCs w:val="28"/>
        </w:rPr>
        <w:t>Зокрема, на виконання пунктів 3, 4 частини першої, частини другої статті 84 Закону України «Про державну службу» державний службовець підлягає звільненню з державної служби у разі набрання законної сили:</w:t>
      </w:r>
    </w:p>
    <w:p w:rsidR="0040507A" w:rsidRPr="0040507A" w:rsidRDefault="0040507A" w:rsidP="0040507A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507A">
        <w:rPr>
          <w:sz w:val="28"/>
          <w:szCs w:val="28"/>
        </w:rPr>
        <w:t>1. Рішенням суду щодо притягнення державного службовця до адміністративної відповідальності за пов’язане з корупцією правопорушення, яким на особу накладено стягнення 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самоврядування.</w:t>
      </w:r>
    </w:p>
    <w:p w:rsidR="0040507A" w:rsidRPr="0040507A" w:rsidRDefault="0040507A" w:rsidP="0040507A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507A">
        <w:rPr>
          <w:sz w:val="28"/>
          <w:szCs w:val="28"/>
        </w:rPr>
        <w:t>2. Обвинувальним вироком суду, яким державного службовця визнано винним у вчиненні умисного, зокрема, корупційного злочину (перелік корупційних злочинів визначено у примітці статті 45 Кримінального кодексу України) незалежно від призначення покарання у вигляді позбавлення права обіймати певні посади або займатися певною діяльністю, у тому числі у разі звільнення від покарання.</w:t>
      </w:r>
    </w:p>
    <w:p w:rsidR="0040507A" w:rsidRPr="00752DE3" w:rsidRDefault="0040507A" w:rsidP="0040507A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507A">
        <w:rPr>
          <w:sz w:val="28"/>
          <w:szCs w:val="28"/>
        </w:rPr>
        <w:t xml:space="preserve">Водночас, особа, яка вчинила корупційне правопорушення або правопорушення, пов’язане з корупцією, однак судом не застосовано до неї </w:t>
      </w:r>
      <w:r w:rsidRPr="004F18DA">
        <w:rPr>
          <w:sz w:val="28"/>
          <w:szCs w:val="28"/>
        </w:rPr>
        <w:t xml:space="preserve">покарання або не накладено на неї стягнення у вигляді позбавлення права обіймати певні посади або займатися певною діяльністю, пов’язаними з виконанням функцій держави або місцевого самоврядування (або такою, що прирівнюється до цієї діяльності), підлягає притягненню до дисциплінарної </w:t>
      </w:r>
      <w:r w:rsidRPr="00752DE3">
        <w:rPr>
          <w:sz w:val="28"/>
          <w:szCs w:val="28"/>
        </w:rPr>
        <w:t>відповідальності на підставі частини другої статті 65 Закону України "Про запобігання корупції".</w:t>
      </w:r>
    </w:p>
    <w:p w:rsidR="00597383" w:rsidRDefault="00F8152D" w:rsidP="00752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Варто </w:t>
      </w:r>
      <w:r w:rsidR="004F18DA" w:rsidRPr="00752DE3">
        <w:rPr>
          <w:rFonts w:ascii="Times New Roman" w:hAnsi="Times New Roman" w:cs="Times New Roman"/>
          <w:sz w:val="28"/>
          <w:szCs w:val="28"/>
        </w:rPr>
        <w:t xml:space="preserve">зазначити, що стосовно державних службовців порядок притягнення до дисциплінарної відповідальності у зв'язку з вчиненням правопорушення, пов’язаного з корупцією, врегульовано в </w:t>
      </w:r>
      <w:r w:rsidR="004F18DA" w:rsidRPr="00752D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Розділі VIII</w:t>
      </w:r>
      <w:r w:rsidR="004F18DA" w:rsidRPr="00752DE3">
        <w:rPr>
          <w:rFonts w:ascii="Times New Roman" w:hAnsi="Times New Roman" w:cs="Times New Roman"/>
          <w:sz w:val="28"/>
          <w:szCs w:val="28"/>
        </w:rPr>
        <w:t xml:space="preserve"> Закону України "Про державну службу". </w:t>
      </w:r>
      <w:r w:rsidR="00752DE3">
        <w:rPr>
          <w:rFonts w:ascii="Times New Roman" w:hAnsi="Times New Roman" w:cs="Times New Roman"/>
          <w:sz w:val="28"/>
          <w:szCs w:val="28"/>
        </w:rPr>
        <w:t xml:space="preserve">Однак, згідно з </w:t>
      </w:r>
      <w:r w:rsidR="004F18DA" w:rsidRPr="00752DE3">
        <w:rPr>
          <w:rFonts w:ascii="Times New Roman" w:hAnsi="Times New Roman" w:cs="Times New Roman"/>
          <w:sz w:val="28"/>
          <w:szCs w:val="28"/>
        </w:rPr>
        <w:t>пункт</w:t>
      </w:r>
      <w:r w:rsidR="00752DE3">
        <w:rPr>
          <w:rFonts w:ascii="Times New Roman" w:hAnsi="Times New Roman" w:cs="Times New Roman"/>
          <w:sz w:val="28"/>
          <w:szCs w:val="28"/>
        </w:rPr>
        <w:t>ом</w:t>
      </w:r>
      <w:r w:rsidR="004F18DA" w:rsidRPr="00752DE3">
        <w:rPr>
          <w:rFonts w:ascii="Times New Roman" w:hAnsi="Times New Roman" w:cs="Times New Roman"/>
          <w:sz w:val="28"/>
          <w:szCs w:val="28"/>
        </w:rPr>
        <w:t xml:space="preserve"> 4 частини третьої статті 3 цього </w:t>
      </w:r>
      <w:r w:rsidR="004F18DA" w:rsidRPr="00752DE3">
        <w:rPr>
          <w:rFonts w:ascii="Times New Roman" w:hAnsi="Times New Roman" w:cs="Times New Roman"/>
          <w:sz w:val="28"/>
          <w:szCs w:val="28"/>
        </w:rPr>
        <w:lastRenderedPageBreak/>
        <w:t xml:space="preserve">Закону, дія </w:t>
      </w:r>
      <w:r w:rsidR="00752DE3" w:rsidRPr="00752DE3">
        <w:rPr>
          <w:rFonts w:ascii="Times New Roman" w:hAnsi="Times New Roman" w:cs="Times New Roman"/>
          <w:sz w:val="28"/>
          <w:szCs w:val="28"/>
        </w:rPr>
        <w:t xml:space="preserve">Закону України "Про державну службу" </w:t>
      </w:r>
      <w:r w:rsidR="004F18DA" w:rsidRPr="00752DE3">
        <w:rPr>
          <w:rFonts w:ascii="Times New Roman" w:hAnsi="Times New Roman" w:cs="Times New Roman"/>
          <w:sz w:val="28"/>
          <w:szCs w:val="28"/>
        </w:rPr>
        <w:t xml:space="preserve">не поширюється на голів та членів державних колегіальних органів. </w:t>
      </w:r>
    </w:p>
    <w:p w:rsidR="00597383" w:rsidRPr="00173C6C" w:rsidRDefault="004F18DA" w:rsidP="00173C6C">
      <w:pPr>
        <w:spacing w:after="0" w:line="240" w:lineRule="auto"/>
        <w:ind w:firstLine="709"/>
        <w:jc w:val="both"/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752DE3">
        <w:rPr>
          <w:rFonts w:ascii="Times New Roman" w:hAnsi="Times New Roman" w:cs="Times New Roman"/>
          <w:sz w:val="28"/>
          <w:szCs w:val="28"/>
        </w:rPr>
        <w:t xml:space="preserve">У свою чергу у законах, які визначають статус, порядок формування і функціонування державних колегіальних органів, питання порядку притягнення до дисциплінарної відповідальності їх </w:t>
      </w:r>
      <w:r w:rsidR="00F8152D">
        <w:rPr>
          <w:rFonts w:ascii="Times New Roman" w:hAnsi="Times New Roman" w:cs="Times New Roman"/>
          <w:sz w:val="28"/>
          <w:szCs w:val="28"/>
        </w:rPr>
        <w:t xml:space="preserve">голів і </w:t>
      </w:r>
      <w:r w:rsidRPr="00752DE3">
        <w:rPr>
          <w:rFonts w:ascii="Times New Roman" w:hAnsi="Times New Roman" w:cs="Times New Roman"/>
          <w:sz w:val="28"/>
          <w:szCs w:val="28"/>
        </w:rPr>
        <w:t xml:space="preserve">членів у разі вчинення </w:t>
      </w:r>
      <w:r w:rsidRPr="0075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корупційного правопорушення або правопорушення, пов’язаного з корупцією, </w:t>
      </w:r>
      <w:r w:rsidR="00F815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випадках, коли </w:t>
      </w:r>
      <w:r w:rsidRPr="0075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судом не застосовано покарання або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що передбачено </w:t>
      </w:r>
      <w:r w:rsidRPr="00173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абзацом першим частини другої статті </w:t>
      </w:r>
      <w:r w:rsidRPr="00173C6C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65</w:t>
      </w:r>
      <w:r w:rsidRPr="00173C6C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Pr="00173C6C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№ 1700-VII, не є врегульованими.</w:t>
      </w:r>
    </w:p>
    <w:p w:rsidR="004F18DA" w:rsidRPr="00173C6C" w:rsidRDefault="004F18DA" w:rsidP="0017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6C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52DE3" w:rsidRPr="00173C6C">
        <w:rPr>
          <w:rFonts w:ascii="Times New Roman" w:hAnsi="Times New Roman" w:cs="Times New Roman"/>
          <w:sz w:val="28"/>
          <w:szCs w:val="28"/>
        </w:rPr>
        <w:t xml:space="preserve">Крім того, норми законів України щодо підстав дострокового припинення повноважень голів та членів державних колегіальних органів також не враховують </w:t>
      </w:r>
      <w:r w:rsidR="00F8152D" w:rsidRPr="00173C6C">
        <w:rPr>
          <w:rFonts w:ascii="Times New Roman" w:hAnsi="Times New Roman" w:cs="Times New Roman"/>
          <w:sz w:val="28"/>
          <w:szCs w:val="28"/>
        </w:rPr>
        <w:t xml:space="preserve">нещодавно встановлених </w:t>
      </w:r>
      <w:r w:rsidR="00752DE3" w:rsidRPr="00173C6C">
        <w:rPr>
          <w:rFonts w:ascii="Times New Roman" w:hAnsi="Times New Roman" w:cs="Times New Roman"/>
          <w:sz w:val="28"/>
          <w:szCs w:val="28"/>
        </w:rPr>
        <w:t xml:space="preserve">приписів </w:t>
      </w:r>
      <w:r w:rsidR="00752DE3" w:rsidRPr="00173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абзацу третього цієї статті </w:t>
      </w:r>
      <w:r w:rsidR="00752DE3" w:rsidRPr="00173C6C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Закону № 1700-VII. </w:t>
      </w:r>
    </w:p>
    <w:p w:rsidR="00597383" w:rsidRDefault="00597383" w:rsidP="00173C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6C">
        <w:rPr>
          <w:rFonts w:ascii="Times New Roman" w:hAnsi="Times New Roman" w:cs="Times New Roman"/>
          <w:sz w:val="28"/>
          <w:szCs w:val="28"/>
        </w:rPr>
        <w:t xml:space="preserve">Для врегулювання </w:t>
      </w:r>
      <w:r w:rsidR="00F8152D" w:rsidRPr="00173C6C">
        <w:rPr>
          <w:rFonts w:ascii="Times New Roman" w:hAnsi="Times New Roman" w:cs="Times New Roman"/>
          <w:sz w:val="28"/>
          <w:szCs w:val="28"/>
        </w:rPr>
        <w:t>описаної ситуації неузгодженості правового регулювання</w:t>
      </w:r>
      <w:r w:rsidR="00173C6C" w:rsidRPr="00173C6C">
        <w:rPr>
          <w:rFonts w:ascii="Times New Roman" w:hAnsi="Times New Roman" w:cs="Times New Roman"/>
          <w:sz w:val="28"/>
          <w:szCs w:val="28"/>
        </w:rPr>
        <w:t xml:space="preserve"> та </w:t>
      </w:r>
      <w:r w:rsidR="00173C6C">
        <w:rPr>
          <w:rFonts w:ascii="Times New Roman" w:hAnsi="Times New Roman" w:cs="Times New Roman"/>
          <w:sz w:val="28"/>
          <w:szCs w:val="28"/>
        </w:rPr>
        <w:t xml:space="preserve">усунення </w:t>
      </w:r>
      <w:r w:rsidR="00173C6C" w:rsidRPr="00173C6C">
        <w:rPr>
          <w:rFonts w:ascii="Times New Roman" w:hAnsi="Times New Roman" w:cs="Times New Roman"/>
          <w:sz w:val="28"/>
          <w:szCs w:val="28"/>
        </w:rPr>
        <w:t>прог</w:t>
      </w:r>
      <w:r w:rsidR="00173C6C">
        <w:rPr>
          <w:rFonts w:ascii="Times New Roman" w:hAnsi="Times New Roman" w:cs="Times New Roman"/>
          <w:sz w:val="28"/>
          <w:szCs w:val="28"/>
        </w:rPr>
        <w:t>а</w:t>
      </w:r>
      <w:r w:rsidR="00173C6C" w:rsidRPr="00173C6C">
        <w:rPr>
          <w:rFonts w:ascii="Times New Roman" w:hAnsi="Times New Roman" w:cs="Times New Roman"/>
          <w:sz w:val="28"/>
          <w:szCs w:val="28"/>
        </w:rPr>
        <w:t>лин у механізмі порядку притягнення</w:t>
      </w:r>
      <w:r w:rsidR="00173C6C" w:rsidRPr="00173C6C">
        <w:rPr>
          <w:rFonts w:ascii="Times New Roman" w:eastAsiaTheme="minorEastAsia" w:hAnsi="Times New Roman" w:cs="Times New Roman"/>
          <w:sz w:val="28"/>
          <w:szCs w:val="28"/>
        </w:rPr>
        <w:t xml:space="preserve"> членів державних колегіальних органів </w:t>
      </w:r>
      <w:r w:rsidR="00173C6C">
        <w:rPr>
          <w:rFonts w:ascii="Times New Roman" w:eastAsiaTheme="minorEastAsia" w:hAnsi="Times New Roman" w:cs="Times New Roman"/>
          <w:sz w:val="28"/>
          <w:szCs w:val="28"/>
        </w:rPr>
        <w:t xml:space="preserve">до дисциплінарної відповідальності </w:t>
      </w:r>
      <w:r w:rsidR="00173C6C" w:rsidRPr="00752DE3">
        <w:rPr>
          <w:rFonts w:ascii="Times New Roman" w:hAnsi="Times New Roman" w:cs="Times New Roman"/>
          <w:sz w:val="28"/>
          <w:szCs w:val="28"/>
        </w:rPr>
        <w:t xml:space="preserve">у разі вчинення </w:t>
      </w:r>
      <w:r w:rsidR="00173C6C" w:rsidRPr="0075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корупційного правопорушення або правопорушення, пов’язаного з корупцією, </w:t>
      </w:r>
      <w:r w:rsidR="00173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випадках, коли </w:t>
      </w:r>
      <w:r w:rsidR="00173C6C" w:rsidRPr="00752DE3">
        <w:rPr>
          <w:rFonts w:ascii="Times New Roman" w:hAnsi="Times New Roman" w:cs="Times New Roman"/>
          <w:sz w:val="28"/>
          <w:szCs w:val="28"/>
          <w:shd w:val="clear" w:color="auto" w:fill="FFFFFF"/>
        </w:rPr>
        <w:t>судом не застосовано покарання або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</w:t>
      </w:r>
      <w:r w:rsidR="00173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існує </w:t>
      </w:r>
      <w:r>
        <w:rPr>
          <w:rFonts w:ascii="Times New Roman" w:hAnsi="Times New Roman" w:cs="Times New Roman"/>
          <w:sz w:val="28"/>
          <w:szCs w:val="28"/>
        </w:rPr>
        <w:t xml:space="preserve">необхідність в прийнятті </w:t>
      </w:r>
      <w:r w:rsidR="00173C6C">
        <w:rPr>
          <w:rFonts w:ascii="Times New Roman" w:hAnsi="Times New Roman" w:cs="Times New Roman"/>
          <w:sz w:val="28"/>
          <w:szCs w:val="28"/>
        </w:rPr>
        <w:t xml:space="preserve">даного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173C6C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кту</w:t>
      </w:r>
      <w:r w:rsidR="00173C6C">
        <w:rPr>
          <w:rFonts w:ascii="Times New Roman" w:hAnsi="Times New Roman" w:cs="Times New Roman"/>
          <w:sz w:val="28"/>
          <w:szCs w:val="28"/>
        </w:rPr>
        <w:t xml:space="preserve"> Закону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7383" w:rsidRDefault="00597383" w:rsidP="00597383">
      <w:pPr>
        <w:spacing w:after="120" w:line="240" w:lineRule="auto"/>
        <w:ind w:firstLine="7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597383" w:rsidRPr="000B5A6F" w:rsidRDefault="00597383" w:rsidP="000B5A6F">
      <w:pPr>
        <w:spacing w:after="12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B5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2. Цілі та завдання прийняття про</w:t>
      </w:r>
      <w:r w:rsidR="00173C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є</w:t>
      </w:r>
      <w:r w:rsidRPr="000B5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 Закону України</w:t>
      </w:r>
    </w:p>
    <w:p w:rsidR="00597383" w:rsidRPr="000B5A6F" w:rsidRDefault="00597383" w:rsidP="000B5A6F">
      <w:pPr>
        <w:pStyle w:val="rtejustify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</w:p>
    <w:p w:rsidR="00BD6E61" w:rsidRDefault="00597383" w:rsidP="00BD6E61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shd w:val="clear" w:color="auto" w:fill="FFFFFF"/>
        </w:rPr>
      </w:pPr>
      <w:r w:rsidRPr="000B5A6F">
        <w:rPr>
          <w:sz w:val="28"/>
          <w:szCs w:val="28"/>
        </w:rPr>
        <w:t xml:space="preserve">Метою прийняття Закону є </w:t>
      </w:r>
      <w:r w:rsidR="000B5A6F" w:rsidRPr="000B5A6F">
        <w:rPr>
          <w:sz w:val="28"/>
          <w:szCs w:val="28"/>
        </w:rPr>
        <w:t xml:space="preserve">приведення норм законів України, які визначають підстави припинення повноважень голів та членів, зокрема таких державних колегіальних органів, на яких не поширюється дія Закону України "Про державну службу", як </w:t>
      </w:r>
      <w:r w:rsidR="000B5A6F" w:rsidRPr="000B5A6F">
        <w:rPr>
          <w:bCs/>
          <w:sz w:val="28"/>
          <w:szCs w:val="28"/>
          <w:shd w:val="clear" w:color="auto" w:fill="FFFFFF"/>
        </w:rPr>
        <w:t>Національна комісія, що здійснює державне регулювання у сферах енергетики та комунальних послуг, Національна рада України з питань телебачення і радіомовлення,</w:t>
      </w:r>
      <w:r w:rsidR="000B5A6F" w:rsidRPr="000B5A6F">
        <w:rPr>
          <w:sz w:val="28"/>
          <w:szCs w:val="28"/>
        </w:rPr>
        <w:t xml:space="preserve"> Центральна виборча комісія, Рахункова палата, Національна комісія з цінних паперів та фондового ринку,  Комісія, що здійснює державне регулювання у сфері зв’язку та інформатизації, Національна комісія з цінних паперів та фондового ринку, </w:t>
      </w:r>
      <w:r w:rsidR="000B5A6F" w:rsidRPr="000B5A6F">
        <w:rPr>
          <w:sz w:val="28"/>
          <w:szCs w:val="28"/>
          <w:shd w:val="clear" w:color="auto" w:fill="FFFFFF"/>
        </w:rPr>
        <w:t>Комісія з регулювання азартних ігор та лотерей</w:t>
      </w:r>
      <w:r w:rsidR="00173C6C">
        <w:rPr>
          <w:sz w:val="28"/>
          <w:szCs w:val="28"/>
          <w:shd w:val="clear" w:color="auto" w:fill="FFFFFF"/>
        </w:rPr>
        <w:t xml:space="preserve"> (далі –</w:t>
      </w:r>
      <w:r w:rsidR="00173C6C" w:rsidRPr="00173C6C">
        <w:rPr>
          <w:rFonts w:eastAsiaTheme="minorEastAsia"/>
          <w:sz w:val="28"/>
          <w:szCs w:val="28"/>
        </w:rPr>
        <w:t xml:space="preserve"> державн</w:t>
      </w:r>
      <w:r w:rsidR="00173C6C">
        <w:rPr>
          <w:rFonts w:eastAsiaTheme="minorEastAsia"/>
          <w:sz w:val="28"/>
          <w:szCs w:val="28"/>
        </w:rPr>
        <w:t>і</w:t>
      </w:r>
      <w:r w:rsidR="00173C6C" w:rsidRPr="00173C6C">
        <w:rPr>
          <w:rFonts w:eastAsiaTheme="minorEastAsia"/>
          <w:sz w:val="28"/>
          <w:szCs w:val="28"/>
        </w:rPr>
        <w:t xml:space="preserve"> колегіальн</w:t>
      </w:r>
      <w:r w:rsidR="00173C6C">
        <w:rPr>
          <w:rFonts w:eastAsiaTheme="minorEastAsia"/>
          <w:sz w:val="28"/>
          <w:szCs w:val="28"/>
        </w:rPr>
        <w:t>і</w:t>
      </w:r>
      <w:r w:rsidR="00173C6C" w:rsidRPr="00173C6C">
        <w:rPr>
          <w:rFonts w:eastAsiaTheme="minorEastAsia"/>
          <w:sz w:val="28"/>
          <w:szCs w:val="28"/>
        </w:rPr>
        <w:t xml:space="preserve"> орган</w:t>
      </w:r>
      <w:r w:rsidR="00173C6C">
        <w:rPr>
          <w:rFonts w:eastAsiaTheme="minorEastAsia"/>
          <w:sz w:val="28"/>
          <w:szCs w:val="28"/>
        </w:rPr>
        <w:t>и)</w:t>
      </w:r>
      <w:r w:rsidR="00173C6C">
        <w:rPr>
          <w:sz w:val="28"/>
          <w:szCs w:val="28"/>
          <w:shd w:val="clear" w:color="auto" w:fill="FFFFFF"/>
        </w:rPr>
        <w:t>,</w:t>
      </w:r>
      <w:r w:rsidR="000B5A6F">
        <w:rPr>
          <w:sz w:val="28"/>
          <w:szCs w:val="28"/>
          <w:shd w:val="clear" w:color="auto" w:fill="FFFFFF"/>
        </w:rPr>
        <w:t xml:space="preserve"> з приписами </w:t>
      </w:r>
      <w:r w:rsidR="00BD6E61" w:rsidRPr="00752DE3">
        <w:rPr>
          <w:sz w:val="28"/>
          <w:szCs w:val="28"/>
          <w:shd w:val="clear" w:color="auto" w:fill="FFFFFF"/>
        </w:rPr>
        <w:t>абзац</w:t>
      </w:r>
      <w:r w:rsidR="00BD6E61">
        <w:rPr>
          <w:sz w:val="28"/>
          <w:szCs w:val="28"/>
          <w:shd w:val="clear" w:color="auto" w:fill="FFFFFF"/>
        </w:rPr>
        <w:t>ів</w:t>
      </w:r>
      <w:r w:rsidR="00BD6E61" w:rsidRPr="00752DE3">
        <w:rPr>
          <w:sz w:val="28"/>
          <w:szCs w:val="28"/>
          <w:shd w:val="clear" w:color="auto" w:fill="FFFFFF"/>
        </w:rPr>
        <w:t xml:space="preserve"> перш</w:t>
      </w:r>
      <w:r w:rsidR="00BD6E61">
        <w:rPr>
          <w:sz w:val="28"/>
          <w:szCs w:val="28"/>
          <w:shd w:val="clear" w:color="auto" w:fill="FFFFFF"/>
        </w:rPr>
        <w:t xml:space="preserve">ого і другого </w:t>
      </w:r>
      <w:r w:rsidR="00BD6E61" w:rsidRPr="00752DE3">
        <w:rPr>
          <w:sz w:val="28"/>
          <w:szCs w:val="28"/>
          <w:shd w:val="clear" w:color="auto" w:fill="FFFFFF"/>
        </w:rPr>
        <w:t xml:space="preserve">частини другої статті </w:t>
      </w:r>
      <w:r w:rsidR="00BD6E61" w:rsidRPr="00752DE3">
        <w:rPr>
          <w:rStyle w:val="rvts44"/>
          <w:bCs/>
          <w:sz w:val="28"/>
          <w:szCs w:val="28"/>
          <w:shd w:val="clear" w:color="auto" w:fill="FFFFFF"/>
        </w:rPr>
        <w:t>65</w:t>
      </w:r>
      <w:r w:rsidR="00BD6E61" w:rsidRPr="00752DE3">
        <w:rPr>
          <w:rStyle w:val="rvts44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="00BD6E61" w:rsidRPr="00752DE3">
        <w:rPr>
          <w:rStyle w:val="rvts44"/>
          <w:bCs/>
          <w:sz w:val="28"/>
          <w:szCs w:val="28"/>
          <w:shd w:val="clear" w:color="auto" w:fill="FFFFFF"/>
        </w:rPr>
        <w:t>Закону № 1700-VII</w:t>
      </w:r>
      <w:r w:rsidR="00BD6E61">
        <w:rPr>
          <w:rStyle w:val="rvts44"/>
          <w:bCs/>
          <w:sz w:val="28"/>
          <w:szCs w:val="28"/>
          <w:shd w:val="clear" w:color="auto" w:fill="FFFFFF"/>
        </w:rPr>
        <w:t xml:space="preserve">, </w:t>
      </w:r>
      <w:r w:rsidR="00BD6E61" w:rsidRPr="00570EAE">
        <w:rPr>
          <w:rStyle w:val="rvts44"/>
          <w:bCs/>
          <w:sz w:val="28"/>
          <w:szCs w:val="28"/>
          <w:shd w:val="clear" w:color="auto" w:fill="FFFFFF"/>
        </w:rPr>
        <w:t>пункту 3 частини першої статті 84 Закону України "Про державну службу"</w:t>
      </w:r>
      <w:r w:rsidR="00BD6E61" w:rsidRPr="00570EAE">
        <w:rPr>
          <w:bCs/>
          <w:sz w:val="28"/>
          <w:szCs w:val="28"/>
          <w:shd w:val="clear" w:color="auto" w:fill="FFFFFF"/>
        </w:rPr>
        <w:t xml:space="preserve"> </w:t>
      </w:r>
      <w:r w:rsidR="00BD6E61">
        <w:rPr>
          <w:rStyle w:val="rvts44"/>
          <w:bCs/>
          <w:sz w:val="28"/>
          <w:szCs w:val="28"/>
          <w:shd w:val="clear" w:color="auto" w:fill="FFFFFF"/>
        </w:rPr>
        <w:t xml:space="preserve">та статей </w:t>
      </w:r>
      <w:r w:rsidR="00BD6E61" w:rsidRPr="00570EAE">
        <w:rPr>
          <w:rStyle w:val="rvts9"/>
          <w:bCs/>
          <w:sz w:val="28"/>
          <w:szCs w:val="28"/>
          <w:shd w:val="clear" w:color="auto" w:fill="FFFFFF"/>
        </w:rPr>
        <w:t>172</w:t>
      </w:r>
      <w:r w:rsidR="00BD6E61" w:rsidRPr="00570EAE">
        <w:rPr>
          <w:rStyle w:val="rvts37"/>
          <w:bCs/>
          <w:sz w:val="28"/>
          <w:szCs w:val="28"/>
          <w:shd w:val="clear" w:color="auto" w:fill="FFFFFF"/>
          <w:vertAlign w:val="superscript"/>
        </w:rPr>
        <w:t>4</w:t>
      </w:r>
      <w:r w:rsidR="00BD6E61" w:rsidRPr="00570EAE">
        <w:rPr>
          <w:rStyle w:val="rvts37"/>
          <w:bCs/>
          <w:sz w:val="28"/>
          <w:szCs w:val="28"/>
          <w:shd w:val="clear" w:color="auto" w:fill="FFFFFF"/>
        </w:rPr>
        <w:t>–</w:t>
      </w:r>
      <w:r w:rsidR="00BD6E61" w:rsidRPr="00570EAE">
        <w:rPr>
          <w:rStyle w:val="rvts9"/>
          <w:bCs/>
          <w:sz w:val="28"/>
          <w:szCs w:val="28"/>
          <w:shd w:val="clear" w:color="auto" w:fill="FFFFFF"/>
        </w:rPr>
        <w:t>172</w:t>
      </w:r>
      <w:r w:rsidR="00BD6E61" w:rsidRPr="00570EAE">
        <w:rPr>
          <w:rStyle w:val="rvts37"/>
          <w:bCs/>
          <w:sz w:val="28"/>
          <w:szCs w:val="28"/>
          <w:shd w:val="clear" w:color="auto" w:fill="FFFFFF"/>
          <w:vertAlign w:val="superscript"/>
        </w:rPr>
        <w:t>8</w:t>
      </w:r>
      <w:r w:rsidR="00BD6E61" w:rsidRPr="00597383">
        <w:rPr>
          <w:sz w:val="28"/>
          <w:szCs w:val="28"/>
          <w:shd w:val="clear" w:color="auto" w:fill="FFFFFF"/>
        </w:rPr>
        <w:t xml:space="preserve"> </w:t>
      </w:r>
      <w:r w:rsidR="00BD6E61">
        <w:rPr>
          <w:sz w:val="28"/>
          <w:szCs w:val="28"/>
          <w:shd w:val="clear" w:color="auto" w:fill="FFFFFF"/>
        </w:rPr>
        <w:t xml:space="preserve">Кодексу України про </w:t>
      </w:r>
      <w:r w:rsidR="00BD6E61" w:rsidRPr="00570EAE">
        <w:rPr>
          <w:rStyle w:val="rvts15"/>
          <w:bCs/>
          <w:sz w:val="28"/>
          <w:szCs w:val="28"/>
          <w:shd w:val="clear" w:color="auto" w:fill="FFFFFF"/>
        </w:rPr>
        <w:t xml:space="preserve"> адміністративні правопорушення</w:t>
      </w:r>
      <w:r w:rsidR="00BD6E61">
        <w:rPr>
          <w:rStyle w:val="rvts15"/>
          <w:bCs/>
          <w:sz w:val="28"/>
          <w:szCs w:val="28"/>
          <w:shd w:val="clear" w:color="auto" w:fill="FFFFFF"/>
        </w:rPr>
        <w:t>, а також</w:t>
      </w:r>
      <w:r w:rsidR="00BD6E61" w:rsidRPr="00BD6E61">
        <w:rPr>
          <w:bCs/>
          <w:sz w:val="28"/>
          <w:szCs w:val="28"/>
          <w:shd w:val="clear" w:color="auto" w:fill="FFFFFF"/>
        </w:rPr>
        <w:t xml:space="preserve"> </w:t>
      </w:r>
      <w:r w:rsidR="00BD6E61">
        <w:rPr>
          <w:bCs/>
          <w:sz w:val="28"/>
          <w:szCs w:val="28"/>
          <w:shd w:val="clear" w:color="auto" w:fill="FFFFFF"/>
        </w:rPr>
        <w:t xml:space="preserve">усунення наявних прогалин правового регулювання </w:t>
      </w:r>
      <w:r w:rsidR="00BD6E61" w:rsidRPr="00597383">
        <w:rPr>
          <w:rFonts w:eastAsiaTheme="minorEastAsia"/>
          <w:sz w:val="28"/>
          <w:szCs w:val="28"/>
        </w:rPr>
        <w:t>порядку дострокового припинення повноважень</w:t>
      </w:r>
      <w:r w:rsidR="00BD6E61">
        <w:rPr>
          <w:rFonts w:eastAsiaTheme="minorEastAsia"/>
          <w:sz w:val="28"/>
          <w:szCs w:val="28"/>
        </w:rPr>
        <w:t xml:space="preserve"> голів і</w:t>
      </w:r>
      <w:r w:rsidR="00BD6E61" w:rsidRPr="00597383">
        <w:rPr>
          <w:rFonts w:eastAsiaTheme="minorEastAsia"/>
          <w:sz w:val="28"/>
          <w:szCs w:val="28"/>
        </w:rPr>
        <w:t xml:space="preserve"> членів </w:t>
      </w:r>
      <w:r w:rsidR="00BD6E61">
        <w:rPr>
          <w:rFonts w:eastAsiaTheme="minorEastAsia"/>
          <w:sz w:val="28"/>
          <w:szCs w:val="28"/>
        </w:rPr>
        <w:t xml:space="preserve">зазначених </w:t>
      </w:r>
      <w:r w:rsidR="00BD6E61" w:rsidRPr="00597383">
        <w:rPr>
          <w:rFonts w:eastAsiaTheme="minorEastAsia"/>
          <w:sz w:val="28"/>
          <w:szCs w:val="28"/>
        </w:rPr>
        <w:t>державних колегіальних органів</w:t>
      </w:r>
      <w:r w:rsidR="00BD6E61">
        <w:rPr>
          <w:rFonts w:eastAsiaTheme="minorEastAsia"/>
          <w:sz w:val="28"/>
          <w:szCs w:val="28"/>
        </w:rPr>
        <w:t>.</w:t>
      </w:r>
      <w:r w:rsidR="00BD6E61">
        <w:rPr>
          <w:rStyle w:val="rvts15"/>
          <w:bCs/>
          <w:sz w:val="28"/>
          <w:szCs w:val="28"/>
          <w:shd w:val="clear" w:color="auto" w:fill="FFFFFF"/>
        </w:rPr>
        <w:t xml:space="preserve"> </w:t>
      </w:r>
    </w:p>
    <w:p w:rsidR="000B5A6F" w:rsidRDefault="000B5A6F" w:rsidP="000B5A6F">
      <w:pPr>
        <w:shd w:val="clear" w:color="auto" w:fill="FFFFFF"/>
        <w:spacing w:after="15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C6C" w:rsidRPr="000B5A6F" w:rsidRDefault="00173C6C" w:rsidP="000B5A6F">
      <w:pPr>
        <w:shd w:val="clear" w:color="auto" w:fill="FFFFFF"/>
        <w:spacing w:after="15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D6E61" w:rsidRPr="007F05DF" w:rsidRDefault="000B5A6F" w:rsidP="00BD6E61">
      <w:pPr>
        <w:spacing w:before="240" w:after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B5A6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D6E61"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3. Загальна характеристика та головні положення про</w:t>
      </w:r>
      <w:r w:rsidR="00173C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є</w:t>
      </w:r>
      <w:r w:rsidR="00BD6E61"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 Закону</w:t>
      </w:r>
    </w:p>
    <w:p w:rsidR="00E01FBB" w:rsidRDefault="00173C6C" w:rsidP="00E01FBB">
      <w:pPr>
        <w:shd w:val="clear" w:color="auto" w:fill="FFFFFF"/>
        <w:spacing w:after="0" w:line="240" w:lineRule="auto"/>
        <w:ind w:firstLine="448"/>
        <w:jc w:val="both"/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BD6E61"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</w:t>
      </w:r>
      <w:r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</w:t>
      </w:r>
      <w:r w:rsidR="00BD6E61"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ктом </w:t>
      </w:r>
      <w:r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Закону </w:t>
      </w:r>
      <w:r w:rsidR="00BD6E61"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передбачено</w:t>
      </w:r>
      <w:r w:rsidRPr="00E01FB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внесення змін </w:t>
      </w:r>
      <w:r w:rsidR="00752DE3" w:rsidRPr="00E01FBB">
        <w:rPr>
          <w:rFonts w:ascii="Times New Roman" w:hAnsi="Times New Roman" w:cs="Times New Roman"/>
          <w:sz w:val="28"/>
          <w:szCs w:val="28"/>
        </w:rPr>
        <w:t xml:space="preserve">до положень частини сьомої статті 8 Закону України "Про </w:t>
      </w:r>
      <w:r w:rsidR="00752DE3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Національну комісію, що здійснює державне регулювання у сферах енергетики та комунальних послуг", статті 8 Закону України "Про Національну раду України з питань телебачення і радіомовлення", </w:t>
      </w:r>
      <w:r w:rsidR="00597383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статті 30 Закону України </w:t>
      </w:r>
      <w:r w:rsidR="00597383" w:rsidRPr="00E01FBB">
        <w:rPr>
          <w:rFonts w:ascii="Times New Roman" w:hAnsi="Times New Roman" w:cs="Times New Roman"/>
          <w:sz w:val="28"/>
          <w:szCs w:val="28"/>
        </w:rPr>
        <w:t xml:space="preserve">"Про Центральну виборчу комісію", частини сьомої статті 20 </w:t>
      </w:r>
      <w:r w:rsidR="00597383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України "Про Рахункову палату", статті 6 Закону України "Про державне регулювання ринків капіталу та організованих товарних ринків", частини четвертої статті 20</w:t>
      </w:r>
      <w:r w:rsidR="00597383" w:rsidRPr="00E01FBB">
        <w:rPr>
          <w:rFonts w:ascii="Times New Roman" w:hAnsi="Times New Roman" w:cs="Times New Roman"/>
          <w:sz w:val="28"/>
          <w:szCs w:val="28"/>
        </w:rPr>
        <w:t xml:space="preserve"> </w:t>
      </w:r>
      <w:r w:rsidR="00597383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України "Про телекомунікації", частини п'ятнадцятої статті 7 Закону України "Про державне регулювання діяльності щодо організації та проведення азартних ігор"</w:t>
      </w:r>
      <w:r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щодо </w:t>
      </w:r>
      <w:r w:rsidR="00E01FBB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приведення підстав для дострокового припинення повноважень голів та членів державних колегіальних органів у разі визнання судом винними у вчиненні </w:t>
      </w:r>
      <w:r w:rsidR="00E01FBB" w:rsidRPr="00E01F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корупційного правопорушення або правопорушення, пов’язаного з корупцією, у </w:t>
      </w:r>
      <w:r w:rsidR="00E01FBB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відповідність з </w:t>
      </w:r>
      <w:r w:rsidR="00E01FBB" w:rsidRPr="00E01F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приписами абзаців першого і другого частини другої статті </w:t>
      </w:r>
      <w:r w:rsidR="00E01FBB" w:rsidRPr="00E01FB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65</w:t>
      </w:r>
      <w:r w:rsidR="00E01FBB" w:rsidRPr="00E01FB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="00E01FBB" w:rsidRPr="00E01FB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                 № 1700-VII, пункту 3 частини першої статті 84 Закону України "Про державну службу"</w:t>
      </w:r>
      <w:r w:rsidR="00E01FBB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01FBB" w:rsidRPr="00E01FBB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та статей </w:t>
      </w:r>
      <w:r w:rsidR="00E01FBB" w:rsidRPr="00E01FBB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</w:rPr>
        <w:t>172</w:t>
      </w:r>
      <w:r w:rsidR="00E01FBB" w:rsidRPr="00E01FBB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4</w:t>
      </w:r>
      <w:r w:rsidR="00E01FBB" w:rsidRPr="00E01FBB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E01FBB" w:rsidRPr="00E01FBB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</w:rPr>
        <w:t>172</w:t>
      </w:r>
      <w:r w:rsidR="00E01FBB" w:rsidRPr="00E01FBB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8</w:t>
      </w:r>
      <w:r w:rsidR="00E01FBB" w:rsidRPr="00E01F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Кодексу України про </w:t>
      </w:r>
      <w:r w:rsidR="00E01FBB" w:rsidRPr="00E01FBB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адміністративні правопорушення. </w:t>
      </w:r>
    </w:p>
    <w:p w:rsidR="00E01FBB" w:rsidRDefault="00E01FBB" w:rsidP="00E01FBB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01FBB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А саме,</w:t>
      </w:r>
      <w:r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 зазначених закон</w:t>
      </w:r>
      <w:r w:rsidR="003D3A80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ах </w:t>
      </w:r>
      <w:r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пропонується встановити</w:t>
      </w:r>
      <w:r w:rsidR="003D3A80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уніфіковані за змістом   положення</w:t>
      </w:r>
      <w:r w:rsidRPr="00E01FBB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що підставою </w:t>
      </w:r>
      <w:r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 дострокового припинення повноважень голів та членів державних колегіальних органів є:</w:t>
      </w:r>
      <w:r w:rsidRPr="00E01F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голову або </w:t>
      </w:r>
      <w:r w:rsidRPr="00E01F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члена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відповідного </w:t>
      </w:r>
      <w:r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державн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ого </w:t>
      </w:r>
      <w:r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колегіальн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ого </w:t>
      </w:r>
      <w:r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</w:t>
      </w:r>
      <w:r w:rsidRPr="00E01F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накладено стягнення </w:t>
      </w:r>
      <w:r w:rsidRPr="00E01FBB">
        <w:rPr>
          <w:rFonts w:ascii="Times New Roman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E01FBB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набрання законної сили рішенням суду про визнання його активів чи активів, набутих за його дорученням іншими особами або в інших передбачених </w:t>
      </w:r>
      <w:hyperlink r:id="rId11" w:anchor="n8233" w:tgtFrame="_blank" w:history="1">
        <w:r w:rsidRPr="00E01FBB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="00163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01FBB">
        <w:rPr>
          <w:rFonts w:ascii="Times New Roman" w:eastAsia="Times New Roman" w:hAnsi="Times New Roman" w:cs="Times New Roman"/>
          <w:sz w:val="28"/>
          <w:szCs w:val="28"/>
          <w:lang w:eastAsia="uk-UA"/>
        </w:rPr>
        <w:t>Цивільного процесуального кодексу України випадках, необґрунтованими та їх стягнення в дохід держави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:rsidR="00A12917" w:rsidRPr="00A12917" w:rsidRDefault="00E01FBB" w:rsidP="00A12917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того, пропонується врегулювати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у </w:t>
      </w:r>
      <w:r w:rsidR="00A12917" w:rsidRPr="00A1291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разі набрання 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голову або члена державного колегіального органу притягнуто до відповідальності за корупційне правопорушення або правопорушення, пов’язане з корупцією, </w:t>
      </w:r>
      <w:r w:rsidR="00A12917" w:rsidRPr="00A1291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вони підлягають притягненню до дисциплінарної відповідальності на підставі частини другої статті 65</w:t>
      </w:r>
      <w:r w:rsidR="00A12917" w:rsidRPr="00A1291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="00A12917" w:rsidRPr="00A1291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працю. Суб'єктами здійснення дисциплінарного провадження щодо голів та членів 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державних колегіальних органів, які призначаються на посади та їх повноваження </w:t>
      </w:r>
      <w:r w:rsidR="003D3A80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цих п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осадах припиняються Кабінетом Міністрів України або Президентом України, пропонується визначити </w:t>
      </w:r>
      <w:r w:rsidR="00A12917" w:rsidRPr="00A12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Комісію з питань вищого корпусу державної служби, а для </w:t>
      </w:r>
      <w:r w:rsidR="00A12917" w:rsidRPr="00A1291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голів та членів незалежних 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державних колегіальних органів</w:t>
      </w:r>
      <w:r w:rsidR="003D3A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таких як </w:t>
      </w:r>
      <w:r w:rsidR="00A12917" w:rsidRPr="00A129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Національна рада України з питань телебачення і </w:t>
      </w:r>
      <w:r w:rsidR="00A12917" w:rsidRPr="00A129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радіомовлення, Центральна виборча комісія, </w:t>
      </w:r>
      <w:r w:rsidR="00A12917" w:rsidRPr="00A129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Рахункова палата</w:t>
      </w:r>
      <w:r w:rsidR="003D3A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– постійні  комісії з питань етики (дисципліни), які передбачається утворити з певної кількості членів названих органів. </w:t>
      </w:r>
    </w:p>
    <w:p w:rsidR="00A12917" w:rsidRPr="00E01FBB" w:rsidRDefault="00A12917" w:rsidP="00A12917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:rsidR="00261413" w:rsidRPr="007F05DF" w:rsidRDefault="00261413" w:rsidP="003D3A80">
      <w:pPr>
        <w:spacing w:after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4. Стан нормативно-правової бази у даній сфері правового регулювання</w:t>
      </w:r>
    </w:p>
    <w:p w:rsidR="003D3A80" w:rsidRDefault="00261413" w:rsidP="003D3A80">
      <w:pPr>
        <w:shd w:val="clear" w:color="auto" w:fill="FFFFFF"/>
        <w:spacing w:after="0" w:line="240" w:lineRule="auto"/>
        <w:ind w:firstLine="567"/>
        <w:jc w:val="both"/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Нормативно-правову базу в даній сфері правового регул</w:t>
      </w:r>
      <w:r w:rsidR="00E8495F"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ювання станов</w:t>
      </w:r>
      <w:r w:rsidR="003D3A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лять з</w:t>
      </w:r>
      <w:r w:rsidR="00E8495F"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акон</w:t>
      </w:r>
      <w:r w:rsidR="003D3A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="00E8495F"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</w:t>
      </w:r>
      <w:r w:rsidR="003D3A80" w:rsidRPr="005375D8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"Про запобігання корупції"</w:t>
      </w:r>
      <w:r w:rsidR="003D3A80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"Про державну службу", </w:t>
      </w:r>
      <w:r w:rsidR="003D3A80" w:rsidRPr="00E01FBB">
        <w:rPr>
          <w:rFonts w:ascii="Times New Roman" w:hAnsi="Times New Roman" w:cs="Times New Roman"/>
          <w:sz w:val="28"/>
          <w:szCs w:val="28"/>
        </w:rPr>
        <w:t xml:space="preserve">"Про </w:t>
      </w:r>
      <w:r w:rsidR="003D3A80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Національну комісію, що здійснює державне регулювання у сферах енергетики та комунальних послуг", "Про Національну раду України з питань телебачення і радіомовлення", </w:t>
      </w:r>
      <w:r w:rsidR="003D3A80" w:rsidRPr="00E01FBB">
        <w:rPr>
          <w:rFonts w:ascii="Times New Roman" w:hAnsi="Times New Roman" w:cs="Times New Roman"/>
          <w:sz w:val="28"/>
          <w:szCs w:val="28"/>
        </w:rPr>
        <w:t xml:space="preserve">"Про Центральну виборчу комісію", </w:t>
      </w:r>
      <w:r w:rsidR="003D3A80" w:rsidRPr="00E01F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"Про Рахункову палату", "Про державне регулювання ринків капіталу та організованих товарних ринків", "Про телекомунікації", "Про державне регулювання діяльності щодо організації та проведення азартних ігор"</w:t>
      </w:r>
      <w:r w:rsidR="003D3A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3D3A80" w:rsidRPr="00E01F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Кодекс України про </w:t>
      </w:r>
      <w:r w:rsidR="003D3A80" w:rsidRPr="00E01FBB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адміністративні правопорушення</w:t>
      </w:r>
      <w:r w:rsidR="003D3A80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>, Цивільний процесуальний кодекс України</w:t>
      </w:r>
      <w:r w:rsidR="003D3A80" w:rsidRPr="00E01FBB">
        <w:rPr>
          <w:rStyle w:val="rvts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261413" w:rsidRPr="00BD6E61" w:rsidRDefault="00261413" w:rsidP="003D3A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Прийняття Закону потребує внесення змін до </w:t>
      </w:r>
      <w:r w:rsidR="00BD6E61" w:rsidRPr="00BD6E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низки актів Кабінету Міністрів України. </w:t>
      </w:r>
    </w:p>
    <w:p w:rsidR="00261413" w:rsidRPr="007F05DF" w:rsidRDefault="00261413" w:rsidP="00261413">
      <w:pPr>
        <w:spacing w:before="240" w:after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5. Фінансово – економічне обґрунтування</w:t>
      </w:r>
    </w:p>
    <w:p w:rsidR="00551A20" w:rsidRDefault="00551A20" w:rsidP="00551A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</w:t>
      </w:r>
      <w:r w:rsidR="003D3A8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</w:t>
      </w:r>
      <w:r w:rsidR="003D3A80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кту </w:t>
      </w:r>
      <w:r w:rsidR="003D3A80">
        <w:rPr>
          <w:rFonts w:ascii="Times New Roman" w:hAnsi="Times New Roman" w:cs="Times New Roman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 xml:space="preserve">не потребуватиме додаткових витрат з Державного бюджету України. </w:t>
      </w:r>
    </w:p>
    <w:p w:rsidR="00261413" w:rsidRPr="007F05DF" w:rsidRDefault="00261413" w:rsidP="007A554D">
      <w:pPr>
        <w:spacing w:before="240" w:after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6. Прогноз соціально – економічних показників та інших наслідків прийняття про</w:t>
      </w:r>
      <w:r w:rsidR="007A55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є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 Закону</w:t>
      </w:r>
    </w:p>
    <w:p w:rsidR="006C1767" w:rsidRDefault="00E8495F" w:rsidP="007A554D">
      <w:pPr>
        <w:pStyle w:val="rtejustif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F05DF">
        <w:rPr>
          <w:color w:val="000000"/>
          <w:sz w:val="28"/>
          <w:szCs w:val="28"/>
        </w:rPr>
        <w:t xml:space="preserve">Прийняття Закону дозволить </w:t>
      </w:r>
      <w:r w:rsidR="007A554D" w:rsidRPr="000B5A6F">
        <w:rPr>
          <w:sz w:val="28"/>
          <w:szCs w:val="28"/>
        </w:rPr>
        <w:t>привест</w:t>
      </w:r>
      <w:r w:rsidR="007A554D">
        <w:rPr>
          <w:sz w:val="28"/>
          <w:szCs w:val="28"/>
        </w:rPr>
        <w:t xml:space="preserve">и </w:t>
      </w:r>
      <w:r w:rsidR="007A554D" w:rsidRPr="000B5A6F">
        <w:rPr>
          <w:sz w:val="28"/>
          <w:szCs w:val="28"/>
        </w:rPr>
        <w:t>норм</w:t>
      </w:r>
      <w:r w:rsidR="007A554D">
        <w:rPr>
          <w:sz w:val="28"/>
          <w:szCs w:val="28"/>
        </w:rPr>
        <w:t>и</w:t>
      </w:r>
      <w:r w:rsidR="007A554D" w:rsidRPr="000B5A6F">
        <w:rPr>
          <w:sz w:val="28"/>
          <w:szCs w:val="28"/>
        </w:rPr>
        <w:t xml:space="preserve"> законів України, які визначають підстави припинення повноважень голів та членів</w:t>
      </w:r>
      <w:r w:rsidR="007A554D">
        <w:rPr>
          <w:sz w:val="28"/>
          <w:szCs w:val="28"/>
        </w:rPr>
        <w:t xml:space="preserve"> </w:t>
      </w:r>
      <w:r w:rsidR="007A554D" w:rsidRPr="000B5A6F">
        <w:rPr>
          <w:sz w:val="28"/>
          <w:szCs w:val="28"/>
        </w:rPr>
        <w:t>державних колегіальних органів, на яких не поширюється дія Закону України "Про державну службу"</w:t>
      </w:r>
      <w:r w:rsidR="00EE176E">
        <w:rPr>
          <w:sz w:val="28"/>
          <w:szCs w:val="28"/>
        </w:rPr>
        <w:t>,</w:t>
      </w:r>
      <w:r w:rsidR="007A554D">
        <w:rPr>
          <w:sz w:val="28"/>
          <w:szCs w:val="28"/>
        </w:rPr>
        <w:t xml:space="preserve"> у відповідність </w:t>
      </w:r>
      <w:r w:rsidR="007A554D">
        <w:rPr>
          <w:sz w:val="28"/>
          <w:szCs w:val="28"/>
          <w:shd w:val="clear" w:color="auto" w:fill="FFFFFF"/>
        </w:rPr>
        <w:t xml:space="preserve">з приписами </w:t>
      </w:r>
      <w:r w:rsidR="007A554D" w:rsidRPr="00752DE3">
        <w:rPr>
          <w:sz w:val="28"/>
          <w:szCs w:val="28"/>
          <w:shd w:val="clear" w:color="auto" w:fill="FFFFFF"/>
        </w:rPr>
        <w:t>абзац</w:t>
      </w:r>
      <w:r w:rsidR="007A554D">
        <w:rPr>
          <w:sz w:val="28"/>
          <w:szCs w:val="28"/>
          <w:shd w:val="clear" w:color="auto" w:fill="FFFFFF"/>
        </w:rPr>
        <w:t>ів</w:t>
      </w:r>
      <w:r w:rsidR="007A554D" w:rsidRPr="00752DE3">
        <w:rPr>
          <w:sz w:val="28"/>
          <w:szCs w:val="28"/>
          <w:shd w:val="clear" w:color="auto" w:fill="FFFFFF"/>
        </w:rPr>
        <w:t xml:space="preserve"> перш</w:t>
      </w:r>
      <w:r w:rsidR="007A554D">
        <w:rPr>
          <w:sz w:val="28"/>
          <w:szCs w:val="28"/>
          <w:shd w:val="clear" w:color="auto" w:fill="FFFFFF"/>
        </w:rPr>
        <w:t xml:space="preserve">ого і другого </w:t>
      </w:r>
      <w:r w:rsidR="007A554D" w:rsidRPr="00752DE3">
        <w:rPr>
          <w:sz w:val="28"/>
          <w:szCs w:val="28"/>
          <w:shd w:val="clear" w:color="auto" w:fill="FFFFFF"/>
        </w:rPr>
        <w:t xml:space="preserve">частини другої статті </w:t>
      </w:r>
      <w:r w:rsidR="007A554D" w:rsidRPr="00752DE3">
        <w:rPr>
          <w:rStyle w:val="rvts44"/>
          <w:bCs/>
          <w:sz w:val="28"/>
          <w:szCs w:val="28"/>
          <w:shd w:val="clear" w:color="auto" w:fill="FFFFFF"/>
        </w:rPr>
        <w:t>65</w:t>
      </w:r>
      <w:r w:rsidR="007A554D" w:rsidRPr="00752DE3">
        <w:rPr>
          <w:rStyle w:val="rvts44"/>
          <w:bCs/>
          <w:sz w:val="28"/>
          <w:szCs w:val="28"/>
          <w:shd w:val="clear" w:color="auto" w:fill="FFFFFF"/>
          <w:vertAlign w:val="superscript"/>
        </w:rPr>
        <w:t xml:space="preserve">1 </w:t>
      </w:r>
      <w:r w:rsidR="007A554D" w:rsidRPr="00752DE3">
        <w:rPr>
          <w:rStyle w:val="rvts44"/>
          <w:bCs/>
          <w:sz w:val="28"/>
          <w:szCs w:val="28"/>
          <w:shd w:val="clear" w:color="auto" w:fill="FFFFFF"/>
        </w:rPr>
        <w:t>Закону № 1700-VII</w:t>
      </w:r>
      <w:r w:rsidR="007A554D">
        <w:rPr>
          <w:rStyle w:val="rvts44"/>
          <w:bCs/>
          <w:sz w:val="28"/>
          <w:szCs w:val="28"/>
          <w:shd w:val="clear" w:color="auto" w:fill="FFFFFF"/>
        </w:rPr>
        <w:t xml:space="preserve">, </w:t>
      </w:r>
      <w:r w:rsidR="007A554D" w:rsidRPr="00570EAE">
        <w:rPr>
          <w:rStyle w:val="rvts44"/>
          <w:bCs/>
          <w:sz w:val="28"/>
          <w:szCs w:val="28"/>
          <w:shd w:val="clear" w:color="auto" w:fill="FFFFFF"/>
        </w:rPr>
        <w:t>пункту 3 частини першої статті 84 Закону України "Про державну службу"</w:t>
      </w:r>
      <w:r w:rsidR="007A554D" w:rsidRPr="00570EAE">
        <w:rPr>
          <w:bCs/>
          <w:sz w:val="28"/>
          <w:szCs w:val="28"/>
          <w:shd w:val="clear" w:color="auto" w:fill="FFFFFF"/>
        </w:rPr>
        <w:t xml:space="preserve"> </w:t>
      </w:r>
      <w:r w:rsidR="007A554D">
        <w:rPr>
          <w:rStyle w:val="rvts44"/>
          <w:bCs/>
          <w:sz w:val="28"/>
          <w:szCs w:val="28"/>
          <w:shd w:val="clear" w:color="auto" w:fill="FFFFFF"/>
        </w:rPr>
        <w:t xml:space="preserve">та статей </w:t>
      </w:r>
      <w:r w:rsidR="007A554D" w:rsidRPr="00570EAE">
        <w:rPr>
          <w:rStyle w:val="rvts9"/>
          <w:bCs/>
          <w:sz w:val="28"/>
          <w:szCs w:val="28"/>
          <w:shd w:val="clear" w:color="auto" w:fill="FFFFFF"/>
        </w:rPr>
        <w:t>172</w:t>
      </w:r>
      <w:r w:rsidR="007A554D" w:rsidRPr="00570EAE">
        <w:rPr>
          <w:rStyle w:val="rvts37"/>
          <w:bCs/>
          <w:sz w:val="28"/>
          <w:szCs w:val="28"/>
          <w:shd w:val="clear" w:color="auto" w:fill="FFFFFF"/>
          <w:vertAlign w:val="superscript"/>
        </w:rPr>
        <w:t>4</w:t>
      </w:r>
      <w:r w:rsidR="007A554D" w:rsidRPr="00570EAE">
        <w:rPr>
          <w:rStyle w:val="rvts37"/>
          <w:bCs/>
          <w:sz w:val="28"/>
          <w:szCs w:val="28"/>
          <w:shd w:val="clear" w:color="auto" w:fill="FFFFFF"/>
        </w:rPr>
        <w:t>–</w:t>
      </w:r>
      <w:r w:rsidR="007A554D" w:rsidRPr="00570EAE">
        <w:rPr>
          <w:rStyle w:val="rvts9"/>
          <w:bCs/>
          <w:sz w:val="28"/>
          <w:szCs w:val="28"/>
          <w:shd w:val="clear" w:color="auto" w:fill="FFFFFF"/>
        </w:rPr>
        <w:t>172</w:t>
      </w:r>
      <w:r w:rsidR="007A554D" w:rsidRPr="00570EAE">
        <w:rPr>
          <w:rStyle w:val="rvts37"/>
          <w:bCs/>
          <w:sz w:val="28"/>
          <w:szCs w:val="28"/>
          <w:shd w:val="clear" w:color="auto" w:fill="FFFFFF"/>
          <w:vertAlign w:val="superscript"/>
        </w:rPr>
        <w:t>8</w:t>
      </w:r>
      <w:r w:rsidR="007A554D" w:rsidRPr="00597383">
        <w:rPr>
          <w:sz w:val="28"/>
          <w:szCs w:val="28"/>
          <w:shd w:val="clear" w:color="auto" w:fill="FFFFFF"/>
        </w:rPr>
        <w:t xml:space="preserve"> </w:t>
      </w:r>
      <w:r w:rsidR="007A554D">
        <w:rPr>
          <w:sz w:val="28"/>
          <w:szCs w:val="28"/>
          <w:shd w:val="clear" w:color="auto" w:fill="FFFFFF"/>
        </w:rPr>
        <w:t xml:space="preserve">Кодексу України про </w:t>
      </w:r>
      <w:r w:rsidR="007A554D" w:rsidRPr="00570EAE">
        <w:rPr>
          <w:rStyle w:val="rvts15"/>
          <w:bCs/>
          <w:sz w:val="28"/>
          <w:szCs w:val="28"/>
          <w:shd w:val="clear" w:color="auto" w:fill="FFFFFF"/>
        </w:rPr>
        <w:t xml:space="preserve"> адміністративні правопорушення</w:t>
      </w:r>
      <w:r w:rsidR="007A554D">
        <w:rPr>
          <w:rStyle w:val="rvts15"/>
          <w:bCs/>
          <w:sz w:val="28"/>
          <w:szCs w:val="28"/>
          <w:shd w:val="clear" w:color="auto" w:fill="FFFFFF"/>
        </w:rPr>
        <w:t xml:space="preserve">. Також буде забезпечено усунення існуючих </w:t>
      </w:r>
      <w:r w:rsidR="007A554D">
        <w:rPr>
          <w:bCs/>
          <w:sz w:val="28"/>
          <w:szCs w:val="28"/>
          <w:shd w:val="clear" w:color="auto" w:fill="FFFFFF"/>
        </w:rPr>
        <w:t xml:space="preserve">прогалин у правовому регулюванні щодо підстав і суб'єктів </w:t>
      </w:r>
      <w:r w:rsidR="007A554D">
        <w:rPr>
          <w:rFonts w:eastAsiaTheme="minorEastAsia"/>
          <w:sz w:val="28"/>
          <w:szCs w:val="28"/>
        </w:rPr>
        <w:t>здійснення дисциплінарного провадження щодо</w:t>
      </w:r>
      <w:r w:rsidR="007A554D" w:rsidRPr="007A554D">
        <w:rPr>
          <w:sz w:val="28"/>
          <w:szCs w:val="28"/>
        </w:rPr>
        <w:t xml:space="preserve"> </w:t>
      </w:r>
      <w:r w:rsidR="007A554D" w:rsidRPr="000B5A6F">
        <w:rPr>
          <w:sz w:val="28"/>
          <w:szCs w:val="28"/>
        </w:rPr>
        <w:t>голів та членів</w:t>
      </w:r>
      <w:r w:rsidR="007A554D">
        <w:rPr>
          <w:sz w:val="28"/>
          <w:szCs w:val="28"/>
        </w:rPr>
        <w:t xml:space="preserve"> </w:t>
      </w:r>
      <w:r w:rsidR="007A554D" w:rsidRPr="000B5A6F">
        <w:rPr>
          <w:sz w:val="28"/>
          <w:szCs w:val="28"/>
        </w:rPr>
        <w:t>державних колегіальних органів</w:t>
      </w:r>
      <w:r w:rsidR="007A554D">
        <w:rPr>
          <w:sz w:val="28"/>
          <w:szCs w:val="28"/>
        </w:rPr>
        <w:t xml:space="preserve">, у разі </w:t>
      </w:r>
      <w:r w:rsidR="007A554D" w:rsidRPr="00A12917">
        <w:rPr>
          <w:rFonts w:eastAsiaTheme="minorEastAsia"/>
          <w:sz w:val="28"/>
          <w:szCs w:val="28"/>
          <w:shd w:val="clear" w:color="auto" w:fill="FFFFFF"/>
        </w:rPr>
        <w:t xml:space="preserve">набрання </w:t>
      </w:r>
      <w:r w:rsidR="007A554D" w:rsidRPr="00A12917">
        <w:rPr>
          <w:sz w:val="28"/>
          <w:szCs w:val="28"/>
        </w:rPr>
        <w:t xml:space="preserve">законної сили судовим рішенням, відповідно до </w:t>
      </w:r>
      <w:r w:rsidR="00EE176E">
        <w:rPr>
          <w:sz w:val="28"/>
          <w:szCs w:val="28"/>
        </w:rPr>
        <w:t xml:space="preserve">якого цих осіб </w:t>
      </w:r>
      <w:r w:rsidR="007A554D" w:rsidRPr="00A12917">
        <w:rPr>
          <w:sz w:val="28"/>
          <w:szCs w:val="28"/>
        </w:rPr>
        <w:t xml:space="preserve">притягнуто до відповідальності за корупційне правопорушення або правопорушення, пов’язане з корупцією, </w:t>
      </w:r>
      <w:r w:rsidR="007A554D" w:rsidRPr="00A12917">
        <w:rPr>
          <w:rFonts w:eastAsiaTheme="minorEastAsia"/>
          <w:sz w:val="28"/>
          <w:szCs w:val="28"/>
          <w:shd w:val="clear" w:color="auto" w:fill="FFFFFF"/>
        </w:rPr>
        <w:t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</w:t>
      </w:r>
      <w:r w:rsidR="007A554D">
        <w:rPr>
          <w:rFonts w:eastAsiaTheme="minorEastAsia"/>
          <w:sz w:val="28"/>
          <w:szCs w:val="28"/>
          <w:shd w:val="clear" w:color="auto" w:fill="FFFFFF"/>
        </w:rPr>
        <w:t>.</w:t>
      </w:r>
      <w:r w:rsidR="007A554D" w:rsidRPr="00A12917">
        <w:rPr>
          <w:rFonts w:eastAsiaTheme="minorEastAsia"/>
          <w:sz w:val="28"/>
          <w:szCs w:val="28"/>
          <w:shd w:val="clear" w:color="auto" w:fill="FFFFFF"/>
        </w:rPr>
        <w:t xml:space="preserve"> </w:t>
      </w:r>
      <w:r w:rsidR="007A554D">
        <w:rPr>
          <w:rFonts w:eastAsiaTheme="minorEastAsia"/>
          <w:sz w:val="28"/>
          <w:szCs w:val="28"/>
        </w:rPr>
        <w:t xml:space="preserve">  </w:t>
      </w:r>
    </w:p>
    <w:p w:rsidR="00261413" w:rsidRPr="007F05DF" w:rsidRDefault="00261413" w:rsidP="002F7934">
      <w:pPr>
        <w:spacing w:before="240" w:after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Народн</w:t>
      </w:r>
      <w:r w:rsidR="002F79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депутат</w:t>
      </w:r>
      <w:r w:rsidR="002F79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и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України            </w:t>
      </w:r>
      <w:r w:rsidRPr="007F0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</w:p>
    <w:sectPr w:rsidR="00261413" w:rsidRPr="007F05DF" w:rsidSect="005C510A">
      <w:headerReference w:type="default" r:id="rId12"/>
      <w:pgSz w:w="11906" w:h="16838"/>
      <w:pgMar w:top="567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D0E" w:rsidRDefault="00300D0E" w:rsidP="0011362A">
      <w:pPr>
        <w:spacing w:after="0" w:line="240" w:lineRule="auto"/>
      </w:pPr>
      <w:r>
        <w:separator/>
      </w:r>
    </w:p>
  </w:endnote>
  <w:endnote w:type="continuationSeparator" w:id="0">
    <w:p w:rsidR="00300D0E" w:rsidRDefault="00300D0E" w:rsidP="00113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D0E" w:rsidRDefault="00300D0E" w:rsidP="0011362A">
      <w:pPr>
        <w:spacing w:after="0" w:line="240" w:lineRule="auto"/>
      </w:pPr>
      <w:r>
        <w:separator/>
      </w:r>
    </w:p>
  </w:footnote>
  <w:footnote w:type="continuationSeparator" w:id="0">
    <w:p w:rsidR="00300D0E" w:rsidRDefault="00300D0E" w:rsidP="00113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06931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C510A" w:rsidRPr="005C510A" w:rsidRDefault="005C510A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C51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51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C51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52FD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C51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F10CC" w:rsidRDefault="001F10C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72DD4"/>
    <w:multiLevelType w:val="multilevel"/>
    <w:tmpl w:val="A11A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063BD1"/>
    <w:multiLevelType w:val="hybridMultilevel"/>
    <w:tmpl w:val="588C7784"/>
    <w:lvl w:ilvl="0" w:tplc="16F4F7E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93D3A86"/>
    <w:multiLevelType w:val="hybridMultilevel"/>
    <w:tmpl w:val="9586E23A"/>
    <w:lvl w:ilvl="0" w:tplc="9D6CB8D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A9"/>
    <w:rsid w:val="000B5A6F"/>
    <w:rsid w:val="000E53D4"/>
    <w:rsid w:val="00104553"/>
    <w:rsid w:val="0011362A"/>
    <w:rsid w:val="00126B9C"/>
    <w:rsid w:val="001360B0"/>
    <w:rsid w:val="00163B9D"/>
    <w:rsid w:val="00173C6C"/>
    <w:rsid w:val="001B1EBE"/>
    <w:rsid w:val="001F10CC"/>
    <w:rsid w:val="00261413"/>
    <w:rsid w:val="00272C86"/>
    <w:rsid w:val="00284BAA"/>
    <w:rsid w:val="002A0098"/>
    <w:rsid w:val="002B69C8"/>
    <w:rsid w:val="002F7934"/>
    <w:rsid w:val="0030084C"/>
    <w:rsid w:val="00300D0E"/>
    <w:rsid w:val="003D3A80"/>
    <w:rsid w:val="0040507A"/>
    <w:rsid w:val="00464582"/>
    <w:rsid w:val="004B3496"/>
    <w:rsid w:val="004F18DA"/>
    <w:rsid w:val="00521F56"/>
    <w:rsid w:val="00530351"/>
    <w:rsid w:val="005375D8"/>
    <w:rsid w:val="005447D5"/>
    <w:rsid w:val="00551A20"/>
    <w:rsid w:val="00565380"/>
    <w:rsid w:val="00570EAE"/>
    <w:rsid w:val="005769E5"/>
    <w:rsid w:val="005860A9"/>
    <w:rsid w:val="00597383"/>
    <w:rsid w:val="005C510A"/>
    <w:rsid w:val="005D626A"/>
    <w:rsid w:val="006C1767"/>
    <w:rsid w:val="006E6F22"/>
    <w:rsid w:val="00752DE3"/>
    <w:rsid w:val="00764AF3"/>
    <w:rsid w:val="00777722"/>
    <w:rsid w:val="007A554D"/>
    <w:rsid w:val="007B3675"/>
    <w:rsid w:val="007F05DF"/>
    <w:rsid w:val="00802D04"/>
    <w:rsid w:val="00813E40"/>
    <w:rsid w:val="008569B7"/>
    <w:rsid w:val="008C4E4F"/>
    <w:rsid w:val="00921352"/>
    <w:rsid w:val="00933BD5"/>
    <w:rsid w:val="0095212F"/>
    <w:rsid w:val="00955051"/>
    <w:rsid w:val="00956919"/>
    <w:rsid w:val="009777EB"/>
    <w:rsid w:val="009D2286"/>
    <w:rsid w:val="00A12917"/>
    <w:rsid w:val="00AA7A8A"/>
    <w:rsid w:val="00AE01CD"/>
    <w:rsid w:val="00B13C3D"/>
    <w:rsid w:val="00B14C80"/>
    <w:rsid w:val="00B74DDA"/>
    <w:rsid w:val="00BC52EA"/>
    <w:rsid w:val="00BD6E61"/>
    <w:rsid w:val="00BD78C3"/>
    <w:rsid w:val="00BE74F6"/>
    <w:rsid w:val="00C532A3"/>
    <w:rsid w:val="00C64472"/>
    <w:rsid w:val="00C8291A"/>
    <w:rsid w:val="00CB33FF"/>
    <w:rsid w:val="00CD3866"/>
    <w:rsid w:val="00CE6D9B"/>
    <w:rsid w:val="00D0563A"/>
    <w:rsid w:val="00DA1C8A"/>
    <w:rsid w:val="00DE0BB6"/>
    <w:rsid w:val="00E01FBB"/>
    <w:rsid w:val="00E23140"/>
    <w:rsid w:val="00E3656E"/>
    <w:rsid w:val="00E61CD5"/>
    <w:rsid w:val="00E8495F"/>
    <w:rsid w:val="00E84D8A"/>
    <w:rsid w:val="00EB1F27"/>
    <w:rsid w:val="00EE176E"/>
    <w:rsid w:val="00F25252"/>
    <w:rsid w:val="00F52FDB"/>
    <w:rsid w:val="00F8152D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261413"/>
  </w:style>
  <w:style w:type="paragraph" w:styleId="a4">
    <w:name w:val="List Paragraph"/>
    <w:basedOn w:val="a"/>
    <w:uiPriority w:val="34"/>
    <w:qFormat/>
    <w:rsid w:val="00933BD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1362A"/>
    <w:pPr>
      <w:spacing w:after="0" w:line="240" w:lineRule="auto"/>
    </w:pPr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11362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1362A"/>
    <w:rPr>
      <w:vertAlign w:val="superscript"/>
    </w:rPr>
  </w:style>
  <w:style w:type="character" w:styleId="a8">
    <w:name w:val="Hyperlink"/>
    <w:basedOn w:val="a0"/>
    <w:uiPriority w:val="99"/>
    <w:unhideWhenUsed/>
    <w:rsid w:val="0011362A"/>
    <w:rPr>
      <w:color w:val="0563C1" w:themeColor="hyperlink"/>
      <w:u w:val="single"/>
    </w:rPr>
  </w:style>
  <w:style w:type="paragraph" w:customStyle="1" w:styleId="rvps2">
    <w:name w:val="rvps2"/>
    <w:basedOn w:val="a"/>
    <w:rsid w:val="0095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1F10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1F10CC"/>
  </w:style>
  <w:style w:type="paragraph" w:styleId="ab">
    <w:name w:val="footer"/>
    <w:basedOn w:val="a"/>
    <w:link w:val="ac"/>
    <w:uiPriority w:val="99"/>
    <w:unhideWhenUsed/>
    <w:rsid w:val="001F10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1F10CC"/>
  </w:style>
  <w:style w:type="character" w:customStyle="1" w:styleId="rvts44">
    <w:name w:val="rvts44"/>
    <w:basedOn w:val="a0"/>
    <w:rsid w:val="00551A20"/>
  </w:style>
  <w:style w:type="character" w:customStyle="1" w:styleId="rvts9">
    <w:name w:val="rvts9"/>
    <w:basedOn w:val="a0"/>
    <w:rsid w:val="00551A20"/>
  </w:style>
  <w:style w:type="character" w:customStyle="1" w:styleId="rvts37">
    <w:name w:val="rvts37"/>
    <w:basedOn w:val="a0"/>
    <w:rsid w:val="00551A20"/>
  </w:style>
  <w:style w:type="character" w:customStyle="1" w:styleId="rvts15">
    <w:name w:val="rvts15"/>
    <w:basedOn w:val="a0"/>
    <w:rsid w:val="005375D8"/>
  </w:style>
  <w:style w:type="character" w:styleId="ad">
    <w:name w:val="Emphasis"/>
    <w:basedOn w:val="a0"/>
    <w:uiPriority w:val="20"/>
    <w:qFormat/>
    <w:rsid w:val="0040507A"/>
    <w:rPr>
      <w:i/>
      <w:iCs/>
    </w:rPr>
  </w:style>
  <w:style w:type="paragraph" w:customStyle="1" w:styleId="rtejustify">
    <w:name w:val="rtejustify"/>
    <w:basedOn w:val="a"/>
    <w:rsid w:val="0040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Balloon Text"/>
    <w:basedOn w:val="a"/>
    <w:link w:val="af"/>
    <w:uiPriority w:val="99"/>
    <w:semiHidden/>
    <w:unhideWhenUsed/>
    <w:rsid w:val="007A5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7A5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618-15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67D61-0DBB-4DA3-A3DB-218288709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C38187-E748-4A7C-8172-60292685EA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55D4DF-8120-4246-B817-743ED043F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F1CFE7-B889-4BF2-9A14-03C6899E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8916</Words>
  <Characters>5083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2021-10-27T14:16:00Z</dcterms:created>
  <dcterms:modified xsi:type="dcterms:W3CDTF">2021-10-27T14:16:00Z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