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98D" w:rsidRPr="00B53DA4" w:rsidRDefault="0020298D" w:rsidP="0020298D">
      <w:pPr>
        <w:widowControl w:val="0"/>
        <w:spacing w:after="60"/>
        <w:jc w:val="center"/>
        <w:rPr>
          <w:b/>
          <w:sz w:val="28"/>
          <w:szCs w:val="28"/>
          <w:lang w:eastAsia="ru-RU"/>
        </w:rPr>
      </w:pPr>
      <w:r w:rsidRPr="00B53DA4">
        <w:rPr>
          <w:b/>
          <w:sz w:val="28"/>
          <w:szCs w:val="28"/>
          <w:lang w:eastAsia="ru-RU"/>
        </w:rPr>
        <w:t>ПОЯСНЮВАЛЬНА ЗАПИСКА</w:t>
      </w:r>
    </w:p>
    <w:p w:rsidR="0020298D" w:rsidRPr="00B53DA4" w:rsidRDefault="0020298D" w:rsidP="0020298D">
      <w:pPr>
        <w:jc w:val="center"/>
        <w:rPr>
          <w:b/>
          <w:sz w:val="28"/>
          <w:szCs w:val="28"/>
        </w:rPr>
      </w:pPr>
      <w:r w:rsidRPr="00B53DA4">
        <w:rPr>
          <w:b/>
          <w:sz w:val="28"/>
          <w:szCs w:val="28"/>
        </w:rPr>
        <w:t>до проекту Закону України «Про внесення зміни до статті 21 Закону України «Про Національне агентство України з питань виявлення, розшуку та управління активами, одержаними від корупційних та інших злочинів»</w:t>
      </w:r>
    </w:p>
    <w:p w:rsidR="006D50A8" w:rsidRPr="00B53DA4" w:rsidRDefault="006D50A8" w:rsidP="0020298D">
      <w:pPr>
        <w:jc w:val="center"/>
        <w:rPr>
          <w:b/>
          <w:sz w:val="28"/>
          <w:szCs w:val="28"/>
        </w:rPr>
      </w:pPr>
    </w:p>
    <w:p w:rsidR="0020298D" w:rsidRPr="00B53DA4" w:rsidRDefault="0020298D" w:rsidP="0020298D">
      <w:pPr>
        <w:numPr>
          <w:ilvl w:val="0"/>
          <w:numId w:val="1"/>
        </w:numPr>
        <w:spacing w:before="120" w:after="120"/>
        <w:jc w:val="both"/>
        <w:rPr>
          <w:b/>
          <w:sz w:val="28"/>
          <w:szCs w:val="28"/>
        </w:rPr>
      </w:pPr>
      <w:r w:rsidRPr="00B53DA4">
        <w:rPr>
          <w:b/>
          <w:sz w:val="28"/>
          <w:szCs w:val="28"/>
        </w:rPr>
        <w:t>Мета</w:t>
      </w:r>
    </w:p>
    <w:p w:rsidR="0020298D" w:rsidRPr="00B53DA4" w:rsidRDefault="00305738" w:rsidP="005E1E4F">
      <w:pPr>
        <w:spacing w:before="120" w:after="120"/>
        <w:ind w:firstLine="540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Розблокувати можливість управління активами у вигляді частки у статутному (складеному) капіталі чи акцій, паїв</w:t>
      </w:r>
      <w:r w:rsidR="00530553" w:rsidRPr="00B53DA4">
        <w:rPr>
          <w:sz w:val="28"/>
          <w:szCs w:val="28"/>
        </w:rPr>
        <w:t xml:space="preserve"> юридичних осіб</w:t>
      </w:r>
      <w:r w:rsidR="0020298D" w:rsidRPr="00B53DA4">
        <w:rPr>
          <w:sz w:val="28"/>
          <w:szCs w:val="28"/>
        </w:rPr>
        <w:t>.</w:t>
      </w:r>
    </w:p>
    <w:p w:rsidR="0020298D" w:rsidRPr="00B53DA4" w:rsidRDefault="0020298D" w:rsidP="0020298D">
      <w:pPr>
        <w:spacing w:before="120" w:after="120"/>
        <w:ind w:firstLine="540"/>
        <w:jc w:val="both"/>
        <w:rPr>
          <w:b/>
          <w:bCs/>
          <w:sz w:val="28"/>
          <w:szCs w:val="28"/>
        </w:rPr>
      </w:pPr>
      <w:r w:rsidRPr="00B53DA4">
        <w:rPr>
          <w:b/>
          <w:bCs/>
          <w:sz w:val="28"/>
          <w:szCs w:val="28"/>
        </w:rPr>
        <w:t xml:space="preserve">2. Обґрунтування необхідності прийняття </w:t>
      </w:r>
      <w:proofErr w:type="spellStart"/>
      <w:r w:rsidRPr="00B53DA4">
        <w:rPr>
          <w:b/>
          <w:bCs/>
          <w:sz w:val="28"/>
          <w:szCs w:val="28"/>
        </w:rPr>
        <w:t>акта</w:t>
      </w:r>
      <w:proofErr w:type="spellEnd"/>
      <w:r w:rsidRPr="00B53DA4">
        <w:rPr>
          <w:b/>
          <w:bCs/>
          <w:sz w:val="28"/>
          <w:szCs w:val="28"/>
        </w:rPr>
        <w:t xml:space="preserve"> </w:t>
      </w:r>
    </w:p>
    <w:p w:rsidR="0020298D" w:rsidRPr="00B53DA4" w:rsidRDefault="0020298D" w:rsidP="0020298D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Проект Закону України «</w:t>
      </w:r>
      <w:r w:rsidR="00305738" w:rsidRPr="00B53DA4">
        <w:rPr>
          <w:sz w:val="28"/>
          <w:szCs w:val="28"/>
        </w:rPr>
        <w:t>Про внесення зміни до статті 21 Закону України «Про Національне агентство України з питань виявлення, розшуку та управління активами, одержаними від корупційних та інших злочинів</w:t>
      </w:r>
      <w:r w:rsidRPr="00B53DA4">
        <w:rPr>
          <w:sz w:val="28"/>
          <w:szCs w:val="28"/>
        </w:rPr>
        <w:t>» (далі – Законопроект) ро</w:t>
      </w:r>
      <w:r w:rsidR="00164ABD">
        <w:rPr>
          <w:sz w:val="28"/>
          <w:szCs w:val="28"/>
        </w:rPr>
        <w:t>зроблено за власною ініціативою</w:t>
      </w:r>
      <w:r w:rsidRPr="00B53DA4">
        <w:rPr>
          <w:sz w:val="28"/>
          <w:szCs w:val="28"/>
        </w:rPr>
        <w:t xml:space="preserve"> з метою усунення у законодавстві поточних недоліків</w:t>
      </w:r>
      <w:r w:rsidR="00E52A21">
        <w:rPr>
          <w:sz w:val="28"/>
          <w:szCs w:val="28"/>
        </w:rPr>
        <w:t>,</w:t>
      </w:r>
      <w:r w:rsidRPr="00B53DA4">
        <w:rPr>
          <w:sz w:val="28"/>
          <w:szCs w:val="28"/>
        </w:rPr>
        <w:t xml:space="preserve"> та забезпечення законодавчої бази для </w:t>
      </w:r>
      <w:r w:rsidR="00FB5169" w:rsidRPr="00B53DA4">
        <w:rPr>
          <w:sz w:val="28"/>
          <w:szCs w:val="28"/>
        </w:rPr>
        <w:t>управління активами у вигляді частки у статутному (складеному) капіталі чи акцій, паїв</w:t>
      </w:r>
      <w:r w:rsidR="00CA7A63" w:rsidRPr="00B53DA4">
        <w:rPr>
          <w:sz w:val="28"/>
          <w:szCs w:val="28"/>
        </w:rPr>
        <w:t xml:space="preserve"> юридичних осіб</w:t>
      </w:r>
      <w:r w:rsidRPr="00B53DA4">
        <w:rPr>
          <w:sz w:val="28"/>
          <w:szCs w:val="28"/>
        </w:rPr>
        <w:t>.</w:t>
      </w:r>
    </w:p>
    <w:p w:rsidR="0020298D" w:rsidRPr="00B53DA4" w:rsidRDefault="00FB5169" w:rsidP="0020298D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У</w:t>
      </w:r>
      <w:r w:rsidR="0020298D" w:rsidRPr="00B53DA4">
        <w:rPr>
          <w:sz w:val="28"/>
          <w:szCs w:val="28"/>
        </w:rPr>
        <w:t xml:space="preserve"> процесі практичної реалізації положень Закону України «Про Національне агентство України з питань виявлення, розшуку та управління активами, одержаними від корупцій</w:t>
      </w:r>
      <w:r w:rsidRPr="00B53DA4">
        <w:rPr>
          <w:sz w:val="28"/>
          <w:szCs w:val="28"/>
        </w:rPr>
        <w:t xml:space="preserve">них та інших злочинів» (далі – </w:t>
      </w:r>
      <w:r w:rsidR="0020298D" w:rsidRPr="00B53DA4">
        <w:rPr>
          <w:sz w:val="28"/>
          <w:szCs w:val="28"/>
        </w:rPr>
        <w:t>Закон) стало очевидним, що з метою ефективної реалізації АРМА своїх повноважень</w:t>
      </w:r>
      <w:r w:rsidRPr="00B53DA4">
        <w:rPr>
          <w:sz w:val="28"/>
          <w:szCs w:val="28"/>
        </w:rPr>
        <w:t xml:space="preserve"> під час управління корпоративними правами</w:t>
      </w:r>
      <w:r w:rsidR="0020298D" w:rsidRPr="00B53DA4">
        <w:rPr>
          <w:sz w:val="28"/>
          <w:szCs w:val="28"/>
        </w:rPr>
        <w:t>,</w:t>
      </w:r>
      <w:r w:rsidRPr="00B53DA4">
        <w:rPr>
          <w:sz w:val="28"/>
          <w:szCs w:val="28"/>
        </w:rPr>
        <w:t xml:space="preserve"> необхідним є</w:t>
      </w:r>
      <w:r w:rsidR="0020298D" w:rsidRPr="00B53DA4">
        <w:rPr>
          <w:sz w:val="28"/>
          <w:szCs w:val="28"/>
        </w:rPr>
        <w:t xml:space="preserve"> усунення поточних недоліків, та забезпечення законодавчої бази для реалізації потенціалу АРМА</w:t>
      </w:r>
      <w:r w:rsidR="00E52A21">
        <w:rPr>
          <w:sz w:val="28"/>
          <w:szCs w:val="28"/>
        </w:rPr>
        <w:t xml:space="preserve"> в</w:t>
      </w:r>
      <w:r w:rsidRPr="00B53DA4">
        <w:rPr>
          <w:sz w:val="28"/>
          <w:szCs w:val="28"/>
        </w:rPr>
        <w:t xml:space="preserve"> </w:t>
      </w:r>
      <w:r w:rsidR="00E52A21">
        <w:rPr>
          <w:sz w:val="28"/>
          <w:szCs w:val="28"/>
        </w:rPr>
        <w:t>зазначено</w:t>
      </w:r>
      <w:r w:rsidRPr="00B53DA4">
        <w:rPr>
          <w:sz w:val="28"/>
          <w:szCs w:val="28"/>
        </w:rPr>
        <w:t>му питанні</w:t>
      </w:r>
      <w:r w:rsidR="0020298D" w:rsidRPr="00B53DA4">
        <w:rPr>
          <w:sz w:val="28"/>
          <w:szCs w:val="28"/>
        </w:rPr>
        <w:t>.</w:t>
      </w:r>
      <w:r w:rsidRPr="00B53DA4">
        <w:rPr>
          <w:sz w:val="28"/>
          <w:szCs w:val="28"/>
        </w:rPr>
        <w:t xml:space="preserve"> </w:t>
      </w:r>
    </w:p>
    <w:p w:rsidR="00FB5169" w:rsidRPr="00B53DA4" w:rsidRDefault="00FB5169" w:rsidP="0020298D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Так, під</w:t>
      </w:r>
      <w:r w:rsidR="00E52A21">
        <w:rPr>
          <w:sz w:val="28"/>
          <w:szCs w:val="28"/>
        </w:rPr>
        <w:t xml:space="preserve"> </w:t>
      </w:r>
      <w:r w:rsidRPr="00B53DA4">
        <w:rPr>
          <w:sz w:val="28"/>
          <w:szCs w:val="28"/>
        </w:rPr>
        <w:t>час консультацій з орга</w:t>
      </w:r>
      <w:r w:rsidR="00E52A21">
        <w:rPr>
          <w:sz w:val="28"/>
          <w:szCs w:val="28"/>
        </w:rPr>
        <w:t>нами державної влади з’ясувалось</w:t>
      </w:r>
      <w:r w:rsidRPr="00B53DA4">
        <w:rPr>
          <w:sz w:val="28"/>
          <w:szCs w:val="28"/>
        </w:rPr>
        <w:t xml:space="preserve">, що норми </w:t>
      </w:r>
      <w:r w:rsidR="00420987">
        <w:rPr>
          <w:sz w:val="28"/>
          <w:szCs w:val="28"/>
        </w:rPr>
        <w:t>частини сьомої статті 21</w:t>
      </w:r>
      <w:r w:rsidR="00363620">
        <w:rPr>
          <w:sz w:val="28"/>
          <w:szCs w:val="28"/>
        </w:rPr>
        <w:t xml:space="preserve"> </w:t>
      </w:r>
      <w:r w:rsidRPr="00B53DA4">
        <w:rPr>
          <w:sz w:val="28"/>
          <w:szCs w:val="28"/>
        </w:rPr>
        <w:t>взагалі не мають</w:t>
      </w:r>
      <w:r w:rsidR="007D4A08" w:rsidRPr="00B53DA4">
        <w:rPr>
          <w:sz w:val="28"/>
          <w:szCs w:val="28"/>
        </w:rPr>
        <w:t xml:space="preserve"> </w:t>
      </w:r>
      <w:r w:rsidRPr="00B53DA4">
        <w:rPr>
          <w:sz w:val="28"/>
          <w:szCs w:val="28"/>
        </w:rPr>
        <w:t>сен</w:t>
      </w:r>
      <w:r w:rsidR="00F33526" w:rsidRPr="00B53DA4">
        <w:rPr>
          <w:sz w:val="28"/>
          <w:szCs w:val="28"/>
        </w:rPr>
        <w:t xml:space="preserve">су і не можуть бути реалізовані, оскільки </w:t>
      </w:r>
      <w:r w:rsidR="00857911" w:rsidRPr="00B53DA4">
        <w:rPr>
          <w:sz w:val="28"/>
          <w:szCs w:val="28"/>
        </w:rPr>
        <w:t xml:space="preserve">питання </w:t>
      </w:r>
      <w:r w:rsidR="00F33526" w:rsidRPr="00B53DA4">
        <w:rPr>
          <w:sz w:val="28"/>
          <w:szCs w:val="28"/>
        </w:rPr>
        <w:t xml:space="preserve">управління </w:t>
      </w:r>
      <w:r w:rsidR="00857911" w:rsidRPr="00B53DA4">
        <w:rPr>
          <w:sz w:val="28"/>
          <w:szCs w:val="28"/>
        </w:rPr>
        <w:t>частками</w:t>
      </w:r>
      <w:r w:rsidR="00F33526" w:rsidRPr="00B53DA4">
        <w:rPr>
          <w:sz w:val="28"/>
          <w:szCs w:val="28"/>
        </w:rPr>
        <w:t xml:space="preserve"> у статутному (складеному) капіталі чи акцій, паїв спеціалізованих юридичних осіб вже врегульоване </w:t>
      </w:r>
      <w:r w:rsidR="00997354" w:rsidRPr="00B53DA4">
        <w:rPr>
          <w:sz w:val="28"/>
          <w:szCs w:val="28"/>
        </w:rPr>
        <w:t>відповідним</w:t>
      </w:r>
      <w:r w:rsidR="00F33526" w:rsidRPr="00B53DA4">
        <w:rPr>
          <w:sz w:val="28"/>
          <w:szCs w:val="28"/>
        </w:rPr>
        <w:t xml:space="preserve"> законодавством</w:t>
      </w:r>
      <w:r w:rsidR="00E52A21">
        <w:rPr>
          <w:sz w:val="28"/>
          <w:szCs w:val="28"/>
        </w:rPr>
        <w:t>,</w:t>
      </w:r>
      <w:r w:rsidR="00F33526" w:rsidRPr="00B53DA4">
        <w:rPr>
          <w:sz w:val="28"/>
          <w:szCs w:val="28"/>
        </w:rPr>
        <w:t xml:space="preserve"> і передбачені частиною сьомою статті 21 Закону підзаконні нормативно-правові акти не зможуть суттєво вплинути на законодавче регулювання.</w:t>
      </w:r>
    </w:p>
    <w:p w:rsidR="001E08E6" w:rsidRPr="00B53DA4" w:rsidRDefault="001E08E6" w:rsidP="001E08E6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Крім того, абзац п’ятий чинної редакції частини сьомої статті 21 Закону значно ускладнює управління корпоративними правами юридичних осіб. Очевидно і закономірно, що власник, всупереч волі якого відбувається управління, блокуватиме будь-які рішення щодо уп</w:t>
      </w:r>
      <w:r w:rsidR="00E52A21">
        <w:rPr>
          <w:sz w:val="28"/>
          <w:szCs w:val="28"/>
        </w:rPr>
        <w:t>равління корпоративними правами.</w:t>
      </w:r>
      <w:r w:rsidRPr="00B53DA4">
        <w:rPr>
          <w:sz w:val="28"/>
          <w:szCs w:val="28"/>
        </w:rPr>
        <w:t xml:space="preserve"> </w:t>
      </w:r>
      <w:r w:rsidR="00E52A21">
        <w:rPr>
          <w:sz w:val="28"/>
          <w:szCs w:val="28"/>
        </w:rPr>
        <w:t>В</w:t>
      </w:r>
      <w:r w:rsidRPr="00B53DA4">
        <w:rPr>
          <w:sz w:val="28"/>
          <w:szCs w:val="28"/>
        </w:rPr>
        <w:t>раховуючи особливу важливість зазначеного сегменту бізнесу для економіки країни</w:t>
      </w:r>
      <w:r w:rsidR="00E52A21">
        <w:rPr>
          <w:sz w:val="28"/>
          <w:szCs w:val="28"/>
        </w:rPr>
        <w:t>, вказане</w:t>
      </w:r>
      <w:r w:rsidRPr="00B53DA4">
        <w:rPr>
          <w:sz w:val="28"/>
          <w:szCs w:val="28"/>
        </w:rPr>
        <w:t xml:space="preserve"> може негативно вплинути на банківську та фінансову системи, а також задоволення інтересів споживачів зазначених послуг.</w:t>
      </w:r>
    </w:p>
    <w:p w:rsidR="001E08E6" w:rsidRPr="00B53DA4" w:rsidRDefault="001E08E6" w:rsidP="007D4A08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Ви</w:t>
      </w:r>
      <w:r w:rsidR="00B30B96" w:rsidRPr="00B53DA4">
        <w:rPr>
          <w:sz w:val="28"/>
          <w:szCs w:val="28"/>
        </w:rPr>
        <w:t>клю</w:t>
      </w:r>
      <w:r w:rsidRPr="00B53DA4">
        <w:rPr>
          <w:sz w:val="28"/>
          <w:szCs w:val="28"/>
        </w:rPr>
        <w:t xml:space="preserve">чення </w:t>
      </w:r>
      <w:r w:rsidR="00771239">
        <w:rPr>
          <w:sz w:val="28"/>
          <w:szCs w:val="28"/>
        </w:rPr>
        <w:t>окресленої</w:t>
      </w:r>
      <w:r w:rsidRPr="00B53DA4">
        <w:rPr>
          <w:sz w:val="28"/>
          <w:szCs w:val="28"/>
        </w:rPr>
        <w:t xml:space="preserve"> норми не несе жодної загрози для інтересів власника, адже доцільність і наявність підстав для передачі в управління корпоративних прав вирішуватиметься судом, а управління корпоративними правами за жодних умов не передбачає можливості їх реа</w:t>
      </w:r>
      <w:r w:rsidR="00F704B7" w:rsidRPr="00B53DA4">
        <w:rPr>
          <w:sz w:val="28"/>
          <w:szCs w:val="28"/>
        </w:rPr>
        <w:t>лізації (</w:t>
      </w:r>
      <w:r w:rsidR="00771239">
        <w:rPr>
          <w:sz w:val="28"/>
          <w:szCs w:val="28"/>
        </w:rPr>
        <w:t>чинна</w:t>
      </w:r>
      <w:r w:rsidR="00F704B7" w:rsidRPr="00B53DA4">
        <w:rPr>
          <w:sz w:val="28"/>
          <w:szCs w:val="28"/>
        </w:rPr>
        <w:t xml:space="preserve"> частина третя</w:t>
      </w:r>
      <w:r w:rsidRPr="00B53DA4">
        <w:rPr>
          <w:sz w:val="28"/>
          <w:szCs w:val="28"/>
        </w:rPr>
        <w:t xml:space="preserve"> статті 21 </w:t>
      </w:r>
      <w:r w:rsidR="00F704B7" w:rsidRPr="00B53DA4">
        <w:rPr>
          <w:sz w:val="28"/>
          <w:szCs w:val="28"/>
        </w:rPr>
        <w:t>З</w:t>
      </w:r>
      <w:r w:rsidRPr="00B53DA4">
        <w:rPr>
          <w:sz w:val="28"/>
          <w:szCs w:val="28"/>
        </w:rPr>
        <w:t xml:space="preserve">акону). Крім того, управління відповідно до </w:t>
      </w:r>
      <w:r w:rsidR="00F337ED" w:rsidRPr="00B53DA4">
        <w:rPr>
          <w:sz w:val="28"/>
          <w:szCs w:val="28"/>
        </w:rPr>
        <w:t>З</w:t>
      </w:r>
      <w:r w:rsidRPr="00B53DA4">
        <w:rPr>
          <w:sz w:val="28"/>
          <w:szCs w:val="28"/>
        </w:rPr>
        <w:t xml:space="preserve">акону за загальним </w:t>
      </w:r>
      <w:r w:rsidRPr="00B53DA4">
        <w:rPr>
          <w:sz w:val="28"/>
          <w:szCs w:val="28"/>
        </w:rPr>
        <w:lastRenderedPageBreak/>
        <w:t xml:space="preserve">правилом </w:t>
      </w:r>
      <w:r w:rsidR="00531F30">
        <w:rPr>
          <w:sz w:val="28"/>
          <w:szCs w:val="28"/>
        </w:rPr>
        <w:t>повинно</w:t>
      </w:r>
      <w:r w:rsidRPr="00B53DA4">
        <w:rPr>
          <w:sz w:val="28"/>
          <w:szCs w:val="28"/>
        </w:rPr>
        <w:t xml:space="preserve"> бути ефективним та спрямованим на збереження і підвищення економічної вартості активу, а отже</w:t>
      </w:r>
      <w:r w:rsidR="00AC2F88">
        <w:rPr>
          <w:sz w:val="28"/>
          <w:szCs w:val="28"/>
        </w:rPr>
        <w:t>,</w:t>
      </w:r>
      <w:r w:rsidRPr="00B53DA4">
        <w:rPr>
          <w:sz w:val="28"/>
          <w:szCs w:val="28"/>
        </w:rPr>
        <w:t xml:space="preserve"> будь-яке зменшення вартості корпоративних прав юридичної особи покладатиме на АРМА обов’язок до</w:t>
      </w:r>
      <w:r w:rsidR="0064022E">
        <w:rPr>
          <w:sz w:val="28"/>
          <w:szCs w:val="28"/>
        </w:rPr>
        <w:t>веде</w:t>
      </w:r>
      <w:r w:rsidRPr="00B53DA4">
        <w:rPr>
          <w:sz w:val="28"/>
          <w:szCs w:val="28"/>
        </w:rPr>
        <w:t>ння ефективності управління.</w:t>
      </w:r>
    </w:p>
    <w:p w:rsidR="002717BE" w:rsidRPr="00B53DA4" w:rsidRDefault="002717BE" w:rsidP="007D4A08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Яскравим прикладом необхідності виключення абзацу п’ятого чинної редакції частини сьомої статті 2</w:t>
      </w:r>
      <w:r w:rsidR="0064022E">
        <w:rPr>
          <w:sz w:val="28"/>
          <w:szCs w:val="28"/>
        </w:rPr>
        <w:t>1 Закону є ситуація, що склалась</w:t>
      </w:r>
      <w:r w:rsidRPr="00B53DA4">
        <w:rPr>
          <w:sz w:val="28"/>
          <w:szCs w:val="28"/>
        </w:rPr>
        <w:t xml:space="preserve"> навколо переданих в управління АРМА Вищим антикорупційним судом у справі №</w:t>
      </w:r>
      <w:r w:rsidR="002E2868" w:rsidRPr="00B53DA4">
        <w:rPr>
          <w:sz w:val="28"/>
          <w:szCs w:val="28"/>
        </w:rPr>
        <w:t> </w:t>
      </w:r>
      <w:r w:rsidR="0064022E">
        <w:rPr>
          <w:sz w:val="28"/>
          <w:szCs w:val="28"/>
        </w:rPr>
        <w:t>991/2929/20</w:t>
      </w:r>
      <w:r w:rsidRPr="00B53DA4">
        <w:rPr>
          <w:sz w:val="28"/>
          <w:szCs w:val="28"/>
        </w:rPr>
        <w:t xml:space="preserve"> арештованих 16 650 </w:t>
      </w:r>
      <w:r w:rsidR="000029BE">
        <w:rPr>
          <w:sz w:val="28"/>
          <w:szCs w:val="28"/>
        </w:rPr>
        <w:t>штук простих іменних акцій ПрАТ </w:t>
      </w:r>
      <w:r w:rsidRPr="00B53DA4">
        <w:rPr>
          <w:sz w:val="28"/>
          <w:szCs w:val="28"/>
        </w:rPr>
        <w:t xml:space="preserve">«ГАЗТРАНЗИТ» з іноземними інвестиціями», що належать АТ «ЗНВКІФ «ГОЛДМЕН», для здійснення заходів з управління ними з метою забезпечення їх збереження, збереження їхньої економічної вартості. </w:t>
      </w:r>
      <w:r w:rsidR="00D07A14" w:rsidRPr="00B53DA4">
        <w:rPr>
          <w:sz w:val="28"/>
          <w:szCs w:val="28"/>
        </w:rPr>
        <w:t xml:space="preserve">АРМА </w:t>
      </w:r>
      <w:r w:rsidR="0064022E">
        <w:rPr>
          <w:sz w:val="28"/>
          <w:szCs w:val="28"/>
        </w:rPr>
        <w:t>вимушено витратило</w:t>
      </w:r>
      <w:r w:rsidR="00D07A14" w:rsidRPr="00B53DA4">
        <w:rPr>
          <w:sz w:val="28"/>
          <w:szCs w:val="28"/>
        </w:rPr>
        <w:t xml:space="preserve"> </w:t>
      </w:r>
      <w:r w:rsidR="000B5EA9">
        <w:rPr>
          <w:sz w:val="28"/>
          <w:szCs w:val="28"/>
        </w:rPr>
        <w:t>час</w:t>
      </w:r>
      <w:r w:rsidR="0064022E">
        <w:rPr>
          <w:sz w:val="28"/>
          <w:szCs w:val="28"/>
        </w:rPr>
        <w:t>, бюджетні кошти та зусилля</w:t>
      </w:r>
      <w:r w:rsidR="00D273CB">
        <w:rPr>
          <w:sz w:val="28"/>
          <w:szCs w:val="28"/>
        </w:rPr>
        <w:t xml:space="preserve">, </w:t>
      </w:r>
      <w:r w:rsidR="00270FAD">
        <w:rPr>
          <w:sz w:val="28"/>
          <w:szCs w:val="28"/>
        </w:rPr>
        <w:t>окрім іншого,</w:t>
      </w:r>
      <w:r w:rsidR="00D07A14" w:rsidRPr="00B53DA4">
        <w:rPr>
          <w:sz w:val="28"/>
          <w:szCs w:val="28"/>
        </w:rPr>
        <w:t xml:space="preserve"> на до</w:t>
      </w:r>
      <w:r w:rsidR="000B5EA9">
        <w:rPr>
          <w:sz w:val="28"/>
          <w:szCs w:val="28"/>
        </w:rPr>
        <w:t>ведення</w:t>
      </w:r>
      <w:r w:rsidR="00D07A14" w:rsidRPr="00B53DA4">
        <w:rPr>
          <w:sz w:val="28"/>
          <w:szCs w:val="28"/>
        </w:rPr>
        <w:t xml:space="preserve"> у суді наданих Законом прав з управління такими активами.</w:t>
      </w:r>
    </w:p>
    <w:p w:rsidR="00E0028C" w:rsidRDefault="00E0028C" w:rsidP="007D4A08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Наразі, в управління АРМА передано</w:t>
      </w:r>
      <w:r w:rsidR="002A5F4B" w:rsidRPr="00B53DA4">
        <w:rPr>
          <w:sz w:val="28"/>
          <w:szCs w:val="28"/>
        </w:rPr>
        <w:t>, зокрема,</w:t>
      </w:r>
      <w:r w:rsidRPr="00B53DA4">
        <w:rPr>
          <w:sz w:val="28"/>
          <w:szCs w:val="28"/>
        </w:rPr>
        <w:t xml:space="preserve"> </w:t>
      </w:r>
      <w:r w:rsidR="00C76E93" w:rsidRPr="00B53DA4">
        <w:rPr>
          <w:sz w:val="28"/>
          <w:szCs w:val="28"/>
        </w:rPr>
        <w:t>акції Публічного акціонерного товариства «</w:t>
      </w:r>
      <w:proofErr w:type="spellStart"/>
      <w:r w:rsidR="00C76E93" w:rsidRPr="00B53DA4">
        <w:rPr>
          <w:sz w:val="28"/>
          <w:szCs w:val="28"/>
        </w:rPr>
        <w:t>Донецькоблгаз</w:t>
      </w:r>
      <w:proofErr w:type="spellEnd"/>
      <w:r w:rsidR="00C76E93" w:rsidRPr="00B53DA4">
        <w:rPr>
          <w:sz w:val="28"/>
          <w:szCs w:val="28"/>
        </w:rPr>
        <w:t>», Акціонерного товариства «МОТОР СІЧ»</w:t>
      </w:r>
      <w:r w:rsidR="00211B51" w:rsidRPr="00B53DA4">
        <w:rPr>
          <w:sz w:val="28"/>
          <w:szCs w:val="28"/>
        </w:rPr>
        <w:t xml:space="preserve"> важливих для населення, економіки та безпеки держави</w:t>
      </w:r>
      <w:r w:rsidR="00D273CB">
        <w:rPr>
          <w:sz w:val="28"/>
          <w:szCs w:val="28"/>
        </w:rPr>
        <w:t>,</w:t>
      </w:r>
      <w:r w:rsidR="00211B51" w:rsidRPr="00B53DA4">
        <w:rPr>
          <w:sz w:val="28"/>
          <w:szCs w:val="28"/>
        </w:rPr>
        <w:t xml:space="preserve"> </w:t>
      </w:r>
      <w:r w:rsidR="00D273CB">
        <w:rPr>
          <w:sz w:val="28"/>
          <w:szCs w:val="28"/>
        </w:rPr>
        <w:t>підприємств</w:t>
      </w:r>
      <w:r w:rsidR="0064022E">
        <w:rPr>
          <w:sz w:val="28"/>
          <w:szCs w:val="28"/>
        </w:rPr>
        <w:t>,</w:t>
      </w:r>
      <w:r w:rsidR="007174FD" w:rsidRPr="00B53DA4">
        <w:rPr>
          <w:sz w:val="28"/>
          <w:szCs w:val="28"/>
        </w:rPr>
        <w:t xml:space="preserve"> від належного управління </w:t>
      </w:r>
      <w:r w:rsidR="00B53DA4" w:rsidRPr="00B53DA4">
        <w:rPr>
          <w:sz w:val="28"/>
          <w:szCs w:val="28"/>
        </w:rPr>
        <w:t xml:space="preserve">якими </w:t>
      </w:r>
      <w:proofErr w:type="spellStart"/>
      <w:r w:rsidR="00B53DA4" w:rsidRPr="00B53DA4">
        <w:rPr>
          <w:sz w:val="28"/>
          <w:szCs w:val="28"/>
        </w:rPr>
        <w:t>залежатиме</w:t>
      </w:r>
      <w:proofErr w:type="spellEnd"/>
      <w:r w:rsidR="00B53DA4" w:rsidRPr="00B53DA4">
        <w:rPr>
          <w:sz w:val="28"/>
          <w:szCs w:val="28"/>
        </w:rPr>
        <w:t xml:space="preserve"> </w:t>
      </w:r>
      <w:r w:rsidR="00FB717B" w:rsidRPr="00FB717B">
        <w:rPr>
          <w:sz w:val="28"/>
          <w:szCs w:val="28"/>
        </w:rPr>
        <w:t>життя</w:t>
      </w:r>
      <w:r w:rsidR="0064022E">
        <w:rPr>
          <w:sz w:val="28"/>
          <w:szCs w:val="28"/>
        </w:rPr>
        <w:t>,</w:t>
      </w:r>
      <w:r w:rsidR="00FB717B" w:rsidRPr="00FB717B">
        <w:rPr>
          <w:sz w:val="28"/>
          <w:szCs w:val="28"/>
        </w:rPr>
        <w:t xml:space="preserve"> здоров’я громадян, економічне благополуччя</w:t>
      </w:r>
      <w:r w:rsidR="0064022E">
        <w:rPr>
          <w:sz w:val="28"/>
          <w:szCs w:val="28"/>
        </w:rPr>
        <w:t>,</w:t>
      </w:r>
      <w:r w:rsidR="00FB717B">
        <w:rPr>
          <w:sz w:val="28"/>
          <w:szCs w:val="28"/>
        </w:rPr>
        <w:t xml:space="preserve"> обороноздатність держави.</w:t>
      </w:r>
    </w:p>
    <w:p w:rsidR="001B4701" w:rsidRPr="00B53DA4" w:rsidRDefault="001B4701" w:rsidP="007D4A08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Загалом </w:t>
      </w:r>
      <w:r w:rsidRPr="001B4701">
        <w:rPr>
          <w:sz w:val="28"/>
          <w:szCs w:val="28"/>
        </w:rPr>
        <w:t xml:space="preserve">в управління АРМА </w:t>
      </w:r>
      <w:r>
        <w:rPr>
          <w:sz w:val="28"/>
          <w:szCs w:val="28"/>
        </w:rPr>
        <w:t>передано досить велику кількість активів у вигляді часток</w:t>
      </w:r>
      <w:r w:rsidRPr="001B4701">
        <w:rPr>
          <w:sz w:val="28"/>
          <w:szCs w:val="28"/>
        </w:rPr>
        <w:t xml:space="preserve"> у статутному (скла</w:t>
      </w:r>
      <w:r>
        <w:rPr>
          <w:sz w:val="28"/>
          <w:szCs w:val="28"/>
        </w:rPr>
        <w:t>деному) капіталі чи акцій, паїв</w:t>
      </w:r>
      <w:r w:rsidR="00752793">
        <w:rPr>
          <w:sz w:val="28"/>
          <w:szCs w:val="28"/>
        </w:rPr>
        <w:t>. З</w:t>
      </w:r>
      <w:r>
        <w:rPr>
          <w:sz w:val="28"/>
          <w:szCs w:val="28"/>
        </w:rPr>
        <w:t xml:space="preserve"> останніх</w:t>
      </w:r>
      <w:r w:rsidR="00752793">
        <w:rPr>
          <w:sz w:val="28"/>
          <w:szCs w:val="28"/>
        </w:rPr>
        <w:t xml:space="preserve"> таких активів АРМА передано</w:t>
      </w:r>
      <w:r w:rsidR="000029BE">
        <w:rPr>
          <w:sz w:val="28"/>
          <w:szCs w:val="28"/>
        </w:rPr>
        <w:t xml:space="preserve"> </w:t>
      </w:r>
      <w:r w:rsidR="00752793">
        <w:rPr>
          <w:sz w:val="28"/>
          <w:szCs w:val="28"/>
        </w:rPr>
        <w:t>в управління</w:t>
      </w:r>
      <w:r w:rsidR="009B229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100% статутного капіталу (корпоративних прав) ПАТ «</w:t>
      </w:r>
      <w:proofErr w:type="spellStart"/>
      <w:r>
        <w:rPr>
          <w:sz w:val="28"/>
          <w:szCs w:val="28"/>
        </w:rPr>
        <w:t>Мако</w:t>
      </w:r>
      <w:proofErr w:type="spellEnd"/>
      <w:r>
        <w:rPr>
          <w:sz w:val="28"/>
          <w:szCs w:val="28"/>
        </w:rPr>
        <w:t xml:space="preserve"> Актив», </w:t>
      </w:r>
      <w:r w:rsidR="009B229F">
        <w:rPr>
          <w:sz w:val="28"/>
          <w:szCs w:val="28"/>
        </w:rPr>
        <w:t xml:space="preserve">100% статутного капіталу (корпоративних прав) «Східний Бізнес Центр», </w:t>
      </w:r>
      <w:r>
        <w:rPr>
          <w:sz w:val="28"/>
          <w:szCs w:val="28"/>
        </w:rPr>
        <w:t>100% акцій ПАТ</w:t>
      </w:r>
      <w:r w:rsidR="00752793">
        <w:rPr>
          <w:sz w:val="28"/>
          <w:szCs w:val="28"/>
        </w:rPr>
        <w:t> </w:t>
      </w:r>
      <w:r>
        <w:rPr>
          <w:sz w:val="28"/>
          <w:szCs w:val="28"/>
        </w:rPr>
        <w:t>«Всеукраїнський банк розвитку», що належать Олександру Вікторовичу Януковичу, який</w:t>
      </w:r>
      <w:r w:rsidR="000029BE">
        <w:rPr>
          <w:sz w:val="28"/>
          <w:szCs w:val="28"/>
        </w:rPr>
        <w:t>,</w:t>
      </w:r>
      <w:r>
        <w:rPr>
          <w:sz w:val="28"/>
          <w:szCs w:val="28"/>
        </w:rPr>
        <w:t xml:space="preserve"> зрозуміло</w:t>
      </w:r>
      <w:r w:rsidR="00EE134B">
        <w:rPr>
          <w:sz w:val="28"/>
          <w:szCs w:val="28"/>
        </w:rPr>
        <w:t>,</w:t>
      </w:r>
      <w:r>
        <w:rPr>
          <w:sz w:val="28"/>
          <w:szCs w:val="28"/>
        </w:rPr>
        <w:t xml:space="preserve"> не погодить дії управителя.</w:t>
      </w:r>
    </w:p>
    <w:p w:rsidR="00097F54" w:rsidRPr="00B53DA4" w:rsidRDefault="00097F54" w:rsidP="00097F54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Т</w:t>
      </w:r>
      <w:r w:rsidR="006D50A8" w:rsidRPr="00B53DA4">
        <w:rPr>
          <w:sz w:val="28"/>
          <w:szCs w:val="28"/>
        </w:rPr>
        <w:t xml:space="preserve">акож варто </w:t>
      </w:r>
      <w:r w:rsidRPr="00B53DA4">
        <w:rPr>
          <w:sz w:val="28"/>
          <w:szCs w:val="28"/>
        </w:rPr>
        <w:t>з</w:t>
      </w:r>
      <w:r w:rsidR="006D50A8" w:rsidRPr="00B53DA4">
        <w:rPr>
          <w:sz w:val="28"/>
          <w:szCs w:val="28"/>
        </w:rPr>
        <w:t>аз</w:t>
      </w:r>
      <w:r w:rsidRPr="00B53DA4">
        <w:rPr>
          <w:sz w:val="28"/>
          <w:szCs w:val="28"/>
        </w:rPr>
        <w:t>начити, що відповідно до указу Президента України</w:t>
      </w:r>
      <w:r w:rsidR="009C5408">
        <w:rPr>
          <w:sz w:val="28"/>
          <w:szCs w:val="28"/>
        </w:rPr>
        <w:t xml:space="preserve"> від 30 </w:t>
      </w:r>
      <w:r w:rsidR="00F07D38" w:rsidRPr="00B53DA4">
        <w:rPr>
          <w:sz w:val="28"/>
          <w:szCs w:val="28"/>
        </w:rPr>
        <w:t xml:space="preserve">червня </w:t>
      </w:r>
      <w:r w:rsidRPr="00B53DA4">
        <w:rPr>
          <w:sz w:val="28"/>
          <w:szCs w:val="28"/>
        </w:rPr>
        <w:t>2020</w:t>
      </w:r>
      <w:r w:rsidR="0070700D">
        <w:rPr>
          <w:sz w:val="28"/>
          <w:szCs w:val="28"/>
        </w:rPr>
        <w:t xml:space="preserve"> р.</w:t>
      </w:r>
      <w:r w:rsidRPr="00B53DA4">
        <w:rPr>
          <w:sz w:val="28"/>
          <w:szCs w:val="28"/>
        </w:rPr>
        <w:t xml:space="preserve"> № 259/2020 «Про припинення Національної комісії, що здійснює державне регулювання у сфері ринків фінансових послуг» Національна комісія, що здійснює державне регулювання у сфері ринків фінансових послуг</w:t>
      </w:r>
      <w:r w:rsidR="009C5408">
        <w:rPr>
          <w:sz w:val="28"/>
          <w:szCs w:val="28"/>
        </w:rPr>
        <w:t>,</w:t>
      </w:r>
      <w:r w:rsidRPr="00B53DA4">
        <w:rPr>
          <w:sz w:val="28"/>
          <w:szCs w:val="28"/>
        </w:rPr>
        <w:t xml:space="preserve"> перебуває в стаді</w:t>
      </w:r>
      <w:r w:rsidR="006D50A8" w:rsidRPr="00B53DA4">
        <w:rPr>
          <w:sz w:val="28"/>
          <w:szCs w:val="28"/>
        </w:rPr>
        <w:t>ї припинення, шляхом</w:t>
      </w:r>
      <w:r w:rsidR="00857911" w:rsidRPr="00B53DA4">
        <w:rPr>
          <w:sz w:val="28"/>
          <w:szCs w:val="28"/>
        </w:rPr>
        <w:t xml:space="preserve"> ліквідації.</w:t>
      </w:r>
    </w:p>
    <w:p w:rsidR="0020298D" w:rsidRPr="00B53DA4" w:rsidRDefault="007D4A08" w:rsidP="005E1E4F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 xml:space="preserve">Враховуючи </w:t>
      </w:r>
      <w:r w:rsidR="00B53DA4">
        <w:rPr>
          <w:sz w:val="28"/>
          <w:szCs w:val="28"/>
        </w:rPr>
        <w:t>вище</w:t>
      </w:r>
      <w:r w:rsidRPr="00B53DA4">
        <w:rPr>
          <w:sz w:val="28"/>
          <w:szCs w:val="28"/>
        </w:rPr>
        <w:t>викладене</w:t>
      </w:r>
      <w:r w:rsidR="00B53DA4">
        <w:rPr>
          <w:sz w:val="28"/>
          <w:szCs w:val="28"/>
        </w:rPr>
        <w:t>,</w:t>
      </w:r>
      <w:r w:rsidRPr="00B53DA4">
        <w:rPr>
          <w:sz w:val="28"/>
          <w:szCs w:val="28"/>
        </w:rPr>
        <w:t xml:space="preserve"> Законопроектом пропонується виключити частину сьому статті 21 Закону.</w:t>
      </w:r>
    </w:p>
    <w:p w:rsidR="0020298D" w:rsidRPr="00B53DA4" w:rsidRDefault="0020298D" w:rsidP="0020298D">
      <w:pPr>
        <w:spacing w:before="120" w:after="120"/>
        <w:ind w:firstLine="709"/>
        <w:jc w:val="both"/>
        <w:rPr>
          <w:b/>
          <w:bCs/>
          <w:sz w:val="28"/>
          <w:szCs w:val="28"/>
        </w:rPr>
      </w:pPr>
      <w:r w:rsidRPr="00B53DA4">
        <w:rPr>
          <w:b/>
          <w:bCs/>
          <w:sz w:val="28"/>
          <w:szCs w:val="28"/>
        </w:rPr>
        <w:t xml:space="preserve">3. Основні положення проекту </w:t>
      </w:r>
      <w:proofErr w:type="spellStart"/>
      <w:r w:rsidRPr="00B53DA4">
        <w:rPr>
          <w:b/>
          <w:bCs/>
          <w:sz w:val="28"/>
          <w:szCs w:val="28"/>
        </w:rPr>
        <w:t>акта</w:t>
      </w:r>
      <w:proofErr w:type="spellEnd"/>
      <w:r w:rsidRPr="00B53DA4">
        <w:rPr>
          <w:b/>
          <w:bCs/>
          <w:sz w:val="28"/>
          <w:szCs w:val="28"/>
        </w:rPr>
        <w:t xml:space="preserve"> </w:t>
      </w:r>
    </w:p>
    <w:p w:rsidR="0020298D" w:rsidRPr="00B53DA4" w:rsidRDefault="0020298D" w:rsidP="005206BE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 xml:space="preserve">Законопроектом пропонується </w:t>
      </w:r>
      <w:r w:rsidR="007D4A08" w:rsidRPr="00B53DA4">
        <w:rPr>
          <w:sz w:val="28"/>
          <w:szCs w:val="28"/>
        </w:rPr>
        <w:t>виключити частину сьому статті 21 Закону</w:t>
      </w:r>
      <w:r w:rsidRPr="00B53DA4">
        <w:rPr>
          <w:sz w:val="28"/>
          <w:szCs w:val="28"/>
        </w:rPr>
        <w:t xml:space="preserve"> з метою</w:t>
      </w:r>
      <w:r w:rsidR="007D4A08" w:rsidRPr="00B53DA4">
        <w:rPr>
          <w:sz w:val="28"/>
          <w:szCs w:val="28"/>
        </w:rPr>
        <w:t xml:space="preserve"> розблокування можливості управління активами у вигляді частки у статутному (складеному) капіталі чи акцій, паїв юридичних осіб</w:t>
      </w:r>
      <w:r w:rsidRPr="00B53DA4">
        <w:rPr>
          <w:sz w:val="28"/>
          <w:szCs w:val="28"/>
        </w:rPr>
        <w:t>.</w:t>
      </w:r>
    </w:p>
    <w:p w:rsidR="0020298D" w:rsidRPr="00B53DA4" w:rsidRDefault="0020298D" w:rsidP="0020298D">
      <w:pPr>
        <w:spacing w:before="120" w:after="120"/>
        <w:ind w:firstLine="709"/>
        <w:jc w:val="both"/>
        <w:rPr>
          <w:b/>
          <w:bCs/>
          <w:sz w:val="28"/>
          <w:szCs w:val="28"/>
        </w:rPr>
      </w:pPr>
      <w:r w:rsidRPr="00B53DA4">
        <w:rPr>
          <w:b/>
          <w:bCs/>
          <w:sz w:val="28"/>
          <w:szCs w:val="28"/>
        </w:rPr>
        <w:t xml:space="preserve">4. Правові аспекти </w:t>
      </w:r>
    </w:p>
    <w:p w:rsidR="0020298D" w:rsidRPr="00B53DA4" w:rsidRDefault="0020298D" w:rsidP="0020298D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 xml:space="preserve">Верховною Радою України з метою імплементації Директиви ЄС </w:t>
      </w:r>
      <w:r w:rsidRPr="00B53DA4">
        <w:rPr>
          <w:sz w:val="28"/>
          <w:szCs w:val="28"/>
        </w:rPr>
        <w:br/>
        <w:t xml:space="preserve">від </w:t>
      </w:r>
      <w:r w:rsidR="008144EC" w:rsidRPr="00B53DA4">
        <w:rPr>
          <w:sz w:val="28"/>
          <w:szCs w:val="28"/>
        </w:rPr>
        <w:t>0</w:t>
      </w:r>
      <w:r w:rsidRPr="00B53DA4">
        <w:rPr>
          <w:sz w:val="28"/>
          <w:szCs w:val="28"/>
        </w:rPr>
        <w:t>3 квітня 2014 р</w:t>
      </w:r>
      <w:r w:rsidR="00663B55" w:rsidRPr="00B53DA4">
        <w:rPr>
          <w:sz w:val="28"/>
          <w:szCs w:val="28"/>
        </w:rPr>
        <w:t>.</w:t>
      </w:r>
      <w:r w:rsidRPr="00B53DA4">
        <w:rPr>
          <w:sz w:val="28"/>
          <w:szCs w:val="28"/>
        </w:rPr>
        <w:t xml:space="preserve"> 2014/42/EU про арешт та конфіскацію предметів злочинної діяльності та доходів від неї в ЄС 10 листопада 2015 року прийнято Закон, яким на законодавчому рівні закріплено інституційний механізм розшуку активів, що </w:t>
      </w:r>
      <w:r w:rsidRPr="00B53DA4">
        <w:rPr>
          <w:sz w:val="28"/>
          <w:szCs w:val="28"/>
        </w:rPr>
        <w:lastRenderedPageBreak/>
        <w:t>підлягають арешту, їх повернення, управління арештованими активами, а також визначено правові засади організації</w:t>
      </w:r>
      <w:r w:rsidR="00E7574C">
        <w:rPr>
          <w:sz w:val="28"/>
          <w:szCs w:val="28"/>
        </w:rPr>
        <w:t>,</w:t>
      </w:r>
      <w:r w:rsidRPr="00B53DA4">
        <w:rPr>
          <w:sz w:val="28"/>
          <w:szCs w:val="28"/>
        </w:rPr>
        <w:t xml:space="preserve"> та діяльності АРМА.</w:t>
      </w:r>
    </w:p>
    <w:p w:rsidR="0020298D" w:rsidRPr="00B53DA4" w:rsidRDefault="0020298D" w:rsidP="005E1E4F">
      <w:pPr>
        <w:spacing w:before="120" w:after="120"/>
        <w:ind w:firstLine="709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Відповідно до частини першої статті 2 Закону АРМА є центральним органом виконавчої влади із спеціальним статусом, що забезпечує формування та реалізацію державної політики у сфері виявлення та розшуку активів, на які може бути накладено арешт у кримінальному провадженні чи у справі про визнання необґрунтованими активів та їх стягнення в дохід держави, та/або з управління активами, на які накладено арешт у кримінальному провадженні чи у справі про визнання необґрунтованими активів та їх стягнення в дохід держави або які конфісковано у кримінальному провадженні чи стягнено за рішенням суду в дохід держави внаслідок визнання їх необґрунтованими.</w:t>
      </w:r>
    </w:p>
    <w:p w:rsidR="0020298D" w:rsidRPr="00B53DA4" w:rsidRDefault="0020298D" w:rsidP="0020298D">
      <w:pPr>
        <w:spacing w:before="120"/>
        <w:ind w:firstLine="708"/>
        <w:jc w:val="both"/>
        <w:rPr>
          <w:b/>
          <w:bCs/>
          <w:sz w:val="28"/>
          <w:szCs w:val="28"/>
        </w:rPr>
      </w:pPr>
      <w:r w:rsidRPr="00B53DA4">
        <w:rPr>
          <w:b/>
          <w:bCs/>
          <w:sz w:val="28"/>
          <w:szCs w:val="28"/>
        </w:rPr>
        <w:t xml:space="preserve">5. Фінансово-економічне обґрунтування </w:t>
      </w:r>
    </w:p>
    <w:p w:rsidR="0020298D" w:rsidRPr="00B53DA4" w:rsidRDefault="0070700D" w:rsidP="005E1E4F">
      <w:pPr>
        <w:spacing w:before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Реалізація З</w:t>
      </w:r>
      <w:r w:rsidR="0020298D" w:rsidRPr="00B53DA4">
        <w:rPr>
          <w:sz w:val="28"/>
          <w:szCs w:val="28"/>
        </w:rPr>
        <w:t xml:space="preserve">аконопроекту не потребує додаткового фінансування з державного чи місцевого бюджетів. </w:t>
      </w:r>
    </w:p>
    <w:p w:rsidR="0020298D" w:rsidRPr="00B53DA4" w:rsidRDefault="0020298D" w:rsidP="0020298D">
      <w:pPr>
        <w:spacing w:before="120"/>
        <w:ind w:firstLine="708"/>
        <w:jc w:val="both"/>
        <w:rPr>
          <w:b/>
          <w:bCs/>
          <w:sz w:val="28"/>
          <w:szCs w:val="28"/>
        </w:rPr>
      </w:pPr>
      <w:r w:rsidRPr="00B53DA4">
        <w:rPr>
          <w:b/>
          <w:bCs/>
          <w:sz w:val="28"/>
          <w:szCs w:val="28"/>
        </w:rPr>
        <w:t xml:space="preserve">6. Позиція заінтересованих сторін </w:t>
      </w:r>
    </w:p>
    <w:p w:rsidR="00891D52" w:rsidRPr="00B53DA4" w:rsidRDefault="009D4649" w:rsidP="0020298D">
      <w:pPr>
        <w:spacing w:before="120"/>
        <w:ind w:firstLine="706"/>
        <w:jc w:val="both"/>
        <w:rPr>
          <w:sz w:val="28"/>
          <w:szCs w:val="28"/>
        </w:rPr>
      </w:pPr>
      <w:bookmarkStart w:id="0" w:name="_Hlk61689489"/>
      <w:r w:rsidRPr="00B53DA4">
        <w:rPr>
          <w:sz w:val="28"/>
          <w:szCs w:val="28"/>
        </w:rPr>
        <w:t xml:space="preserve">Законопроект не потребує </w:t>
      </w:r>
      <w:r w:rsidR="005E5380" w:rsidRPr="00B53DA4">
        <w:rPr>
          <w:sz w:val="28"/>
          <w:szCs w:val="28"/>
        </w:rPr>
        <w:t>консультацій з громадськістю</w:t>
      </w:r>
      <w:r w:rsidR="00891D52" w:rsidRPr="00B53DA4">
        <w:rPr>
          <w:sz w:val="28"/>
          <w:szCs w:val="28"/>
        </w:rPr>
        <w:t>, відповідно до Порядку проведення консультацій з громадськістю з питань формування та реалізації державної політики, затвердженого постановою Кабінету Міністрів від 3 листопада 2010 р. № 996 «Про забезпечення участі громадськості у формуванні та реалізації державної політики».</w:t>
      </w:r>
    </w:p>
    <w:p w:rsidR="0020298D" w:rsidRPr="00B53DA4" w:rsidRDefault="0020298D" w:rsidP="0020298D">
      <w:pPr>
        <w:spacing w:before="120"/>
        <w:ind w:firstLine="706"/>
        <w:jc w:val="both"/>
        <w:rPr>
          <w:sz w:val="28"/>
          <w:szCs w:val="28"/>
        </w:rPr>
      </w:pPr>
      <w:r w:rsidRPr="00B53DA4">
        <w:rPr>
          <w:sz w:val="28"/>
          <w:szCs w:val="28"/>
        </w:rPr>
        <w:t xml:space="preserve">Законопроект не </w:t>
      </w:r>
      <w:bookmarkEnd w:id="0"/>
      <w:r w:rsidRPr="00B53DA4">
        <w:rPr>
          <w:sz w:val="28"/>
          <w:szCs w:val="28"/>
        </w:rPr>
        <w:t xml:space="preserve">стосується </w:t>
      </w:r>
      <w:r w:rsidR="00063B87" w:rsidRPr="00063B87">
        <w:rPr>
          <w:sz w:val="28"/>
          <w:szCs w:val="28"/>
        </w:rPr>
        <w:t>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</w:t>
      </w:r>
      <w:r w:rsidR="00063B87">
        <w:rPr>
          <w:sz w:val="28"/>
          <w:szCs w:val="28"/>
        </w:rPr>
        <w:t>я української мови як державної.</w:t>
      </w:r>
      <w:bookmarkStart w:id="1" w:name="_GoBack"/>
      <w:bookmarkEnd w:id="1"/>
    </w:p>
    <w:p w:rsidR="0020298D" w:rsidRPr="00B53DA4" w:rsidRDefault="0020298D" w:rsidP="005E1E4F">
      <w:pPr>
        <w:spacing w:before="120"/>
        <w:ind w:firstLine="706"/>
        <w:jc w:val="both"/>
        <w:rPr>
          <w:sz w:val="28"/>
          <w:szCs w:val="28"/>
        </w:rPr>
      </w:pPr>
      <w:r w:rsidRPr="00B53DA4">
        <w:rPr>
          <w:sz w:val="28"/>
          <w:szCs w:val="28"/>
        </w:rPr>
        <w:t>Законопроект не стосується сфери наукової та науково-технічної діяльності.</w:t>
      </w:r>
    </w:p>
    <w:p w:rsidR="0020298D" w:rsidRPr="00B53DA4" w:rsidRDefault="0020298D" w:rsidP="0020298D">
      <w:pPr>
        <w:spacing w:before="120"/>
        <w:ind w:firstLine="720"/>
        <w:jc w:val="both"/>
        <w:rPr>
          <w:b/>
          <w:sz w:val="28"/>
          <w:szCs w:val="28"/>
        </w:rPr>
      </w:pPr>
      <w:r w:rsidRPr="00B53DA4">
        <w:rPr>
          <w:b/>
          <w:sz w:val="28"/>
          <w:szCs w:val="28"/>
        </w:rPr>
        <w:t>7. Оцінка відповідності</w:t>
      </w:r>
    </w:p>
    <w:p w:rsidR="0020298D" w:rsidRPr="00B53DA4" w:rsidRDefault="0020298D" w:rsidP="0020298D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B53DA4">
        <w:rPr>
          <w:bCs/>
          <w:sz w:val="28"/>
          <w:szCs w:val="28"/>
          <w:shd w:val="clear" w:color="auto" w:fill="FFFFFF"/>
        </w:rPr>
        <w:t xml:space="preserve">У Законопроекті відсутні положення, що: </w:t>
      </w:r>
    </w:p>
    <w:p w:rsidR="0020298D" w:rsidRPr="00B53DA4" w:rsidRDefault="0020298D" w:rsidP="0020298D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B53DA4">
        <w:rPr>
          <w:bCs/>
          <w:sz w:val="28"/>
          <w:szCs w:val="28"/>
          <w:shd w:val="clear" w:color="auto" w:fill="FFFFFF"/>
        </w:rPr>
        <w:t>стосуються зобов’язань України у сфері європейської інтеграції;</w:t>
      </w:r>
    </w:p>
    <w:p w:rsidR="0020298D" w:rsidRPr="00B53DA4" w:rsidRDefault="0020298D" w:rsidP="0020298D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B53DA4">
        <w:rPr>
          <w:bCs/>
          <w:sz w:val="28"/>
          <w:szCs w:val="28"/>
          <w:shd w:val="clear" w:color="auto" w:fill="FFFFFF"/>
        </w:rPr>
        <w:t>стосуються прав та свобод, гарантованих Конвенцією про захист прав людини і основоположних свобод;</w:t>
      </w:r>
    </w:p>
    <w:p w:rsidR="0020298D" w:rsidRPr="00B53DA4" w:rsidRDefault="0020298D" w:rsidP="0020298D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B53DA4">
        <w:rPr>
          <w:bCs/>
          <w:sz w:val="28"/>
          <w:szCs w:val="28"/>
          <w:shd w:val="clear" w:color="auto" w:fill="FFFFFF"/>
        </w:rPr>
        <w:t>впливають на забезпечення рівних прав та можливостей жінок і чоловіків;</w:t>
      </w:r>
    </w:p>
    <w:p w:rsidR="0020298D" w:rsidRPr="00B53DA4" w:rsidRDefault="0020298D" w:rsidP="0020298D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B53DA4">
        <w:rPr>
          <w:bCs/>
          <w:sz w:val="28"/>
          <w:szCs w:val="28"/>
          <w:shd w:val="clear" w:color="auto" w:fill="FFFFFF"/>
        </w:rPr>
        <w:t>містять ризики вчинення корупційних правопорушень та правопорушень, пов’язаних з корупцією;</w:t>
      </w:r>
    </w:p>
    <w:p w:rsidR="0020298D" w:rsidRPr="00B53DA4" w:rsidRDefault="0020298D" w:rsidP="0020298D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B53DA4">
        <w:rPr>
          <w:bCs/>
          <w:sz w:val="28"/>
          <w:szCs w:val="28"/>
          <w:shd w:val="clear" w:color="auto" w:fill="FFFFFF"/>
        </w:rPr>
        <w:t>створюють підстави для дискримінації.</w:t>
      </w:r>
    </w:p>
    <w:p w:rsidR="009B229F" w:rsidRDefault="0020298D" w:rsidP="009B229F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  <w:r w:rsidRPr="00B53DA4">
        <w:rPr>
          <w:bCs/>
          <w:sz w:val="28"/>
          <w:szCs w:val="28"/>
          <w:shd w:val="clear" w:color="auto" w:fill="FFFFFF"/>
        </w:rPr>
        <w:t xml:space="preserve">З метою визначення необхідності проведення антикорупційної експертизи проект вказаного </w:t>
      </w:r>
      <w:proofErr w:type="spellStart"/>
      <w:r w:rsidRPr="00B53DA4">
        <w:rPr>
          <w:bCs/>
          <w:sz w:val="28"/>
          <w:szCs w:val="28"/>
          <w:shd w:val="clear" w:color="auto" w:fill="FFFFFF"/>
        </w:rPr>
        <w:t>акта</w:t>
      </w:r>
      <w:proofErr w:type="spellEnd"/>
      <w:r w:rsidRPr="00B53DA4">
        <w:rPr>
          <w:bCs/>
          <w:sz w:val="28"/>
          <w:szCs w:val="28"/>
          <w:shd w:val="clear" w:color="auto" w:fill="FFFFFF"/>
        </w:rPr>
        <w:t xml:space="preserve"> надіслано до Національного агентства з питань запобігання корупції</w:t>
      </w:r>
      <w:r w:rsidR="00C93476">
        <w:rPr>
          <w:bCs/>
          <w:sz w:val="28"/>
          <w:szCs w:val="28"/>
          <w:shd w:val="clear" w:color="auto" w:fill="FFFFFF"/>
        </w:rPr>
        <w:t xml:space="preserve"> (вхідний номер супровідного листа від 18</w:t>
      </w:r>
      <w:r w:rsidR="00715DBB">
        <w:rPr>
          <w:bCs/>
          <w:sz w:val="28"/>
          <w:szCs w:val="28"/>
          <w:shd w:val="clear" w:color="auto" w:fill="FFFFFF"/>
        </w:rPr>
        <w:t xml:space="preserve"> червня </w:t>
      </w:r>
      <w:r w:rsidR="00C93476">
        <w:rPr>
          <w:bCs/>
          <w:sz w:val="28"/>
          <w:szCs w:val="28"/>
          <w:shd w:val="clear" w:color="auto" w:fill="FFFFFF"/>
        </w:rPr>
        <w:t>2021</w:t>
      </w:r>
      <w:r w:rsidR="00715DBB">
        <w:rPr>
          <w:bCs/>
          <w:sz w:val="28"/>
          <w:szCs w:val="28"/>
          <w:shd w:val="clear" w:color="auto" w:fill="FFFFFF"/>
        </w:rPr>
        <w:t xml:space="preserve"> р.</w:t>
      </w:r>
      <w:r w:rsidR="00C93476">
        <w:rPr>
          <w:bCs/>
          <w:sz w:val="28"/>
          <w:szCs w:val="28"/>
          <w:shd w:val="clear" w:color="auto" w:fill="FFFFFF"/>
        </w:rPr>
        <w:t xml:space="preserve"> № 03/5232/21)</w:t>
      </w:r>
      <w:r w:rsidRPr="00B53DA4">
        <w:rPr>
          <w:bCs/>
          <w:sz w:val="28"/>
          <w:szCs w:val="28"/>
          <w:shd w:val="clear" w:color="auto" w:fill="FFFFFF"/>
        </w:rPr>
        <w:t>.</w:t>
      </w:r>
    </w:p>
    <w:p w:rsidR="00752793" w:rsidRPr="00B53DA4" w:rsidRDefault="00752793" w:rsidP="009B229F">
      <w:pPr>
        <w:spacing w:before="120"/>
        <w:ind w:firstLine="706"/>
        <w:jc w:val="both"/>
        <w:rPr>
          <w:bCs/>
          <w:sz w:val="28"/>
          <w:szCs w:val="28"/>
          <w:shd w:val="clear" w:color="auto" w:fill="FFFFFF"/>
        </w:rPr>
      </w:pPr>
    </w:p>
    <w:p w:rsidR="0020298D" w:rsidRPr="00B53DA4" w:rsidRDefault="0020298D" w:rsidP="0020298D">
      <w:pPr>
        <w:pStyle w:val="a6"/>
        <w:tabs>
          <w:tab w:val="left" w:pos="9071"/>
        </w:tabs>
        <w:ind w:firstLine="706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B53DA4">
        <w:rPr>
          <w:rFonts w:ascii="Times New Roman" w:hAnsi="Times New Roman"/>
          <w:b/>
          <w:bCs/>
          <w:snapToGrid w:val="0"/>
          <w:sz w:val="28"/>
          <w:szCs w:val="28"/>
        </w:rPr>
        <w:lastRenderedPageBreak/>
        <w:t>8.</w:t>
      </w:r>
      <w:r w:rsidRPr="00B53DA4">
        <w:rPr>
          <w:b/>
          <w:bCs/>
        </w:rPr>
        <w:t xml:space="preserve"> </w:t>
      </w:r>
      <w:r w:rsidRPr="00B53DA4">
        <w:rPr>
          <w:rFonts w:ascii="Times New Roman" w:hAnsi="Times New Roman"/>
          <w:b/>
          <w:bCs/>
          <w:snapToGrid w:val="0"/>
          <w:sz w:val="28"/>
          <w:szCs w:val="28"/>
        </w:rPr>
        <w:t xml:space="preserve">Прогноз результатів </w:t>
      </w:r>
    </w:p>
    <w:p w:rsidR="00402364" w:rsidRPr="001B4701" w:rsidRDefault="0020298D" w:rsidP="009006BD">
      <w:pPr>
        <w:pStyle w:val="a6"/>
        <w:tabs>
          <w:tab w:val="left" w:pos="9071"/>
        </w:tabs>
        <w:ind w:firstLine="706"/>
        <w:jc w:val="both"/>
        <w:rPr>
          <w:rFonts w:ascii="Times New Roman" w:hAnsi="Times New Roman"/>
          <w:sz w:val="28"/>
          <w:szCs w:val="28"/>
        </w:rPr>
      </w:pPr>
      <w:r w:rsidRPr="00B53DA4">
        <w:rPr>
          <w:rFonts w:ascii="Times New Roman" w:hAnsi="Times New Roman"/>
          <w:snapToGrid w:val="0"/>
          <w:sz w:val="28"/>
          <w:szCs w:val="28"/>
        </w:rPr>
        <w:t xml:space="preserve">Очікується позитивний вплив, оскільки прийняття Законопроекту дасть змогу </w:t>
      </w:r>
      <w:r w:rsidR="00865CDE" w:rsidRPr="00B53DA4">
        <w:rPr>
          <w:rFonts w:ascii="Times New Roman" w:hAnsi="Times New Roman"/>
          <w:snapToGrid w:val="0"/>
          <w:sz w:val="28"/>
          <w:szCs w:val="28"/>
        </w:rPr>
        <w:t xml:space="preserve">забезпечити </w:t>
      </w:r>
      <w:r w:rsidR="00865CDE" w:rsidRPr="00B53DA4">
        <w:rPr>
          <w:rFonts w:ascii="Times New Roman" w:hAnsi="Times New Roman"/>
          <w:sz w:val="28"/>
          <w:szCs w:val="28"/>
        </w:rPr>
        <w:t>якісне</w:t>
      </w:r>
      <w:r w:rsidR="00682735" w:rsidRPr="00B53DA4">
        <w:rPr>
          <w:rFonts w:ascii="Times New Roman" w:hAnsi="Times New Roman"/>
          <w:sz w:val="28"/>
          <w:szCs w:val="28"/>
        </w:rPr>
        <w:t xml:space="preserve"> управління активами у вигляді частки у статутному (складеному) капіталі чи акцій, паїв юридичних осіб.</w:t>
      </w:r>
    </w:p>
    <w:tbl>
      <w:tblPr>
        <w:tblpPr w:leftFromText="180" w:rightFromText="180" w:vertAnchor="text" w:horzAnchor="margin" w:tblpY="75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693"/>
        <w:gridCol w:w="5103"/>
      </w:tblGrid>
      <w:tr w:rsidR="0020298D" w:rsidRPr="00B53DA4" w:rsidTr="007C78F5">
        <w:trPr>
          <w:trHeight w:val="1337"/>
        </w:trPr>
        <w:tc>
          <w:tcPr>
            <w:tcW w:w="1980" w:type="dxa"/>
            <w:shd w:val="clear" w:color="auto" w:fill="auto"/>
          </w:tcPr>
          <w:p w:rsidR="0020298D" w:rsidRPr="00B53DA4" w:rsidRDefault="0020298D" w:rsidP="007015CD">
            <w:pPr>
              <w:spacing w:before="240"/>
              <w:jc w:val="center"/>
            </w:pPr>
            <w:r w:rsidRPr="00B53DA4">
              <w:t>Заінтересовані сторони</w:t>
            </w:r>
          </w:p>
        </w:tc>
        <w:tc>
          <w:tcPr>
            <w:tcW w:w="2693" w:type="dxa"/>
            <w:shd w:val="clear" w:color="auto" w:fill="auto"/>
          </w:tcPr>
          <w:p w:rsidR="0020298D" w:rsidRPr="00B53DA4" w:rsidRDefault="0020298D" w:rsidP="007015CD">
            <w:pPr>
              <w:spacing w:before="240"/>
              <w:jc w:val="center"/>
            </w:pPr>
            <w:r w:rsidRPr="00B53DA4">
              <w:t xml:space="preserve">Вплив реалізації </w:t>
            </w:r>
            <w:proofErr w:type="spellStart"/>
            <w:r w:rsidRPr="00B53DA4">
              <w:t>акта</w:t>
            </w:r>
            <w:proofErr w:type="spellEnd"/>
            <w:r w:rsidRPr="00B53DA4">
              <w:t xml:space="preserve"> на заінтересовану сторону</w:t>
            </w:r>
          </w:p>
        </w:tc>
        <w:tc>
          <w:tcPr>
            <w:tcW w:w="5103" w:type="dxa"/>
            <w:shd w:val="clear" w:color="auto" w:fill="auto"/>
          </w:tcPr>
          <w:p w:rsidR="0020298D" w:rsidRPr="00B53DA4" w:rsidRDefault="0020298D" w:rsidP="007015CD">
            <w:pPr>
              <w:spacing w:before="240"/>
              <w:jc w:val="center"/>
            </w:pPr>
            <w:r w:rsidRPr="00B53DA4">
              <w:t>Пояснення очікуваного впливу</w:t>
            </w:r>
          </w:p>
        </w:tc>
      </w:tr>
      <w:tr w:rsidR="0020298D" w:rsidRPr="00B53DA4" w:rsidTr="007C78F5">
        <w:trPr>
          <w:trHeight w:val="2117"/>
        </w:trPr>
        <w:tc>
          <w:tcPr>
            <w:tcW w:w="1980" w:type="dxa"/>
            <w:shd w:val="clear" w:color="auto" w:fill="auto"/>
          </w:tcPr>
          <w:p w:rsidR="0020298D" w:rsidRPr="00B53DA4" w:rsidRDefault="0020298D" w:rsidP="007015CD">
            <w:pPr>
              <w:spacing w:before="240"/>
              <w:jc w:val="center"/>
            </w:pPr>
            <w:r w:rsidRPr="00B53DA4">
              <w:t>АРМА</w:t>
            </w:r>
          </w:p>
        </w:tc>
        <w:tc>
          <w:tcPr>
            <w:tcW w:w="2693" w:type="dxa"/>
            <w:shd w:val="clear" w:color="auto" w:fill="auto"/>
          </w:tcPr>
          <w:p w:rsidR="0020298D" w:rsidRPr="00B53DA4" w:rsidRDefault="0020298D" w:rsidP="007015CD">
            <w:pPr>
              <w:spacing w:before="240"/>
              <w:jc w:val="center"/>
            </w:pPr>
            <w:r w:rsidRPr="00B53DA4">
              <w:t>позитивний</w:t>
            </w:r>
          </w:p>
        </w:tc>
        <w:tc>
          <w:tcPr>
            <w:tcW w:w="5103" w:type="dxa"/>
            <w:shd w:val="clear" w:color="auto" w:fill="auto"/>
          </w:tcPr>
          <w:p w:rsidR="0020298D" w:rsidRPr="00B53DA4" w:rsidRDefault="005E1E4F" w:rsidP="00682735">
            <w:pPr>
              <w:spacing w:before="240"/>
              <w:jc w:val="both"/>
              <w:rPr>
                <w:sz w:val="28"/>
                <w:szCs w:val="28"/>
              </w:rPr>
            </w:pPr>
            <w:r w:rsidRPr="00B53DA4">
              <w:t>Створення можливостей якісного управління активами у вигляді частки у статутному (складеному) капіталі чи акцій, паїв юридичних осіб.</w:t>
            </w:r>
          </w:p>
        </w:tc>
      </w:tr>
      <w:tr w:rsidR="0020298D" w:rsidRPr="00B53DA4" w:rsidTr="007C78F5">
        <w:trPr>
          <w:trHeight w:val="1130"/>
        </w:trPr>
        <w:tc>
          <w:tcPr>
            <w:tcW w:w="1980" w:type="dxa"/>
            <w:shd w:val="clear" w:color="auto" w:fill="auto"/>
          </w:tcPr>
          <w:p w:rsidR="0020298D" w:rsidRDefault="0020298D" w:rsidP="007015CD">
            <w:pPr>
              <w:spacing w:before="240"/>
              <w:jc w:val="center"/>
            </w:pPr>
            <w:r w:rsidRPr="00B53DA4">
              <w:t>Особа, на активи якої накладено арешт</w:t>
            </w:r>
          </w:p>
          <w:p w:rsidR="00926FEE" w:rsidRPr="00B53DA4" w:rsidRDefault="00926FEE" w:rsidP="007015CD">
            <w:pPr>
              <w:spacing w:before="240"/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20298D" w:rsidRPr="00B53DA4" w:rsidRDefault="0020298D" w:rsidP="007015CD">
            <w:pPr>
              <w:spacing w:before="240"/>
              <w:jc w:val="center"/>
            </w:pPr>
            <w:r w:rsidRPr="00B53DA4">
              <w:t>позитивний</w:t>
            </w:r>
          </w:p>
        </w:tc>
        <w:tc>
          <w:tcPr>
            <w:tcW w:w="5103" w:type="dxa"/>
            <w:shd w:val="clear" w:color="auto" w:fill="auto"/>
          </w:tcPr>
          <w:p w:rsidR="0020298D" w:rsidRPr="00B53DA4" w:rsidRDefault="0020298D" w:rsidP="007015CD">
            <w:pPr>
              <w:spacing w:before="240"/>
              <w:jc w:val="both"/>
              <w:rPr>
                <w:sz w:val="28"/>
                <w:szCs w:val="28"/>
              </w:rPr>
            </w:pPr>
            <w:r w:rsidRPr="00B53DA4">
              <w:t>Збереження економічної вартості майна особи, на активи якої накладено арешт та які було передано в управління АРМА</w:t>
            </w:r>
          </w:p>
        </w:tc>
      </w:tr>
    </w:tbl>
    <w:p w:rsidR="0020298D" w:rsidRPr="00B53DA4" w:rsidRDefault="0020298D" w:rsidP="0020298D">
      <w:pPr>
        <w:tabs>
          <w:tab w:val="left" w:pos="2055"/>
        </w:tabs>
        <w:rPr>
          <w:b/>
          <w:bCs/>
          <w:sz w:val="28"/>
          <w:szCs w:val="28"/>
        </w:rPr>
      </w:pPr>
    </w:p>
    <w:tbl>
      <w:tblPr>
        <w:tblStyle w:val="a7"/>
        <w:tblpPr w:leftFromText="180" w:rightFromText="180" w:vertAnchor="text" w:horzAnchor="page" w:tblpX="1669" w:tblpY="126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5108"/>
      </w:tblGrid>
      <w:tr w:rsidR="0020298D" w:rsidRPr="00B53DA4" w:rsidTr="007015CD">
        <w:tc>
          <w:tcPr>
            <w:tcW w:w="4815" w:type="dxa"/>
          </w:tcPr>
          <w:p w:rsidR="0020298D" w:rsidRPr="00B53DA4" w:rsidRDefault="009F47A6" w:rsidP="007015CD">
            <w:pPr>
              <w:tabs>
                <w:tab w:val="left" w:pos="2055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Т.в.о.</w:t>
            </w:r>
            <w:r w:rsidR="0020298D" w:rsidRPr="00B53DA4">
              <w:rPr>
                <w:b/>
                <w:bCs/>
                <w:sz w:val="28"/>
                <w:szCs w:val="28"/>
              </w:rPr>
              <w:t xml:space="preserve"> Голови Національного</w:t>
            </w:r>
            <w:r w:rsidR="0020298D" w:rsidRPr="00B53DA4">
              <w:t xml:space="preserve"> </w:t>
            </w:r>
            <w:r w:rsidR="0020298D" w:rsidRPr="00B53DA4">
              <w:rPr>
                <w:b/>
                <w:bCs/>
                <w:sz w:val="28"/>
                <w:szCs w:val="28"/>
              </w:rPr>
              <w:t>агентства України з питань виявлення, розшуку та управління активами, одержаними від корупційних та інших злочинів</w:t>
            </w:r>
          </w:p>
        </w:tc>
        <w:tc>
          <w:tcPr>
            <w:tcW w:w="5108" w:type="dxa"/>
          </w:tcPr>
          <w:p w:rsidR="0020298D" w:rsidRPr="00B53DA4" w:rsidRDefault="0020298D" w:rsidP="007015CD">
            <w:pPr>
              <w:tabs>
                <w:tab w:val="left" w:pos="2055"/>
              </w:tabs>
              <w:rPr>
                <w:b/>
                <w:bCs/>
                <w:sz w:val="28"/>
                <w:szCs w:val="28"/>
              </w:rPr>
            </w:pPr>
            <w:r w:rsidRPr="00B53DA4">
              <w:rPr>
                <w:b/>
                <w:bCs/>
                <w:sz w:val="28"/>
                <w:szCs w:val="28"/>
              </w:rPr>
              <w:t xml:space="preserve">                                                           </w:t>
            </w:r>
          </w:p>
          <w:p w:rsidR="0020298D" w:rsidRPr="00B53DA4" w:rsidRDefault="0020298D" w:rsidP="007015CD">
            <w:pPr>
              <w:tabs>
                <w:tab w:val="left" w:pos="2055"/>
              </w:tabs>
              <w:rPr>
                <w:b/>
                <w:bCs/>
                <w:sz w:val="28"/>
                <w:szCs w:val="28"/>
              </w:rPr>
            </w:pPr>
          </w:p>
          <w:p w:rsidR="0020298D" w:rsidRPr="00B53DA4" w:rsidRDefault="0020298D" w:rsidP="007015CD">
            <w:pPr>
              <w:tabs>
                <w:tab w:val="left" w:pos="2055"/>
              </w:tabs>
              <w:rPr>
                <w:b/>
                <w:bCs/>
                <w:sz w:val="28"/>
                <w:szCs w:val="28"/>
              </w:rPr>
            </w:pPr>
          </w:p>
          <w:p w:rsidR="0020298D" w:rsidRPr="00B53DA4" w:rsidRDefault="0020298D" w:rsidP="007015CD">
            <w:pPr>
              <w:tabs>
                <w:tab w:val="left" w:pos="2055"/>
              </w:tabs>
              <w:jc w:val="right"/>
              <w:rPr>
                <w:b/>
                <w:bCs/>
                <w:sz w:val="28"/>
                <w:szCs w:val="28"/>
              </w:rPr>
            </w:pPr>
          </w:p>
          <w:p w:rsidR="0020298D" w:rsidRPr="00B53DA4" w:rsidRDefault="001F2FA5" w:rsidP="00A515F1">
            <w:pPr>
              <w:tabs>
                <w:tab w:val="left" w:pos="2055"/>
              </w:tabs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Дмитро ЖОРАВОВИЧ</w:t>
            </w:r>
          </w:p>
        </w:tc>
      </w:tr>
    </w:tbl>
    <w:p w:rsidR="0020298D" w:rsidRPr="00B53DA4" w:rsidRDefault="0020298D" w:rsidP="0020298D"/>
    <w:p w:rsidR="0020298D" w:rsidRPr="00B53DA4" w:rsidRDefault="0020298D" w:rsidP="0020298D">
      <w:r w:rsidRPr="00B53DA4">
        <w:t xml:space="preserve"> «___»___________ 2021 р.</w:t>
      </w:r>
    </w:p>
    <w:p w:rsidR="00B37947" w:rsidRPr="00B53DA4" w:rsidRDefault="00B37947"/>
    <w:sectPr w:rsidR="00B37947" w:rsidRPr="00B53DA4" w:rsidSect="009006BD">
      <w:headerReference w:type="even" r:id="rId8"/>
      <w:headerReference w:type="default" r:id="rId9"/>
      <w:pgSz w:w="11906" w:h="16838"/>
      <w:pgMar w:top="851" w:right="567" w:bottom="990" w:left="1701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5ED" w:rsidRDefault="006465ED">
      <w:r>
        <w:separator/>
      </w:r>
    </w:p>
  </w:endnote>
  <w:endnote w:type="continuationSeparator" w:id="0">
    <w:p w:rsidR="006465ED" w:rsidRDefault="0064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5ED" w:rsidRDefault="006465ED">
      <w:r>
        <w:separator/>
      </w:r>
    </w:p>
  </w:footnote>
  <w:footnote w:type="continuationSeparator" w:id="0">
    <w:p w:rsidR="006465ED" w:rsidRDefault="00646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CB" w:rsidRDefault="00C712B0">
    <w:pPr>
      <w:pStyle w:val="a4"/>
      <w:framePr w:wrap="around" w:hAnchor="text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8E7ECB" w:rsidRDefault="006465E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CB" w:rsidRDefault="00C712B0" w:rsidP="0064667F">
    <w:pPr>
      <w:pStyle w:val="a4"/>
      <w:framePr w:wrap="around" w:vAnchor="page" w:hAnchor="page" w:x="6337" w:y="413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063B87">
      <w:rPr>
        <w:rStyle w:val="a3"/>
        <w:noProof/>
      </w:rPr>
      <w:t>4</w:t>
    </w:r>
    <w:r>
      <w:fldChar w:fldCharType="end"/>
    </w:r>
  </w:p>
  <w:p w:rsidR="008E7ECB" w:rsidRDefault="006465E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3302D"/>
    <w:multiLevelType w:val="hybridMultilevel"/>
    <w:tmpl w:val="0BA2A92C"/>
    <w:lvl w:ilvl="0" w:tplc="CD0A9E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AA3"/>
    <w:rsid w:val="000029BE"/>
    <w:rsid w:val="000400B5"/>
    <w:rsid w:val="00062DFF"/>
    <w:rsid w:val="00063B87"/>
    <w:rsid w:val="00097F54"/>
    <w:rsid w:val="000B5EA9"/>
    <w:rsid w:val="00164ABD"/>
    <w:rsid w:val="001B4701"/>
    <w:rsid w:val="001E08E6"/>
    <w:rsid w:val="001E2D60"/>
    <w:rsid w:val="001F2FA5"/>
    <w:rsid w:val="00200BB7"/>
    <w:rsid w:val="0020298D"/>
    <w:rsid w:val="00211B51"/>
    <w:rsid w:val="00237AFE"/>
    <w:rsid w:val="00270FAD"/>
    <w:rsid w:val="002717BE"/>
    <w:rsid w:val="002A5F4B"/>
    <w:rsid w:val="002E2868"/>
    <w:rsid w:val="00305738"/>
    <w:rsid w:val="003240E9"/>
    <w:rsid w:val="003608C0"/>
    <w:rsid w:val="003614FC"/>
    <w:rsid w:val="00363620"/>
    <w:rsid w:val="003A72E7"/>
    <w:rsid w:val="003C61DE"/>
    <w:rsid w:val="003D20AA"/>
    <w:rsid w:val="00402364"/>
    <w:rsid w:val="004029D1"/>
    <w:rsid w:val="00420987"/>
    <w:rsid w:val="004769DA"/>
    <w:rsid w:val="004A48BA"/>
    <w:rsid w:val="004C7EE0"/>
    <w:rsid w:val="004D19C9"/>
    <w:rsid w:val="005206BE"/>
    <w:rsid w:val="00530553"/>
    <w:rsid w:val="00531F30"/>
    <w:rsid w:val="005508D4"/>
    <w:rsid w:val="005E1E4F"/>
    <w:rsid w:val="005E5380"/>
    <w:rsid w:val="0064022E"/>
    <w:rsid w:val="006465ED"/>
    <w:rsid w:val="00663B55"/>
    <w:rsid w:val="00682735"/>
    <w:rsid w:val="006D50A8"/>
    <w:rsid w:val="00701234"/>
    <w:rsid w:val="0070700D"/>
    <w:rsid w:val="00715DBB"/>
    <w:rsid w:val="007174FD"/>
    <w:rsid w:val="00752793"/>
    <w:rsid w:val="00771239"/>
    <w:rsid w:val="00775AB7"/>
    <w:rsid w:val="007C39C6"/>
    <w:rsid w:val="007C78F5"/>
    <w:rsid w:val="007D4A08"/>
    <w:rsid w:val="008144EC"/>
    <w:rsid w:val="00857911"/>
    <w:rsid w:val="00865CDE"/>
    <w:rsid w:val="00891D52"/>
    <w:rsid w:val="009006BD"/>
    <w:rsid w:val="00913526"/>
    <w:rsid w:val="0092380A"/>
    <w:rsid w:val="00926FEE"/>
    <w:rsid w:val="0096471B"/>
    <w:rsid w:val="00997354"/>
    <w:rsid w:val="009B229F"/>
    <w:rsid w:val="009C5408"/>
    <w:rsid w:val="009D4649"/>
    <w:rsid w:val="009F47A6"/>
    <w:rsid w:val="00A36AC3"/>
    <w:rsid w:val="00A515F1"/>
    <w:rsid w:val="00A6750A"/>
    <w:rsid w:val="00AC2F88"/>
    <w:rsid w:val="00B30B96"/>
    <w:rsid w:val="00B37947"/>
    <w:rsid w:val="00B53DA4"/>
    <w:rsid w:val="00C712B0"/>
    <w:rsid w:val="00C76E93"/>
    <w:rsid w:val="00C90A60"/>
    <w:rsid w:val="00C93476"/>
    <w:rsid w:val="00CA7A63"/>
    <w:rsid w:val="00CB4682"/>
    <w:rsid w:val="00CC1397"/>
    <w:rsid w:val="00D0362C"/>
    <w:rsid w:val="00D07A14"/>
    <w:rsid w:val="00D273CB"/>
    <w:rsid w:val="00D435FF"/>
    <w:rsid w:val="00D64E84"/>
    <w:rsid w:val="00DA65BA"/>
    <w:rsid w:val="00DB0FE2"/>
    <w:rsid w:val="00E0028C"/>
    <w:rsid w:val="00E52164"/>
    <w:rsid w:val="00E52A21"/>
    <w:rsid w:val="00E7574C"/>
    <w:rsid w:val="00EE134B"/>
    <w:rsid w:val="00F07D38"/>
    <w:rsid w:val="00F33526"/>
    <w:rsid w:val="00F337ED"/>
    <w:rsid w:val="00F370A4"/>
    <w:rsid w:val="00F704B7"/>
    <w:rsid w:val="00FB5169"/>
    <w:rsid w:val="00FB717B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7CE5D"/>
  <w15:chartTrackingRefBased/>
  <w15:docId w15:val="{F1AF5BA2-5566-4EDE-A6A5-1DE07D60E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9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20298D"/>
  </w:style>
  <w:style w:type="paragraph" w:styleId="a4">
    <w:name w:val="header"/>
    <w:basedOn w:val="a"/>
    <w:link w:val="a5"/>
    <w:rsid w:val="0020298D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rsid w:val="0020298D"/>
    <w:rPr>
      <w:rFonts w:ascii="Times New Roman" w:eastAsia="Times New Roman" w:hAnsi="Times New Roman" w:cs="Times New Roman"/>
      <w:sz w:val="26"/>
      <w:szCs w:val="26"/>
      <w:lang w:val="uk-UA" w:eastAsia="uk-UA"/>
    </w:rPr>
  </w:style>
  <w:style w:type="paragraph" w:customStyle="1" w:styleId="a6">
    <w:name w:val="Нормальний текст"/>
    <w:basedOn w:val="a"/>
    <w:rsid w:val="0020298D"/>
    <w:pPr>
      <w:spacing w:before="120"/>
      <w:ind w:firstLine="567"/>
    </w:pPr>
    <w:rPr>
      <w:rFonts w:ascii="Antiqua" w:hAnsi="Antiqua"/>
      <w:szCs w:val="20"/>
      <w:lang w:eastAsia="ru-RU"/>
    </w:rPr>
  </w:style>
  <w:style w:type="table" w:styleId="a7">
    <w:name w:val="Table Grid"/>
    <w:basedOn w:val="a1"/>
    <w:rsid w:val="002029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B617B-7D93-4967-963D-7597EB6AF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Yuliya S. Tolkachova</dc:creator>
  <cp:keywords/>
  <dc:description/>
  <cp:lastModifiedBy>Yuliya S. Tolkachova</cp:lastModifiedBy>
  <cp:revision>86</cp:revision>
  <dcterms:created xsi:type="dcterms:W3CDTF">2021-05-11T12:51:00Z</dcterms:created>
  <dcterms:modified xsi:type="dcterms:W3CDTF">2021-10-06T10:55:00Z</dcterms:modified>
</cp:coreProperties>
</file>