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748C" w:rsidRDefault="006748ED">
      <w:pPr>
        <w:spacing w:line="240" w:lineRule="auto"/>
        <w:jc w:val="center"/>
        <w:rPr>
          <w:rFonts w:ascii="Times New Roman" w:eastAsia="Times New Roman" w:hAnsi="Times New Roman" w:cs="Times New Roman"/>
          <w:b/>
          <w:sz w:val="24"/>
          <w:szCs w:val="24"/>
        </w:rPr>
      </w:pPr>
      <w:bookmarkStart w:id="0" w:name="_gjdgxs" w:colFirst="0" w:colLast="0"/>
      <w:bookmarkStart w:id="1" w:name="_GoBack"/>
      <w:bookmarkEnd w:id="0"/>
      <w:bookmarkEnd w:id="1"/>
      <w:r>
        <w:rPr>
          <w:rFonts w:ascii="Times New Roman" w:eastAsia="Times New Roman" w:hAnsi="Times New Roman" w:cs="Times New Roman"/>
          <w:b/>
          <w:sz w:val="24"/>
          <w:szCs w:val="24"/>
        </w:rPr>
        <w:t>ПОРІВНЯЛЬНА ТАБЛИЦЯ</w:t>
      </w:r>
    </w:p>
    <w:p w:rsidR="0023748C" w:rsidRDefault="006748ED">
      <w:pPr>
        <w:pBdr>
          <w:top w:val="none" w:sz="0" w:space="0" w:color="000000"/>
          <w:left w:val="none" w:sz="0" w:space="0" w:color="000000"/>
          <w:bottom w:val="none" w:sz="0" w:space="0" w:color="000000"/>
          <w:right w:val="none" w:sz="0" w:space="0" w:color="000000"/>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до </w:t>
      </w:r>
      <w:proofErr w:type="spellStart"/>
      <w:r>
        <w:rPr>
          <w:rFonts w:ascii="Times New Roman" w:eastAsia="Times New Roman" w:hAnsi="Times New Roman" w:cs="Times New Roman"/>
          <w:b/>
          <w:sz w:val="24"/>
          <w:szCs w:val="24"/>
        </w:rPr>
        <w:t>проєкту</w:t>
      </w:r>
      <w:proofErr w:type="spellEnd"/>
      <w:r>
        <w:rPr>
          <w:rFonts w:ascii="Times New Roman" w:eastAsia="Times New Roman" w:hAnsi="Times New Roman" w:cs="Times New Roman"/>
          <w:b/>
          <w:sz w:val="24"/>
          <w:szCs w:val="24"/>
        </w:rPr>
        <w:t xml:space="preserve"> закону «Про внесення змін до Закону України «Про наукову і науково-технічну діяльність» щодо виборів керівника наукової установи»</w:t>
      </w:r>
    </w:p>
    <w:p w:rsidR="0023748C" w:rsidRDefault="0023748C">
      <w:pPr>
        <w:pBdr>
          <w:top w:val="none" w:sz="0" w:space="0" w:color="000000"/>
          <w:left w:val="none" w:sz="0" w:space="0" w:color="000000"/>
          <w:bottom w:val="none" w:sz="0" w:space="0" w:color="000000"/>
          <w:right w:val="none" w:sz="0" w:space="0" w:color="000000"/>
        </w:pBdr>
        <w:spacing w:line="240" w:lineRule="auto"/>
        <w:jc w:val="center"/>
        <w:rPr>
          <w:rFonts w:ascii="Times New Roman" w:eastAsia="Times New Roman" w:hAnsi="Times New Roman" w:cs="Times New Roman"/>
          <w:b/>
          <w:sz w:val="24"/>
          <w:szCs w:val="24"/>
        </w:rPr>
      </w:pPr>
    </w:p>
    <w:p w:rsidR="0023748C" w:rsidRDefault="0023748C">
      <w:pPr>
        <w:spacing w:line="240" w:lineRule="auto"/>
        <w:rPr>
          <w:rFonts w:ascii="Times New Roman" w:eastAsia="Times New Roman" w:hAnsi="Times New Roman" w:cs="Times New Roman"/>
          <w:sz w:val="24"/>
          <w:szCs w:val="24"/>
        </w:rPr>
      </w:pPr>
    </w:p>
    <w:tbl>
      <w:tblPr>
        <w:tblStyle w:val="a5"/>
        <w:tblW w:w="10200" w:type="dxa"/>
        <w:tblInd w:w="-2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100"/>
        <w:gridCol w:w="5100"/>
      </w:tblGrid>
      <w:tr w:rsidR="0023748C">
        <w:trPr>
          <w:trHeight w:val="842"/>
        </w:trPr>
        <w:tc>
          <w:tcPr>
            <w:tcW w:w="5100" w:type="dxa"/>
            <w:tcMar>
              <w:top w:w="0" w:type="dxa"/>
              <w:left w:w="103" w:type="dxa"/>
              <w:bottom w:w="0" w:type="dxa"/>
              <w:right w:w="108" w:type="dxa"/>
            </w:tcMar>
            <w:vAlign w:val="center"/>
          </w:tcPr>
          <w:p w:rsidR="0023748C" w:rsidRDefault="0023748C">
            <w:pPr>
              <w:spacing w:line="240" w:lineRule="auto"/>
              <w:jc w:val="center"/>
              <w:rPr>
                <w:rFonts w:ascii="Times New Roman" w:eastAsia="Times New Roman" w:hAnsi="Times New Roman" w:cs="Times New Roman"/>
                <w:b/>
                <w:sz w:val="24"/>
                <w:szCs w:val="24"/>
              </w:rPr>
            </w:pPr>
          </w:p>
          <w:p w:rsidR="0023748C" w:rsidRDefault="006748ED">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Зміст положення (норми) чинного акту</w:t>
            </w:r>
          </w:p>
          <w:p w:rsidR="0023748C" w:rsidRDefault="0023748C">
            <w:pPr>
              <w:spacing w:line="240" w:lineRule="auto"/>
              <w:jc w:val="center"/>
              <w:rPr>
                <w:rFonts w:ascii="Times New Roman" w:eastAsia="Times New Roman" w:hAnsi="Times New Roman" w:cs="Times New Roman"/>
                <w:b/>
                <w:sz w:val="24"/>
                <w:szCs w:val="24"/>
              </w:rPr>
            </w:pPr>
          </w:p>
        </w:tc>
        <w:tc>
          <w:tcPr>
            <w:tcW w:w="5100" w:type="dxa"/>
            <w:tcMar>
              <w:top w:w="0" w:type="dxa"/>
              <w:left w:w="103" w:type="dxa"/>
              <w:bottom w:w="0" w:type="dxa"/>
              <w:right w:w="108" w:type="dxa"/>
            </w:tcMar>
            <w:vAlign w:val="center"/>
          </w:tcPr>
          <w:p w:rsidR="0023748C" w:rsidRDefault="006748ED">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Зміст відповідного положення (норми) проекту акту</w:t>
            </w:r>
          </w:p>
        </w:tc>
      </w:tr>
      <w:tr w:rsidR="0023748C">
        <w:tc>
          <w:tcPr>
            <w:tcW w:w="5100" w:type="dxa"/>
            <w:tcBorders>
              <w:bottom w:val="single" w:sz="4" w:space="0" w:color="000000"/>
            </w:tcBorders>
            <w:tcMar>
              <w:top w:w="0" w:type="dxa"/>
              <w:left w:w="103" w:type="dxa"/>
              <w:bottom w:w="0" w:type="dxa"/>
              <w:right w:w="108" w:type="dxa"/>
            </w:tcMar>
          </w:tcPr>
          <w:p w:rsidR="0023748C" w:rsidRDefault="006748ED">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333333"/>
                <w:sz w:val="24"/>
                <w:szCs w:val="24"/>
                <w:highlight w:val="white"/>
              </w:rPr>
              <w:t>Стаття 9.</w:t>
            </w:r>
            <w:r>
              <w:rPr>
                <w:rFonts w:ascii="Times New Roman" w:eastAsia="Times New Roman" w:hAnsi="Times New Roman" w:cs="Times New Roman"/>
                <w:color w:val="333333"/>
                <w:sz w:val="24"/>
                <w:szCs w:val="24"/>
                <w:highlight w:val="white"/>
              </w:rPr>
              <w:t xml:space="preserve"> Керівник наукової установи</w:t>
            </w:r>
          </w:p>
        </w:tc>
        <w:tc>
          <w:tcPr>
            <w:tcW w:w="5100" w:type="dxa"/>
            <w:tcBorders>
              <w:bottom w:val="single" w:sz="4" w:space="0" w:color="000000"/>
            </w:tcBorders>
            <w:tcMar>
              <w:top w:w="0" w:type="dxa"/>
              <w:left w:w="103" w:type="dxa"/>
              <w:bottom w:w="0" w:type="dxa"/>
              <w:right w:w="108" w:type="dxa"/>
            </w:tcMar>
          </w:tcPr>
          <w:p w:rsidR="0023748C" w:rsidRDefault="006748ED">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333333"/>
                <w:sz w:val="24"/>
                <w:szCs w:val="24"/>
                <w:highlight w:val="white"/>
              </w:rPr>
              <w:t>Стаття 9.</w:t>
            </w:r>
            <w:r>
              <w:rPr>
                <w:rFonts w:ascii="Times New Roman" w:eastAsia="Times New Roman" w:hAnsi="Times New Roman" w:cs="Times New Roman"/>
                <w:color w:val="333333"/>
                <w:sz w:val="24"/>
                <w:szCs w:val="24"/>
                <w:highlight w:val="white"/>
              </w:rPr>
              <w:t xml:space="preserve"> Керівник наукової установи</w:t>
            </w:r>
          </w:p>
        </w:tc>
      </w:tr>
      <w:tr w:rsidR="0023748C">
        <w:tc>
          <w:tcPr>
            <w:tcW w:w="5100" w:type="dxa"/>
            <w:tcBorders>
              <w:bottom w:val="single" w:sz="4" w:space="0" w:color="000000"/>
            </w:tcBorders>
            <w:tcMar>
              <w:top w:w="0" w:type="dxa"/>
              <w:left w:w="103" w:type="dxa"/>
              <w:bottom w:w="0" w:type="dxa"/>
              <w:right w:w="108" w:type="dxa"/>
            </w:tcMar>
          </w:tcPr>
          <w:p w:rsidR="0023748C" w:rsidRDefault="006748ED">
            <w:pPr>
              <w:shd w:val="clear" w:color="auto" w:fill="FFFFFF"/>
              <w:spacing w:after="160" w:line="240" w:lineRule="auto"/>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 Керівник наукової установи:</w:t>
            </w:r>
          </w:p>
          <w:p w:rsidR="0023748C" w:rsidRDefault="006748ED">
            <w:pPr>
              <w:shd w:val="clear" w:color="auto" w:fill="FFFFFF"/>
              <w:spacing w:after="160" w:line="240" w:lineRule="auto"/>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&lt;...&gt;</w:t>
            </w:r>
          </w:p>
          <w:p w:rsidR="0023748C" w:rsidRDefault="006748ED">
            <w:pPr>
              <w:shd w:val="clear" w:color="auto" w:fill="FFFFFF"/>
              <w:spacing w:after="160" w:line="240" w:lineRule="auto"/>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Керівник наукової установи щороку звітує </w:t>
            </w:r>
            <w:r>
              <w:rPr>
                <w:rFonts w:ascii="Times New Roman" w:eastAsia="Times New Roman" w:hAnsi="Times New Roman" w:cs="Times New Roman"/>
                <w:b/>
                <w:color w:val="333333"/>
                <w:sz w:val="24"/>
                <w:szCs w:val="24"/>
              </w:rPr>
              <w:t xml:space="preserve">перед колективом наукових працівників </w:t>
            </w:r>
            <w:r>
              <w:rPr>
                <w:rFonts w:ascii="Times New Roman" w:eastAsia="Times New Roman" w:hAnsi="Times New Roman" w:cs="Times New Roman"/>
                <w:color w:val="333333"/>
                <w:sz w:val="24"/>
                <w:szCs w:val="24"/>
              </w:rPr>
              <w:t>про свою діяльність.</w:t>
            </w:r>
          </w:p>
          <w:p w:rsidR="0023748C" w:rsidRDefault="0023748C">
            <w:pPr>
              <w:spacing w:line="240" w:lineRule="auto"/>
              <w:rPr>
                <w:rFonts w:ascii="Times New Roman" w:eastAsia="Times New Roman" w:hAnsi="Times New Roman" w:cs="Times New Roman"/>
                <w:b/>
                <w:sz w:val="24"/>
                <w:szCs w:val="24"/>
              </w:rPr>
            </w:pPr>
          </w:p>
        </w:tc>
        <w:tc>
          <w:tcPr>
            <w:tcW w:w="5100" w:type="dxa"/>
            <w:tcBorders>
              <w:bottom w:val="single" w:sz="4" w:space="0" w:color="000000"/>
            </w:tcBorders>
            <w:tcMar>
              <w:top w:w="0" w:type="dxa"/>
              <w:left w:w="103" w:type="dxa"/>
              <w:bottom w:w="0" w:type="dxa"/>
              <w:right w:w="108" w:type="dxa"/>
            </w:tcMar>
          </w:tcPr>
          <w:p w:rsidR="0023748C" w:rsidRDefault="006748ED">
            <w:pPr>
              <w:shd w:val="clear" w:color="auto" w:fill="FFFFFF"/>
              <w:spacing w:after="160" w:line="240" w:lineRule="auto"/>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 Керівник наукової установи:</w:t>
            </w:r>
          </w:p>
          <w:p w:rsidR="0023748C" w:rsidRDefault="006748ED">
            <w:pPr>
              <w:shd w:val="clear" w:color="auto" w:fill="FFFFFF"/>
              <w:spacing w:after="160" w:line="240" w:lineRule="auto"/>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&lt;...&gt;</w:t>
            </w:r>
          </w:p>
          <w:p w:rsidR="0023748C" w:rsidRDefault="006748ED">
            <w:pPr>
              <w:shd w:val="clear" w:color="auto" w:fill="FFFFFF"/>
              <w:spacing w:after="160" w:line="240" w:lineRule="auto"/>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Керівник наукової установи щороку звітує </w:t>
            </w:r>
            <w:r>
              <w:rPr>
                <w:rFonts w:ascii="Times New Roman" w:eastAsia="Times New Roman" w:hAnsi="Times New Roman" w:cs="Times New Roman"/>
                <w:b/>
                <w:color w:val="333333"/>
                <w:sz w:val="24"/>
                <w:szCs w:val="24"/>
              </w:rPr>
              <w:t xml:space="preserve">на зборах колективу наукових працівників  аспірантів, ад’юнктів, докторантів </w:t>
            </w:r>
            <w:r>
              <w:rPr>
                <w:rFonts w:ascii="Times New Roman" w:eastAsia="Times New Roman" w:hAnsi="Times New Roman" w:cs="Times New Roman"/>
                <w:color w:val="333333"/>
                <w:sz w:val="24"/>
                <w:szCs w:val="24"/>
              </w:rPr>
              <w:t>про свою діяльність.</w:t>
            </w:r>
          </w:p>
        </w:tc>
      </w:tr>
      <w:tr w:rsidR="0023748C">
        <w:tc>
          <w:tcPr>
            <w:tcW w:w="5100" w:type="dxa"/>
            <w:tcBorders>
              <w:bottom w:val="single" w:sz="4" w:space="0" w:color="000000"/>
            </w:tcBorders>
            <w:tcMar>
              <w:top w:w="0" w:type="dxa"/>
              <w:left w:w="103" w:type="dxa"/>
              <w:bottom w:w="0" w:type="dxa"/>
              <w:right w:w="108" w:type="dxa"/>
            </w:tcMar>
          </w:tcPr>
          <w:p w:rsidR="0023748C" w:rsidRDefault="006748ED">
            <w:pPr>
              <w:shd w:val="clear" w:color="auto" w:fill="FFFFFF"/>
              <w:spacing w:after="160" w:line="240" w:lineRule="auto"/>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2. Керівник державної наукової установи обирається шляхом таємного голосування </w:t>
            </w:r>
            <w:r>
              <w:rPr>
                <w:rFonts w:ascii="Times New Roman" w:eastAsia="Times New Roman" w:hAnsi="Times New Roman" w:cs="Times New Roman"/>
                <w:b/>
                <w:color w:val="333333"/>
                <w:sz w:val="24"/>
                <w:szCs w:val="24"/>
              </w:rPr>
              <w:t>на зборах колективу наукових працівни</w:t>
            </w:r>
            <w:r>
              <w:rPr>
                <w:rFonts w:ascii="Times New Roman" w:eastAsia="Times New Roman" w:hAnsi="Times New Roman" w:cs="Times New Roman"/>
                <w:b/>
                <w:color w:val="333333"/>
                <w:sz w:val="24"/>
                <w:szCs w:val="24"/>
              </w:rPr>
              <w:t>ків</w:t>
            </w:r>
            <w:r>
              <w:rPr>
                <w:rFonts w:ascii="Times New Roman" w:eastAsia="Times New Roman" w:hAnsi="Times New Roman" w:cs="Times New Roman"/>
                <w:color w:val="333333"/>
                <w:sz w:val="24"/>
                <w:szCs w:val="24"/>
              </w:rPr>
              <w:t xml:space="preserve"> цієї установи на строк до п’яти років у межах строку, визначеного статутом (положенням) державної наукової установи, з правом бути переобраним і призначається на посаду власником (власниками) наукової установи або уповноваженим ним (ними) органом, або </w:t>
            </w:r>
            <w:r>
              <w:rPr>
                <w:rFonts w:ascii="Times New Roman" w:eastAsia="Times New Roman" w:hAnsi="Times New Roman" w:cs="Times New Roman"/>
                <w:color w:val="333333"/>
                <w:sz w:val="24"/>
                <w:szCs w:val="24"/>
              </w:rPr>
              <w:t>засновником у порядку, передбаченому цим Законом і статутом (положенням) державної наукової установи.</w:t>
            </w:r>
          </w:p>
          <w:p w:rsidR="0023748C" w:rsidRDefault="0023748C">
            <w:pPr>
              <w:shd w:val="clear" w:color="auto" w:fill="FFFFFF"/>
              <w:spacing w:after="160" w:line="240" w:lineRule="auto"/>
              <w:ind w:firstLine="460"/>
              <w:jc w:val="both"/>
              <w:rPr>
                <w:rFonts w:ascii="Times New Roman" w:eastAsia="Times New Roman" w:hAnsi="Times New Roman" w:cs="Times New Roman"/>
                <w:color w:val="333333"/>
                <w:sz w:val="24"/>
                <w:szCs w:val="24"/>
              </w:rPr>
            </w:pPr>
          </w:p>
        </w:tc>
        <w:tc>
          <w:tcPr>
            <w:tcW w:w="5100" w:type="dxa"/>
            <w:tcBorders>
              <w:bottom w:val="single" w:sz="4" w:space="0" w:color="000000"/>
            </w:tcBorders>
            <w:tcMar>
              <w:top w:w="0" w:type="dxa"/>
              <w:left w:w="103" w:type="dxa"/>
              <w:bottom w:w="0" w:type="dxa"/>
              <w:right w:w="108" w:type="dxa"/>
            </w:tcMar>
          </w:tcPr>
          <w:p w:rsidR="0023748C" w:rsidRDefault="006748ED">
            <w:pPr>
              <w:shd w:val="clear" w:color="auto" w:fill="FFFFFF"/>
              <w:spacing w:after="160" w:line="240" w:lineRule="auto"/>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 Керівник державної наукової установи обирається шляхом таємного голосування, на строк до п’яти років у межах строку, визначеного статутом (положенням) державної наукової установи, з правом бути переобраним і призначається на посаду власником (власниками</w:t>
            </w:r>
            <w:r>
              <w:rPr>
                <w:rFonts w:ascii="Times New Roman" w:eastAsia="Times New Roman" w:hAnsi="Times New Roman" w:cs="Times New Roman"/>
                <w:color w:val="333333"/>
                <w:sz w:val="24"/>
                <w:szCs w:val="24"/>
              </w:rPr>
              <w:t xml:space="preserve">) наукової установи або уповноваженим ним (ними) органом, або засновником у порядку, передбаченому цим Законом і статутом (положенням) державної наукової установи. </w:t>
            </w:r>
          </w:p>
          <w:p w:rsidR="0023748C" w:rsidRDefault="006748ED">
            <w:pPr>
              <w:shd w:val="clear" w:color="auto" w:fill="FFFFFF"/>
              <w:spacing w:after="160" w:line="240" w:lineRule="auto"/>
              <w:ind w:firstLine="460"/>
              <w:jc w:val="both"/>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Керівник державної наукової установи обирається на зборах науковими працівниками, які переб</w:t>
            </w:r>
            <w:r>
              <w:rPr>
                <w:rFonts w:ascii="Times New Roman" w:eastAsia="Times New Roman" w:hAnsi="Times New Roman" w:cs="Times New Roman"/>
                <w:b/>
                <w:color w:val="333333"/>
                <w:sz w:val="24"/>
                <w:szCs w:val="24"/>
              </w:rPr>
              <w:t>увають у трудових відносинах з цією установою не менше 6 місяців і для яких ця наукова установа є основним місцем роботи, та особами, що навчаються в аспірантурі, ад’юнктурі чи докторантурі цієї наукової установи за денною (очною) формою навчання.</w:t>
            </w:r>
          </w:p>
          <w:p w:rsidR="0023748C" w:rsidRDefault="006748ED">
            <w:pPr>
              <w:shd w:val="clear" w:color="auto" w:fill="FFFFFF"/>
              <w:spacing w:after="160" w:line="240" w:lineRule="auto"/>
              <w:ind w:firstLine="460"/>
              <w:jc w:val="both"/>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Список н</w:t>
            </w:r>
            <w:r>
              <w:rPr>
                <w:rFonts w:ascii="Times New Roman" w:eastAsia="Times New Roman" w:hAnsi="Times New Roman" w:cs="Times New Roman"/>
                <w:b/>
                <w:color w:val="333333"/>
                <w:sz w:val="24"/>
                <w:szCs w:val="24"/>
              </w:rPr>
              <w:t>аукових працівників, аспірантів, ад’юнктів, докторантів, які мають право голосу на відповідних виборах, оприлюднюється організаційним комітетом з проведення виборів не менш як за десять днів до проведення зборів.</w:t>
            </w:r>
          </w:p>
        </w:tc>
      </w:tr>
      <w:tr w:rsidR="0023748C">
        <w:tc>
          <w:tcPr>
            <w:tcW w:w="5100" w:type="dxa"/>
            <w:tcBorders>
              <w:bottom w:val="single" w:sz="4" w:space="0" w:color="000000"/>
            </w:tcBorders>
            <w:tcMar>
              <w:top w:w="0" w:type="dxa"/>
              <w:left w:w="103" w:type="dxa"/>
              <w:bottom w:w="0" w:type="dxa"/>
              <w:right w:w="108" w:type="dxa"/>
            </w:tcMar>
          </w:tcPr>
          <w:p w:rsidR="0023748C" w:rsidRDefault="006748ED">
            <w:pPr>
              <w:shd w:val="clear" w:color="auto" w:fill="FFFFFF"/>
              <w:spacing w:after="160" w:line="240" w:lineRule="auto"/>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 &lt;...&gt;</w:t>
            </w:r>
          </w:p>
          <w:p w:rsidR="0023748C" w:rsidRDefault="006748ED">
            <w:pPr>
              <w:shd w:val="clear" w:color="auto" w:fill="FFFFFF"/>
              <w:spacing w:after="160" w:line="240" w:lineRule="auto"/>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Не може бути обрана, призначена на посаду керівника (у тому числі виконувачем </w:t>
            </w:r>
            <w:r>
              <w:rPr>
                <w:rFonts w:ascii="Times New Roman" w:eastAsia="Times New Roman" w:hAnsi="Times New Roman" w:cs="Times New Roman"/>
                <w:color w:val="333333"/>
                <w:sz w:val="24"/>
                <w:szCs w:val="24"/>
              </w:rPr>
              <w:lastRenderedPageBreak/>
              <w:t>обов’язків керівника) державної наукової установи (наукової організації) особа, яка:</w:t>
            </w:r>
          </w:p>
          <w:p w:rsidR="0023748C" w:rsidRDefault="006748ED">
            <w:pPr>
              <w:shd w:val="clear" w:color="auto" w:fill="FFFFFF"/>
              <w:spacing w:after="160" w:line="240" w:lineRule="auto"/>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 за рішенням суду визнана недієздатною або дієздатність якої обмежена;</w:t>
            </w:r>
          </w:p>
          <w:p w:rsidR="0023748C" w:rsidRDefault="006748ED">
            <w:pPr>
              <w:shd w:val="clear" w:color="auto" w:fill="FFFFFF"/>
              <w:spacing w:after="160" w:line="240" w:lineRule="auto"/>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2) має судимість за </w:t>
            </w:r>
            <w:r>
              <w:rPr>
                <w:rFonts w:ascii="Times New Roman" w:eastAsia="Times New Roman" w:hAnsi="Times New Roman" w:cs="Times New Roman"/>
                <w:color w:val="333333"/>
                <w:sz w:val="24"/>
                <w:szCs w:val="24"/>
              </w:rPr>
              <w:t>вчинення кримінального правопорушення, якщо така судимість не погашена або не знята в установленому законом порядку;</w:t>
            </w:r>
          </w:p>
          <w:p w:rsidR="0023748C" w:rsidRDefault="006748ED">
            <w:pPr>
              <w:shd w:val="clear" w:color="auto" w:fill="FFFFFF"/>
              <w:spacing w:after="160" w:line="240" w:lineRule="auto"/>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3) згідно з </w:t>
            </w:r>
            <w:proofErr w:type="spellStart"/>
            <w:r>
              <w:rPr>
                <w:rFonts w:ascii="Times New Roman" w:eastAsia="Times New Roman" w:hAnsi="Times New Roman" w:cs="Times New Roman"/>
                <w:color w:val="333333"/>
                <w:sz w:val="24"/>
                <w:szCs w:val="24"/>
              </w:rPr>
              <w:t>вироком</w:t>
            </w:r>
            <w:proofErr w:type="spellEnd"/>
            <w:r>
              <w:rPr>
                <w:rFonts w:ascii="Times New Roman" w:eastAsia="Times New Roman" w:hAnsi="Times New Roman" w:cs="Times New Roman"/>
                <w:color w:val="333333"/>
                <w:sz w:val="24"/>
                <w:szCs w:val="24"/>
              </w:rPr>
              <w:t xml:space="preserve"> суду позбавлена права обіймати відповідні посади;</w:t>
            </w:r>
          </w:p>
          <w:p w:rsidR="0023748C" w:rsidRDefault="006748ED">
            <w:pPr>
              <w:shd w:val="clear" w:color="auto" w:fill="FFFFFF"/>
              <w:spacing w:after="160" w:line="240" w:lineRule="auto"/>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 за рішенням суду визнана винною у вчиненні корупційного правопоруш</w:t>
            </w:r>
            <w:r>
              <w:rPr>
                <w:rFonts w:ascii="Times New Roman" w:eastAsia="Times New Roman" w:hAnsi="Times New Roman" w:cs="Times New Roman"/>
                <w:color w:val="333333"/>
                <w:sz w:val="24"/>
                <w:szCs w:val="24"/>
              </w:rPr>
              <w:t>ення - протягом року з дня набрання відповідним рішенням суду законної сили;</w:t>
            </w:r>
          </w:p>
          <w:p w:rsidR="0023748C" w:rsidRDefault="006748ED">
            <w:pPr>
              <w:shd w:val="clear" w:color="auto" w:fill="FFFFFF"/>
              <w:spacing w:after="160" w:line="240" w:lineRule="auto"/>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 піддавалася адміністративному стягненню за правопорушення, пов’язане з корупцією - протягом року з дня набрання відповідним рішенням суду законної сили.</w:t>
            </w:r>
          </w:p>
        </w:tc>
        <w:tc>
          <w:tcPr>
            <w:tcW w:w="5100" w:type="dxa"/>
            <w:tcBorders>
              <w:bottom w:val="single" w:sz="4" w:space="0" w:color="000000"/>
            </w:tcBorders>
            <w:tcMar>
              <w:top w:w="0" w:type="dxa"/>
              <w:left w:w="103" w:type="dxa"/>
              <w:bottom w:w="0" w:type="dxa"/>
              <w:right w:w="108" w:type="dxa"/>
            </w:tcMar>
          </w:tcPr>
          <w:p w:rsidR="0023748C" w:rsidRDefault="006748ED">
            <w:pPr>
              <w:shd w:val="clear" w:color="auto" w:fill="FFFFFF"/>
              <w:spacing w:after="160" w:line="240" w:lineRule="auto"/>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lastRenderedPageBreak/>
              <w:t>3. &lt;...&gt;</w:t>
            </w:r>
          </w:p>
          <w:p w:rsidR="0023748C" w:rsidRDefault="006748ED">
            <w:pPr>
              <w:shd w:val="clear" w:color="auto" w:fill="FFFFFF"/>
              <w:spacing w:after="160" w:line="240" w:lineRule="auto"/>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Не може бути о</w:t>
            </w:r>
            <w:r>
              <w:rPr>
                <w:rFonts w:ascii="Times New Roman" w:eastAsia="Times New Roman" w:hAnsi="Times New Roman" w:cs="Times New Roman"/>
                <w:color w:val="333333"/>
                <w:sz w:val="24"/>
                <w:szCs w:val="24"/>
              </w:rPr>
              <w:t xml:space="preserve">брана, призначена на посаду керівника (у тому числі виконувачем </w:t>
            </w:r>
            <w:r>
              <w:rPr>
                <w:rFonts w:ascii="Times New Roman" w:eastAsia="Times New Roman" w:hAnsi="Times New Roman" w:cs="Times New Roman"/>
                <w:color w:val="333333"/>
                <w:sz w:val="24"/>
                <w:szCs w:val="24"/>
              </w:rPr>
              <w:lastRenderedPageBreak/>
              <w:t>обов’язків керівника) державної наукової установи (наукової організації) особа, яка:</w:t>
            </w:r>
          </w:p>
          <w:p w:rsidR="0023748C" w:rsidRDefault="006748ED">
            <w:pPr>
              <w:shd w:val="clear" w:color="auto" w:fill="FFFFFF"/>
              <w:spacing w:after="160" w:line="240" w:lineRule="auto"/>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 за рішенням суду визнана недієздатною або дієздатність якої обмежена;</w:t>
            </w:r>
          </w:p>
          <w:p w:rsidR="0023748C" w:rsidRDefault="006748ED">
            <w:pPr>
              <w:shd w:val="clear" w:color="auto" w:fill="FFFFFF"/>
              <w:spacing w:after="160" w:line="240" w:lineRule="auto"/>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 має судимість за вчинення кримі</w:t>
            </w:r>
            <w:r>
              <w:rPr>
                <w:rFonts w:ascii="Times New Roman" w:eastAsia="Times New Roman" w:hAnsi="Times New Roman" w:cs="Times New Roman"/>
                <w:color w:val="333333"/>
                <w:sz w:val="24"/>
                <w:szCs w:val="24"/>
              </w:rPr>
              <w:t>нального правопорушення, якщо така судимість не погашена або не знята в установленому законом порядку;</w:t>
            </w:r>
          </w:p>
          <w:p w:rsidR="0023748C" w:rsidRDefault="006748ED">
            <w:pPr>
              <w:shd w:val="clear" w:color="auto" w:fill="FFFFFF"/>
              <w:spacing w:after="160" w:line="240" w:lineRule="auto"/>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3) згідно з </w:t>
            </w:r>
            <w:proofErr w:type="spellStart"/>
            <w:r>
              <w:rPr>
                <w:rFonts w:ascii="Times New Roman" w:eastAsia="Times New Roman" w:hAnsi="Times New Roman" w:cs="Times New Roman"/>
                <w:color w:val="333333"/>
                <w:sz w:val="24"/>
                <w:szCs w:val="24"/>
              </w:rPr>
              <w:t>вироком</w:t>
            </w:r>
            <w:proofErr w:type="spellEnd"/>
            <w:r>
              <w:rPr>
                <w:rFonts w:ascii="Times New Roman" w:eastAsia="Times New Roman" w:hAnsi="Times New Roman" w:cs="Times New Roman"/>
                <w:color w:val="333333"/>
                <w:sz w:val="24"/>
                <w:szCs w:val="24"/>
              </w:rPr>
              <w:t xml:space="preserve"> суду позбавлена права обіймати відповідні посади;</w:t>
            </w:r>
          </w:p>
          <w:p w:rsidR="0023748C" w:rsidRDefault="006748ED">
            <w:pPr>
              <w:shd w:val="clear" w:color="auto" w:fill="FFFFFF"/>
              <w:spacing w:after="160" w:line="240" w:lineRule="auto"/>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 за рішенням суду визнана винною у вчиненні корупційного правопорушення - протяго</w:t>
            </w:r>
            <w:r>
              <w:rPr>
                <w:rFonts w:ascii="Times New Roman" w:eastAsia="Times New Roman" w:hAnsi="Times New Roman" w:cs="Times New Roman"/>
                <w:color w:val="333333"/>
                <w:sz w:val="24"/>
                <w:szCs w:val="24"/>
              </w:rPr>
              <w:t>м року з дня набрання відповідним рішенням суду законної сили;</w:t>
            </w:r>
          </w:p>
          <w:p w:rsidR="0023748C" w:rsidRDefault="006748ED">
            <w:pPr>
              <w:shd w:val="clear" w:color="auto" w:fill="FFFFFF"/>
              <w:spacing w:after="160" w:line="240" w:lineRule="auto"/>
              <w:ind w:firstLine="460"/>
              <w:jc w:val="both"/>
              <w:rPr>
                <w:rFonts w:ascii="Times New Roman" w:eastAsia="Times New Roman" w:hAnsi="Times New Roman" w:cs="Times New Roman"/>
                <w:b/>
                <w:color w:val="333333"/>
                <w:sz w:val="24"/>
                <w:szCs w:val="24"/>
              </w:rPr>
            </w:pPr>
            <w:r>
              <w:rPr>
                <w:rFonts w:ascii="Times New Roman" w:eastAsia="Times New Roman" w:hAnsi="Times New Roman" w:cs="Times New Roman"/>
                <w:color w:val="333333"/>
                <w:sz w:val="24"/>
                <w:szCs w:val="24"/>
              </w:rPr>
              <w:t>5) піддавалася адміністративному стягненню за правопорушення, пов’язане з корупцією - протягом року з дня набрання відповідним рішенням суду законної сили</w:t>
            </w:r>
            <w:r>
              <w:rPr>
                <w:rFonts w:ascii="Times New Roman" w:eastAsia="Times New Roman" w:hAnsi="Times New Roman" w:cs="Times New Roman"/>
                <w:b/>
                <w:color w:val="333333"/>
                <w:sz w:val="24"/>
                <w:szCs w:val="24"/>
              </w:rPr>
              <w:t>;</w:t>
            </w:r>
          </w:p>
          <w:p w:rsidR="0023748C" w:rsidRDefault="006748ED">
            <w:pPr>
              <w:shd w:val="clear" w:color="auto" w:fill="FFFFFF"/>
              <w:spacing w:after="160" w:line="240" w:lineRule="auto"/>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b/>
                <w:color w:val="333333"/>
                <w:sz w:val="24"/>
                <w:szCs w:val="24"/>
              </w:rPr>
              <w:t>6) була притягнена до відповідальност</w:t>
            </w:r>
            <w:r>
              <w:rPr>
                <w:rFonts w:ascii="Times New Roman" w:eastAsia="Times New Roman" w:hAnsi="Times New Roman" w:cs="Times New Roman"/>
                <w:b/>
                <w:color w:val="333333"/>
                <w:sz w:val="24"/>
                <w:szCs w:val="24"/>
              </w:rPr>
              <w:t>і за порушення академічної доброчесності, в порядку, передбаченому Законом України «Про освіту».</w:t>
            </w:r>
          </w:p>
        </w:tc>
      </w:tr>
      <w:tr w:rsidR="0023748C">
        <w:tc>
          <w:tcPr>
            <w:tcW w:w="5100" w:type="dxa"/>
            <w:tcBorders>
              <w:bottom w:val="single" w:sz="4" w:space="0" w:color="000000"/>
            </w:tcBorders>
            <w:tcMar>
              <w:top w:w="0" w:type="dxa"/>
              <w:left w:w="103" w:type="dxa"/>
              <w:bottom w:w="0" w:type="dxa"/>
              <w:right w:w="108" w:type="dxa"/>
            </w:tcMar>
          </w:tcPr>
          <w:p w:rsidR="0023748C" w:rsidRDefault="006748ED">
            <w:pPr>
              <w:shd w:val="clear" w:color="auto" w:fill="FFFFFF"/>
              <w:spacing w:after="160" w:line="240" w:lineRule="auto"/>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lastRenderedPageBreak/>
              <w:t>4. &lt;...&gt;</w:t>
            </w:r>
          </w:p>
        </w:tc>
        <w:tc>
          <w:tcPr>
            <w:tcW w:w="5100" w:type="dxa"/>
            <w:tcBorders>
              <w:bottom w:val="single" w:sz="4" w:space="0" w:color="000000"/>
            </w:tcBorders>
            <w:tcMar>
              <w:top w:w="0" w:type="dxa"/>
              <w:left w:w="103" w:type="dxa"/>
              <w:bottom w:w="0" w:type="dxa"/>
              <w:right w:w="108" w:type="dxa"/>
            </w:tcMar>
          </w:tcPr>
          <w:p w:rsidR="0023748C" w:rsidRDefault="006748ED">
            <w:pPr>
              <w:shd w:val="clear" w:color="auto" w:fill="FFFFFF"/>
              <w:spacing w:after="160" w:line="240" w:lineRule="auto"/>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 &lt;...&gt;</w:t>
            </w:r>
          </w:p>
        </w:tc>
      </w:tr>
      <w:tr w:rsidR="0023748C">
        <w:tc>
          <w:tcPr>
            <w:tcW w:w="5100" w:type="dxa"/>
            <w:tcBorders>
              <w:bottom w:val="single" w:sz="4" w:space="0" w:color="000000"/>
            </w:tcBorders>
            <w:tcMar>
              <w:top w:w="0" w:type="dxa"/>
              <w:left w:w="103" w:type="dxa"/>
              <w:bottom w:w="0" w:type="dxa"/>
              <w:right w:w="108" w:type="dxa"/>
            </w:tcMar>
          </w:tcPr>
          <w:p w:rsidR="0023748C" w:rsidRDefault="006748ED">
            <w:pPr>
              <w:shd w:val="clear" w:color="auto" w:fill="FFFFFF"/>
              <w:spacing w:after="160" w:line="240" w:lineRule="auto"/>
              <w:ind w:firstLine="460"/>
              <w:jc w:val="both"/>
              <w:rPr>
                <w:rFonts w:ascii="Times New Roman" w:eastAsia="Times New Roman" w:hAnsi="Times New Roman" w:cs="Times New Roman"/>
                <w:b/>
                <w:color w:val="333333"/>
                <w:sz w:val="24"/>
                <w:szCs w:val="24"/>
              </w:rPr>
            </w:pPr>
            <w:r>
              <w:rPr>
                <w:rFonts w:ascii="Times New Roman" w:eastAsia="Times New Roman" w:hAnsi="Times New Roman" w:cs="Times New Roman"/>
                <w:color w:val="333333"/>
                <w:sz w:val="24"/>
                <w:szCs w:val="24"/>
              </w:rPr>
              <w:t>Власник (власники) або уповноважений ним (ними) орган протягом двох місяців з дня оголошення конкурсу на посаду керівника державної наукової установи приймає (приймають) пропозиції щодо претендентів на посаду керівника державної наукової установи і протяго</w:t>
            </w:r>
            <w:r>
              <w:rPr>
                <w:rFonts w:ascii="Times New Roman" w:eastAsia="Times New Roman" w:hAnsi="Times New Roman" w:cs="Times New Roman"/>
                <w:color w:val="333333"/>
                <w:sz w:val="24"/>
                <w:szCs w:val="24"/>
              </w:rPr>
              <w:t xml:space="preserve">м 20 календарних днів з дня закінчення строку подання документів на заміщення вакантної посади вносить (вносять) кандидатури претендентів, які відповідають вимогам цього Закону та встановленим власником (власниками) додатковим вимогам, на розгляд зборів </w:t>
            </w:r>
            <w:r>
              <w:rPr>
                <w:rFonts w:ascii="Times New Roman" w:eastAsia="Times New Roman" w:hAnsi="Times New Roman" w:cs="Times New Roman"/>
                <w:b/>
                <w:color w:val="333333"/>
                <w:sz w:val="24"/>
                <w:szCs w:val="24"/>
              </w:rPr>
              <w:t>ко</w:t>
            </w:r>
            <w:r>
              <w:rPr>
                <w:rFonts w:ascii="Times New Roman" w:eastAsia="Times New Roman" w:hAnsi="Times New Roman" w:cs="Times New Roman"/>
                <w:b/>
                <w:color w:val="333333"/>
                <w:sz w:val="24"/>
                <w:szCs w:val="24"/>
              </w:rPr>
              <w:t>лективу наукових працівників державної наукової установи.</w:t>
            </w:r>
          </w:p>
          <w:p w:rsidR="0023748C" w:rsidRDefault="0023748C">
            <w:pPr>
              <w:shd w:val="clear" w:color="auto" w:fill="FFFFFF"/>
              <w:spacing w:after="160" w:line="240" w:lineRule="auto"/>
              <w:ind w:firstLine="460"/>
              <w:jc w:val="both"/>
              <w:rPr>
                <w:rFonts w:ascii="Times New Roman" w:eastAsia="Times New Roman" w:hAnsi="Times New Roman" w:cs="Times New Roman"/>
                <w:color w:val="333333"/>
                <w:sz w:val="24"/>
                <w:szCs w:val="24"/>
              </w:rPr>
            </w:pPr>
          </w:p>
        </w:tc>
        <w:tc>
          <w:tcPr>
            <w:tcW w:w="5100" w:type="dxa"/>
            <w:tcBorders>
              <w:bottom w:val="single" w:sz="4" w:space="0" w:color="000000"/>
            </w:tcBorders>
            <w:tcMar>
              <w:top w:w="0" w:type="dxa"/>
              <w:left w:w="103" w:type="dxa"/>
              <w:bottom w:w="0" w:type="dxa"/>
              <w:right w:w="108" w:type="dxa"/>
            </w:tcMar>
          </w:tcPr>
          <w:p w:rsidR="0023748C" w:rsidRDefault="006748ED">
            <w:pPr>
              <w:shd w:val="clear" w:color="auto" w:fill="FFFFFF"/>
              <w:spacing w:after="160" w:line="240" w:lineRule="auto"/>
              <w:ind w:firstLine="460"/>
              <w:jc w:val="both"/>
              <w:rPr>
                <w:rFonts w:ascii="Times New Roman" w:eastAsia="Times New Roman" w:hAnsi="Times New Roman" w:cs="Times New Roman"/>
                <w:b/>
                <w:color w:val="333333"/>
                <w:sz w:val="24"/>
                <w:szCs w:val="24"/>
              </w:rPr>
            </w:pPr>
            <w:r>
              <w:rPr>
                <w:rFonts w:ascii="Times New Roman" w:eastAsia="Times New Roman" w:hAnsi="Times New Roman" w:cs="Times New Roman"/>
                <w:color w:val="333333"/>
                <w:sz w:val="24"/>
                <w:szCs w:val="24"/>
              </w:rPr>
              <w:t>Власник (власники) або уповноважений ним (ними) орган протягом двох місяців з дня оголошення конкурсу на посаду керівника державної наукової установи приймає (приймають) пропозиції щодо претенденті</w:t>
            </w:r>
            <w:r>
              <w:rPr>
                <w:rFonts w:ascii="Times New Roman" w:eastAsia="Times New Roman" w:hAnsi="Times New Roman" w:cs="Times New Roman"/>
                <w:color w:val="333333"/>
                <w:sz w:val="24"/>
                <w:szCs w:val="24"/>
              </w:rPr>
              <w:t>в на посаду керівника державної наукової установи і протягом 20 календарних днів з дня закінчення строку подання документів на заміщення вакантної посади вносить (вносять) кандидатури претендентів, які відповідають вимогам цього Закону та встановленим влас</w:t>
            </w:r>
            <w:r>
              <w:rPr>
                <w:rFonts w:ascii="Times New Roman" w:eastAsia="Times New Roman" w:hAnsi="Times New Roman" w:cs="Times New Roman"/>
                <w:color w:val="333333"/>
                <w:sz w:val="24"/>
                <w:szCs w:val="24"/>
              </w:rPr>
              <w:t>ником (власниками) додатковим вимогам, на розгляд зборів</w:t>
            </w:r>
            <w:r>
              <w:rPr>
                <w:rFonts w:ascii="Times New Roman" w:eastAsia="Times New Roman" w:hAnsi="Times New Roman" w:cs="Times New Roman"/>
                <w:b/>
                <w:color w:val="333333"/>
                <w:sz w:val="24"/>
                <w:szCs w:val="24"/>
              </w:rPr>
              <w:t xml:space="preserve"> наукових працівників, аспірантів, ад’юнктів, докторантів державної наукової установи, які мають право голосу на відповідних виборах.</w:t>
            </w:r>
          </w:p>
        </w:tc>
      </w:tr>
      <w:tr w:rsidR="0023748C">
        <w:tc>
          <w:tcPr>
            <w:tcW w:w="5100" w:type="dxa"/>
            <w:tcBorders>
              <w:bottom w:val="single" w:sz="4" w:space="0" w:color="000000"/>
            </w:tcBorders>
            <w:tcMar>
              <w:top w:w="0" w:type="dxa"/>
              <w:left w:w="103" w:type="dxa"/>
              <w:bottom w:w="0" w:type="dxa"/>
              <w:right w:w="108" w:type="dxa"/>
            </w:tcMar>
          </w:tcPr>
          <w:p w:rsidR="0023748C" w:rsidRDefault="006748ED">
            <w:pPr>
              <w:shd w:val="clear" w:color="auto" w:fill="FFFFFF"/>
              <w:spacing w:after="160" w:line="240" w:lineRule="auto"/>
              <w:ind w:firstLine="460"/>
              <w:jc w:val="both"/>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Відсутня</w:t>
            </w:r>
          </w:p>
        </w:tc>
        <w:tc>
          <w:tcPr>
            <w:tcW w:w="5100" w:type="dxa"/>
            <w:tcBorders>
              <w:bottom w:val="single" w:sz="4" w:space="0" w:color="000000"/>
            </w:tcBorders>
            <w:tcMar>
              <w:top w:w="0" w:type="dxa"/>
              <w:left w:w="103" w:type="dxa"/>
              <w:bottom w:w="0" w:type="dxa"/>
              <w:right w:w="108" w:type="dxa"/>
            </w:tcMar>
          </w:tcPr>
          <w:p w:rsidR="0023748C" w:rsidRDefault="006748ED">
            <w:pPr>
              <w:shd w:val="clear" w:color="auto" w:fill="FFFFFF"/>
              <w:spacing w:after="160" w:line="240" w:lineRule="auto"/>
              <w:ind w:firstLine="460"/>
              <w:jc w:val="both"/>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Первинна профспілкова організація працівників висуває не</w:t>
            </w:r>
            <w:r>
              <w:rPr>
                <w:rFonts w:ascii="Times New Roman" w:eastAsia="Times New Roman" w:hAnsi="Times New Roman" w:cs="Times New Roman"/>
                <w:b/>
                <w:color w:val="333333"/>
                <w:sz w:val="24"/>
                <w:szCs w:val="24"/>
              </w:rPr>
              <w:t xml:space="preserve"> менше ніж одного претендента для участі в конкурсі.</w:t>
            </w:r>
          </w:p>
        </w:tc>
      </w:tr>
      <w:tr w:rsidR="0023748C">
        <w:tc>
          <w:tcPr>
            <w:tcW w:w="5100" w:type="dxa"/>
            <w:tcBorders>
              <w:bottom w:val="single" w:sz="4" w:space="0" w:color="000000"/>
            </w:tcBorders>
            <w:tcMar>
              <w:top w:w="0" w:type="dxa"/>
              <w:left w:w="103" w:type="dxa"/>
              <w:bottom w:w="0" w:type="dxa"/>
              <w:right w:w="108" w:type="dxa"/>
            </w:tcMar>
          </w:tcPr>
          <w:p w:rsidR="0023748C" w:rsidRDefault="006748ED">
            <w:pPr>
              <w:shd w:val="clear" w:color="auto" w:fill="FFFFFF"/>
              <w:spacing w:after="160" w:line="240" w:lineRule="auto"/>
              <w:ind w:firstLine="460"/>
              <w:jc w:val="both"/>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Відсутня</w:t>
            </w:r>
          </w:p>
        </w:tc>
        <w:tc>
          <w:tcPr>
            <w:tcW w:w="5100" w:type="dxa"/>
            <w:tcBorders>
              <w:bottom w:val="single" w:sz="4" w:space="0" w:color="000000"/>
            </w:tcBorders>
            <w:tcMar>
              <w:top w:w="0" w:type="dxa"/>
              <w:left w:w="103" w:type="dxa"/>
              <w:bottom w:w="0" w:type="dxa"/>
              <w:right w:w="108" w:type="dxa"/>
            </w:tcMar>
          </w:tcPr>
          <w:p w:rsidR="0023748C" w:rsidRDefault="006748ED">
            <w:pPr>
              <w:shd w:val="clear" w:color="auto" w:fill="FFFFFF"/>
              <w:spacing w:after="160" w:line="240" w:lineRule="auto"/>
              <w:ind w:firstLine="460"/>
              <w:jc w:val="both"/>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 xml:space="preserve">Вибори керівника проводяться із дотриманням принципів відкритості та </w:t>
            </w:r>
            <w:r>
              <w:rPr>
                <w:rFonts w:ascii="Times New Roman" w:eastAsia="Times New Roman" w:hAnsi="Times New Roman" w:cs="Times New Roman"/>
                <w:b/>
                <w:color w:val="333333"/>
                <w:sz w:val="24"/>
                <w:szCs w:val="24"/>
              </w:rPr>
              <w:lastRenderedPageBreak/>
              <w:t>публічності виборчого процесу, таємного та вільного волевиявлення, демократичності, забезпечення рівності прав і можливостей</w:t>
            </w:r>
            <w:r>
              <w:rPr>
                <w:rFonts w:ascii="Times New Roman" w:eastAsia="Times New Roman" w:hAnsi="Times New Roman" w:cs="Times New Roman"/>
                <w:b/>
                <w:color w:val="333333"/>
                <w:sz w:val="24"/>
                <w:szCs w:val="24"/>
              </w:rPr>
              <w:t xml:space="preserve"> суб'єктів виборчого процесу. </w:t>
            </w:r>
          </w:p>
        </w:tc>
      </w:tr>
      <w:tr w:rsidR="0023748C">
        <w:tc>
          <w:tcPr>
            <w:tcW w:w="5100" w:type="dxa"/>
            <w:tcBorders>
              <w:bottom w:val="single" w:sz="4" w:space="0" w:color="000000"/>
            </w:tcBorders>
            <w:tcMar>
              <w:top w:w="0" w:type="dxa"/>
              <w:left w:w="103" w:type="dxa"/>
              <w:bottom w:w="0" w:type="dxa"/>
              <w:right w:w="108" w:type="dxa"/>
            </w:tcMar>
          </w:tcPr>
          <w:p w:rsidR="0023748C" w:rsidRDefault="006748ED">
            <w:pPr>
              <w:shd w:val="clear" w:color="auto" w:fill="FFFFFF"/>
              <w:spacing w:after="160" w:line="240" w:lineRule="auto"/>
              <w:ind w:firstLine="460"/>
              <w:jc w:val="both"/>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lastRenderedPageBreak/>
              <w:t>Відсутня</w:t>
            </w:r>
          </w:p>
        </w:tc>
        <w:tc>
          <w:tcPr>
            <w:tcW w:w="5100" w:type="dxa"/>
            <w:tcBorders>
              <w:bottom w:val="single" w:sz="4" w:space="0" w:color="000000"/>
            </w:tcBorders>
            <w:tcMar>
              <w:top w:w="0" w:type="dxa"/>
              <w:left w:w="103" w:type="dxa"/>
              <w:bottom w:w="0" w:type="dxa"/>
              <w:right w:w="108" w:type="dxa"/>
            </w:tcMar>
          </w:tcPr>
          <w:p w:rsidR="0023748C" w:rsidRDefault="006748ED">
            <w:pPr>
              <w:shd w:val="clear" w:color="auto" w:fill="FFFFFF"/>
              <w:spacing w:after="160" w:line="240" w:lineRule="auto"/>
              <w:ind w:firstLine="460"/>
              <w:jc w:val="both"/>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Не пізніше ніж за 3 дні до виборів, між кандидатами на посаду керівника державної наукової установи проводяться обов'язкові дебати, порядок проведення яких визначається Кабінетом Міністрів України. Кожен із кандидат</w:t>
            </w:r>
            <w:r>
              <w:rPr>
                <w:rFonts w:ascii="Times New Roman" w:eastAsia="Times New Roman" w:hAnsi="Times New Roman" w:cs="Times New Roman"/>
                <w:b/>
                <w:color w:val="333333"/>
                <w:sz w:val="24"/>
                <w:szCs w:val="24"/>
              </w:rPr>
              <w:t>ів проводить обов'язкові зустрічі з особами, що мають право голосу на відповідних виборах. Організація таких зустрічей є обов’язком організаційного комітету.</w:t>
            </w:r>
          </w:p>
        </w:tc>
      </w:tr>
      <w:tr w:rsidR="0023748C">
        <w:tc>
          <w:tcPr>
            <w:tcW w:w="5100" w:type="dxa"/>
            <w:tcBorders>
              <w:bottom w:val="single" w:sz="4" w:space="0" w:color="000000"/>
            </w:tcBorders>
            <w:tcMar>
              <w:top w:w="0" w:type="dxa"/>
              <w:left w:w="103" w:type="dxa"/>
              <w:bottom w:w="0" w:type="dxa"/>
              <w:right w:w="108" w:type="dxa"/>
            </w:tcMar>
          </w:tcPr>
          <w:p w:rsidR="0023748C" w:rsidRDefault="006748ED">
            <w:pPr>
              <w:shd w:val="clear" w:color="auto" w:fill="FFFFFF"/>
              <w:spacing w:after="160" w:line="240" w:lineRule="auto"/>
              <w:ind w:firstLine="460"/>
              <w:jc w:val="both"/>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Відсутня</w:t>
            </w:r>
          </w:p>
        </w:tc>
        <w:tc>
          <w:tcPr>
            <w:tcW w:w="5100" w:type="dxa"/>
            <w:tcBorders>
              <w:bottom w:val="single" w:sz="4" w:space="0" w:color="000000"/>
            </w:tcBorders>
            <w:tcMar>
              <w:top w:w="0" w:type="dxa"/>
              <w:left w:w="103" w:type="dxa"/>
              <w:bottom w:w="0" w:type="dxa"/>
              <w:right w:w="108" w:type="dxa"/>
            </w:tcMar>
          </w:tcPr>
          <w:p w:rsidR="0023748C" w:rsidRDefault="006748ED">
            <w:pPr>
              <w:shd w:val="clear" w:color="auto" w:fill="FFFFFF"/>
              <w:spacing w:after="160" w:line="240" w:lineRule="auto"/>
              <w:ind w:firstLine="460"/>
              <w:jc w:val="both"/>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До складу організаційного комітету з проведення виборів і виборчої комісії включається не менше двох представників кожного із кандидатів на посаду керівника державної наукової установи.</w:t>
            </w:r>
          </w:p>
        </w:tc>
      </w:tr>
      <w:tr w:rsidR="0023748C">
        <w:tc>
          <w:tcPr>
            <w:tcW w:w="5100" w:type="dxa"/>
            <w:tcBorders>
              <w:bottom w:val="single" w:sz="4" w:space="0" w:color="000000"/>
            </w:tcBorders>
            <w:tcMar>
              <w:top w:w="0" w:type="dxa"/>
              <w:left w:w="103" w:type="dxa"/>
              <w:bottom w:w="0" w:type="dxa"/>
              <w:right w:w="108" w:type="dxa"/>
            </w:tcMar>
          </w:tcPr>
          <w:p w:rsidR="0023748C" w:rsidRDefault="006748ED">
            <w:pPr>
              <w:shd w:val="clear" w:color="auto" w:fill="FFFFFF"/>
              <w:spacing w:after="160" w:line="240" w:lineRule="auto"/>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Претенденти на посаду керівника державної наукової установи розглядаються на зборах </w:t>
            </w:r>
            <w:r>
              <w:rPr>
                <w:rFonts w:ascii="Times New Roman" w:eastAsia="Times New Roman" w:hAnsi="Times New Roman" w:cs="Times New Roman"/>
                <w:b/>
                <w:color w:val="333333"/>
                <w:sz w:val="24"/>
                <w:szCs w:val="24"/>
              </w:rPr>
              <w:t>колективу наукових працівників цієї установи.</w:t>
            </w:r>
            <w:r>
              <w:rPr>
                <w:rFonts w:ascii="Times New Roman" w:eastAsia="Times New Roman" w:hAnsi="Times New Roman" w:cs="Times New Roman"/>
                <w:color w:val="333333"/>
                <w:sz w:val="24"/>
                <w:szCs w:val="24"/>
              </w:rPr>
              <w:t xml:space="preserve"> </w:t>
            </w:r>
            <w:r>
              <w:rPr>
                <w:rFonts w:ascii="Times New Roman" w:eastAsia="Times New Roman" w:hAnsi="Times New Roman" w:cs="Times New Roman"/>
                <w:b/>
                <w:color w:val="333333"/>
                <w:sz w:val="24"/>
                <w:szCs w:val="24"/>
              </w:rPr>
              <w:t xml:space="preserve">Кожен член зборів колективу наукових працівників </w:t>
            </w:r>
            <w:r>
              <w:rPr>
                <w:rFonts w:ascii="Times New Roman" w:eastAsia="Times New Roman" w:hAnsi="Times New Roman" w:cs="Times New Roman"/>
                <w:color w:val="333333"/>
                <w:sz w:val="24"/>
                <w:szCs w:val="24"/>
              </w:rPr>
              <w:t>може голосувати лише за одну кандидатуру або не підтримувати жодної з кандида</w:t>
            </w:r>
            <w:r>
              <w:rPr>
                <w:rFonts w:ascii="Times New Roman" w:eastAsia="Times New Roman" w:hAnsi="Times New Roman" w:cs="Times New Roman"/>
                <w:color w:val="333333"/>
                <w:sz w:val="24"/>
                <w:szCs w:val="24"/>
              </w:rPr>
              <w:t>тур.</w:t>
            </w:r>
          </w:p>
          <w:p w:rsidR="0023748C" w:rsidRDefault="0023748C">
            <w:pPr>
              <w:shd w:val="clear" w:color="auto" w:fill="FFFFFF"/>
              <w:spacing w:after="160" w:line="240" w:lineRule="auto"/>
              <w:ind w:firstLine="460"/>
              <w:jc w:val="both"/>
              <w:rPr>
                <w:rFonts w:ascii="Times New Roman" w:eastAsia="Times New Roman" w:hAnsi="Times New Roman" w:cs="Times New Roman"/>
                <w:color w:val="333333"/>
                <w:sz w:val="24"/>
                <w:szCs w:val="24"/>
              </w:rPr>
            </w:pPr>
          </w:p>
        </w:tc>
        <w:tc>
          <w:tcPr>
            <w:tcW w:w="5100" w:type="dxa"/>
            <w:tcBorders>
              <w:bottom w:val="single" w:sz="4" w:space="0" w:color="000000"/>
            </w:tcBorders>
            <w:tcMar>
              <w:top w:w="0" w:type="dxa"/>
              <w:left w:w="103" w:type="dxa"/>
              <w:bottom w:w="0" w:type="dxa"/>
              <w:right w:w="108" w:type="dxa"/>
            </w:tcMar>
          </w:tcPr>
          <w:p w:rsidR="0023748C" w:rsidRDefault="006748ED">
            <w:pPr>
              <w:shd w:val="clear" w:color="auto" w:fill="FFFFFF"/>
              <w:spacing w:after="160" w:line="240" w:lineRule="auto"/>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Претенденти на посаду керівника державної наукової установи розглядаються на зборах </w:t>
            </w:r>
            <w:r>
              <w:rPr>
                <w:rFonts w:ascii="Times New Roman" w:eastAsia="Times New Roman" w:hAnsi="Times New Roman" w:cs="Times New Roman"/>
                <w:b/>
                <w:color w:val="333333"/>
                <w:sz w:val="24"/>
                <w:szCs w:val="24"/>
              </w:rPr>
              <w:t>наукових працівників, аспірантів, ад’юнктів, докторантів, які мають право голосу на відповідних виборах. Кожна особа, яка має право голосу на відповідних виборах,</w:t>
            </w:r>
            <w:r>
              <w:rPr>
                <w:rFonts w:ascii="Times New Roman" w:eastAsia="Times New Roman" w:hAnsi="Times New Roman" w:cs="Times New Roman"/>
                <w:color w:val="333333"/>
                <w:sz w:val="24"/>
                <w:szCs w:val="24"/>
              </w:rPr>
              <w:t xml:space="preserve"> мож</w:t>
            </w:r>
            <w:r>
              <w:rPr>
                <w:rFonts w:ascii="Times New Roman" w:eastAsia="Times New Roman" w:hAnsi="Times New Roman" w:cs="Times New Roman"/>
                <w:color w:val="333333"/>
                <w:sz w:val="24"/>
                <w:szCs w:val="24"/>
              </w:rPr>
              <w:t xml:space="preserve">е голосувати лише за одну кандидатуру або не підтримувати жодної з кандидатур. </w:t>
            </w:r>
          </w:p>
        </w:tc>
      </w:tr>
      <w:tr w:rsidR="0023748C">
        <w:tc>
          <w:tcPr>
            <w:tcW w:w="5100" w:type="dxa"/>
            <w:tcBorders>
              <w:bottom w:val="single" w:sz="4" w:space="0" w:color="000000"/>
            </w:tcBorders>
            <w:tcMar>
              <w:top w:w="0" w:type="dxa"/>
              <w:left w:w="103" w:type="dxa"/>
              <w:bottom w:w="0" w:type="dxa"/>
              <w:right w:w="108" w:type="dxa"/>
            </w:tcMar>
          </w:tcPr>
          <w:p w:rsidR="0023748C" w:rsidRDefault="006748ED">
            <w:pPr>
              <w:shd w:val="clear" w:color="auto" w:fill="FFFFFF"/>
              <w:spacing w:after="160" w:line="240" w:lineRule="auto"/>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Власник (власники) або уповноважений ним (ними) орган призначає (призначають) на посаду керівника державної наукової установи, яка повністю або частково фінансується за рахуно</w:t>
            </w:r>
            <w:r>
              <w:rPr>
                <w:rFonts w:ascii="Times New Roman" w:eastAsia="Times New Roman" w:hAnsi="Times New Roman" w:cs="Times New Roman"/>
                <w:color w:val="333333"/>
                <w:sz w:val="24"/>
                <w:szCs w:val="24"/>
              </w:rPr>
              <w:t xml:space="preserve">к коштів державного бюджету, кандидатуру, яка набрала більш як дві третини голосів </w:t>
            </w:r>
            <w:r>
              <w:rPr>
                <w:rFonts w:ascii="Times New Roman" w:eastAsia="Times New Roman" w:hAnsi="Times New Roman" w:cs="Times New Roman"/>
                <w:b/>
                <w:color w:val="333333"/>
                <w:sz w:val="24"/>
                <w:szCs w:val="24"/>
              </w:rPr>
              <w:t>наукових працівників, присутніх на зборах колективу наукових працівників цієї державної наукової установи.</w:t>
            </w:r>
          </w:p>
        </w:tc>
        <w:tc>
          <w:tcPr>
            <w:tcW w:w="5100" w:type="dxa"/>
            <w:tcBorders>
              <w:bottom w:val="single" w:sz="4" w:space="0" w:color="000000"/>
            </w:tcBorders>
            <w:tcMar>
              <w:top w:w="0" w:type="dxa"/>
              <w:left w:w="103" w:type="dxa"/>
              <w:bottom w:w="0" w:type="dxa"/>
              <w:right w:w="108" w:type="dxa"/>
            </w:tcMar>
          </w:tcPr>
          <w:p w:rsidR="0023748C" w:rsidRDefault="006748ED">
            <w:pPr>
              <w:shd w:val="clear" w:color="auto" w:fill="FFFFFF"/>
              <w:spacing w:after="160" w:line="240" w:lineRule="auto"/>
              <w:ind w:firstLine="460"/>
              <w:jc w:val="both"/>
              <w:rPr>
                <w:rFonts w:ascii="Times New Roman" w:eastAsia="Times New Roman" w:hAnsi="Times New Roman" w:cs="Times New Roman"/>
                <w:b/>
                <w:color w:val="333333"/>
                <w:sz w:val="24"/>
                <w:szCs w:val="24"/>
              </w:rPr>
            </w:pPr>
            <w:r>
              <w:rPr>
                <w:rFonts w:ascii="Times New Roman" w:eastAsia="Times New Roman" w:hAnsi="Times New Roman" w:cs="Times New Roman"/>
                <w:color w:val="333333"/>
                <w:sz w:val="24"/>
                <w:szCs w:val="24"/>
              </w:rPr>
              <w:t>Власник (власники) або уповноважений ним (ними) орган призначає (п</w:t>
            </w:r>
            <w:r>
              <w:rPr>
                <w:rFonts w:ascii="Times New Roman" w:eastAsia="Times New Roman" w:hAnsi="Times New Roman" w:cs="Times New Roman"/>
                <w:color w:val="333333"/>
                <w:sz w:val="24"/>
                <w:szCs w:val="24"/>
              </w:rPr>
              <w:t xml:space="preserve">ризначають) на посаду керівника державної наукової установи, яка повністю або частково фінансується за рахунок коштів державного бюджету, кандидатуру, яка набрала більш як </w:t>
            </w:r>
            <w:r>
              <w:rPr>
                <w:rFonts w:ascii="Times New Roman" w:eastAsia="Times New Roman" w:hAnsi="Times New Roman" w:cs="Times New Roman"/>
                <w:b/>
                <w:color w:val="333333"/>
                <w:sz w:val="24"/>
                <w:szCs w:val="24"/>
              </w:rPr>
              <w:t>50%</w:t>
            </w:r>
            <w:r>
              <w:rPr>
                <w:rFonts w:ascii="Times New Roman" w:eastAsia="Times New Roman" w:hAnsi="Times New Roman" w:cs="Times New Roman"/>
                <w:color w:val="333333"/>
                <w:sz w:val="24"/>
                <w:szCs w:val="24"/>
              </w:rPr>
              <w:t xml:space="preserve"> голосів </w:t>
            </w:r>
            <w:r>
              <w:rPr>
                <w:rFonts w:ascii="Times New Roman" w:eastAsia="Times New Roman" w:hAnsi="Times New Roman" w:cs="Times New Roman"/>
                <w:b/>
                <w:color w:val="333333"/>
                <w:sz w:val="24"/>
                <w:szCs w:val="24"/>
              </w:rPr>
              <w:t>присутніх на зборах осіб, які мають право голосу на відповідних виборах.</w:t>
            </w:r>
          </w:p>
          <w:p w:rsidR="0023748C" w:rsidRDefault="0023748C">
            <w:pPr>
              <w:shd w:val="clear" w:color="auto" w:fill="FFFFFF"/>
              <w:spacing w:after="160" w:line="240" w:lineRule="auto"/>
              <w:ind w:firstLine="460"/>
              <w:jc w:val="both"/>
              <w:rPr>
                <w:rFonts w:ascii="Times New Roman" w:eastAsia="Times New Roman" w:hAnsi="Times New Roman" w:cs="Times New Roman"/>
                <w:color w:val="333333"/>
                <w:sz w:val="24"/>
                <w:szCs w:val="24"/>
              </w:rPr>
            </w:pPr>
          </w:p>
        </w:tc>
      </w:tr>
      <w:tr w:rsidR="0023748C">
        <w:tc>
          <w:tcPr>
            <w:tcW w:w="5100" w:type="dxa"/>
            <w:tcBorders>
              <w:bottom w:val="single" w:sz="4" w:space="0" w:color="000000"/>
            </w:tcBorders>
            <w:tcMar>
              <w:top w:w="0" w:type="dxa"/>
              <w:left w:w="103" w:type="dxa"/>
              <w:bottom w:w="0" w:type="dxa"/>
              <w:right w:w="108" w:type="dxa"/>
            </w:tcMar>
          </w:tcPr>
          <w:p w:rsidR="0023748C" w:rsidRDefault="006748ED">
            <w:pPr>
              <w:shd w:val="clear" w:color="auto" w:fill="FFFFFF"/>
              <w:spacing w:after="160" w:line="240" w:lineRule="auto"/>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Вибори вважаються такими, що відбулися, якщо на зборах</w:t>
            </w:r>
            <w:r>
              <w:rPr>
                <w:rFonts w:ascii="Times New Roman" w:eastAsia="Times New Roman" w:hAnsi="Times New Roman" w:cs="Times New Roman"/>
                <w:b/>
                <w:color w:val="333333"/>
                <w:sz w:val="24"/>
                <w:szCs w:val="24"/>
              </w:rPr>
              <w:t xml:space="preserve"> колективу наукових працівників </w:t>
            </w:r>
            <w:r>
              <w:rPr>
                <w:rFonts w:ascii="Times New Roman" w:eastAsia="Times New Roman" w:hAnsi="Times New Roman" w:cs="Times New Roman"/>
                <w:color w:val="333333"/>
                <w:sz w:val="24"/>
                <w:szCs w:val="24"/>
              </w:rPr>
              <w:t xml:space="preserve">були присутні не менш як дві третини фактичної чисельності </w:t>
            </w:r>
            <w:r>
              <w:rPr>
                <w:rFonts w:ascii="Times New Roman" w:eastAsia="Times New Roman" w:hAnsi="Times New Roman" w:cs="Times New Roman"/>
                <w:b/>
                <w:color w:val="333333"/>
                <w:sz w:val="24"/>
                <w:szCs w:val="24"/>
              </w:rPr>
              <w:t>штатних наукових працівників цієї державної наукової установи.</w:t>
            </w:r>
          </w:p>
        </w:tc>
        <w:tc>
          <w:tcPr>
            <w:tcW w:w="5100" w:type="dxa"/>
            <w:tcBorders>
              <w:bottom w:val="single" w:sz="4" w:space="0" w:color="000000"/>
            </w:tcBorders>
            <w:tcMar>
              <w:top w:w="0" w:type="dxa"/>
              <w:left w:w="103" w:type="dxa"/>
              <w:bottom w:w="0" w:type="dxa"/>
              <w:right w:w="108" w:type="dxa"/>
            </w:tcMar>
          </w:tcPr>
          <w:p w:rsidR="0023748C" w:rsidRDefault="006748ED">
            <w:pPr>
              <w:shd w:val="clear" w:color="auto" w:fill="FFFFFF"/>
              <w:spacing w:after="160" w:line="240" w:lineRule="auto"/>
              <w:ind w:firstLine="460"/>
              <w:jc w:val="both"/>
              <w:rPr>
                <w:rFonts w:ascii="Times New Roman" w:eastAsia="Times New Roman" w:hAnsi="Times New Roman" w:cs="Times New Roman"/>
                <w:b/>
                <w:color w:val="333333"/>
                <w:sz w:val="24"/>
                <w:szCs w:val="24"/>
              </w:rPr>
            </w:pPr>
            <w:r>
              <w:rPr>
                <w:rFonts w:ascii="Times New Roman" w:eastAsia="Times New Roman" w:hAnsi="Times New Roman" w:cs="Times New Roman"/>
                <w:color w:val="333333"/>
                <w:sz w:val="24"/>
                <w:szCs w:val="24"/>
              </w:rPr>
              <w:t xml:space="preserve">Вибори вважаються такими, що відбулися, якщо </w:t>
            </w:r>
            <w:r>
              <w:rPr>
                <w:rFonts w:ascii="Times New Roman" w:eastAsia="Times New Roman" w:hAnsi="Times New Roman" w:cs="Times New Roman"/>
                <w:color w:val="333333"/>
                <w:sz w:val="24"/>
                <w:szCs w:val="24"/>
              </w:rPr>
              <w:t xml:space="preserve">на зборах були присутні не менш як дві третини фактичної чисельності </w:t>
            </w:r>
            <w:r>
              <w:rPr>
                <w:rFonts w:ascii="Times New Roman" w:eastAsia="Times New Roman" w:hAnsi="Times New Roman" w:cs="Times New Roman"/>
                <w:b/>
                <w:color w:val="333333"/>
                <w:sz w:val="24"/>
                <w:szCs w:val="24"/>
              </w:rPr>
              <w:t xml:space="preserve">осіб, які мають право голосу на відповідних виборах. </w:t>
            </w:r>
          </w:p>
        </w:tc>
      </w:tr>
      <w:tr w:rsidR="0023748C">
        <w:tc>
          <w:tcPr>
            <w:tcW w:w="5100" w:type="dxa"/>
            <w:tcBorders>
              <w:bottom w:val="single" w:sz="4" w:space="0" w:color="000000"/>
            </w:tcBorders>
            <w:tcMar>
              <w:top w:w="0" w:type="dxa"/>
              <w:left w:w="103" w:type="dxa"/>
              <w:bottom w:w="0" w:type="dxa"/>
              <w:right w:w="108" w:type="dxa"/>
            </w:tcMar>
          </w:tcPr>
          <w:p w:rsidR="0023748C" w:rsidRDefault="006748ED">
            <w:pPr>
              <w:shd w:val="clear" w:color="auto" w:fill="FFFFFF"/>
              <w:spacing w:after="160" w:line="240" w:lineRule="auto"/>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Якщо кандидат на посаду керівника державної наукової установи набрав більше 50 відсотків, але менше двох третин голосів </w:t>
            </w:r>
            <w:r>
              <w:rPr>
                <w:rFonts w:ascii="Times New Roman" w:eastAsia="Times New Roman" w:hAnsi="Times New Roman" w:cs="Times New Roman"/>
                <w:b/>
                <w:color w:val="333333"/>
                <w:sz w:val="24"/>
                <w:szCs w:val="24"/>
              </w:rPr>
              <w:lastRenderedPageBreak/>
              <w:t>наукових пра</w:t>
            </w:r>
            <w:r>
              <w:rPr>
                <w:rFonts w:ascii="Times New Roman" w:eastAsia="Times New Roman" w:hAnsi="Times New Roman" w:cs="Times New Roman"/>
                <w:b/>
                <w:color w:val="333333"/>
                <w:sz w:val="24"/>
                <w:szCs w:val="24"/>
              </w:rPr>
              <w:t>цівників, присутніх на зборах колективу наукових працівників цієї державної наукової установи,</w:t>
            </w:r>
            <w:r>
              <w:rPr>
                <w:rFonts w:ascii="Times New Roman" w:eastAsia="Times New Roman" w:hAnsi="Times New Roman" w:cs="Times New Roman"/>
                <w:color w:val="333333"/>
                <w:sz w:val="24"/>
                <w:szCs w:val="24"/>
              </w:rPr>
              <w:t xml:space="preserve"> власник (власники) або уповноважений ним (ними) орган може (можуть) призначити його на посаду або, за наявності вмотивованих заперечень, оголосити новий конкурс,</w:t>
            </w:r>
            <w:r>
              <w:rPr>
                <w:rFonts w:ascii="Times New Roman" w:eastAsia="Times New Roman" w:hAnsi="Times New Roman" w:cs="Times New Roman"/>
                <w:color w:val="333333"/>
                <w:sz w:val="24"/>
                <w:szCs w:val="24"/>
              </w:rPr>
              <w:t xml:space="preserve"> призначивши виконувача обов’язків керівника державної наукової установи на строк не більш як шість місяців.</w:t>
            </w:r>
          </w:p>
        </w:tc>
        <w:tc>
          <w:tcPr>
            <w:tcW w:w="5100" w:type="dxa"/>
            <w:tcBorders>
              <w:bottom w:val="single" w:sz="4" w:space="0" w:color="000000"/>
            </w:tcBorders>
            <w:tcMar>
              <w:top w:w="0" w:type="dxa"/>
              <w:left w:w="103" w:type="dxa"/>
              <w:bottom w:w="0" w:type="dxa"/>
              <w:right w:w="108" w:type="dxa"/>
            </w:tcMar>
          </w:tcPr>
          <w:p w:rsidR="0023748C" w:rsidRDefault="006748ED">
            <w:pPr>
              <w:shd w:val="clear" w:color="auto" w:fill="FFFFFF"/>
              <w:spacing w:after="160" w:line="240" w:lineRule="auto"/>
              <w:ind w:firstLine="460"/>
              <w:jc w:val="both"/>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lastRenderedPageBreak/>
              <w:t>Виключена</w:t>
            </w:r>
          </w:p>
        </w:tc>
      </w:tr>
      <w:tr w:rsidR="0023748C">
        <w:tc>
          <w:tcPr>
            <w:tcW w:w="5100" w:type="dxa"/>
            <w:tcBorders>
              <w:bottom w:val="single" w:sz="4" w:space="0" w:color="000000"/>
            </w:tcBorders>
            <w:tcMar>
              <w:top w:w="0" w:type="dxa"/>
              <w:left w:w="103" w:type="dxa"/>
              <w:bottom w:w="0" w:type="dxa"/>
              <w:right w:w="108" w:type="dxa"/>
            </w:tcMar>
          </w:tcPr>
          <w:p w:rsidR="0023748C" w:rsidRDefault="006748ED">
            <w:pPr>
              <w:shd w:val="clear" w:color="auto" w:fill="FFFFFF"/>
              <w:spacing w:after="160" w:line="240" w:lineRule="auto"/>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Якщо жоден із претендентів на посаду керівника державної наукової установи не набрав у першому турі більше 50 відсотків голосів</w:t>
            </w:r>
            <w:r>
              <w:rPr>
                <w:rFonts w:ascii="Times New Roman" w:eastAsia="Times New Roman" w:hAnsi="Times New Roman" w:cs="Times New Roman"/>
                <w:b/>
                <w:color w:val="333333"/>
                <w:sz w:val="24"/>
                <w:szCs w:val="24"/>
              </w:rPr>
              <w:t xml:space="preserve"> наукових</w:t>
            </w:r>
            <w:r>
              <w:rPr>
                <w:rFonts w:ascii="Times New Roman" w:eastAsia="Times New Roman" w:hAnsi="Times New Roman" w:cs="Times New Roman"/>
                <w:b/>
                <w:color w:val="333333"/>
                <w:sz w:val="24"/>
                <w:szCs w:val="24"/>
              </w:rPr>
              <w:t xml:space="preserve"> працівників, присутніх на зборах колективу наукових працівників цієї державної наукової установи,</w:t>
            </w:r>
            <w:r>
              <w:rPr>
                <w:rFonts w:ascii="Times New Roman" w:eastAsia="Times New Roman" w:hAnsi="Times New Roman" w:cs="Times New Roman"/>
                <w:color w:val="333333"/>
                <w:sz w:val="24"/>
                <w:szCs w:val="24"/>
              </w:rPr>
              <w:t xml:space="preserve"> проводиться другий тур голосування.</w:t>
            </w:r>
          </w:p>
          <w:p w:rsidR="0023748C" w:rsidRDefault="006748ED">
            <w:pPr>
              <w:shd w:val="clear" w:color="auto" w:fill="FFFFFF"/>
              <w:spacing w:after="160" w:line="240" w:lineRule="auto"/>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&lt;...&gt;</w:t>
            </w:r>
          </w:p>
        </w:tc>
        <w:tc>
          <w:tcPr>
            <w:tcW w:w="5100" w:type="dxa"/>
            <w:tcBorders>
              <w:bottom w:val="single" w:sz="4" w:space="0" w:color="000000"/>
            </w:tcBorders>
            <w:tcMar>
              <w:top w:w="0" w:type="dxa"/>
              <w:left w:w="103" w:type="dxa"/>
              <w:bottom w:w="0" w:type="dxa"/>
              <w:right w:w="108" w:type="dxa"/>
            </w:tcMar>
          </w:tcPr>
          <w:p w:rsidR="0023748C" w:rsidRDefault="006748ED">
            <w:pPr>
              <w:shd w:val="clear" w:color="auto" w:fill="FFFFFF"/>
              <w:spacing w:after="160" w:line="240" w:lineRule="auto"/>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Якщо жоден із претендентів на посаду керівника державної наукової установи не набрав у першому турі більше 50 відсотків голосів </w:t>
            </w:r>
            <w:r>
              <w:rPr>
                <w:rFonts w:ascii="Times New Roman" w:eastAsia="Times New Roman" w:hAnsi="Times New Roman" w:cs="Times New Roman"/>
                <w:b/>
                <w:color w:val="333333"/>
                <w:sz w:val="24"/>
                <w:szCs w:val="24"/>
              </w:rPr>
              <w:t xml:space="preserve">присутніх на зборах осіб, які мають право голосу на відповідних виборах, </w:t>
            </w:r>
            <w:r>
              <w:rPr>
                <w:rFonts w:ascii="Times New Roman" w:eastAsia="Times New Roman" w:hAnsi="Times New Roman" w:cs="Times New Roman"/>
                <w:color w:val="333333"/>
                <w:sz w:val="24"/>
                <w:szCs w:val="24"/>
              </w:rPr>
              <w:t>проводиться другий тур голосування.</w:t>
            </w:r>
          </w:p>
        </w:tc>
      </w:tr>
      <w:tr w:rsidR="0023748C">
        <w:tc>
          <w:tcPr>
            <w:tcW w:w="5100" w:type="dxa"/>
            <w:tcBorders>
              <w:bottom w:val="single" w:sz="4" w:space="0" w:color="000000"/>
            </w:tcBorders>
            <w:tcMar>
              <w:top w:w="0" w:type="dxa"/>
              <w:left w:w="103" w:type="dxa"/>
              <w:bottom w:w="0" w:type="dxa"/>
              <w:right w:w="108" w:type="dxa"/>
            </w:tcMar>
          </w:tcPr>
          <w:p w:rsidR="0023748C" w:rsidRDefault="006748ED">
            <w:pPr>
              <w:shd w:val="clear" w:color="auto" w:fill="FFFFFF"/>
              <w:spacing w:after="160" w:line="240" w:lineRule="auto"/>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Власник (власники)</w:t>
            </w:r>
            <w:r>
              <w:rPr>
                <w:rFonts w:ascii="Times New Roman" w:eastAsia="Times New Roman" w:hAnsi="Times New Roman" w:cs="Times New Roman"/>
                <w:color w:val="333333"/>
                <w:sz w:val="24"/>
                <w:szCs w:val="24"/>
              </w:rPr>
              <w:t xml:space="preserve"> або уповноважений ним (ними) орган призначає (призначають) на посаду керівника державної наукової установи особу, яка у другому турі набрала більш як дві третини голосів</w:t>
            </w:r>
            <w:r>
              <w:rPr>
                <w:rFonts w:ascii="Times New Roman" w:eastAsia="Times New Roman" w:hAnsi="Times New Roman" w:cs="Times New Roman"/>
                <w:b/>
                <w:color w:val="333333"/>
                <w:sz w:val="24"/>
                <w:szCs w:val="24"/>
              </w:rPr>
              <w:t xml:space="preserve"> наукових працівників, присутніх на зборах колективу наукових працівників цієї державн</w:t>
            </w:r>
            <w:r>
              <w:rPr>
                <w:rFonts w:ascii="Times New Roman" w:eastAsia="Times New Roman" w:hAnsi="Times New Roman" w:cs="Times New Roman"/>
                <w:b/>
                <w:color w:val="333333"/>
                <w:sz w:val="24"/>
                <w:szCs w:val="24"/>
              </w:rPr>
              <w:t>ої наукової установи.</w:t>
            </w:r>
          </w:p>
        </w:tc>
        <w:tc>
          <w:tcPr>
            <w:tcW w:w="5100" w:type="dxa"/>
            <w:tcBorders>
              <w:bottom w:val="single" w:sz="4" w:space="0" w:color="000000"/>
            </w:tcBorders>
            <w:tcMar>
              <w:top w:w="0" w:type="dxa"/>
              <w:left w:w="103" w:type="dxa"/>
              <w:bottom w:w="0" w:type="dxa"/>
              <w:right w:w="108" w:type="dxa"/>
            </w:tcMar>
          </w:tcPr>
          <w:p w:rsidR="0023748C" w:rsidRDefault="006748ED">
            <w:pPr>
              <w:shd w:val="clear" w:color="auto" w:fill="FFFFFF"/>
              <w:spacing w:after="160" w:line="240" w:lineRule="auto"/>
              <w:ind w:firstLine="460"/>
              <w:jc w:val="both"/>
              <w:rPr>
                <w:rFonts w:ascii="Times New Roman" w:eastAsia="Times New Roman" w:hAnsi="Times New Roman" w:cs="Times New Roman"/>
                <w:b/>
                <w:color w:val="333333"/>
                <w:sz w:val="24"/>
                <w:szCs w:val="24"/>
              </w:rPr>
            </w:pPr>
            <w:r>
              <w:rPr>
                <w:rFonts w:ascii="Times New Roman" w:eastAsia="Times New Roman" w:hAnsi="Times New Roman" w:cs="Times New Roman"/>
                <w:color w:val="333333"/>
                <w:sz w:val="24"/>
                <w:szCs w:val="24"/>
              </w:rPr>
              <w:t xml:space="preserve">Власник (власники) або уповноважений ним (ними) орган призначає (призначають) на посаду керівника державної наукової установи особу, яка у другому турі набрала більш як 50% голосів </w:t>
            </w:r>
            <w:r>
              <w:rPr>
                <w:rFonts w:ascii="Times New Roman" w:eastAsia="Times New Roman" w:hAnsi="Times New Roman" w:cs="Times New Roman"/>
                <w:b/>
                <w:color w:val="333333"/>
                <w:sz w:val="24"/>
                <w:szCs w:val="24"/>
              </w:rPr>
              <w:t>присутніх на зборах осіб, які мають право голосу на в</w:t>
            </w:r>
            <w:r>
              <w:rPr>
                <w:rFonts w:ascii="Times New Roman" w:eastAsia="Times New Roman" w:hAnsi="Times New Roman" w:cs="Times New Roman"/>
                <w:b/>
                <w:color w:val="333333"/>
                <w:sz w:val="24"/>
                <w:szCs w:val="24"/>
              </w:rPr>
              <w:t xml:space="preserve">ідповідних виборах. </w:t>
            </w:r>
          </w:p>
        </w:tc>
      </w:tr>
      <w:tr w:rsidR="0023748C">
        <w:tc>
          <w:tcPr>
            <w:tcW w:w="5100" w:type="dxa"/>
            <w:tcBorders>
              <w:bottom w:val="single" w:sz="4" w:space="0" w:color="000000"/>
            </w:tcBorders>
            <w:tcMar>
              <w:top w:w="0" w:type="dxa"/>
              <w:left w:w="103" w:type="dxa"/>
              <w:bottom w:w="0" w:type="dxa"/>
              <w:right w:w="108" w:type="dxa"/>
            </w:tcMar>
          </w:tcPr>
          <w:p w:rsidR="0023748C" w:rsidRDefault="006748ED">
            <w:pPr>
              <w:shd w:val="clear" w:color="auto" w:fill="FFFFFF"/>
              <w:spacing w:after="160" w:line="240" w:lineRule="auto"/>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Вибори вважаються такими, що відбулися, якщо на зборах </w:t>
            </w:r>
            <w:r>
              <w:rPr>
                <w:rFonts w:ascii="Times New Roman" w:eastAsia="Times New Roman" w:hAnsi="Times New Roman" w:cs="Times New Roman"/>
                <w:b/>
                <w:color w:val="333333"/>
                <w:sz w:val="24"/>
                <w:szCs w:val="24"/>
              </w:rPr>
              <w:t xml:space="preserve">колективу наукових працівників </w:t>
            </w:r>
            <w:r>
              <w:rPr>
                <w:rFonts w:ascii="Times New Roman" w:eastAsia="Times New Roman" w:hAnsi="Times New Roman" w:cs="Times New Roman"/>
                <w:color w:val="333333"/>
                <w:sz w:val="24"/>
                <w:szCs w:val="24"/>
              </w:rPr>
              <w:t xml:space="preserve">були присутні не менш як дві третин фактичної чисельності </w:t>
            </w:r>
            <w:r>
              <w:rPr>
                <w:rFonts w:ascii="Times New Roman" w:eastAsia="Times New Roman" w:hAnsi="Times New Roman" w:cs="Times New Roman"/>
                <w:b/>
                <w:color w:val="333333"/>
                <w:sz w:val="24"/>
                <w:szCs w:val="24"/>
              </w:rPr>
              <w:t>штатних наукових працівників цієї державної наукової установи.</w:t>
            </w:r>
          </w:p>
        </w:tc>
        <w:tc>
          <w:tcPr>
            <w:tcW w:w="5100" w:type="dxa"/>
            <w:tcBorders>
              <w:bottom w:val="single" w:sz="4" w:space="0" w:color="000000"/>
            </w:tcBorders>
            <w:tcMar>
              <w:top w:w="0" w:type="dxa"/>
              <w:left w:w="103" w:type="dxa"/>
              <w:bottom w:w="0" w:type="dxa"/>
              <w:right w:w="108" w:type="dxa"/>
            </w:tcMar>
          </w:tcPr>
          <w:p w:rsidR="0023748C" w:rsidRDefault="006748ED">
            <w:pPr>
              <w:shd w:val="clear" w:color="auto" w:fill="FFFFFF"/>
              <w:spacing w:after="160" w:line="240" w:lineRule="auto"/>
              <w:ind w:firstLine="460"/>
              <w:jc w:val="both"/>
              <w:rPr>
                <w:rFonts w:ascii="Times New Roman" w:eastAsia="Times New Roman" w:hAnsi="Times New Roman" w:cs="Times New Roman"/>
                <w:b/>
                <w:color w:val="333333"/>
                <w:sz w:val="24"/>
                <w:szCs w:val="24"/>
              </w:rPr>
            </w:pPr>
            <w:r>
              <w:rPr>
                <w:rFonts w:ascii="Times New Roman" w:eastAsia="Times New Roman" w:hAnsi="Times New Roman" w:cs="Times New Roman"/>
                <w:color w:val="333333"/>
                <w:sz w:val="24"/>
                <w:szCs w:val="24"/>
              </w:rPr>
              <w:t>Вибори вважаються такими, щ</w:t>
            </w:r>
            <w:r>
              <w:rPr>
                <w:rFonts w:ascii="Times New Roman" w:eastAsia="Times New Roman" w:hAnsi="Times New Roman" w:cs="Times New Roman"/>
                <w:color w:val="333333"/>
                <w:sz w:val="24"/>
                <w:szCs w:val="24"/>
              </w:rPr>
              <w:t xml:space="preserve">о відбулися, якщо на зборах були присутні не менш як дві третини фактичної чисельності </w:t>
            </w:r>
            <w:r>
              <w:rPr>
                <w:rFonts w:ascii="Times New Roman" w:eastAsia="Times New Roman" w:hAnsi="Times New Roman" w:cs="Times New Roman"/>
                <w:b/>
                <w:color w:val="333333"/>
                <w:sz w:val="24"/>
                <w:szCs w:val="24"/>
              </w:rPr>
              <w:t xml:space="preserve">осіб, які мають право голосу на відповідних виборах. </w:t>
            </w:r>
          </w:p>
        </w:tc>
      </w:tr>
      <w:tr w:rsidR="0023748C">
        <w:trPr>
          <w:trHeight w:val="3838"/>
        </w:trPr>
        <w:tc>
          <w:tcPr>
            <w:tcW w:w="5100" w:type="dxa"/>
            <w:tcBorders>
              <w:bottom w:val="single" w:sz="4" w:space="0" w:color="000000"/>
            </w:tcBorders>
            <w:tcMar>
              <w:top w:w="0" w:type="dxa"/>
              <w:left w:w="103" w:type="dxa"/>
              <w:bottom w:w="0" w:type="dxa"/>
              <w:right w:w="108" w:type="dxa"/>
            </w:tcMar>
          </w:tcPr>
          <w:p w:rsidR="0023748C" w:rsidRDefault="006748ED">
            <w:pPr>
              <w:shd w:val="clear" w:color="auto" w:fill="FFFFFF"/>
              <w:spacing w:after="160" w:line="240" w:lineRule="auto"/>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Якщо кандидат на посаду керівника державної наукової установи у другому турі набрав більше 50 відсотків, але менше двох третин голосів </w:t>
            </w:r>
            <w:r>
              <w:rPr>
                <w:rFonts w:ascii="Times New Roman" w:eastAsia="Times New Roman" w:hAnsi="Times New Roman" w:cs="Times New Roman"/>
                <w:b/>
                <w:color w:val="333333"/>
                <w:sz w:val="24"/>
                <w:szCs w:val="24"/>
              </w:rPr>
              <w:t>наукових працівників, присутніх на зборах колективу наукових працівників цієї державної наукової установи,</w:t>
            </w:r>
            <w:r>
              <w:rPr>
                <w:rFonts w:ascii="Times New Roman" w:eastAsia="Times New Roman" w:hAnsi="Times New Roman" w:cs="Times New Roman"/>
                <w:color w:val="333333"/>
                <w:sz w:val="24"/>
                <w:szCs w:val="24"/>
              </w:rPr>
              <w:t xml:space="preserve"> власник (власн</w:t>
            </w:r>
            <w:r>
              <w:rPr>
                <w:rFonts w:ascii="Times New Roman" w:eastAsia="Times New Roman" w:hAnsi="Times New Roman" w:cs="Times New Roman"/>
                <w:color w:val="333333"/>
                <w:sz w:val="24"/>
                <w:szCs w:val="24"/>
              </w:rPr>
              <w:t>ики) або уповноважений ним (ними) орган має (мають) право призначити його на посаду або, за наявності вмотивованих заперечень, оголосити новий конкурс, призначивши виконувача обов’язків керівника державної наукової установи на строк не більш як шість місяц</w:t>
            </w:r>
            <w:r>
              <w:rPr>
                <w:rFonts w:ascii="Times New Roman" w:eastAsia="Times New Roman" w:hAnsi="Times New Roman" w:cs="Times New Roman"/>
                <w:color w:val="333333"/>
                <w:sz w:val="24"/>
                <w:szCs w:val="24"/>
              </w:rPr>
              <w:t>ів.</w:t>
            </w:r>
          </w:p>
        </w:tc>
        <w:tc>
          <w:tcPr>
            <w:tcW w:w="5100" w:type="dxa"/>
            <w:tcBorders>
              <w:bottom w:val="single" w:sz="4" w:space="0" w:color="000000"/>
            </w:tcBorders>
            <w:tcMar>
              <w:top w:w="0" w:type="dxa"/>
              <w:left w:w="103" w:type="dxa"/>
              <w:bottom w:w="0" w:type="dxa"/>
              <w:right w:w="108" w:type="dxa"/>
            </w:tcMar>
          </w:tcPr>
          <w:p w:rsidR="0023748C" w:rsidRDefault="006748ED">
            <w:pPr>
              <w:shd w:val="clear" w:color="auto" w:fill="FFFFFF"/>
              <w:spacing w:after="160" w:line="240" w:lineRule="auto"/>
              <w:ind w:firstLine="460"/>
              <w:jc w:val="both"/>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Виключена</w:t>
            </w:r>
          </w:p>
          <w:p w:rsidR="0023748C" w:rsidRDefault="0023748C">
            <w:pPr>
              <w:shd w:val="clear" w:color="auto" w:fill="FFFFFF"/>
              <w:spacing w:after="160" w:line="240" w:lineRule="auto"/>
              <w:ind w:firstLine="460"/>
              <w:jc w:val="both"/>
              <w:rPr>
                <w:rFonts w:ascii="Times New Roman" w:eastAsia="Times New Roman" w:hAnsi="Times New Roman" w:cs="Times New Roman"/>
                <w:color w:val="333333"/>
                <w:sz w:val="24"/>
                <w:szCs w:val="24"/>
              </w:rPr>
            </w:pPr>
          </w:p>
        </w:tc>
      </w:tr>
      <w:tr w:rsidR="0023748C">
        <w:trPr>
          <w:trHeight w:val="3838"/>
        </w:trPr>
        <w:tc>
          <w:tcPr>
            <w:tcW w:w="5100" w:type="dxa"/>
            <w:tcBorders>
              <w:bottom w:val="single" w:sz="4" w:space="0" w:color="000000"/>
            </w:tcBorders>
            <w:tcMar>
              <w:top w:w="0" w:type="dxa"/>
              <w:left w:w="103" w:type="dxa"/>
              <w:bottom w:w="0" w:type="dxa"/>
              <w:right w:w="108" w:type="dxa"/>
            </w:tcMar>
          </w:tcPr>
          <w:p w:rsidR="0023748C" w:rsidRDefault="006748ED">
            <w:pPr>
              <w:shd w:val="clear" w:color="auto" w:fill="FFFFFF"/>
              <w:spacing w:after="160" w:line="240" w:lineRule="auto"/>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highlight w:val="white"/>
              </w:rPr>
              <w:lastRenderedPageBreak/>
              <w:t>Контракт з обраним керівником державної наукової установи укладається власником (власниками) або уповноваженим ним (ними) органом в установленому порядку протягом одного місяця з дня обрання на строк, визначений статутом (положенням) цієї державної науково</w:t>
            </w:r>
            <w:r>
              <w:rPr>
                <w:rFonts w:ascii="Times New Roman" w:eastAsia="Times New Roman" w:hAnsi="Times New Roman" w:cs="Times New Roman"/>
                <w:color w:val="333333"/>
                <w:sz w:val="24"/>
                <w:szCs w:val="24"/>
                <w:highlight w:val="white"/>
              </w:rPr>
              <w:t>ї установи, але не більш як на п’ять років.</w:t>
            </w:r>
          </w:p>
        </w:tc>
        <w:tc>
          <w:tcPr>
            <w:tcW w:w="5100" w:type="dxa"/>
            <w:tcBorders>
              <w:bottom w:val="single" w:sz="4" w:space="0" w:color="000000"/>
            </w:tcBorders>
            <w:tcMar>
              <w:top w:w="0" w:type="dxa"/>
              <w:left w:w="103" w:type="dxa"/>
              <w:bottom w:w="0" w:type="dxa"/>
              <w:right w:w="108" w:type="dxa"/>
            </w:tcMar>
          </w:tcPr>
          <w:p w:rsidR="0023748C" w:rsidRDefault="006748ED">
            <w:pPr>
              <w:shd w:val="clear" w:color="auto" w:fill="FFFFFF"/>
              <w:spacing w:after="160" w:line="240" w:lineRule="auto"/>
              <w:ind w:firstLine="460"/>
              <w:jc w:val="both"/>
              <w:rPr>
                <w:rFonts w:ascii="Times New Roman" w:eastAsia="Times New Roman" w:hAnsi="Times New Roman" w:cs="Times New Roman"/>
                <w:b/>
                <w:color w:val="333333"/>
                <w:sz w:val="24"/>
                <w:szCs w:val="24"/>
              </w:rPr>
            </w:pPr>
            <w:r>
              <w:rPr>
                <w:rFonts w:ascii="Times New Roman" w:eastAsia="Times New Roman" w:hAnsi="Times New Roman" w:cs="Times New Roman"/>
                <w:color w:val="333333"/>
                <w:sz w:val="24"/>
                <w:szCs w:val="24"/>
                <w:highlight w:val="white"/>
              </w:rPr>
              <w:t xml:space="preserve">Контракт з обраним керівником державної наукової установи укладається власником (власниками) або уповноваженим ним (ними) органом в установленому порядку протягом одного місяця з дня обрання на строк, визначений </w:t>
            </w:r>
            <w:r>
              <w:rPr>
                <w:rFonts w:ascii="Times New Roman" w:eastAsia="Times New Roman" w:hAnsi="Times New Roman" w:cs="Times New Roman"/>
                <w:color w:val="333333"/>
                <w:sz w:val="24"/>
                <w:szCs w:val="24"/>
                <w:highlight w:val="white"/>
              </w:rPr>
              <w:t xml:space="preserve">статутом (положенням) цієї державної наукової установи, але не більш як на п’ять років. </w:t>
            </w:r>
            <w:r>
              <w:rPr>
                <w:rFonts w:ascii="Times New Roman" w:eastAsia="Times New Roman" w:hAnsi="Times New Roman" w:cs="Times New Roman"/>
                <w:b/>
                <w:color w:val="333333"/>
                <w:sz w:val="24"/>
                <w:szCs w:val="24"/>
                <w:highlight w:val="white"/>
              </w:rPr>
              <w:t>Контракт підлягає обов’язковому розміщенню на офіційному веб-сайті установи не пізніш як на наступний день після укладення.</w:t>
            </w:r>
          </w:p>
        </w:tc>
      </w:tr>
      <w:tr w:rsidR="0023748C">
        <w:tc>
          <w:tcPr>
            <w:tcW w:w="5100" w:type="dxa"/>
            <w:tcBorders>
              <w:bottom w:val="single" w:sz="4" w:space="0" w:color="000000"/>
            </w:tcBorders>
            <w:tcMar>
              <w:top w:w="0" w:type="dxa"/>
              <w:left w:w="103" w:type="dxa"/>
              <w:bottom w:w="0" w:type="dxa"/>
              <w:right w:w="108" w:type="dxa"/>
            </w:tcMar>
          </w:tcPr>
          <w:p w:rsidR="0023748C" w:rsidRDefault="006748ED">
            <w:pPr>
              <w:shd w:val="clear" w:color="auto" w:fill="FFFFFF"/>
              <w:spacing w:after="160" w:line="240" w:lineRule="auto"/>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&lt;...&gt;</w:t>
            </w:r>
          </w:p>
        </w:tc>
        <w:tc>
          <w:tcPr>
            <w:tcW w:w="5100" w:type="dxa"/>
            <w:tcBorders>
              <w:bottom w:val="single" w:sz="4" w:space="0" w:color="000000"/>
            </w:tcBorders>
            <w:tcMar>
              <w:top w:w="0" w:type="dxa"/>
              <w:left w:w="103" w:type="dxa"/>
              <w:bottom w:w="0" w:type="dxa"/>
              <w:right w:w="108" w:type="dxa"/>
            </w:tcMar>
          </w:tcPr>
          <w:p w:rsidR="0023748C" w:rsidRDefault="006748ED">
            <w:pPr>
              <w:shd w:val="clear" w:color="auto" w:fill="FFFFFF"/>
              <w:spacing w:after="160" w:line="240" w:lineRule="auto"/>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&lt;...&gt;</w:t>
            </w:r>
          </w:p>
        </w:tc>
      </w:tr>
      <w:tr w:rsidR="0023748C">
        <w:tc>
          <w:tcPr>
            <w:tcW w:w="5100" w:type="dxa"/>
            <w:tcBorders>
              <w:bottom w:val="single" w:sz="4" w:space="0" w:color="000000"/>
            </w:tcBorders>
            <w:tcMar>
              <w:top w:w="0" w:type="dxa"/>
              <w:left w:w="103" w:type="dxa"/>
              <w:bottom w:w="0" w:type="dxa"/>
              <w:right w:w="108" w:type="dxa"/>
            </w:tcMar>
          </w:tcPr>
          <w:p w:rsidR="0023748C" w:rsidRDefault="006748ED">
            <w:pPr>
              <w:shd w:val="clear" w:color="auto" w:fill="FFFFFF"/>
              <w:spacing w:after="160" w:line="240" w:lineRule="auto"/>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 Керівник державної наукової</w:t>
            </w:r>
            <w:r>
              <w:rPr>
                <w:rFonts w:ascii="Times New Roman" w:eastAsia="Times New Roman" w:hAnsi="Times New Roman" w:cs="Times New Roman"/>
                <w:color w:val="333333"/>
                <w:sz w:val="24"/>
                <w:szCs w:val="24"/>
              </w:rPr>
              <w:t xml:space="preserve"> установи може бути звільнений з посади власником (власниками) або уповноваженим ним (ними) органом з підстав, визначених законодавством про працю, а також за порушення умов контракту. Керівник державної наукової установи також може бути звільнений з посад</w:t>
            </w:r>
            <w:r>
              <w:rPr>
                <w:rFonts w:ascii="Times New Roman" w:eastAsia="Times New Roman" w:hAnsi="Times New Roman" w:cs="Times New Roman"/>
                <w:color w:val="333333"/>
                <w:sz w:val="24"/>
                <w:szCs w:val="24"/>
              </w:rPr>
              <w:t xml:space="preserve">и у зв’язку з прийняттям рішення про його відкликання </w:t>
            </w:r>
            <w:r>
              <w:rPr>
                <w:rFonts w:ascii="Times New Roman" w:eastAsia="Times New Roman" w:hAnsi="Times New Roman" w:cs="Times New Roman"/>
                <w:b/>
                <w:color w:val="333333"/>
                <w:sz w:val="24"/>
                <w:szCs w:val="24"/>
              </w:rPr>
              <w:t xml:space="preserve">зборами колективу наукових працівників державної наукової установи. </w:t>
            </w:r>
            <w:r>
              <w:rPr>
                <w:rFonts w:ascii="Times New Roman" w:eastAsia="Times New Roman" w:hAnsi="Times New Roman" w:cs="Times New Roman"/>
                <w:color w:val="333333"/>
                <w:sz w:val="24"/>
                <w:szCs w:val="24"/>
              </w:rPr>
              <w:t>Підстави для відкликання керівника державної наукової установи визначаються законодавством про працю та статутом (положенням) цієї дер</w:t>
            </w:r>
            <w:r>
              <w:rPr>
                <w:rFonts w:ascii="Times New Roman" w:eastAsia="Times New Roman" w:hAnsi="Times New Roman" w:cs="Times New Roman"/>
                <w:color w:val="333333"/>
                <w:sz w:val="24"/>
                <w:szCs w:val="24"/>
              </w:rPr>
              <w:t>жавної наукової установи.</w:t>
            </w:r>
          </w:p>
        </w:tc>
        <w:tc>
          <w:tcPr>
            <w:tcW w:w="5100" w:type="dxa"/>
            <w:tcBorders>
              <w:bottom w:val="single" w:sz="4" w:space="0" w:color="000000"/>
            </w:tcBorders>
            <w:tcMar>
              <w:top w:w="0" w:type="dxa"/>
              <w:left w:w="103" w:type="dxa"/>
              <w:bottom w:w="0" w:type="dxa"/>
              <w:right w:w="108" w:type="dxa"/>
            </w:tcMar>
          </w:tcPr>
          <w:p w:rsidR="0023748C" w:rsidRDefault="006748ED">
            <w:pPr>
              <w:shd w:val="clear" w:color="auto" w:fill="FFFFFF"/>
              <w:spacing w:after="16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 Керівник державної наукової установи може бути звільнений з посади власником (власниками) або уповноваженим ним (ними) органом з підстав, визначених законодавством про працю, а також за порушення умов контракту. Керівник державної наукової установи тако</w:t>
            </w:r>
            <w:r>
              <w:rPr>
                <w:rFonts w:ascii="Times New Roman" w:eastAsia="Times New Roman" w:hAnsi="Times New Roman" w:cs="Times New Roman"/>
                <w:color w:val="333333"/>
                <w:sz w:val="24"/>
                <w:szCs w:val="24"/>
              </w:rPr>
              <w:t xml:space="preserve">ж може бути звільнений з посади у зв’язку з прийняттям рішення про його відкликання </w:t>
            </w:r>
            <w:r>
              <w:rPr>
                <w:rFonts w:ascii="Times New Roman" w:eastAsia="Times New Roman" w:hAnsi="Times New Roman" w:cs="Times New Roman"/>
                <w:b/>
                <w:color w:val="333333"/>
                <w:sz w:val="24"/>
                <w:szCs w:val="24"/>
              </w:rPr>
              <w:t>зборами наукових працівників, які перебувають у трудових відносинах з цією установою не менше 6 місяців і для яких ця наукова установа є основним місцем роботи, та осіб, що</w:t>
            </w:r>
            <w:r>
              <w:rPr>
                <w:rFonts w:ascii="Times New Roman" w:eastAsia="Times New Roman" w:hAnsi="Times New Roman" w:cs="Times New Roman"/>
                <w:b/>
                <w:color w:val="333333"/>
                <w:sz w:val="24"/>
                <w:szCs w:val="24"/>
              </w:rPr>
              <w:t xml:space="preserve"> навчаються в аспірантурі, ад’юнктурі чи докторантурі цієї наукової установи за денною (очною) формою навчання. </w:t>
            </w:r>
            <w:r>
              <w:rPr>
                <w:rFonts w:ascii="Times New Roman" w:eastAsia="Times New Roman" w:hAnsi="Times New Roman" w:cs="Times New Roman"/>
                <w:color w:val="333333"/>
                <w:sz w:val="24"/>
                <w:szCs w:val="24"/>
              </w:rPr>
              <w:t>Підстави для відкликання керівника державної наукової установи визначаються законодавством про працю та статутом (положенням) цієї державної нау</w:t>
            </w:r>
            <w:r>
              <w:rPr>
                <w:rFonts w:ascii="Times New Roman" w:eastAsia="Times New Roman" w:hAnsi="Times New Roman" w:cs="Times New Roman"/>
                <w:color w:val="333333"/>
                <w:sz w:val="24"/>
                <w:szCs w:val="24"/>
              </w:rPr>
              <w:t xml:space="preserve">кової установи. </w:t>
            </w:r>
          </w:p>
        </w:tc>
      </w:tr>
      <w:tr w:rsidR="0023748C">
        <w:tc>
          <w:tcPr>
            <w:tcW w:w="5100" w:type="dxa"/>
            <w:tcBorders>
              <w:bottom w:val="single" w:sz="4" w:space="0" w:color="000000"/>
            </w:tcBorders>
            <w:tcMar>
              <w:top w:w="0" w:type="dxa"/>
              <w:left w:w="103" w:type="dxa"/>
              <w:bottom w:w="0" w:type="dxa"/>
              <w:right w:w="108" w:type="dxa"/>
            </w:tcMar>
          </w:tcPr>
          <w:p w:rsidR="0023748C" w:rsidRDefault="006748ED">
            <w:pPr>
              <w:shd w:val="clear" w:color="auto" w:fill="FFFFFF"/>
              <w:spacing w:after="160" w:line="240" w:lineRule="auto"/>
              <w:ind w:firstLine="460"/>
              <w:jc w:val="both"/>
              <w:rPr>
                <w:rFonts w:ascii="Times New Roman" w:eastAsia="Times New Roman" w:hAnsi="Times New Roman" w:cs="Times New Roman"/>
                <w:b/>
                <w:color w:val="333333"/>
                <w:sz w:val="24"/>
                <w:szCs w:val="24"/>
              </w:rPr>
            </w:pPr>
            <w:r>
              <w:rPr>
                <w:rFonts w:ascii="Times New Roman" w:eastAsia="Times New Roman" w:hAnsi="Times New Roman" w:cs="Times New Roman"/>
                <w:color w:val="333333"/>
                <w:sz w:val="24"/>
                <w:szCs w:val="24"/>
              </w:rPr>
              <w:t xml:space="preserve">Подання про відкликання керівника державної наукової установи може бути </w:t>
            </w:r>
            <w:proofErr w:type="spellStart"/>
            <w:r>
              <w:rPr>
                <w:rFonts w:ascii="Times New Roman" w:eastAsia="Times New Roman" w:hAnsi="Times New Roman" w:cs="Times New Roman"/>
                <w:color w:val="333333"/>
                <w:sz w:val="24"/>
                <w:szCs w:val="24"/>
              </w:rPr>
              <w:t>внесено</w:t>
            </w:r>
            <w:proofErr w:type="spellEnd"/>
            <w:r>
              <w:rPr>
                <w:rFonts w:ascii="Times New Roman" w:eastAsia="Times New Roman" w:hAnsi="Times New Roman" w:cs="Times New Roman"/>
                <w:color w:val="333333"/>
                <w:sz w:val="24"/>
                <w:szCs w:val="24"/>
              </w:rPr>
              <w:t xml:space="preserve"> на розгляд зборів </w:t>
            </w:r>
            <w:r>
              <w:rPr>
                <w:rFonts w:ascii="Times New Roman" w:eastAsia="Times New Roman" w:hAnsi="Times New Roman" w:cs="Times New Roman"/>
                <w:b/>
                <w:color w:val="333333"/>
                <w:sz w:val="24"/>
                <w:szCs w:val="24"/>
              </w:rPr>
              <w:t>колективу наукових працівників цієї державної наукової установи</w:t>
            </w:r>
            <w:r>
              <w:rPr>
                <w:rFonts w:ascii="Times New Roman" w:eastAsia="Times New Roman" w:hAnsi="Times New Roman" w:cs="Times New Roman"/>
                <w:color w:val="333333"/>
                <w:sz w:val="24"/>
                <w:szCs w:val="24"/>
              </w:rPr>
              <w:t xml:space="preserve"> не менш як половиною статутного складу наглядової або вченої (наукової, наук</w:t>
            </w:r>
            <w:r>
              <w:rPr>
                <w:rFonts w:ascii="Times New Roman" w:eastAsia="Times New Roman" w:hAnsi="Times New Roman" w:cs="Times New Roman"/>
                <w:color w:val="333333"/>
                <w:sz w:val="24"/>
                <w:szCs w:val="24"/>
              </w:rPr>
              <w:t xml:space="preserve">ово-технічної, технічної) ради цієї наукової установи. Збори </w:t>
            </w:r>
            <w:r>
              <w:rPr>
                <w:rFonts w:ascii="Times New Roman" w:eastAsia="Times New Roman" w:hAnsi="Times New Roman" w:cs="Times New Roman"/>
                <w:b/>
                <w:color w:val="333333"/>
                <w:sz w:val="24"/>
                <w:szCs w:val="24"/>
              </w:rPr>
              <w:t xml:space="preserve">колективу наукових працівників </w:t>
            </w:r>
            <w:r>
              <w:rPr>
                <w:rFonts w:ascii="Times New Roman" w:eastAsia="Times New Roman" w:hAnsi="Times New Roman" w:cs="Times New Roman"/>
                <w:color w:val="333333"/>
                <w:sz w:val="24"/>
                <w:szCs w:val="24"/>
              </w:rPr>
              <w:t>вважаються повноважними, якщо на них присутні не менш як дві третини фактичної чисельності</w:t>
            </w:r>
            <w:r>
              <w:rPr>
                <w:rFonts w:ascii="Times New Roman" w:eastAsia="Times New Roman" w:hAnsi="Times New Roman" w:cs="Times New Roman"/>
                <w:b/>
                <w:color w:val="333333"/>
                <w:sz w:val="24"/>
                <w:szCs w:val="24"/>
              </w:rPr>
              <w:t xml:space="preserve"> штатних наукових працівників цієї державної наукової установи</w:t>
            </w:r>
            <w:r>
              <w:rPr>
                <w:rFonts w:ascii="Times New Roman" w:eastAsia="Times New Roman" w:hAnsi="Times New Roman" w:cs="Times New Roman"/>
                <w:color w:val="333333"/>
                <w:sz w:val="24"/>
                <w:szCs w:val="24"/>
              </w:rPr>
              <w:t>. Рішення пр</w:t>
            </w:r>
            <w:r>
              <w:rPr>
                <w:rFonts w:ascii="Times New Roman" w:eastAsia="Times New Roman" w:hAnsi="Times New Roman" w:cs="Times New Roman"/>
                <w:color w:val="333333"/>
                <w:sz w:val="24"/>
                <w:szCs w:val="24"/>
              </w:rPr>
              <w:t xml:space="preserve">о відкликання керівника приймається двома третинами голосів </w:t>
            </w:r>
            <w:r>
              <w:rPr>
                <w:rFonts w:ascii="Times New Roman" w:eastAsia="Times New Roman" w:hAnsi="Times New Roman" w:cs="Times New Roman"/>
                <w:b/>
                <w:color w:val="333333"/>
                <w:sz w:val="24"/>
                <w:szCs w:val="24"/>
              </w:rPr>
              <w:lastRenderedPageBreak/>
              <w:t>наукових працівників, присутніх на зборах колективу наукових працівників цієї державної наукової установи.</w:t>
            </w:r>
          </w:p>
          <w:p w:rsidR="0023748C" w:rsidRDefault="006748ED">
            <w:pPr>
              <w:shd w:val="clear" w:color="auto" w:fill="FFFFFF"/>
              <w:spacing w:after="160" w:line="240" w:lineRule="auto"/>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&lt;...&gt;</w:t>
            </w:r>
          </w:p>
          <w:p w:rsidR="0023748C" w:rsidRDefault="0023748C">
            <w:pPr>
              <w:shd w:val="clear" w:color="auto" w:fill="FFFFFF"/>
              <w:spacing w:after="160" w:line="240" w:lineRule="auto"/>
              <w:ind w:firstLine="460"/>
              <w:jc w:val="both"/>
              <w:rPr>
                <w:rFonts w:ascii="Times New Roman" w:eastAsia="Times New Roman" w:hAnsi="Times New Roman" w:cs="Times New Roman"/>
                <w:color w:val="333333"/>
                <w:sz w:val="24"/>
                <w:szCs w:val="24"/>
              </w:rPr>
            </w:pPr>
          </w:p>
        </w:tc>
        <w:tc>
          <w:tcPr>
            <w:tcW w:w="5100" w:type="dxa"/>
            <w:tcBorders>
              <w:bottom w:val="single" w:sz="4" w:space="0" w:color="000000"/>
            </w:tcBorders>
            <w:tcMar>
              <w:top w:w="0" w:type="dxa"/>
              <w:left w:w="103" w:type="dxa"/>
              <w:bottom w:w="0" w:type="dxa"/>
              <w:right w:w="108" w:type="dxa"/>
            </w:tcMar>
          </w:tcPr>
          <w:p w:rsidR="0023748C" w:rsidRDefault="006748ED">
            <w:pPr>
              <w:shd w:val="clear" w:color="auto" w:fill="FFFFFF"/>
              <w:spacing w:after="160" w:line="240" w:lineRule="auto"/>
              <w:jc w:val="both"/>
              <w:rPr>
                <w:rFonts w:ascii="Times New Roman" w:eastAsia="Times New Roman" w:hAnsi="Times New Roman" w:cs="Times New Roman"/>
                <w:b/>
                <w:color w:val="333333"/>
                <w:sz w:val="24"/>
                <w:szCs w:val="24"/>
              </w:rPr>
            </w:pPr>
            <w:r>
              <w:rPr>
                <w:rFonts w:ascii="Times New Roman" w:eastAsia="Times New Roman" w:hAnsi="Times New Roman" w:cs="Times New Roman"/>
                <w:color w:val="333333"/>
                <w:sz w:val="24"/>
                <w:szCs w:val="24"/>
              </w:rPr>
              <w:lastRenderedPageBreak/>
              <w:t xml:space="preserve">Подання про відкликання керівника державної наукової установи може бути </w:t>
            </w:r>
            <w:proofErr w:type="spellStart"/>
            <w:r>
              <w:rPr>
                <w:rFonts w:ascii="Times New Roman" w:eastAsia="Times New Roman" w:hAnsi="Times New Roman" w:cs="Times New Roman"/>
                <w:color w:val="333333"/>
                <w:sz w:val="24"/>
                <w:szCs w:val="24"/>
              </w:rPr>
              <w:t>внесено</w:t>
            </w:r>
            <w:proofErr w:type="spellEnd"/>
            <w:r>
              <w:rPr>
                <w:rFonts w:ascii="Times New Roman" w:eastAsia="Times New Roman" w:hAnsi="Times New Roman" w:cs="Times New Roman"/>
                <w:color w:val="333333"/>
                <w:sz w:val="24"/>
                <w:szCs w:val="24"/>
              </w:rPr>
              <w:t xml:space="preserve"> на</w:t>
            </w:r>
            <w:r>
              <w:rPr>
                <w:rFonts w:ascii="Times New Roman" w:eastAsia="Times New Roman" w:hAnsi="Times New Roman" w:cs="Times New Roman"/>
                <w:color w:val="333333"/>
                <w:sz w:val="24"/>
                <w:szCs w:val="24"/>
              </w:rPr>
              <w:t xml:space="preserve"> розгляд зборів не менш як половиною статутного складу наглядової або вченої (наукової, науково-технічної, технічної) ради цієї наукової установи. Збори вважаються повноважними, якщо на них присутні не менш як дві третини фактичної чисельності </w:t>
            </w:r>
            <w:r>
              <w:rPr>
                <w:rFonts w:ascii="Times New Roman" w:eastAsia="Times New Roman" w:hAnsi="Times New Roman" w:cs="Times New Roman"/>
                <w:b/>
                <w:color w:val="333333"/>
                <w:sz w:val="24"/>
                <w:szCs w:val="24"/>
              </w:rPr>
              <w:t>осіб, що маю</w:t>
            </w:r>
            <w:r>
              <w:rPr>
                <w:rFonts w:ascii="Times New Roman" w:eastAsia="Times New Roman" w:hAnsi="Times New Roman" w:cs="Times New Roman"/>
                <w:b/>
                <w:color w:val="333333"/>
                <w:sz w:val="24"/>
                <w:szCs w:val="24"/>
              </w:rPr>
              <w:t xml:space="preserve">ть право прийняти рішення про відкликання. </w:t>
            </w:r>
            <w:r>
              <w:rPr>
                <w:rFonts w:ascii="Times New Roman" w:eastAsia="Times New Roman" w:hAnsi="Times New Roman" w:cs="Times New Roman"/>
                <w:color w:val="333333"/>
                <w:sz w:val="24"/>
                <w:szCs w:val="24"/>
              </w:rPr>
              <w:t xml:space="preserve">Рішення про відкликання керівника приймається двома третинами голосів </w:t>
            </w:r>
            <w:r>
              <w:rPr>
                <w:rFonts w:ascii="Times New Roman" w:eastAsia="Times New Roman" w:hAnsi="Times New Roman" w:cs="Times New Roman"/>
                <w:b/>
                <w:color w:val="333333"/>
                <w:sz w:val="24"/>
                <w:szCs w:val="24"/>
              </w:rPr>
              <w:t>присутніх на зборах осіб, що мають право прийняти рішення про відкликання.</w:t>
            </w:r>
          </w:p>
          <w:p w:rsidR="0023748C" w:rsidRDefault="0023748C">
            <w:pPr>
              <w:shd w:val="clear" w:color="auto" w:fill="FFFFFF"/>
              <w:spacing w:after="160" w:line="240" w:lineRule="auto"/>
              <w:ind w:firstLine="460"/>
              <w:jc w:val="both"/>
              <w:rPr>
                <w:rFonts w:ascii="Times New Roman" w:eastAsia="Times New Roman" w:hAnsi="Times New Roman" w:cs="Times New Roman"/>
                <w:color w:val="333333"/>
                <w:sz w:val="24"/>
                <w:szCs w:val="24"/>
              </w:rPr>
            </w:pPr>
          </w:p>
        </w:tc>
      </w:tr>
    </w:tbl>
    <w:p w:rsidR="0023748C" w:rsidRDefault="0023748C">
      <w:pPr>
        <w:spacing w:line="240" w:lineRule="auto"/>
        <w:rPr>
          <w:rFonts w:ascii="Times New Roman" w:eastAsia="Times New Roman" w:hAnsi="Times New Roman" w:cs="Times New Roman"/>
          <w:sz w:val="24"/>
          <w:szCs w:val="24"/>
        </w:rPr>
      </w:pPr>
    </w:p>
    <w:p w:rsidR="0023748C" w:rsidRDefault="006748ED">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r>
    </w:p>
    <w:p w:rsidR="0023748C" w:rsidRDefault="006748ED">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Народна депутатка України</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proofErr w:type="spellStart"/>
      <w:r>
        <w:rPr>
          <w:rFonts w:ascii="Times New Roman" w:eastAsia="Times New Roman" w:hAnsi="Times New Roman" w:cs="Times New Roman"/>
          <w:b/>
          <w:sz w:val="24"/>
          <w:szCs w:val="24"/>
        </w:rPr>
        <w:t>Совсун</w:t>
      </w:r>
      <w:proofErr w:type="spellEnd"/>
      <w:r>
        <w:rPr>
          <w:rFonts w:ascii="Times New Roman" w:eastAsia="Times New Roman" w:hAnsi="Times New Roman" w:cs="Times New Roman"/>
          <w:b/>
          <w:sz w:val="24"/>
          <w:szCs w:val="24"/>
        </w:rPr>
        <w:t xml:space="preserve"> І.Р. (</w:t>
      </w:r>
      <w:proofErr w:type="spellStart"/>
      <w:r>
        <w:rPr>
          <w:rFonts w:ascii="Times New Roman" w:eastAsia="Times New Roman" w:hAnsi="Times New Roman" w:cs="Times New Roman"/>
          <w:b/>
          <w:sz w:val="24"/>
          <w:szCs w:val="24"/>
        </w:rPr>
        <w:t>посв</w:t>
      </w:r>
      <w:proofErr w:type="spellEnd"/>
      <w:r>
        <w:rPr>
          <w:rFonts w:ascii="Times New Roman" w:eastAsia="Times New Roman" w:hAnsi="Times New Roman" w:cs="Times New Roman"/>
          <w:b/>
          <w:sz w:val="24"/>
          <w:szCs w:val="24"/>
        </w:rPr>
        <w:t>. 223)</w:t>
      </w:r>
    </w:p>
    <w:p w:rsidR="0023748C" w:rsidRDefault="0023748C">
      <w:pPr>
        <w:spacing w:line="240" w:lineRule="auto"/>
        <w:rPr>
          <w:rFonts w:ascii="Times New Roman" w:eastAsia="Times New Roman" w:hAnsi="Times New Roman" w:cs="Times New Roman"/>
          <w:sz w:val="24"/>
          <w:szCs w:val="24"/>
        </w:rPr>
      </w:pPr>
    </w:p>
    <w:p w:rsidR="0023748C" w:rsidRDefault="0023748C">
      <w:pPr>
        <w:rPr>
          <w:rFonts w:ascii="Times New Roman" w:eastAsia="Times New Roman" w:hAnsi="Times New Roman" w:cs="Times New Roman"/>
          <w:b/>
          <w:sz w:val="24"/>
          <w:szCs w:val="24"/>
        </w:rPr>
      </w:pPr>
    </w:p>
    <w:p w:rsidR="0023748C" w:rsidRDefault="0023748C">
      <w:pPr>
        <w:rPr>
          <w:rFonts w:ascii="Times New Roman" w:eastAsia="Times New Roman" w:hAnsi="Times New Roman" w:cs="Times New Roman"/>
          <w:sz w:val="24"/>
          <w:szCs w:val="24"/>
        </w:rPr>
      </w:pPr>
    </w:p>
    <w:sectPr w:rsidR="0023748C">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48C"/>
    <w:rsid w:val="0023748C"/>
    <w:rsid w:val="006748E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D8C1B46-0EB7-418B-ACF1-D87165EE3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3B4121-BE11-4BDB-9163-0F23FD5533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066FBA-D03E-4787-AC15-60B60F348B4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9F697C6-4ED2-4079-BDA0-23276B4CC59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8538</Words>
  <Characters>4867</Characters>
  <Application>Microsoft Office Word</Application>
  <DocSecurity>0</DocSecurity>
  <Lines>40</Lines>
  <Paragraphs>26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2021-11-01T13:34:00Z</dcterms:created>
  <dcterms:modified xsi:type="dcterms:W3CDTF">2021-11-01T13:34:00Z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