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20362" w:rsidRDefault="00D41077">
      <w:pPr>
        <w:ind w:firstLine="566"/>
        <w:jc w:val="center"/>
        <w:rPr>
          <w:rFonts w:ascii="Times New Roman" w:eastAsia="Times New Roman" w:hAnsi="Times New Roman" w:cs="Times New Roman"/>
          <w:b/>
          <w:sz w:val="28"/>
          <w:szCs w:val="28"/>
        </w:rPr>
      </w:pPr>
      <w:bookmarkStart w:id="0" w:name="_gjdgxs" w:colFirst="0" w:colLast="0"/>
      <w:bookmarkStart w:id="1" w:name="_GoBack"/>
      <w:bookmarkEnd w:id="0"/>
      <w:bookmarkEnd w:id="1"/>
      <w:r>
        <w:rPr>
          <w:rFonts w:ascii="Times New Roman" w:eastAsia="Times New Roman" w:hAnsi="Times New Roman" w:cs="Times New Roman"/>
          <w:b/>
          <w:sz w:val="28"/>
          <w:szCs w:val="28"/>
        </w:rPr>
        <w:t xml:space="preserve">ПОЯСНЮВАЛЬНА ЗАПИСКА </w:t>
      </w:r>
    </w:p>
    <w:p w14:paraId="00000002" w14:textId="77777777" w:rsidR="00120362" w:rsidRDefault="00D41077">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14:paraId="00000003" w14:textId="77777777" w:rsidR="00120362" w:rsidRDefault="00D41077">
      <w:pPr>
        <w:ind w:firstLine="566"/>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проєкту Закону України «Про внесення змін до Закону України «Про наукову і науково-технічну діяльність» щодо виборів керівника наукової установи»</w:t>
      </w:r>
    </w:p>
    <w:p w14:paraId="00000004" w14:textId="77777777" w:rsidR="00120362" w:rsidRDefault="00120362">
      <w:pPr>
        <w:ind w:firstLine="566"/>
        <w:jc w:val="center"/>
        <w:rPr>
          <w:rFonts w:ascii="Times New Roman" w:eastAsia="Times New Roman" w:hAnsi="Times New Roman" w:cs="Times New Roman"/>
          <w:b/>
          <w:sz w:val="28"/>
          <w:szCs w:val="28"/>
        </w:rPr>
      </w:pPr>
    </w:p>
    <w:p w14:paraId="00000005" w14:textId="77777777" w:rsidR="00120362" w:rsidRDefault="00120362">
      <w:pPr>
        <w:ind w:firstLine="566"/>
        <w:rPr>
          <w:rFonts w:ascii="Times New Roman" w:eastAsia="Times New Roman" w:hAnsi="Times New Roman" w:cs="Times New Roman"/>
          <w:sz w:val="28"/>
          <w:szCs w:val="28"/>
        </w:rPr>
      </w:pPr>
    </w:p>
    <w:p w14:paraId="00000006" w14:textId="77777777" w:rsidR="00120362" w:rsidRDefault="00D41077">
      <w:pPr>
        <w:numPr>
          <w:ilvl w:val="0"/>
          <w:numId w:val="1"/>
        </w:numPr>
        <w:ind w:hanging="152"/>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Обґрунтування необхідності прийняття акту  </w:t>
      </w:r>
    </w:p>
    <w:p w14:paraId="00000007" w14:textId="77777777" w:rsidR="00120362" w:rsidRDefault="00120362">
      <w:pPr>
        <w:ind w:firstLine="566"/>
        <w:jc w:val="both"/>
        <w:rPr>
          <w:rFonts w:ascii="Times New Roman" w:eastAsia="Times New Roman" w:hAnsi="Times New Roman" w:cs="Times New Roman"/>
          <w:sz w:val="28"/>
          <w:szCs w:val="28"/>
        </w:rPr>
      </w:pPr>
    </w:p>
    <w:p w14:paraId="00000008"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Стан наукової сфери в Україні експертами переважно оцінюється як незадовільний та прогнозується його подальше погіршення. Серед причин таких тенденцій часто виділяють недоліки в організації та управлінні науковими установами.</w:t>
      </w:r>
    </w:p>
    <w:p w14:paraId="00000009"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Така ситуація є можливою, оскі</w:t>
      </w:r>
      <w:r>
        <w:rPr>
          <w:rFonts w:ascii="Times New Roman" w:eastAsia="Times New Roman" w:hAnsi="Times New Roman" w:cs="Times New Roman"/>
          <w:sz w:val="28"/>
          <w:szCs w:val="28"/>
        </w:rPr>
        <w:t>льки під час проведення виборів керівників наукових установ не дотримуються основні принципи таких виборів, зокрема відкритість та гласність, демократичність, забезпечення рівних прав учасників тощо. Наявна система також не стимулює альтернативність виборі</w:t>
      </w:r>
      <w:r>
        <w:rPr>
          <w:rFonts w:ascii="Times New Roman" w:eastAsia="Times New Roman" w:hAnsi="Times New Roman" w:cs="Times New Roman"/>
          <w:sz w:val="28"/>
          <w:szCs w:val="28"/>
        </w:rPr>
        <w:t>в.</w:t>
      </w:r>
    </w:p>
    <w:p w14:paraId="0000000A"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результат — не відбувається оновлення кадрів і управління науковими установами та їх майном залишається критично неефективним.</w:t>
      </w:r>
    </w:p>
    <w:p w14:paraId="0000000B"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Зважаючи на це, необхідними є зміни до процедури проведення виборів керівників наукових установ, що забезпечуватимуть прозо</w:t>
      </w:r>
      <w:r>
        <w:rPr>
          <w:rFonts w:ascii="Times New Roman" w:eastAsia="Times New Roman" w:hAnsi="Times New Roman" w:cs="Times New Roman"/>
          <w:sz w:val="28"/>
          <w:szCs w:val="28"/>
        </w:rPr>
        <w:t>рість та демократичність виборів.</w:t>
      </w:r>
    </w:p>
    <w:p w14:paraId="0000000C" w14:textId="77777777" w:rsidR="00120362" w:rsidRDefault="00120362">
      <w:pPr>
        <w:ind w:firstLine="566"/>
        <w:jc w:val="both"/>
        <w:rPr>
          <w:rFonts w:ascii="Times New Roman" w:eastAsia="Times New Roman" w:hAnsi="Times New Roman" w:cs="Times New Roman"/>
          <w:sz w:val="28"/>
          <w:szCs w:val="28"/>
        </w:rPr>
      </w:pPr>
    </w:p>
    <w:p w14:paraId="0000000D"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2. Мета і цілі прийняття законодавчого акта</w:t>
      </w:r>
    </w:p>
    <w:p w14:paraId="0000000E" w14:textId="77777777" w:rsidR="00120362" w:rsidRDefault="00120362">
      <w:pPr>
        <w:ind w:firstLine="566"/>
        <w:jc w:val="both"/>
        <w:rPr>
          <w:rFonts w:ascii="Times New Roman" w:eastAsia="Times New Roman" w:hAnsi="Times New Roman" w:cs="Times New Roman"/>
          <w:sz w:val="28"/>
          <w:szCs w:val="28"/>
        </w:rPr>
      </w:pPr>
    </w:p>
    <w:p w14:paraId="0000000F"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Законопроєкт розроблено з метою включення до Закону України «Про наукову і науково-технічну діяльність» положень, які передбачають зміни та вимоги до процесу виборів керівників</w:t>
      </w:r>
      <w:r>
        <w:rPr>
          <w:rFonts w:ascii="Times New Roman" w:eastAsia="Times New Roman" w:hAnsi="Times New Roman" w:cs="Times New Roman"/>
          <w:sz w:val="28"/>
          <w:szCs w:val="28"/>
        </w:rPr>
        <w:t xml:space="preserve"> наукових установ. </w:t>
      </w:r>
    </w:p>
    <w:p w14:paraId="00000010"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цього у проєкті пропонується обмежити коло осіб, які мають право голосу на відповідних виборах, передбачити обов'язкове оприлюднення списків виборців, проведення дебатів між кандидатами, включення представників кандидатів до складу </w:t>
      </w:r>
      <w:r>
        <w:rPr>
          <w:rFonts w:ascii="Times New Roman" w:eastAsia="Times New Roman" w:hAnsi="Times New Roman" w:cs="Times New Roman"/>
          <w:sz w:val="28"/>
          <w:szCs w:val="28"/>
        </w:rPr>
        <w:t>організаційного комітету та виборчої комісії тощо. Як наслідок —  передбачаються механізми для реального здійснення основоположних принципів виборів, зокрема прозорості та демократичності.</w:t>
      </w:r>
    </w:p>
    <w:p w14:paraId="00000011" w14:textId="77777777" w:rsidR="00120362" w:rsidRDefault="00120362">
      <w:pPr>
        <w:ind w:firstLine="566"/>
        <w:jc w:val="both"/>
        <w:rPr>
          <w:rFonts w:ascii="Times New Roman" w:eastAsia="Times New Roman" w:hAnsi="Times New Roman" w:cs="Times New Roman"/>
          <w:sz w:val="28"/>
          <w:szCs w:val="28"/>
        </w:rPr>
      </w:pPr>
    </w:p>
    <w:p w14:paraId="00000012"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 xml:space="preserve">3. Загальна характеристика та основні положення акта </w:t>
      </w:r>
    </w:p>
    <w:p w14:paraId="00000013" w14:textId="77777777" w:rsidR="00120362" w:rsidRDefault="00120362">
      <w:pPr>
        <w:ind w:firstLine="566"/>
        <w:rPr>
          <w:rFonts w:ascii="Times New Roman" w:eastAsia="Times New Roman" w:hAnsi="Times New Roman" w:cs="Times New Roman"/>
          <w:b/>
          <w:sz w:val="28"/>
          <w:szCs w:val="28"/>
        </w:rPr>
      </w:pPr>
    </w:p>
    <w:p w14:paraId="00000014" w14:textId="77777777" w:rsidR="00120362" w:rsidRDefault="00D41077">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Проєкт закону передбачає внесення змін до Закону України «Про наукову і науково-технічну діяльність». </w:t>
      </w:r>
    </w:p>
    <w:p w14:paraId="00000015" w14:textId="77777777" w:rsidR="00120362" w:rsidRDefault="00D41077">
      <w:pPr>
        <w:pBdr>
          <w:top w:val="none" w:sz="0" w:space="0" w:color="000000"/>
          <w:left w:val="none" w:sz="0" w:space="0" w:color="000000"/>
          <w:bottom w:val="none" w:sz="0" w:space="0" w:color="000000"/>
          <w:right w:val="none" w:sz="0" w:space="0" w:color="000000"/>
          <w:between w:val="none" w:sz="0" w:space="0" w:color="000000"/>
        </w:pBd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Пропонується доповнити закон положенням про те, що:</w:t>
      </w:r>
    </w:p>
    <w:p w14:paraId="00000016" w14:textId="77777777" w:rsidR="00120362" w:rsidRDefault="00D41077">
      <w:pPr>
        <w:numPr>
          <w:ilvl w:val="0"/>
          <w:numId w:val="2"/>
        </w:numPr>
        <w:shd w:val="clear" w:color="auto" w:fill="FFFFFF"/>
        <w:spacing w:after="16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Керівник державної наукової установи обирається на зборах науковими працівниками, які перебувають у т</w:t>
      </w:r>
      <w:r>
        <w:rPr>
          <w:rFonts w:ascii="Times New Roman" w:eastAsia="Times New Roman" w:hAnsi="Times New Roman" w:cs="Times New Roman"/>
          <w:color w:val="333333"/>
          <w:sz w:val="28"/>
          <w:szCs w:val="28"/>
        </w:rPr>
        <w:t>рудових відносинах з цією установою не менше 6 місяців і для яких ця наукова установа є основним місцем роботи, та особами, що навчаються в аспірантурі, ад’юнктурі чи докторантурі цієї наукової установи за денною (очною) формою навчання;</w:t>
      </w:r>
    </w:p>
    <w:p w14:paraId="00000017" w14:textId="77777777" w:rsidR="00120362" w:rsidRDefault="00D41077">
      <w:pPr>
        <w:numPr>
          <w:ilvl w:val="0"/>
          <w:numId w:val="2"/>
        </w:numPr>
        <w:shd w:val="clear" w:color="auto" w:fill="FFFFFF"/>
        <w:spacing w:after="16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Відповідно, керівн</w:t>
      </w:r>
      <w:r>
        <w:rPr>
          <w:rFonts w:ascii="Times New Roman" w:eastAsia="Times New Roman" w:hAnsi="Times New Roman" w:cs="Times New Roman"/>
          <w:color w:val="333333"/>
          <w:sz w:val="28"/>
          <w:szCs w:val="28"/>
        </w:rPr>
        <w:t>ик щороку звітує на зборах колективу наукових працівників  аспірантів, ад’юнктів, докторантів про свою діяльність, рішення про його відкликання може бути прийняте на аналогічних зборах;</w:t>
      </w:r>
    </w:p>
    <w:p w14:paraId="00000018" w14:textId="77777777" w:rsidR="00120362" w:rsidRDefault="00D41077">
      <w:pPr>
        <w:numPr>
          <w:ilvl w:val="0"/>
          <w:numId w:val="2"/>
        </w:numPr>
        <w:shd w:val="clear" w:color="auto" w:fill="FFFFFF"/>
        <w:spacing w:after="16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Чисельність осіб, необхідна для обрання керівника в першому турі, чи д</w:t>
      </w:r>
      <w:r>
        <w:rPr>
          <w:rFonts w:ascii="Times New Roman" w:eastAsia="Times New Roman" w:hAnsi="Times New Roman" w:cs="Times New Roman"/>
          <w:color w:val="333333"/>
          <w:sz w:val="28"/>
          <w:szCs w:val="28"/>
        </w:rPr>
        <w:t>ля повноважності зборів розраховується, зважаючи на число осіб, які мають право голосу на цих виборах, і становить 50% голосів, присутніх на зборах;</w:t>
      </w:r>
    </w:p>
    <w:p w14:paraId="00000019" w14:textId="77777777" w:rsidR="00120362" w:rsidRDefault="00D41077">
      <w:pPr>
        <w:numPr>
          <w:ilvl w:val="0"/>
          <w:numId w:val="2"/>
        </w:numPr>
        <w:shd w:val="clear" w:color="auto" w:fill="FFFFFF"/>
        <w:spacing w:after="160" w:line="240" w:lineRule="auto"/>
        <w:jc w:val="both"/>
        <w:rPr>
          <w:rFonts w:ascii="Times New Roman" w:eastAsia="Times New Roman" w:hAnsi="Times New Roman" w:cs="Times New Roman"/>
          <w:sz w:val="28"/>
          <w:szCs w:val="28"/>
        </w:rPr>
      </w:pPr>
      <w:r>
        <w:rPr>
          <w:rFonts w:ascii="Times New Roman" w:eastAsia="Times New Roman" w:hAnsi="Times New Roman" w:cs="Times New Roman"/>
          <w:color w:val="333333"/>
          <w:sz w:val="28"/>
          <w:szCs w:val="28"/>
        </w:rPr>
        <w:t>Список осіб, які мають право голосу на відповідних виборах, оприлюднюється організаційним комітетом з прове</w:t>
      </w:r>
      <w:r>
        <w:rPr>
          <w:rFonts w:ascii="Times New Roman" w:eastAsia="Times New Roman" w:hAnsi="Times New Roman" w:cs="Times New Roman"/>
          <w:color w:val="333333"/>
          <w:sz w:val="28"/>
          <w:szCs w:val="28"/>
        </w:rPr>
        <w:t>дення виборів не менш як за десять днів до проведення зборів;</w:t>
      </w:r>
    </w:p>
    <w:p w14:paraId="0000001A" w14:textId="77777777" w:rsidR="00120362" w:rsidRDefault="00D41077">
      <w:pPr>
        <w:numPr>
          <w:ilvl w:val="0"/>
          <w:numId w:val="2"/>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Передбачається обов'язкове проведення дебатів та зустрічей із особами, що мають право голосу на відповідних виборах;</w:t>
      </w:r>
    </w:p>
    <w:p w14:paraId="0000001B" w14:textId="77777777" w:rsidR="00120362" w:rsidRDefault="00D41077">
      <w:pPr>
        <w:numPr>
          <w:ilvl w:val="0"/>
          <w:numId w:val="2"/>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Представники кожного із кандидатів включаються до організаційного комітету з </w:t>
      </w:r>
      <w:r>
        <w:rPr>
          <w:rFonts w:ascii="Times New Roman" w:eastAsia="Times New Roman" w:hAnsi="Times New Roman" w:cs="Times New Roman"/>
          <w:sz w:val="28"/>
          <w:szCs w:val="28"/>
        </w:rPr>
        <w:t>проведення виборів та виборчої комісії;</w:t>
      </w:r>
    </w:p>
    <w:p w14:paraId="0000001C" w14:textId="77777777" w:rsidR="00120362" w:rsidRDefault="00D41077">
      <w:pPr>
        <w:numPr>
          <w:ilvl w:val="0"/>
          <w:numId w:val="2"/>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Первинна профспілка має обов'язково висунути не менше одного кандидата, для забезпечення альтернативності виборів;</w:t>
      </w:r>
    </w:p>
    <w:p w14:paraId="0000001D" w14:textId="77777777" w:rsidR="00120362" w:rsidRDefault="00D41077">
      <w:pPr>
        <w:numPr>
          <w:ilvl w:val="0"/>
          <w:numId w:val="2"/>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Керівником не може бути особа, яка була притягнена до відповідальності за п</w:t>
      </w:r>
      <w:r>
        <w:rPr>
          <w:rFonts w:ascii="Times New Roman" w:eastAsia="Times New Roman" w:hAnsi="Times New Roman" w:cs="Times New Roman"/>
          <w:color w:val="333333"/>
          <w:sz w:val="28"/>
          <w:szCs w:val="28"/>
        </w:rPr>
        <w:t>орушення академічної добро</w:t>
      </w:r>
      <w:r>
        <w:rPr>
          <w:rFonts w:ascii="Times New Roman" w:eastAsia="Times New Roman" w:hAnsi="Times New Roman" w:cs="Times New Roman"/>
          <w:color w:val="333333"/>
          <w:sz w:val="28"/>
          <w:szCs w:val="28"/>
        </w:rPr>
        <w:t>чесності;</w:t>
      </w:r>
    </w:p>
    <w:p w14:paraId="0000001E" w14:textId="77777777" w:rsidR="00120362" w:rsidRDefault="00D41077">
      <w:pPr>
        <w:numPr>
          <w:ilvl w:val="0"/>
          <w:numId w:val="2"/>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t>Контракт, укладений з обраним кандидатом, публікується на офіційному веб-сайті установи.</w:t>
      </w:r>
    </w:p>
    <w:p w14:paraId="0000001F" w14:textId="77777777" w:rsidR="00120362" w:rsidRDefault="00120362">
      <w:pPr>
        <w:ind w:left="720"/>
        <w:jc w:val="both"/>
        <w:rPr>
          <w:rFonts w:ascii="Times New Roman" w:eastAsia="Times New Roman" w:hAnsi="Times New Roman" w:cs="Times New Roman"/>
          <w:sz w:val="28"/>
          <w:szCs w:val="28"/>
        </w:rPr>
      </w:pPr>
    </w:p>
    <w:p w14:paraId="00000020"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w:t>
      </w:r>
    </w:p>
    <w:p w14:paraId="00000021" w14:textId="77777777" w:rsidR="00120362" w:rsidRDefault="00120362">
      <w:pPr>
        <w:ind w:firstLine="566"/>
        <w:jc w:val="both"/>
        <w:rPr>
          <w:rFonts w:ascii="Times New Roman" w:eastAsia="Times New Roman" w:hAnsi="Times New Roman" w:cs="Times New Roman"/>
          <w:sz w:val="28"/>
          <w:szCs w:val="28"/>
        </w:rPr>
      </w:pPr>
    </w:p>
    <w:p w14:paraId="00000022"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Нормативно-правове регулювання у даній сфері включає Закон України «Про наукову і науково-технічну діяльність», Постанову Кабінету Міністрів України від 14 грудня 2016 р. № 998 «Деякі питання обрання та </w:t>
      </w:r>
      <w:r>
        <w:rPr>
          <w:rFonts w:ascii="Times New Roman" w:eastAsia="Times New Roman" w:hAnsi="Times New Roman" w:cs="Times New Roman"/>
          <w:sz w:val="28"/>
          <w:szCs w:val="28"/>
        </w:rPr>
        <w:lastRenderedPageBreak/>
        <w:t>призначення керівника державної наукової установи», щ</w:t>
      </w:r>
      <w:r>
        <w:rPr>
          <w:rFonts w:ascii="Times New Roman" w:eastAsia="Times New Roman" w:hAnsi="Times New Roman" w:cs="Times New Roman"/>
          <w:sz w:val="28"/>
          <w:szCs w:val="28"/>
        </w:rPr>
        <w:t>о затверджує Методичних рекомендацій щодо особливостей обрання керівника державної наукової установи, статути відповідних наукових установ.</w:t>
      </w:r>
    </w:p>
    <w:p w14:paraId="00000023" w14:textId="77777777" w:rsidR="00120362" w:rsidRDefault="00120362">
      <w:pPr>
        <w:ind w:firstLine="566"/>
        <w:jc w:val="both"/>
        <w:rPr>
          <w:rFonts w:ascii="Times New Roman" w:eastAsia="Times New Roman" w:hAnsi="Times New Roman" w:cs="Times New Roman"/>
          <w:sz w:val="28"/>
          <w:szCs w:val="28"/>
        </w:rPr>
      </w:pPr>
    </w:p>
    <w:p w14:paraId="00000024"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w:t>
      </w:r>
    </w:p>
    <w:p w14:paraId="00000025" w14:textId="77777777" w:rsidR="00120362" w:rsidRDefault="00120362">
      <w:pPr>
        <w:ind w:firstLine="566"/>
        <w:jc w:val="both"/>
        <w:rPr>
          <w:rFonts w:ascii="Times New Roman" w:eastAsia="Times New Roman" w:hAnsi="Times New Roman" w:cs="Times New Roman"/>
          <w:sz w:val="28"/>
          <w:szCs w:val="28"/>
        </w:rPr>
      </w:pPr>
    </w:p>
    <w:p w14:paraId="00000026"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Закону не потребуватиме додаткових видатків з Державного бюджету України та місцевих бюджетів.</w:t>
      </w:r>
    </w:p>
    <w:p w14:paraId="00000027" w14:textId="77777777" w:rsidR="00120362" w:rsidRDefault="00120362">
      <w:pPr>
        <w:ind w:firstLine="566"/>
        <w:rPr>
          <w:rFonts w:ascii="Times New Roman" w:eastAsia="Times New Roman" w:hAnsi="Times New Roman" w:cs="Times New Roman"/>
          <w:sz w:val="28"/>
          <w:szCs w:val="28"/>
        </w:rPr>
      </w:pPr>
    </w:p>
    <w:p w14:paraId="00000028"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Закону</w:t>
      </w:r>
    </w:p>
    <w:p w14:paraId="00000029" w14:textId="77777777" w:rsidR="00120362" w:rsidRDefault="00120362">
      <w:pPr>
        <w:ind w:firstLine="566"/>
        <w:jc w:val="both"/>
        <w:rPr>
          <w:rFonts w:ascii="Times New Roman" w:eastAsia="Times New Roman" w:hAnsi="Times New Roman" w:cs="Times New Roman"/>
          <w:sz w:val="28"/>
          <w:szCs w:val="28"/>
        </w:rPr>
      </w:pPr>
    </w:p>
    <w:p w14:paraId="0000002A"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як закону створить правові передумови для здійснення еф</w:t>
      </w:r>
      <w:r>
        <w:rPr>
          <w:rFonts w:ascii="Times New Roman" w:eastAsia="Times New Roman" w:hAnsi="Times New Roman" w:cs="Times New Roman"/>
          <w:sz w:val="28"/>
          <w:szCs w:val="28"/>
        </w:rPr>
        <w:t>ективного управління науковими установами в Україні, завдяки забезпеченню прозорості, демократичності та альтернативності виборів керівників відповідних наукових установ.</w:t>
      </w:r>
    </w:p>
    <w:p w14:paraId="0000002B" w14:textId="77777777" w:rsidR="00120362" w:rsidRDefault="00D41077">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Як результат  —  законопроект сприятиме підтримці та розвитку наукової діяльності в У</w:t>
      </w:r>
      <w:r>
        <w:rPr>
          <w:rFonts w:ascii="Times New Roman" w:eastAsia="Times New Roman" w:hAnsi="Times New Roman" w:cs="Times New Roman"/>
          <w:sz w:val="28"/>
          <w:szCs w:val="28"/>
        </w:rPr>
        <w:t>країні.</w:t>
      </w:r>
    </w:p>
    <w:p w14:paraId="0000002C" w14:textId="77777777" w:rsidR="00120362" w:rsidRDefault="00120362">
      <w:pPr>
        <w:ind w:firstLine="566"/>
        <w:jc w:val="both"/>
        <w:rPr>
          <w:rFonts w:ascii="Times New Roman" w:eastAsia="Times New Roman" w:hAnsi="Times New Roman" w:cs="Times New Roman"/>
          <w:sz w:val="28"/>
          <w:szCs w:val="28"/>
        </w:rPr>
      </w:pPr>
    </w:p>
    <w:p w14:paraId="0000002D" w14:textId="77777777" w:rsidR="00120362" w:rsidRDefault="00120362">
      <w:pPr>
        <w:ind w:firstLine="566"/>
        <w:rPr>
          <w:sz w:val="28"/>
          <w:szCs w:val="28"/>
        </w:rPr>
      </w:pPr>
    </w:p>
    <w:p w14:paraId="0000002E" w14:textId="77777777" w:rsidR="00120362" w:rsidRDefault="00D41077">
      <w:pPr>
        <w:ind w:firstLine="566"/>
        <w:rPr>
          <w:rFonts w:ascii="Times New Roman" w:eastAsia="Times New Roman" w:hAnsi="Times New Roman" w:cs="Times New Roman"/>
          <w:b/>
          <w:sz w:val="28"/>
          <w:szCs w:val="28"/>
        </w:rPr>
      </w:pPr>
      <w:r>
        <w:rPr>
          <w:rFonts w:ascii="Times New Roman" w:eastAsia="Times New Roman" w:hAnsi="Times New Roman" w:cs="Times New Roman"/>
          <w:b/>
          <w:sz w:val="28"/>
          <w:szCs w:val="28"/>
        </w:rPr>
        <w:t>Народні депутати України</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p>
    <w:p w14:paraId="0000002F" w14:textId="77777777" w:rsidR="00120362" w:rsidRDefault="00D41077">
      <w:pPr>
        <w:ind w:firstLine="566"/>
      </w:pPr>
      <w:r>
        <w:rPr>
          <w:rFonts w:ascii="Times New Roman" w:eastAsia="Times New Roman" w:hAnsi="Times New Roman" w:cs="Times New Roman"/>
          <w:b/>
          <w:sz w:val="28"/>
          <w:szCs w:val="28"/>
        </w:rPr>
        <w:t>Совсун І.Р. (посв. №223)</w:t>
      </w:r>
    </w:p>
    <w:p w14:paraId="00000030" w14:textId="77777777" w:rsidR="00120362" w:rsidRDefault="00120362"/>
    <w:p w14:paraId="00000031" w14:textId="77777777" w:rsidR="00120362" w:rsidRDefault="00120362"/>
    <w:p w14:paraId="00000032" w14:textId="77777777" w:rsidR="00120362" w:rsidRDefault="00120362"/>
    <w:sectPr w:rsidR="0012036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1F7DD1"/>
    <w:multiLevelType w:val="multilevel"/>
    <w:tmpl w:val="16507C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DE5076B"/>
    <w:multiLevelType w:val="multilevel"/>
    <w:tmpl w:val="6694AFE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362"/>
    <w:rsid w:val="00120362"/>
    <w:rsid w:val="00D4107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72D00FA-1186-4835-B202-E2857AA1C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CC62AF-4945-46F8-8364-157474D2C5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036110-7E91-434A-97FB-61020C4F993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9862C95-561F-4C2D-8E77-766B2CCAAF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2821</Words>
  <Characters>1609</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2021-11-01T13:34:00Z</dcterms:created>
  <dcterms:modified xsi:type="dcterms:W3CDTF">2021-11-01T13:34:00Z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