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78" w:rsidRPr="00133DFD" w:rsidRDefault="00F97E78" w:rsidP="00ED47D2">
      <w:pPr>
        <w:pStyle w:val="4"/>
        <w:keepNext w:val="0"/>
        <w:widowControl w:val="0"/>
        <w:tabs>
          <w:tab w:val="left" w:pos="709"/>
        </w:tabs>
        <w:rPr>
          <w:spacing w:val="-4"/>
          <w:szCs w:val="28"/>
        </w:rPr>
      </w:pPr>
      <w:bookmarkStart w:id="0" w:name="_GoBack"/>
      <w:bookmarkEnd w:id="0"/>
      <w:r w:rsidRPr="00133DFD">
        <w:rPr>
          <w:spacing w:val="-4"/>
          <w:szCs w:val="28"/>
        </w:rPr>
        <w:t>ПОЯСНЮВАЛЬНА ЗАПИСКА</w:t>
      </w:r>
    </w:p>
    <w:p w:rsidR="009F3031" w:rsidRPr="00133DFD" w:rsidRDefault="00F93A82" w:rsidP="00092E8D">
      <w:pPr>
        <w:widowControl w:val="0"/>
        <w:shd w:val="clear" w:color="auto" w:fill="FFFFFF"/>
        <w:jc w:val="center"/>
        <w:rPr>
          <w:rFonts w:eastAsia="Calibri"/>
          <w:b/>
          <w:bCs/>
          <w:sz w:val="28"/>
          <w:szCs w:val="28"/>
          <w:lang w:eastAsia="en-US"/>
        </w:rPr>
      </w:pPr>
      <w:r w:rsidRPr="00133DFD">
        <w:rPr>
          <w:rFonts w:eastAsia="Calibri"/>
          <w:b/>
          <w:bCs/>
          <w:sz w:val="28"/>
          <w:szCs w:val="28"/>
          <w:lang w:eastAsia="en-US"/>
        </w:rPr>
        <w:t>д</w:t>
      </w:r>
      <w:r w:rsidR="00F14ACA" w:rsidRPr="00133DFD">
        <w:rPr>
          <w:rFonts w:eastAsia="Calibri"/>
          <w:b/>
          <w:bCs/>
          <w:sz w:val="28"/>
          <w:szCs w:val="28"/>
          <w:lang w:eastAsia="en-US"/>
        </w:rPr>
        <w:t>о</w:t>
      </w:r>
      <w:r w:rsidRPr="00133DFD">
        <w:rPr>
          <w:rFonts w:eastAsia="Calibri"/>
          <w:b/>
          <w:bCs/>
          <w:sz w:val="28"/>
          <w:szCs w:val="28"/>
          <w:lang w:eastAsia="en-US"/>
        </w:rPr>
        <w:t xml:space="preserve"> </w:t>
      </w:r>
      <w:r w:rsidR="00F63725" w:rsidRPr="00133DFD">
        <w:rPr>
          <w:rFonts w:eastAsia="Calibri"/>
          <w:b/>
          <w:bCs/>
          <w:sz w:val="28"/>
          <w:szCs w:val="28"/>
          <w:lang w:eastAsia="en-US"/>
        </w:rPr>
        <w:t>прое</w:t>
      </w:r>
      <w:r w:rsidR="00A72743" w:rsidRPr="00133DFD">
        <w:rPr>
          <w:rFonts w:eastAsia="Calibri"/>
          <w:b/>
          <w:bCs/>
          <w:sz w:val="28"/>
          <w:szCs w:val="28"/>
          <w:lang w:eastAsia="en-US"/>
        </w:rPr>
        <w:t xml:space="preserve">кту </w:t>
      </w:r>
      <w:r w:rsidR="00092E8D" w:rsidRPr="00133DFD">
        <w:rPr>
          <w:rFonts w:eastAsia="Calibri"/>
          <w:b/>
          <w:bCs/>
          <w:sz w:val="28"/>
          <w:szCs w:val="28"/>
          <w:lang w:eastAsia="en-US"/>
        </w:rPr>
        <w:t>Закону України «Про внесення змін до Закону України</w:t>
      </w:r>
    </w:p>
    <w:p w:rsidR="00C24B67" w:rsidRPr="00133DFD" w:rsidRDefault="00092E8D" w:rsidP="00092E8D">
      <w:pPr>
        <w:widowControl w:val="0"/>
        <w:shd w:val="clear" w:color="auto" w:fill="FFFFFF"/>
        <w:jc w:val="center"/>
        <w:rPr>
          <w:rFonts w:eastAsia="Calibri"/>
          <w:b/>
          <w:bCs/>
          <w:sz w:val="28"/>
          <w:szCs w:val="28"/>
          <w:lang w:eastAsia="en-US"/>
        </w:rPr>
      </w:pPr>
      <w:r w:rsidRPr="00133DFD">
        <w:rPr>
          <w:rFonts w:eastAsia="Calibri"/>
          <w:b/>
          <w:bCs/>
          <w:sz w:val="28"/>
          <w:szCs w:val="28"/>
          <w:lang w:eastAsia="en-US"/>
        </w:rPr>
        <w:t>«Про бухгалтерський облік та фінансову звітність в Україні»</w:t>
      </w:r>
    </w:p>
    <w:p w:rsidR="00A968A0" w:rsidRPr="00133DFD" w:rsidRDefault="00A968A0" w:rsidP="00ED47D2">
      <w:pPr>
        <w:jc w:val="both"/>
        <w:rPr>
          <w:spacing w:val="-4"/>
          <w:sz w:val="28"/>
          <w:szCs w:val="28"/>
        </w:rPr>
      </w:pPr>
    </w:p>
    <w:p w:rsidR="00C10A49" w:rsidRPr="00133DFD" w:rsidRDefault="00F14ACA" w:rsidP="00ED47D2">
      <w:pPr>
        <w:widowControl w:val="0"/>
        <w:tabs>
          <w:tab w:val="left" w:pos="7020"/>
        </w:tabs>
        <w:ind w:firstLine="567"/>
        <w:rPr>
          <w:b/>
          <w:spacing w:val="-4"/>
          <w:sz w:val="28"/>
          <w:szCs w:val="28"/>
        </w:rPr>
      </w:pPr>
      <w:r w:rsidRPr="00133DFD">
        <w:rPr>
          <w:b/>
          <w:spacing w:val="-4"/>
          <w:sz w:val="28"/>
          <w:szCs w:val="28"/>
        </w:rPr>
        <w:t>1. </w:t>
      </w:r>
      <w:r w:rsidR="009F6573" w:rsidRPr="00133DFD">
        <w:rPr>
          <w:b/>
          <w:spacing w:val="-4"/>
          <w:sz w:val="28"/>
          <w:szCs w:val="28"/>
        </w:rPr>
        <w:t>Мета</w:t>
      </w:r>
    </w:p>
    <w:p w:rsidR="00A37F3F" w:rsidRPr="00133DFD" w:rsidRDefault="00CB1DD8" w:rsidP="00ED47D2">
      <w:pPr>
        <w:widowControl w:val="0"/>
        <w:tabs>
          <w:tab w:val="left" w:pos="7020"/>
        </w:tabs>
        <w:ind w:firstLine="567"/>
        <w:jc w:val="both"/>
        <w:rPr>
          <w:sz w:val="28"/>
          <w:szCs w:val="28"/>
        </w:rPr>
      </w:pPr>
      <w:r w:rsidRPr="00133DFD">
        <w:rPr>
          <w:sz w:val="28"/>
          <w:szCs w:val="28"/>
        </w:rPr>
        <w:t>У</w:t>
      </w:r>
      <w:r w:rsidR="00A37F3F" w:rsidRPr="00133DFD">
        <w:rPr>
          <w:sz w:val="28"/>
          <w:szCs w:val="28"/>
        </w:rPr>
        <w:t>досконалення</w:t>
      </w:r>
      <w:r w:rsidRPr="00133DFD">
        <w:rPr>
          <w:sz w:val="28"/>
          <w:szCs w:val="28"/>
        </w:rPr>
        <w:t xml:space="preserve"> </w:t>
      </w:r>
      <w:r w:rsidR="00092E8D" w:rsidRPr="00133DFD">
        <w:rPr>
          <w:sz w:val="28"/>
          <w:szCs w:val="28"/>
        </w:rPr>
        <w:t>законодавчих засад ведення бухгалтерського обліку та складання фінансової звітності відповідно до положень національного та європейського законодавства.</w:t>
      </w:r>
    </w:p>
    <w:p w:rsidR="006D7FB9" w:rsidRPr="00133DFD" w:rsidRDefault="006D7FB9" w:rsidP="00ED47D2">
      <w:pPr>
        <w:widowControl w:val="0"/>
        <w:tabs>
          <w:tab w:val="left" w:pos="7020"/>
        </w:tabs>
        <w:ind w:firstLine="567"/>
        <w:rPr>
          <w:b/>
          <w:spacing w:val="-4"/>
          <w:sz w:val="28"/>
          <w:szCs w:val="28"/>
        </w:rPr>
      </w:pPr>
    </w:p>
    <w:p w:rsidR="00F97E78" w:rsidRPr="00133DFD" w:rsidRDefault="00177066" w:rsidP="00ED47D2">
      <w:pPr>
        <w:widowControl w:val="0"/>
        <w:tabs>
          <w:tab w:val="left" w:pos="7020"/>
        </w:tabs>
        <w:ind w:firstLine="567"/>
        <w:rPr>
          <w:b/>
          <w:spacing w:val="-4"/>
          <w:sz w:val="28"/>
          <w:szCs w:val="28"/>
        </w:rPr>
      </w:pPr>
      <w:r w:rsidRPr="00133DFD">
        <w:rPr>
          <w:b/>
          <w:spacing w:val="-4"/>
          <w:sz w:val="28"/>
          <w:szCs w:val="28"/>
        </w:rPr>
        <w:t>2</w:t>
      </w:r>
      <w:r w:rsidR="00866E42" w:rsidRPr="00133DFD">
        <w:rPr>
          <w:b/>
          <w:spacing w:val="-4"/>
          <w:sz w:val="28"/>
          <w:szCs w:val="28"/>
        </w:rPr>
        <w:t>.</w:t>
      </w:r>
      <w:r w:rsidR="00C319E1" w:rsidRPr="00133DFD">
        <w:rPr>
          <w:b/>
          <w:spacing w:val="-4"/>
          <w:sz w:val="28"/>
          <w:szCs w:val="28"/>
        </w:rPr>
        <w:t> </w:t>
      </w:r>
      <w:r w:rsidR="009F6573" w:rsidRPr="00133DFD">
        <w:rPr>
          <w:b/>
          <w:spacing w:val="-4"/>
          <w:sz w:val="28"/>
          <w:szCs w:val="28"/>
        </w:rPr>
        <w:t>Обґрунтування необхідності прийняття акта</w:t>
      </w:r>
    </w:p>
    <w:p w:rsidR="00092E8D" w:rsidRPr="00133DFD" w:rsidRDefault="00092E8D" w:rsidP="00092E8D">
      <w:pPr>
        <w:widowControl w:val="0"/>
        <w:tabs>
          <w:tab w:val="left" w:pos="7020"/>
        </w:tabs>
        <w:ind w:firstLine="567"/>
        <w:jc w:val="both"/>
        <w:rPr>
          <w:spacing w:val="-4"/>
          <w:sz w:val="28"/>
          <w:szCs w:val="28"/>
        </w:rPr>
      </w:pPr>
      <w:r w:rsidRPr="00133DFD">
        <w:rPr>
          <w:spacing w:val="-4"/>
          <w:sz w:val="28"/>
          <w:szCs w:val="28"/>
        </w:rPr>
        <w:t>Статтею 387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передбачено, що Сторони домовилися співробітничати, зокрема щодо впровадження на національному рівні відповідних міжнародних стандартів та поступового наближення до права ЄС у сфері бухгалтерського обліку.</w:t>
      </w:r>
    </w:p>
    <w:p w:rsidR="00092E8D" w:rsidRPr="00133DFD" w:rsidRDefault="00092E8D" w:rsidP="00092E8D">
      <w:pPr>
        <w:widowControl w:val="0"/>
        <w:tabs>
          <w:tab w:val="left" w:pos="7020"/>
        </w:tabs>
        <w:ind w:firstLine="567"/>
        <w:jc w:val="both"/>
        <w:rPr>
          <w:spacing w:val="-4"/>
          <w:sz w:val="28"/>
          <w:szCs w:val="28"/>
        </w:rPr>
      </w:pPr>
      <w:r w:rsidRPr="00133DFD">
        <w:rPr>
          <w:spacing w:val="-4"/>
          <w:sz w:val="28"/>
          <w:szCs w:val="28"/>
        </w:rPr>
        <w:t>На виконання Угоди та з метою реалізації заходів щодо імплементації положень Директиви Європейського Парламенту та Ради ЄС від 26.06.2013         № 2013/34/ЄС про річну фінансову звітність, консолідовану фінансову звітність та пов’язану звітність певних типів підприємств (далі – Директива ЄС                        № 2013/34/ЄС) прийнято Закон України від 05.10.2017 № 2164-VIII «Про внесення змін до Закону України «Про бухгалтерський облік та фінансову звітність в Україні» щодо удосконалення деяких положень», яким</w:t>
      </w:r>
      <w:r w:rsidR="009F3031" w:rsidRPr="00133DFD">
        <w:rPr>
          <w:spacing w:val="-4"/>
          <w:sz w:val="28"/>
          <w:szCs w:val="28"/>
        </w:rPr>
        <w:t>,</w:t>
      </w:r>
      <w:r w:rsidRPr="00133DFD">
        <w:rPr>
          <w:spacing w:val="-4"/>
          <w:sz w:val="28"/>
          <w:szCs w:val="28"/>
        </w:rPr>
        <w:t xml:space="preserve"> зокрема</w:t>
      </w:r>
      <w:r w:rsidR="009F3031" w:rsidRPr="00133DFD">
        <w:rPr>
          <w:spacing w:val="-4"/>
          <w:sz w:val="28"/>
          <w:szCs w:val="28"/>
        </w:rPr>
        <w:t>,</w:t>
      </w:r>
      <w:r w:rsidRPr="00133DFD">
        <w:rPr>
          <w:spacing w:val="-4"/>
          <w:sz w:val="28"/>
          <w:szCs w:val="28"/>
        </w:rPr>
        <w:t xml:space="preserve"> передбачено для цілей бухгалтерського обліку та фінансової звітності </w:t>
      </w:r>
      <w:r w:rsidR="009F3031" w:rsidRPr="00133DFD">
        <w:rPr>
          <w:spacing w:val="-4"/>
          <w:sz w:val="28"/>
          <w:szCs w:val="28"/>
        </w:rPr>
        <w:t xml:space="preserve">визначення </w:t>
      </w:r>
      <w:r w:rsidRPr="00133DFD">
        <w:rPr>
          <w:spacing w:val="-4"/>
          <w:sz w:val="28"/>
          <w:szCs w:val="28"/>
        </w:rPr>
        <w:t xml:space="preserve">категорій підприємств в залежності від балансової вартості активів, чистого доходу від реалізації продукції (товарів, робіт, послуг) та середньої кількості працівників, а також порядку оприлюднення </w:t>
      </w:r>
      <w:r w:rsidR="009F3031" w:rsidRPr="00133DFD">
        <w:rPr>
          <w:spacing w:val="-4"/>
          <w:sz w:val="28"/>
          <w:szCs w:val="28"/>
        </w:rPr>
        <w:t xml:space="preserve">підприємствами </w:t>
      </w:r>
      <w:r w:rsidRPr="00133DFD">
        <w:rPr>
          <w:spacing w:val="-4"/>
          <w:sz w:val="28"/>
          <w:szCs w:val="28"/>
        </w:rPr>
        <w:t xml:space="preserve">річної фінансової звітності. </w:t>
      </w:r>
    </w:p>
    <w:p w:rsidR="00092E8D" w:rsidRPr="00133DFD" w:rsidRDefault="00092E8D" w:rsidP="00092E8D">
      <w:pPr>
        <w:widowControl w:val="0"/>
        <w:tabs>
          <w:tab w:val="left" w:pos="7020"/>
        </w:tabs>
        <w:ind w:firstLine="567"/>
        <w:jc w:val="both"/>
        <w:rPr>
          <w:spacing w:val="-4"/>
          <w:sz w:val="28"/>
          <w:szCs w:val="28"/>
        </w:rPr>
      </w:pPr>
      <w:r w:rsidRPr="00133DFD">
        <w:rPr>
          <w:spacing w:val="-4"/>
          <w:sz w:val="28"/>
          <w:szCs w:val="28"/>
        </w:rPr>
        <w:t xml:space="preserve">З урахуванням поступового наближення національного законодавства у сфері бухгалтерського обліку до вимог європейського законодавства </w:t>
      </w:r>
      <w:r w:rsidR="009F3031" w:rsidRPr="00133DFD">
        <w:rPr>
          <w:spacing w:val="-4"/>
          <w:sz w:val="28"/>
          <w:szCs w:val="28"/>
        </w:rPr>
        <w:t>на сьогодні триває реалізація</w:t>
      </w:r>
      <w:r w:rsidR="006F14CE" w:rsidRPr="00133DFD">
        <w:rPr>
          <w:spacing w:val="-4"/>
          <w:sz w:val="28"/>
          <w:szCs w:val="28"/>
        </w:rPr>
        <w:t xml:space="preserve"> заходів щодо</w:t>
      </w:r>
      <w:r w:rsidRPr="00133DFD">
        <w:rPr>
          <w:spacing w:val="-4"/>
          <w:sz w:val="28"/>
          <w:szCs w:val="28"/>
        </w:rPr>
        <w:t xml:space="preserve"> імплементації </w:t>
      </w:r>
      <w:r w:rsidR="009F3031" w:rsidRPr="00133DFD">
        <w:rPr>
          <w:spacing w:val="-4"/>
          <w:sz w:val="28"/>
          <w:szCs w:val="28"/>
        </w:rPr>
        <w:t xml:space="preserve">положень </w:t>
      </w:r>
      <w:r w:rsidRPr="00133DFD">
        <w:rPr>
          <w:spacing w:val="-4"/>
          <w:sz w:val="28"/>
          <w:szCs w:val="28"/>
        </w:rPr>
        <w:t>Директиви</w:t>
      </w:r>
      <w:r w:rsidR="009F3031" w:rsidRPr="00133DFD">
        <w:rPr>
          <w:spacing w:val="-4"/>
          <w:sz w:val="28"/>
          <w:szCs w:val="28"/>
        </w:rPr>
        <w:t xml:space="preserve"> ЄС № 2013/34/ЄС</w:t>
      </w:r>
      <w:r w:rsidRPr="00133DFD">
        <w:rPr>
          <w:spacing w:val="-4"/>
          <w:sz w:val="28"/>
          <w:szCs w:val="28"/>
        </w:rPr>
        <w:t xml:space="preserve">. </w:t>
      </w:r>
    </w:p>
    <w:p w:rsidR="00092E8D" w:rsidRPr="00133DFD" w:rsidRDefault="00092E8D" w:rsidP="00092E8D">
      <w:pPr>
        <w:widowControl w:val="0"/>
        <w:tabs>
          <w:tab w:val="left" w:pos="7020"/>
        </w:tabs>
        <w:ind w:firstLine="567"/>
        <w:jc w:val="both"/>
        <w:rPr>
          <w:spacing w:val="-4"/>
          <w:sz w:val="28"/>
          <w:szCs w:val="28"/>
        </w:rPr>
      </w:pPr>
      <w:r w:rsidRPr="00133DFD">
        <w:rPr>
          <w:spacing w:val="-4"/>
          <w:sz w:val="28"/>
          <w:szCs w:val="28"/>
        </w:rPr>
        <w:t>Зокрема, для цілей складання, подання та оприлюднення консолідованої фінансової звітності Директивою ЄС № 2013/34/ЄС встановлено категорії груп материнського підприємства та його дочірніх підприємств</w:t>
      </w:r>
      <w:r w:rsidR="009F3031" w:rsidRPr="00133DFD">
        <w:rPr>
          <w:spacing w:val="-4"/>
          <w:sz w:val="28"/>
          <w:szCs w:val="28"/>
        </w:rPr>
        <w:t xml:space="preserve"> – малі, середні та великі.</w:t>
      </w:r>
      <w:r w:rsidRPr="00133DFD">
        <w:rPr>
          <w:spacing w:val="-4"/>
          <w:sz w:val="28"/>
          <w:szCs w:val="28"/>
        </w:rPr>
        <w:t xml:space="preserve"> </w:t>
      </w:r>
    </w:p>
    <w:p w:rsidR="00092E8D" w:rsidRDefault="00E5187E" w:rsidP="00092E8D">
      <w:pPr>
        <w:widowControl w:val="0"/>
        <w:tabs>
          <w:tab w:val="left" w:pos="7020"/>
        </w:tabs>
        <w:ind w:firstLine="567"/>
        <w:jc w:val="both"/>
        <w:rPr>
          <w:spacing w:val="-4"/>
          <w:sz w:val="28"/>
          <w:szCs w:val="28"/>
        </w:rPr>
      </w:pPr>
      <w:r w:rsidRPr="00133DFD">
        <w:rPr>
          <w:spacing w:val="-4"/>
          <w:sz w:val="28"/>
          <w:szCs w:val="28"/>
        </w:rPr>
        <w:t>При цьому</w:t>
      </w:r>
      <w:r w:rsidR="009F3031" w:rsidRPr="00133DFD">
        <w:rPr>
          <w:spacing w:val="-4"/>
          <w:sz w:val="28"/>
          <w:szCs w:val="28"/>
        </w:rPr>
        <w:t xml:space="preserve"> м</w:t>
      </w:r>
      <w:r w:rsidR="00092E8D" w:rsidRPr="00133DFD">
        <w:rPr>
          <w:spacing w:val="-4"/>
          <w:sz w:val="28"/>
          <w:szCs w:val="28"/>
        </w:rPr>
        <w:t>алі групи звільняються від обов’язкового складання та подання консолідованої фінансової звітності, а групи середніх розмірів держава може звільнити від обов’язкового складання та подання консолідованої фінансової звітності</w:t>
      </w:r>
      <w:r w:rsidR="00766D3B">
        <w:rPr>
          <w:spacing w:val="-4"/>
          <w:sz w:val="28"/>
          <w:szCs w:val="28"/>
        </w:rPr>
        <w:t xml:space="preserve">, що потребує внесення змін до </w:t>
      </w:r>
      <w:r w:rsidR="006B6B62" w:rsidRPr="00840438">
        <w:rPr>
          <w:spacing w:val="-4"/>
          <w:sz w:val="28"/>
          <w:szCs w:val="28"/>
        </w:rPr>
        <w:t xml:space="preserve">національного </w:t>
      </w:r>
      <w:r w:rsidR="00766D3B">
        <w:rPr>
          <w:spacing w:val="-4"/>
          <w:sz w:val="28"/>
          <w:szCs w:val="28"/>
        </w:rPr>
        <w:t>законодавства</w:t>
      </w:r>
      <w:r w:rsidR="00092E8D" w:rsidRPr="00133DFD">
        <w:rPr>
          <w:spacing w:val="-4"/>
          <w:sz w:val="28"/>
          <w:szCs w:val="28"/>
        </w:rPr>
        <w:t>.</w:t>
      </w:r>
    </w:p>
    <w:p w:rsidR="00B952B6" w:rsidRDefault="006B6B62" w:rsidP="00092E8D">
      <w:pPr>
        <w:widowControl w:val="0"/>
        <w:tabs>
          <w:tab w:val="left" w:pos="7020"/>
        </w:tabs>
        <w:ind w:firstLine="567"/>
        <w:jc w:val="both"/>
        <w:rPr>
          <w:bCs/>
          <w:spacing w:val="-4"/>
          <w:sz w:val="28"/>
          <w:szCs w:val="28"/>
        </w:rPr>
      </w:pPr>
      <w:r>
        <w:rPr>
          <w:spacing w:val="-4"/>
          <w:sz w:val="28"/>
          <w:szCs w:val="28"/>
        </w:rPr>
        <w:t>Водночас п</w:t>
      </w:r>
      <w:r w:rsidR="00C2290F">
        <w:rPr>
          <w:spacing w:val="-4"/>
          <w:sz w:val="28"/>
          <w:szCs w:val="28"/>
        </w:rPr>
        <w:t xml:space="preserve">рактичні кроки щодо запровадження </w:t>
      </w:r>
      <w:r w:rsidR="00C2290F" w:rsidRPr="00133DFD">
        <w:rPr>
          <w:bCs/>
          <w:spacing w:val="-4"/>
          <w:sz w:val="28"/>
          <w:szCs w:val="28"/>
        </w:rPr>
        <w:t>подання фінансової звітності, складеної за міжнародними стандартами фінансової звітності</w:t>
      </w:r>
      <w:r w:rsidR="00840438">
        <w:rPr>
          <w:bCs/>
          <w:spacing w:val="-4"/>
          <w:sz w:val="28"/>
          <w:szCs w:val="28"/>
        </w:rPr>
        <w:t xml:space="preserve"> (далі – МСФЗ)</w:t>
      </w:r>
      <w:r w:rsidR="00C2290F" w:rsidRPr="00133DFD">
        <w:rPr>
          <w:bCs/>
          <w:spacing w:val="-4"/>
          <w:sz w:val="28"/>
          <w:szCs w:val="28"/>
        </w:rPr>
        <w:t xml:space="preserve"> на основі таксономії фінансової звітності в єдиному електронному форматі</w:t>
      </w:r>
      <w:r w:rsidR="00B952B6">
        <w:rPr>
          <w:bCs/>
          <w:spacing w:val="-4"/>
          <w:sz w:val="28"/>
          <w:szCs w:val="28"/>
        </w:rPr>
        <w:t>,</w:t>
      </w:r>
      <w:r w:rsidR="00C2290F">
        <w:rPr>
          <w:spacing w:val="-4"/>
          <w:sz w:val="28"/>
          <w:szCs w:val="28"/>
        </w:rPr>
        <w:t xml:space="preserve"> визначили необхідність </w:t>
      </w:r>
      <w:r w:rsidR="00C2290F" w:rsidRPr="00133DFD">
        <w:rPr>
          <w:bCs/>
          <w:spacing w:val="-4"/>
          <w:sz w:val="28"/>
          <w:szCs w:val="28"/>
        </w:rPr>
        <w:t>удосконал</w:t>
      </w:r>
      <w:r w:rsidR="00C2290F">
        <w:rPr>
          <w:bCs/>
          <w:spacing w:val="-4"/>
          <w:sz w:val="28"/>
          <w:szCs w:val="28"/>
        </w:rPr>
        <w:t>ення</w:t>
      </w:r>
      <w:r w:rsidR="00C2290F" w:rsidRPr="00133DFD">
        <w:rPr>
          <w:bCs/>
          <w:spacing w:val="-4"/>
          <w:sz w:val="28"/>
          <w:szCs w:val="28"/>
        </w:rPr>
        <w:t xml:space="preserve"> окрем</w:t>
      </w:r>
      <w:r w:rsidR="00C2290F">
        <w:rPr>
          <w:bCs/>
          <w:spacing w:val="-4"/>
          <w:sz w:val="28"/>
          <w:szCs w:val="28"/>
        </w:rPr>
        <w:t>их</w:t>
      </w:r>
      <w:r w:rsidR="00C2290F" w:rsidRPr="00133DFD">
        <w:rPr>
          <w:bCs/>
          <w:spacing w:val="-4"/>
          <w:sz w:val="28"/>
          <w:szCs w:val="28"/>
        </w:rPr>
        <w:t xml:space="preserve"> норм </w:t>
      </w:r>
      <w:r w:rsidR="00C2290F">
        <w:rPr>
          <w:bCs/>
          <w:spacing w:val="-4"/>
          <w:sz w:val="28"/>
          <w:szCs w:val="28"/>
        </w:rPr>
        <w:t>Закону</w:t>
      </w:r>
      <w:r w:rsidR="00EF7075" w:rsidRPr="00EF7075">
        <w:t xml:space="preserve"> </w:t>
      </w:r>
      <w:r w:rsidR="00EF7075" w:rsidRPr="00EF7075">
        <w:rPr>
          <w:bCs/>
          <w:spacing w:val="-4"/>
          <w:sz w:val="28"/>
          <w:szCs w:val="28"/>
        </w:rPr>
        <w:t>України «Про бухгалтерський облік та фінансову звітність в Україні»</w:t>
      </w:r>
      <w:r w:rsidR="00C2290F">
        <w:rPr>
          <w:bCs/>
          <w:spacing w:val="-4"/>
          <w:sz w:val="28"/>
          <w:szCs w:val="28"/>
        </w:rPr>
        <w:t xml:space="preserve"> в цій частині. </w:t>
      </w:r>
    </w:p>
    <w:p w:rsidR="00C2290F" w:rsidRDefault="00C2290F" w:rsidP="00092E8D">
      <w:pPr>
        <w:widowControl w:val="0"/>
        <w:tabs>
          <w:tab w:val="left" w:pos="7020"/>
        </w:tabs>
        <w:ind w:firstLine="567"/>
        <w:jc w:val="both"/>
        <w:rPr>
          <w:bCs/>
          <w:spacing w:val="-4"/>
          <w:sz w:val="28"/>
          <w:szCs w:val="28"/>
        </w:rPr>
      </w:pPr>
      <w:r>
        <w:rPr>
          <w:bCs/>
          <w:spacing w:val="-4"/>
          <w:sz w:val="28"/>
          <w:szCs w:val="28"/>
        </w:rPr>
        <w:lastRenderedPageBreak/>
        <w:t xml:space="preserve">З метою забезпечення доступності консолідованої фінансової звітності для зовнішніх і внутрішніх користувачів потребують уточнення вимоги щодо </w:t>
      </w:r>
      <w:r w:rsidRPr="00133DFD">
        <w:rPr>
          <w:bCs/>
          <w:spacing w:val="-4"/>
          <w:sz w:val="28"/>
          <w:szCs w:val="28"/>
        </w:rPr>
        <w:t>оприлюднення консолідованої фінансової звітності разом з аудиторським звітом</w:t>
      </w:r>
      <w:r>
        <w:rPr>
          <w:bCs/>
          <w:spacing w:val="-4"/>
          <w:sz w:val="28"/>
          <w:szCs w:val="28"/>
        </w:rPr>
        <w:t>.</w:t>
      </w:r>
    </w:p>
    <w:p w:rsidR="00C2290F" w:rsidRPr="00133DFD" w:rsidRDefault="00C2290F" w:rsidP="00092E8D">
      <w:pPr>
        <w:widowControl w:val="0"/>
        <w:tabs>
          <w:tab w:val="left" w:pos="7020"/>
        </w:tabs>
        <w:ind w:firstLine="567"/>
        <w:jc w:val="both"/>
        <w:rPr>
          <w:spacing w:val="-4"/>
          <w:sz w:val="28"/>
          <w:szCs w:val="28"/>
        </w:rPr>
      </w:pPr>
      <w:r>
        <w:rPr>
          <w:bCs/>
          <w:spacing w:val="-4"/>
          <w:sz w:val="28"/>
          <w:szCs w:val="28"/>
        </w:rPr>
        <w:t xml:space="preserve">Запровадження електронного документообігу та створення документів </w:t>
      </w:r>
      <w:r w:rsidRPr="00C2290F">
        <w:rPr>
          <w:bCs/>
          <w:spacing w:val="-4"/>
          <w:sz w:val="28"/>
          <w:szCs w:val="28"/>
        </w:rPr>
        <w:t>автоматично в електронній формі програмним забезпеченням інформаційно-комунікаційн</w:t>
      </w:r>
      <w:r>
        <w:rPr>
          <w:bCs/>
          <w:spacing w:val="-4"/>
          <w:sz w:val="28"/>
          <w:szCs w:val="28"/>
        </w:rPr>
        <w:t>их</w:t>
      </w:r>
      <w:r w:rsidRPr="00C2290F">
        <w:rPr>
          <w:bCs/>
          <w:spacing w:val="-4"/>
          <w:sz w:val="28"/>
          <w:szCs w:val="28"/>
        </w:rPr>
        <w:t xml:space="preserve"> систем </w:t>
      </w:r>
      <w:r>
        <w:rPr>
          <w:bCs/>
          <w:spacing w:val="-4"/>
          <w:sz w:val="28"/>
          <w:szCs w:val="28"/>
        </w:rPr>
        <w:t xml:space="preserve">потребує уточнення </w:t>
      </w:r>
      <w:r w:rsidRPr="00133DFD">
        <w:rPr>
          <w:bCs/>
          <w:spacing w:val="-4"/>
          <w:sz w:val="28"/>
          <w:szCs w:val="28"/>
        </w:rPr>
        <w:t>вимог до обов’язкових реквізитів первинних документів</w:t>
      </w:r>
      <w:r w:rsidR="00EF7075">
        <w:rPr>
          <w:bCs/>
          <w:spacing w:val="-4"/>
          <w:sz w:val="28"/>
          <w:szCs w:val="28"/>
        </w:rPr>
        <w:t>.</w:t>
      </w:r>
    </w:p>
    <w:p w:rsidR="00092E8D" w:rsidRPr="00133DFD" w:rsidRDefault="00092E8D" w:rsidP="00092E8D">
      <w:pPr>
        <w:widowControl w:val="0"/>
        <w:tabs>
          <w:tab w:val="left" w:pos="7020"/>
        </w:tabs>
        <w:ind w:firstLine="567"/>
        <w:jc w:val="both"/>
        <w:rPr>
          <w:spacing w:val="-4"/>
          <w:sz w:val="28"/>
          <w:szCs w:val="28"/>
        </w:rPr>
      </w:pPr>
      <w:r w:rsidRPr="00133DFD">
        <w:rPr>
          <w:spacing w:val="-4"/>
          <w:sz w:val="28"/>
          <w:szCs w:val="28"/>
        </w:rPr>
        <w:t xml:space="preserve">Ураховуючи зазначене, на виконання пункту 134 Плану законопроектної роботи Верховної Ради України на 2021 рік, затвердженого </w:t>
      </w:r>
      <w:r w:rsidR="000C0C8A">
        <w:rPr>
          <w:spacing w:val="-4"/>
          <w:sz w:val="28"/>
          <w:szCs w:val="28"/>
        </w:rPr>
        <w:t>П</w:t>
      </w:r>
      <w:r w:rsidRPr="00133DFD">
        <w:rPr>
          <w:spacing w:val="-4"/>
          <w:sz w:val="28"/>
          <w:szCs w:val="28"/>
        </w:rPr>
        <w:t xml:space="preserve">остановою Верховної Ради України від 02.02.2021 № 1165-IX, і пункту 257 Плану пріоритетних дій Уряду на 2021 рік, затвердженого розпорядженням Кабінету Міністрів України від 24.03.2021 № 276-р, Міністерством фінансів України розроблено проект Закону України «Про внесення змін до Закону України «Про бухгалтерський облік та фінансову звітність в Україні» (далі – </w:t>
      </w:r>
      <w:r w:rsidR="001A47B0" w:rsidRPr="00133DFD">
        <w:rPr>
          <w:spacing w:val="-4"/>
          <w:sz w:val="28"/>
          <w:szCs w:val="28"/>
        </w:rPr>
        <w:t>законопроект</w:t>
      </w:r>
      <w:r w:rsidRPr="00133DFD">
        <w:rPr>
          <w:spacing w:val="-4"/>
          <w:sz w:val="28"/>
          <w:szCs w:val="28"/>
        </w:rPr>
        <w:t>).</w:t>
      </w:r>
    </w:p>
    <w:p w:rsidR="00302ABC" w:rsidRPr="00133DFD" w:rsidRDefault="00302ABC" w:rsidP="00ED47D2">
      <w:pPr>
        <w:widowControl w:val="0"/>
        <w:tabs>
          <w:tab w:val="left" w:pos="7020"/>
        </w:tabs>
        <w:ind w:firstLine="567"/>
        <w:jc w:val="both"/>
        <w:rPr>
          <w:spacing w:val="-4"/>
          <w:sz w:val="28"/>
          <w:szCs w:val="28"/>
        </w:rPr>
      </w:pPr>
    </w:p>
    <w:p w:rsidR="003140CB" w:rsidRPr="00133DFD" w:rsidRDefault="000C66A4" w:rsidP="00ED47D2">
      <w:pPr>
        <w:widowControl w:val="0"/>
        <w:tabs>
          <w:tab w:val="left" w:pos="709"/>
        </w:tabs>
        <w:ind w:firstLine="567"/>
        <w:jc w:val="both"/>
        <w:rPr>
          <w:spacing w:val="-4"/>
          <w:sz w:val="28"/>
          <w:szCs w:val="28"/>
        </w:rPr>
      </w:pPr>
      <w:r w:rsidRPr="00133DFD">
        <w:rPr>
          <w:b/>
          <w:spacing w:val="-4"/>
          <w:sz w:val="28"/>
          <w:szCs w:val="28"/>
        </w:rPr>
        <w:t>3</w:t>
      </w:r>
      <w:r w:rsidR="003140CB" w:rsidRPr="00133DFD">
        <w:rPr>
          <w:b/>
          <w:spacing w:val="-4"/>
          <w:sz w:val="28"/>
          <w:szCs w:val="28"/>
        </w:rPr>
        <w:t>. </w:t>
      </w:r>
      <w:r w:rsidR="009F6573" w:rsidRPr="00133DFD">
        <w:rPr>
          <w:b/>
          <w:bCs/>
          <w:spacing w:val="-4"/>
          <w:sz w:val="28"/>
          <w:szCs w:val="28"/>
        </w:rPr>
        <w:t>Основні положення проекту акта</w:t>
      </w:r>
    </w:p>
    <w:p w:rsidR="006D7FB9" w:rsidRPr="00133DFD" w:rsidRDefault="001A47B0" w:rsidP="006D7FB9">
      <w:pPr>
        <w:widowControl w:val="0"/>
        <w:tabs>
          <w:tab w:val="left" w:pos="709"/>
        </w:tabs>
        <w:ind w:firstLine="567"/>
        <w:jc w:val="both"/>
        <w:rPr>
          <w:bCs/>
          <w:spacing w:val="-4"/>
          <w:sz w:val="28"/>
          <w:szCs w:val="28"/>
        </w:rPr>
      </w:pPr>
      <w:r w:rsidRPr="00133DFD">
        <w:rPr>
          <w:bCs/>
          <w:spacing w:val="-4"/>
          <w:sz w:val="28"/>
          <w:szCs w:val="28"/>
        </w:rPr>
        <w:t xml:space="preserve">Законопроектом пропонується запровадити категорії груп материнського підприємства та його дочірніх підприємств та звільнити від обов’язкового складання і подання консолідованої фінансової звітності </w:t>
      </w:r>
      <w:r w:rsidR="00766D3B" w:rsidRPr="00133DFD">
        <w:rPr>
          <w:bCs/>
          <w:spacing w:val="-4"/>
          <w:sz w:val="28"/>
          <w:szCs w:val="28"/>
        </w:rPr>
        <w:t>мал</w:t>
      </w:r>
      <w:r w:rsidR="00766D3B">
        <w:rPr>
          <w:bCs/>
          <w:spacing w:val="-4"/>
          <w:sz w:val="28"/>
          <w:szCs w:val="28"/>
        </w:rPr>
        <w:t>і</w:t>
      </w:r>
      <w:r w:rsidRPr="00133DFD">
        <w:rPr>
          <w:bCs/>
          <w:spacing w:val="-4"/>
          <w:sz w:val="28"/>
          <w:szCs w:val="28"/>
        </w:rPr>
        <w:t xml:space="preserve"> </w:t>
      </w:r>
      <w:r w:rsidR="00D87EF3">
        <w:rPr>
          <w:bCs/>
          <w:spacing w:val="-4"/>
          <w:sz w:val="28"/>
          <w:szCs w:val="28"/>
        </w:rPr>
        <w:t>та</w:t>
      </w:r>
      <w:r w:rsidR="00766D3B">
        <w:rPr>
          <w:bCs/>
          <w:spacing w:val="-4"/>
          <w:sz w:val="28"/>
          <w:szCs w:val="28"/>
        </w:rPr>
        <w:t xml:space="preserve"> </w:t>
      </w:r>
      <w:r w:rsidRPr="00133DFD">
        <w:rPr>
          <w:bCs/>
          <w:spacing w:val="-4"/>
          <w:sz w:val="28"/>
          <w:szCs w:val="28"/>
        </w:rPr>
        <w:t xml:space="preserve">середні </w:t>
      </w:r>
      <w:r w:rsidR="00803632">
        <w:rPr>
          <w:bCs/>
          <w:spacing w:val="-4"/>
          <w:sz w:val="28"/>
          <w:szCs w:val="28"/>
        </w:rPr>
        <w:t>групи</w:t>
      </w:r>
      <w:r w:rsidRPr="00133DFD">
        <w:rPr>
          <w:bCs/>
          <w:spacing w:val="-4"/>
          <w:sz w:val="28"/>
          <w:szCs w:val="28"/>
        </w:rPr>
        <w:t xml:space="preserve">, а також удосконалити окремі норми щодо подання фінансової звітності, складеної за </w:t>
      </w:r>
      <w:r w:rsidR="00840438">
        <w:rPr>
          <w:bCs/>
          <w:spacing w:val="-4"/>
          <w:sz w:val="28"/>
          <w:szCs w:val="28"/>
        </w:rPr>
        <w:t>МСФЗ</w:t>
      </w:r>
      <w:r w:rsidRPr="00133DFD">
        <w:rPr>
          <w:bCs/>
          <w:spacing w:val="-4"/>
          <w:sz w:val="28"/>
          <w:szCs w:val="28"/>
        </w:rPr>
        <w:t xml:space="preserve"> на основі таксономії фінансової звітності в єдиному</w:t>
      </w:r>
      <w:r w:rsidR="00FC40E7" w:rsidRPr="00133DFD">
        <w:rPr>
          <w:bCs/>
          <w:spacing w:val="-4"/>
          <w:sz w:val="28"/>
          <w:szCs w:val="28"/>
        </w:rPr>
        <w:t xml:space="preserve"> електронному</w:t>
      </w:r>
      <w:r w:rsidRPr="00133DFD">
        <w:rPr>
          <w:bCs/>
          <w:spacing w:val="-4"/>
          <w:sz w:val="28"/>
          <w:szCs w:val="28"/>
        </w:rPr>
        <w:t xml:space="preserve"> форматі</w:t>
      </w:r>
      <w:r w:rsidR="006B6B62">
        <w:rPr>
          <w:bCs/>
          <w:spacing w:val="-4"/>
          <w:sz w:val="28"/>
          <w:szCs w:val="28"/>
        </w:rPr>
        <w:t xml:space="preserve"> та уточнити перелік підприємств, які складають фінансову звітність за </w:t>
      </w:r>
      <w:r w:rsidR="00840438">
        <w:rPr>
          <w:bCs/>
          <w:spacing w:val="-4"/>
          <w:sz w:val="28"/>
          <w:szCs w:val="28"/>
        </w:rPr>
        <w:t>МСФЗ</w:t>
      </w:r>
      <w:r w:rsidRPr="00133DFD">
        <w:rPr>
          <w:bCs/>
          <w:spacing w:val="-4"/>
          <w:sz w:val="28"/>
          <w:szCs w:val="28"/>
        </w:rPr>
        <w:t>, оприлюднення консолідованої фінансової звітності разом з аудиторським звітом та вимог до обов’язкових реквізитів первинних документів</w:t>
      </w:r>
      <w:r w:rsidR="00C401B5" w:rsidRPr="00133DFD">
        <w:rPr>
          <w:bCs/>
          <w:spacing w:val="-4"/>
          <w:sz w:val="28"/>
          <w:szCs w:val="28"/>
        </w:rPr>
        <w:t>.</w:t>
      </w:r>
    </w:p>
    <w:p w:rsidR="00475E9E" w:rsidRPr="00133DFD" w:rsidRDefault="00475E9E" w:rsidP="00ED47D2">
      <w:pPr>
        <w:widowControl w:val="0"/>
        <w:tabs>
          <w:tab w:val="left" w:pos="709"/>
        </w:tabs>
        <w:ind w:firstLine="567"/>
        <w:jc w:val="both"/>
        <w:rPr>
          <w:bCs/>
          <w:spacing w:val="-4"/>
          <w:sz w:val="28"/>
          <w:szCs w:val="28"/>
        </w:rPr>
      </w:pPr>
    </w:p>
    <w:p w:rsidR="009F6573" w:rsidRPr="00133DFD" w:rsidRDefault="009F6573" w:rsidP="00ED47D2">
      <w:pPr>
        <w:widowControl w:val="0"/>
        <w:tabs>
          <w:tab w:val="left" w:pos="709"/>
        </w:tabs>
        <w:ind w:firstLine="567"/>
        <w:jc w:val="both"/>
        <w:rPr>
          <w:b/>
          <w:spacing w:val="-4"/>
          <w:sz w:val="28"/>
          <w:szCs w:val="28"/>
        </w:rPr>
      </w:pPr>
      <w:r w:rsidRPr="00133DFD">
        <w:rPr>
          <w:b/>
          <w:spacing w:val="-4"/>
          <w:sz w:val="28"/>
          <w:szCs w:val="28"/>
        </w:rPr>
        <w:t>4. Правові аспекти</w:t>
      </w:r>
    </w:p>
    <w:p w:rsidR="009F6573" w:rsidRPr="00133DFD" w:rsidRDefault="00E04DE6" w:rsidP="00ED47D2">
      <w:pPr>
        <w:widowControl w:val="0"/>
        <w:tabs>
          <w:tab w:val="left" w:pos="709"/>
        </w:tabs>
        <w:ind w:firstLine="567"/>
        <w:jc w:val="both"/>
        <w:rPr>
          <w:sz w:val="28"/>
          <w:szCs w:val="28"/>
        </w:rPr>
      </w:pPr>
      <w:r w:rsidRPr="00133DFD">
        <w:rPr>
          <w:spacing w:val="-4"/>
          <w:sz w:val="28"/>
          <w:szCs w:val="28"/>
        </w:rPr>
        <w:t>Правовідносини у цій сфері регулюються Законом</w:t>
      </w:r>
      <w:r w:rsidR="00F33CF8" w:rsidRPr="00133DFD">
        <w:rPr>
          <w:spacing w:val="-4"/>
          <w:sz w:val="28"/>
          <w:szCs w:val="28"/>
        </w:rPr>
        <w:t xml:space="preserve"> України «Про бухгалтерський облік та фінансову звітність в Україні»</w:t>
      </w:r>
      <w:r w:rsidR="00D84B1E" w:rsidRPr="00133DFD">
        <w:rPr>
          <w:spacing w:val="-4"/>
          <w:sz w:val="28"/>
          <w:szCs w:val="28"/>
        </w:rPr>
        <w:t>.</w:t>
      </w:r>
    </w:p>
    <w:p w:rsidR="009F6573" w:rsidRPr="00133DFD" w:rsidRDefault="009F6573" w:rsidP="00ED47D2">
      <w:pPr>
        <w:widowControl w:val="0"/>
        <w:tabs>
          <w:tab w:val="left" w:pos="709"/>
        </w:tabs>
        <w:ind w:firstLine="567"/>
        <w:jc w:val="both"/>
        <w:rPr>
          <w:bCs/>
          <w:spacing w:val="-4"/>
          <w:sz w:val="28"/>
          <w:szCs w:val="28"/>
        </w:rPr>
      </w:pPr>
    </w:p>
    <w:p w:rsidR="003657DC" w:rsidRPr="00133DFD" w:rsidRDefault="009F6573" w:rsidP="00ED47D2">
      <w:pPr>
        <w:widowControl w:val="0"/>
        <w:tabs>
          <w:tab w:val="left" w:pos="709"/>
        </w:tabs>
        <w:ind w:firstLine="567"/>
        <w:jc w:val="both"/>
        <w:rPr>
          <w:b/>
          <w:spacing w:val="-4"/>
          <w:sz w:val="28"/>
          <w:szCs w:val="28"/>
        </w:rPr>
      </w:pPr>
      <w:r w:rsidRPr="00133DFD">
        <w:rPr>
          <w:b/>
          <w:spacing w:val="-4"/>
          <w:sz w:val="28"/>
          <w:szCs w:val="28"/>
        </w:rPr>
        <w:t>5</w:t>
      </w:r>
      <w:r w:rsidR="003657DC" w:rsidRPr="00133DFD">
        <w:rPr>
          <w:b/>
          <w:spacing w:val="-4"/>
          <w:sz w:val="28"/>
          <w:szCs w:val="28"/>
        </w:rPr>
        <w:t xml:space="preserve">. </w:t>
      </w:r>
      <w:r w:rsidRPr="00133DFD">
        <w:rPr>
          <w:b/>
          <w:spacing w:val="-4"/>
          <w:sz w:val="28"/>
          <w:szCs w:val="28"/>
        </w:rPr>
        <w:t>Фінансово-економічне обґрунтування</w:t>
      </w:r>
    </w:p>
    <w:p w:rsidR="00BB24FC" w:rsidRPr="00133DFD" w:rsidRDefault="00EB4C98" w:rsidP="00ED47D2">
      <w:pPr>
        <w:widowControl w:val="0"/>
        <w:tabs>
          <w:tab w:val="left" w:pos="709"/>
        </w:tabs>
        <w:ind w:firstLine="567"/>
        <w:jc w:val="both"/>
        <w:rPr>
          <w:spacing w:val="-4"/>
          <w:sz w:val="28"/>
          <w:szCs w:val="28"/>
        </w:rPr>
      </w:pPr>
      <w:r w:rsidRPr="00133DFD">
        <w:rPr>
          <w:spacing w:val="-4"/>
          <w:sz w:val="28"/>
          <w:szCs w:val="28"/>
        </w:rPr>
        <w:t xml:space="preserve">Прийняття та реалізація </w:t>
      </w:r>
      <w:r w:rsidR="009F3031" w:rsidRPr="00133DFD">
        <w:rPr>
          <w:spacing w:val="-4"/>
          <w:sz w:val="28"/>
          <w:szCs w:val="28"/>
        </w:rPr>
        <w:t>акта</w:t>
      </w:r>
      <w:r w:rsidR="001A47B0" w:rsidRPr="00133DFD">
        <w:rPr>
          <w:bCs/>
          <w:spacing w:val="-4"/>
          <w:sz w:val="28"/>
          <w:szCs w:val="28"/>
        </w:rPr>
        <w:t xml:space="preserve"> </w:t>
      </w:r>
      <w:r w:rsidR="003657DC" w:rsidRPr="00133DFD">
        <w:rPr>
          <w:spacing w:val="-4"/>
          <w:sz w:val="28"/>
          <w:szCs w:val="28"/>
        </w:rPr>
        <w:t xml:space="preserve">не потребуватиме додаткових фінансових витрат з </w:t>
      </w:r>
      <w:r w:rsidR="009F6573" w:rsidRPr="00133DFD">
        <w:rPr>
          <w:spacing w:val="-4"/>
          <w:sz w:val="28"/>
          <w:szCs w:val="28"/>
        </w:rPr>
        <w:t>державного чи місцевих бюджетів</w:t>
      </w:r>
      <w:r w:rsidR="003657DC" w:rsidRPr="00133DFD">
        <w:rPr>
          <w:spacing w:val="-4"/>
          <w:sz w:val="28"/>
          <w:szCs w:val="28"/>
        </w:rPr>
        <w:t>.</w:t>
      </w:r>
    </w:p>
    <w:p w:rsidR="00F7562E" w:rsidRPr="00133DFD" w:rsidRDefault="00F7562E" w:rsidP="00ED47D2">
      <w:pPr>
        <w:widowControl w:val="0"/>
        <w:tabs>
          <w:tab w:val="left" w:pos="709"/>
        </w:tabs>
        <w:ind w:firstLine="567"/>
        <w:jc w:val="both"/>
        <w:rPr>
          <w:spacing w:val="-4"/>
          <w:sz w:val="28"/>
          <w:szCs w:val="28"/>
        </w:rPr>
      </w:pPr>
    </w:p>
    <w:p w:rsidR="00BB24FC" w:rsidRPr="00557653" w:rsidRDefault="00475E9E" w:rsidP="00ED47D2">
      <w:pPr>
        <w:widowControl w:val="0"/>
        <w:tabs>
          <w:tab w:val="left" w:pos="709"/>
        </w:tabs>
        <w:ind w:firstLine="567"/>
        <w:jc w:val="both"/>
        <w:rPr>
          <w:b/>
          <w:spacing w:val="-4"/>
          <w:sz w:val="28"/>
          <w:szCs w:val="28"/>
        </w:rPr>
      </w:pPr>
      <w:r w:rsidRPr="00133DFD">
        <w:rPr>
          <w:b/>
          <w:spacing w:val="-4"/>
          <w:sz w:val="28"/>
          <w:szCs w:val="28"/>
        </w:rPr>
        <w:t>6</w:t>
      </w:r>
      <w:r w:rsidR="00BB24FC" w:rsidRPr="00133DFD">
        <w:rPr>
          <w:b/>
          <w:spacing w:val="-4"/>
          <w:sz w:val="28"/>
          <w:szCs w:val="28"/>
        </w:rPr>
        <w:t xml:space="preserve">. Позиція </w:t>
      </w:r>
      <w:r w:rsidR="00BB24FC" w:rsidRPr="00557653">
        <w:rPr>
          <w:b/>
          <w:spacing w:val="-4"/>
          <w:sz w:val="28"/>
          <w:szCs w:val="28"/>
        </w:rPr>
        <w:t xml:space="preserve">заінтересованих сторін </w:t>
      </w:r>
    </w:p>
    <w:p w:rsidR="00E92EE5" w:rsidRPr="00E92EE5" w:rsidRDefault="00E92EE5" w:rsidP="00E92EE5">
      <w:pPr>
        <w:widowControl w:val="0"/>
        <w:tabs>
          <w:tab w:val="left" w:pos="709"/>
        </w:tabs>
        <w:ind w:firstLine="567"/>
        <w:jc w:val="both"/>
        <w:rPr>
          <w:spacing w:val="-4"/>
          <w:sz w:val="28"/>
          <w:szCs w:val="28"/>
        </w:rPr>
      </w:pPr>
      <w:r w:rsidRPr="00133DFD">
        <w:rPr>
          <w:spacing w:val="-4"/>
          <w:sz w:val="28"/>
          <w:szCs w:val="28"/>
        </w:rPr>
        <w:t>З</w:t>
      </w:r>
      <w:r w:rsidRPr="00133DFD">
        <w:rPr>
          <w:bCs/>
          <w:spacing w:val="-4"/>
          <w:sz w:val="28"/>
          <w:szCs w:val="28"/>
        </w:rPr>
        <w:t>аконопроект</w:t>
      </w:r>
      <w:r w:rsidRPr="00E92EE5">
        <w:rPr>
          <w:spacing w:val="-4"/>
          <w:sz w:val="28"/>
          <w:szCs w:val="28"/>
        </w:rPr>
        <w:t xml:space="preserve"> пройшов громадське обговорення 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w:t>
      </w:r>
      <w:r>
        <w:rPr>
          <w:spacing w:val="-4"/>
          <w:sz w:val="28"/>
          <w:szCs w:val="28"/>
        </w:rPr>
        <w:t xml:space="preserve">України </w:t>
      </w:r>
      <w:r w:rsidRPr="00E92EE5">
        <w:rPr>
          <w:spacing w:val="-4"/>
          <w:sz w:val="28"/>
          <w:szCs w:val="28"/>
        </w:rPr>
        <w:t xml:space="preserve">від 03.11.2010 № 996 «Про забезпечення участі громадськості у формуванні та реалізації державної політики», зокрема шляхом розміщення </w:t>
      </w:r>
      <w:r>
        <w:rPr>
          <w:spacing w:val="-4"/>
          <w:sz w:val="28"/>
          <w:szCs w:val="28"/>
        </w:rPr>
        <w:t>з</w:t>
      </w:r>
      <w:r w:rsidRPr="00133DFD">
        <w:rPr>
          <w:bCs/>
          <w:spacing w:val="-4"/>
          <w:sz w:val="28"/>
          <w:szCs w:val="28"/>
        </w:rPr>
        <w:t>аконопроект</w:t>
      </w:r>
      <w:r>
        <w:rPr>
          <w:bCs/>
          <w:spacing w:val="-4"/>
          <w:sz w:val="28"/>
          <w:szCs w:val="28"/>
        </w:rPr>
        <w:t>у</w:t>
      </w:r>
      <w:r w:rsidRPr="00E92EE5">
        <w:rPr>
          <w:spacing w:val="-4"/>
          <w:sz w:val="28"/>
          <w:szCs w:val="28"/>
        </w:rPr>
        <w:t xml:space="preserve"> на офіційному вебсайті Міністерства фінансів України (https://www.mof.gov.ua/) у підрубриці «Проекти нормативно-правових актів </w:t>
      </w:r>
      <w:r w:rsidR="0012391D">
        <w:rPr>
          <w:spacing w:val="-4"/>
          <w:sz w:val="28"/>
          <w:szCs w:val="28"/>
        </w:rPr>
        <w:t xml:space="preserve">         </w:t>
      </w:r>
      <w:r w:rsidRPr="00E92EE5">
        <w:rPr>
          <w:spacing w:val="-4"/>
          <w:sz w:val="28"/>
          <w:szCs w:val="28"/>
        </w:rPr>
        <w:t xml:space="preserve">у 2021 р.» рубрики «Проекти нормативно-правових актів» розділу «Законодавство». </w:t>
      </w:r>
    </w:p>
    <w:p w:rsidR="00E92EE5" w:rsidRDefault="00E92EE5" w:rsidP="00E92EE5">
      <w:pPr>
        <w:widowControl w:val="0"/>
        <w:tabs>
          <w:tab w:val="left" w:pos="709"/>
        </w:tabs>
        <w:ind w:firstLine="567"/>
        <w:jc w:val="both"/>
        <w:rPr>
          <w:spacing w:val="-4"/>
          <w:sz w:val="28"/>
          <w:szCs w:val="28"/>
        </w:rPr>
      </w:pPr>
      <w:r w:rsidRPr="00E92EE5">
        <w:rPr>
          <w:spacing w:val="-4"/>
          <w:sz w:val="28"/>
          <w:szCs w:val="28"/>
        </w:rPr>
        <w:lastRenderedPageBreak/>
        <w:t xml:space="preserve">За результатами громадського обговорення до </w:t>
      </w:r>
      <w:r>
        <w:rPr>
          <w:spacing w:val="-4"/>
          <w:sz w:val="28"/>
          <w:szCs w:val="28"/>
        </w:rPr>
        <w:t>з</w:t>
      </w:r>
      <w:r w:rsidRPr="00133DFD">
        <w:rPr>
          <w:bCs/>
          <w:spacing w:val="-4"/>
          <w:sz w:val="28"/>
          <w:szCs w:val="28"/>
        </w:rPr>
        <w:t>аконопроект</w:t>
      </w:r>
      <w:r>
        <w:rPr>
          <w:bCs/>
          <w:spacing w:val="-4"/>
          <w:sz w:val="28"/>
          <w:szCs w:val="28"/>
        </w:rPr>
        <w:t>у</w:t>
      </w:r>
      <w:r w:rsidRPr="00E92EE5">
        <w:rPr>
          <w:spacing w:val="-4"/>
          <w:sz w:val="28"/>
          <w:szCs w:val="28"/>
        </w:rPr>
        <w:t xml:space="preserve"> висловлені пропозиції та зауваження доцільність врахування/неврахування яких обґрунтовано у Звіті за результатами проведення публічного громадського обговорення та електронних консультацій з громадськістю до </w:t>
      </w:r>
      <w:r>
        <w:rPr>
          <w:spacing w:val="-4"/>
          <w:sz w:val="28"/>
          <w:szCs w:val="28"/>
        </w:rPr>
        <w:t>з</w:t>
      </w:r>
      <w:r w:rsidRPr="00133DFD">
        <w:rPr>
          <w:bCs/>
          <w:spacing w:val="-4"/>
          <w:sz w:val="28"/>
          <w:szCs w:val="28"/>
        </w:rPr>
        <w:t>аконопроект</w:t>
      </w:r>
      <w:r>
        <w:rPr>
          <w:bCs/>
          <w:spacing w:val="-4"/>
          <w:sz w:val="28"/>
          <w:szCs w:val="28"/>
        </w:rPr>
        <w:t>у</w:t>
      </w:r>
      <w:r w:rsidRPr="00E92EE5">
        <w:rPr>
          <w:spacing w:val="-4"/>
          <w:sz w:val="28"/>
          <w:szCs w:val="28"/>
        </w:rPr>
        <w:t>.</w:t>
      </w:r>
    </w:p>
    <w:p w:rsidR="00C657B0" w:rsidRPr="00133DFD" w:rsidRDefault="004F3ABC" w:rsidP="00C657B0">
      <w:pPr>
        <w:widowControl w:val="0"/>
        <w:tabs>
          <w:tab w:val="left" w:pos="709"/>
        </w:tabs>
        <w:ind w:firstLine="567"/>
        <w:jc w:val="both"/>
        <w:rPr>
          <w:spacing w:val="-4"/>
          <w:sz w:val="28"/>
          <w:szCs w:val="28"/>
        </w:rPr>
      </w:pPr>
      <w:r w:rsidRPr="00133DFD">
        <w:rPr>
          <w:spacing w:val="-4"/>
          <w:sz w:val="28"/>
          <w:szCs w:val="28"/>
        </w:rPr>
        <w:t>З</w:t>
      </w:r>
      <w:r w:rsidRPr="00133DFD">
        <w:rPr>
          <w:bCs/>
          <w:spacing w:val="-4"/>
          <w:sz w:val="28"/>
          <w:szCs w:val="28"/>
        </w:rPr>
        <w:t xml:space="preserve">аконопроект </w:t>
      </w:r>
      <w:r w:rsidR="00C657B0" w:rsidRPr="00133DFD">
        <w:rPr>
          <w:spacing w:val="-4"/>
          <w:sz w:val="28"/>
          <w:szCs w:val="28"/>
        </w:rPr>
        <w:t>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тому не потребує погодження з уповноваженими представниками всеукраїнських асоціацій органів місцевого самоврядування, уповноваженими представниками всеукраїнських профспілок, їх об’єднань та всеукраїнським об’єдн</w:t>
      </w:r>
      <w:r w:rsidR="006848C5">
        <w:rPr>
          <w:spacing w:val="-4"/>
          <w:sz w:val="28"/>
          <w:szCs w:val="28"/>
        </w:rPr>
        <w:t xml:space="preserve">анням організацій роботодавців, </w:t>
      </w:r>
      <w:r w:rsidR="00C657B0" w:rsidRPr="00133DFD">
        <w:rPr>
          <w:spacing w:val="-4"/>
          <w:sz w:val="28"/>
          <w:szCs w:val="28"/>
        </w:rPr>
        <w:t>Урядовим уповноваженим з прав осіб з інвалідністю та всеукраїнськими громадськими організаціями осіб з інвалідністю, їх спілок, Уповноваженим із захисту державної мови.</w:t>
      </w:r>
    </w:p>
    <w:p w:rsidR="00C657B0" w:rsidRPr="00133DFD" w:rsidRDefault="004F3ABC" w:rsidP="00C657B0">
      <w:pPr>
        <w:widowControl w:val="0"/>
        <w:tabs>
          <w:tab w:val="left" w:pos="709"/>
        </w:tabs>
        <w:ind w:firstLine="567"/>
        <w:jc w:val="both"/>
        <w:rPr>
          <w:spacing w:val="-4"/>
          <w:sz w:val="28"/>
          <w:szCs w:val="28"/>
        </w:rPr>
      </w:pPr>
      <w:r w:rsidRPr="00133DFD">
        <w:rPr>
          <w:spacing w:val="-4"/>
          <w:sz w:val="28"/>
          <w:szCs w:val="28"/>
        </w:rPr>
        <w:t>З</w:t>
      </w:r>
      <w:r w:rsidRPr="00133DFD">
        <w:rPr>
          <w:bCs/>
          <w:spacing w:val="-4"/>
          <w:sz w:val="28"/>
          <w:szCs w:val="28"/>
        </w:rPr>
        <w:t xml:space="preserve">аконопроект </w:t>
      </w:r>
      <w:r w:rsidR="00C657B0" w:rsidRPr="00133DFD">
        <w:rPr>
          <w:spacing w:val="-4"/>
          <w:sz w:val="28"/>
          <w:szCs w:val="28"/>
        </w:rPr>
        <w:t>не стосується сфери наукової та науково-технічної діяльності.</w:t>
      </w:r>
    </w:p>
    <w:p w:rsidR="004F209B" w:rsidRDefault="004F209B" w:rsidP="00ED47D2">
      <w:pPr>
        <w:widowControl w:val="0"/>
        <w:tabs>
          <w:tab w:val="left" w:pos="709"/>
        </w:tabs>
        <w:ind w:firstLine="567"/>
        <w:jc w:val="both"/>
        <w:rPr>
          <w:b/>
          <w:spacing w:val="-4"/>
          <w:sz w:val="28"/>
          <w:szCs w:val="28"/>
        </w:rPr>
      </w:pPr>
    </w:p>
    <w:p w:rsidR="00062A5A" w:rsidRDefault="00D91853" w:rsidP="00062A5A">
      <w:pPr>
        <w:widowControl w:val="0"/>
        <w:tabs>
          <w:tab w:val="left" w:pos="709"/>
        </w:tabs>
        <w:ind w:firstLine="567"/>
        <w:jc w:val="both"/>
        <w:rPr>
          <w:b/>
          <w:spacing w:val="-4"/>
          <w:sz w:val="28"/>
          <w:szCs w:val="28"/>
        </w:rPr>
      </w:pPr>
      <w:r w:rsidRPr="00133DFD">
        <w:rPr>
          <w:b/>
          <w:spacing w:val="-4"/>
          <w:sz w:val="28"/>
          <w:szCs w:val="28"/>
        </w:rPr>
        <w:t>7</w:t>
      </w:r>
      <w:r w:rsidR="00C43364" w:rsidRPr="00133DFD">
        <w:rPr>
          <w:b/>
          <w:spacing w:val="-4"/>
          <w:sz w:val="28"/>
          <w:szCs w:val="28"/>
        </w:rPr>
        <w:t>. Оцінка відповідності</w:t>
      </w:r>
    </w:p>
    <w:p w:rsidR="00062A5A" w:rsidRDefault="00062A5A" w:rsidP="00062A5A">
      <w:pPr>
        <w:widowControl w:val="0"/>
        <w:tabs>
          <w:tab w:val="left" w:pos="709"/>
        </w:tabs>
        <w:ind w:firstLine="567"/>
        <w:jc w:val="both"/>
        <w:rPr>
          <w:b/>
          <w:spacing w:val="-4"/>
          <w:sz w:val="28"/>
          <w:szCs w:val="28"/>
        </w:rPr>
      </w:pPr>
      <w:r w:rsidRPr="00062A5A">
        <w:rPr>
          <w:sz w:val="28"/>
        </w:rPr>
        <w:t xml:space="preserve">У законопроекті відсутні положення, що порушують принцип забезпечення рівних прав та можливостей жінок і чоловіків. </w:t>
      </w:r>
    </w:p>
    <w:p w:rsidR="00062A5A" w:rsidRPr="00062A5A" w:rsidRDefault="00062A5A" w:rsidP="00062A5A">
      <w:pPr>
        <w:widowControl w:val="0"/>
        <w:tabs>
          <w:tab w:val="left" w:pos="709"/>
        </w:tabs>
        <w:ind w:firstLine="567"/>
        <w:jc w:val="both"/>
        <w:rPr>
          <w:b/>
          <w:spacing w:val="-4"/>
          <w:sz w:val="28"/>
          <w:szCs w:val="28"/>
        </w:rPr>
      </w:pPr>
      <w:r w:rsidRPr="00062A5A">
        <w:rPr>
          <w:sz w:val="28"/>
        </w:rPr>
        <w:t>У законопроекті відсутні положення, що містять ознаки дискримінації чи які створюють підстави для дискримінації.</w:t>
      </w:r>
    </w:p>
    <w:p w:rsidR="00062A5A" w:rsidRDefault="00062A5A" w:rsidP="00062A5A">
      <w:pPr>
        <w:ind w:firstLine="567"/>
        <w:jc w:val="both"/>
        <w:rPr>
          <w:spacing w:val="-4"/>
          <w:sz w:val="28"/>
          <w:szCs w:val="28"/>
        </w:rPr>
      </w:pPr>
      <w:r>
        <w:rPr>
          <w:spacing w:val="-4"/>
          <w:sz w:val="28"/>
          <w:szCs w:val="28"/>
        </w:rPr>
        <w:t>Законопроект не містить ризиків вчинення корупційних правопорушень та правопорушень, пов’язаних з корупцією.</w:t>
      </w:r>
    </w:p>
    <w:p w:rsidR="000263B5" w:rsidRPr="00133DFD" w:rsidRDefault="000263B5" w:rsidP="000263B5">
      <w:pPr>
        <w:widowControl w:val="0"/>
        <w:tabs>
          <w:tab w:val="left" w:pos="709"/>
        </w:tabs>
        <w:ind w:firstLine="567"/>
        <w:jc w:val="both"/>
        <w:rPr>
          <w:spacing w:val="-4"/>
          <w:sz w:val="28"/>
          <w:szCs w:val="28"/>
        </w:rPr>
      </w:pPr>
      <w:r w:rsidRPr="00133DFD">
        <w:rPr>
          <w:spacing w:val="-4"/>
          <w:sz w:val="28"/>
          <w:szCs w:val="28"/>
        </w:rPr>
        <w:t xml:space="preserve">Громадська антикорупційна, громадська антидискримінаційна та громадська гендерно-правова експертизи </w:t>
      </w:r>
      <w:r w:rsidR="00B67879" w:rsidRPr="00133DFD">
        <w:rPr>
          <w:spacing w:val="-4"/>
          <w:sz w:val="28"/>
          <w:szCs w:val="28"/>
        </w:rPr>
        <w:t>з</w:t>
      </w:r>
      <w:r w:rsidR="00B67879" w:rsidRPr="00133DFD">
        <w:rPr>
          <w:bCs/>
          <w:spacing w:val="-4"/>
          <w:sz w:val="28"/>
          <w:szCs w:val="28"/>
        </w:rPr>
        <w:t xml:space="preserve">аконопроекту </w:t>
      </w:r>
      <w:r w:rsidRPr="00133DFD">
        <w:rPr>
          <w:spacing w:val="-4"/>
          <w:sz w:val="28"/>
          <w:szCs w:val="28"/>
        </w:rPr>
        <w:t>не проводилися.</w:t>
      </w:r>
    </w:p>
    <w:p w:rsidR="00C43364" w:rsidRPr="00133DFD" w:rsidRDefault="00C43364" w:rsidP="00ED47D2">
      <w:pPr>
        <w:widowControl w:val="0"/>
        <w:tabs>
          <w:tab w:val="left" w:pos="709"/>
        </w:tabs>
        <w:ind w:firstLine="567"/>
        <w:jc w:val="both"/>
        <w:rPr>
          <w:b/>
          <w:spacing w:val="-4"/>
          <w:sz w:val="28"/>
          <w:szCs w:val="28"/>
        </w:rPr>
      </w:pPr>
    </w:p>
    <w:p w:rsidR="008B6F2C" w:rsidRPr="00133DFD" w:rsidRDefault="00D91853" w:rsidP="00ED47D2">
      <w:pPr>
        <w:widowControl w:val="0"/>
        <w:tabs>
          <w:tab w:val="left" w:pos="709"/>
        </w:tabs>
        <w:ind w:firstLine="567"/>
        <w:jc w:val="both"/>
        <w:rPr>
          <w:b/>
          <w:spacing w:val="-4"/>
          <w:sz w:val="28"/>
          <w:szCs w:val="28"/>
        </w:rPr>
      </w:pPr>
      <w:r w:rsidRPr="00133DFD">
        <w:rPr>
          <w:b/>
          <w:spacing w:val="-4"/>
          <w:sz w:val="28"/>
          <w:szCs w:val="28"/>
        </w:rPr>
        <w:t>8</w:t>
      </w:r>
      <w:r w:rsidR="008B6F2C" w:rsidRPr="00133DFD">
        <w:rPr>
          <w:b/>
          <w:spacing w:val="-4"/>
          <w:sz w:val="28"/>
          <w:szCs w:val="28"/>
        </w:rPr>
        <w:t xml:space="preserve">. </w:t>
      </w:r>
      <w:r w:rsidR="00C43364" w:rsidRPr="00133DFD">
        <w:rPr>
          <w:b/>
          <w:spacing w:val="-4"/>
          <w:sz w:val="28"/>
          <w:szCs w:val="28"/>
        </w:rPr>
        <w:t>Прогноз результатів</w:t>
      </w:r>
    </w:p>
    <w:p w:rsidR="00B35D65" w:rsidRPr="00133DFD" w:rsidRDefault="00B35D65" w:rsidP="00B35D65">
      <w:pPr>
        <w:widowControl w:val="0"/>
        <w:tabs>
          <w:tab w:val="left" w:pos="709"/>
        </w:tabs>
        <w:ind w:firstLine="567"/>
        <w:jc w:val="both"/>
        <w:rPr>
          <w:spacing w:val="-4"/>
          <w:sz w:val="28"/>
          <w:szCs w:val="28"/>
        </w:rPr>
      </w:pPr>
      <w:r w:rsidRPr="00133DFD">
        <w:rPr>
          <w:spacing w:val="-4"/>
          <w:sz w:val="28"/>
          <w:szCs w:val="28"/>
        </w:rPr>
        <w:t xml:space="preserve">Прийняття </w:t>
      </w:r>
      <w:r w:rsidR="009F3031" w:rsidRPr="00133DFD">
        <w:rPr>
          <w:spacing w:val="-4"/>
          <w:sz w:val="28"/>
          <w:szCs w:val="28"/>
        </w:rPr>
        <w:t>акта</w:t>
      </w:r>
      <w:r w:rsidRPr="00133DFD">
        <w:rPr>
          <w:spacing w:val="-4"/>
          <w:sz w:val="28"/>
          <w:szCs w:val="28"/>
        </w:rPr>
        <w:t xml:space="preserve"> забезпечить удосконалення законодавчих засад ведення бухгалтерського обліку та складання фінансової звітності з урахуванням </w:t>
      </w:r>
      <w:r w:rsidR="00840438">
        <w:rPr>
          <w:bCs/>
          <w:spacing w:val="-4"/>
          <w:sz w:val="28"/>
          <w:szCs w:val="28"/>
        </w:rPr>
        <w:t>МСФЗ</w:t>
      </w:r>
      <w:r w:rsidR="006573CA" w:rsidRPr="00133DFD">
        <w:rPr>
          <w:spacing w:val="-4"/>
          <w:sz w:val="28"/>
          <w:szCs w:val="28"/>
        </w:rPr>
        <w:t>, національного законодавства</w:t>
      </w:r>
      <w:r w:rsidRPr="00133DFD">
        <w:rPr>
          <w:spacing w:val="-4"/>
          <w:sz w:val="28"/>
          <w:szCs w:val="28"/>
        </w:rPr>
        <w:t xml:space="preserve"> та законодавства Європейського Союзу, зокрема </w:t>
      </w:r>
      <w:r w:rsidR="006573CA" w:rsidRPr="00133DFD">
        <w:rPr>
          <w:spacing w:val="-4"/>
          <w:sz w:val="28"/>
          <w:szCs w:val="28"/>
        </w:rPr>
        <w:t>щодо</w:t>
      </w:r>
      <w:r w:rsidRPr="00133DFD">
        <w:rPr>
          <w:spacing w:val="-4"/>
          <w:sz w:val="28"/>
          <w:szCs w:val="28"/>
        </w:rPr>
        <w:t xml:space="preserve"> спрощення подання консолідованої фінансової звітності окремими категоріями груп, оприлюднення річної консолідованої фінансової звітності</w:t>
      </w:r>
      <w:r w:rsidR="006573CA" w:rsidRPr="00133DFD">
        <w:rPr>
          <w:spacing w:val="-4"/>
          <w:sz w:val="28"/>
          <w:szCs w:val="28"/>
        </w:rPr>
        <w:t xml:space="preserve"> </w:t>
      </w:r>
      <w:r w:rsidR="004F209B" w:rsidRPr="00133DFD">
        <w:rPr>
          <w:bCs/>
          <w:spacing w:val="-4"/>
          <w:sz w:val="28"/>
          <w:szCs w:val="28"/>
        </w:rPr>
        <w:t>разом з аудиторським звітом</w:t>
      </w:r>
      <w:r w:rsidR="004F209B" w:rsidRPr="00133DFD">
        <w:rPr>
          <w:spacing w:val="-4"/>
          <w:sz w:val="28"/>
          <w:szCs w:val="28"/>
        </w:rPr>
        <w:t xml:space="preserve"> </w:t>
      </w:r>
      <w:r w:rsidR="006573CA" w:rsidRPr="00133DFD">
        <w:rPr>
          <w:spacing w:val="-4"/>
          <w:sz w:val="28"/>
          <w:szCs w:val="28"/>
        </w:rPr>
        <w:t>та</w:t>
      </w:r>
      <w:r w:rsidRPr="00133DFD">
        <w:rPr>
          <w:spacing w:val="-4"/>
          <w:sz w:val="28"/>
          <w:szCs w:val="28"/>
        </w:rPr>
        <w:t xml:space="preserve"> обов’язкових реквізитів до первинних документів, що забезпечить виконання зобов’язань, узятих Україною згідно з Угодою </w:t>
      </w:r>
      <w:r w:rsidR="006573CA" w:rsidRPr="00133DFD">
        <w:rPr>
          <w:spacing w:val="-4"/>
          <w:sz w:val="28"/>
          <w:szCs w:val="28"/>
        </w:rPr>
        <w:t xml:space="preserve">у </w:t>
      </w:r>
      <w:r w:rsidRPr="00133DFD">
        <w:rPr>
          <w:spacing w:val="-4"/>
          <w:sz w:val="28"/>
          <w:szCs w:val="28"/>
        </w:rPr>
        <w:t xml:space="preserve">відповідній частині, що у свою чергу, </w:t>
      </w:r>
      <w:r w:rsidR="001C0347" w:rsidRPr="00133DFD">
        <w:rPr>
          <w:spacing w:val="-4"/>
          <w:sz w:val="28"/>
          <w:szCs w:val="28"/>
        </w:rPr>
        <w:t>сприятиме позитивному інвестиційному клімату в Україні</w:t>
      </w:r>
      <w:r w:rsidRPr="00133DFD">
        <w:rPr>
          <w:spacing w:val="-4"/>
          <w:sz w:val="28"/>
          <w:szCs w:val="28"/>
        </w:rPr>
        <w:t>.</w:t>
      </w:r>
    </w:p>
    <w:p w:rsidR="00B35D65" w:rsidRPr="00133DFD" w:rsidRDefault="00B35D65" w:rsidP="00B35D65">
      <w:pPr>
        <w:widowControl w:val="0"/>
        <w:tabs>
          <w:tab w:val="left" w:pos="709"/>
        </w:tabs>
        <w:ind w:firstLine="567"/>
        <w:jc w:val="both"/>
        <w:rPr>
          <w:spacing w:val="-4"/>
          <w:sz w:val="28"/>
          <w:szCs w:val="28"/>
        </w:rPr>
      </w:pPr>
      <w:r w:rsidRPr="00133DFD">
        <w:rPr>
          <w:spacing w:val="-4"/>
          <w:sz w:val="28"/>
          <w:szCs w:val="28"/>
        </w:rPr>
        <w:t xml:space="preserve">Реалізація </w:t>
      </w:r>
      <w:r w:rsidR="009F3031" w:rsidRPr="00133DFD">
        <w:rPr>
          <w:spacing w:val="-4"/>
          <w:sz w:val="28"/>
          <w:szCs w:val="28"/>
        </w:rPr>
        <w:t>акта</w:t>
      </w:r>
      <w:r w:rsidRPr="00133DFD">
        <w:rPr>
          <w:spacing w:val="-4"/>
          <w:sz w:val="28"/>
          <w:szCs w:val="28"/>
        </w:rPr>
        <w:t xml:space="preserve"> не матиме впливу на розвиток регіонів, підвищення чи зниження спроможності територіальних громад.</w:t>
      </w:r>
    </w:p>
    <w:p w:rsidR="00B35D65" w:rsidRPr="00133DFD" w:rsidRDefault="00B35D65" w:rsidP="00B35D65">
      <w:pPr>
        <w:widowControl w:val="0"/>
        <w:tabs>
          <w:tab w:val="left" w:pos="709"/>
        </w:tabs>
        <w:ind w:firstLine="567"/>
        <w:jc w:val="both"/>
        <w:rPr>
          <w:spacing w:val="-4"/>
          <w:sz w:val="28"/>
          <w:szCs w:val="28"/>
        </w:rPr>
      </w:pPr>
      <w:r w:rsidRPr="00133DFD">
        <w:rPr>
          <w:spacing w:val="-4"/>
          <w:sz w:val="28"/>
          <w:szCs w:val="28"/>
        </w:rPr>
        <w:t xml:space="preserve">Реалізація </w:t>
      </w:r>
      <w:r w:rsidR="009F3031" w:rsidRPr="00133DFD">
        <w:rPr>
          <w:spacing w:val="-4"/>
          <w:sz w:val="28"/>
          <w:szCs w:val="28"/>
        </w:rPr>
        <w:t>акта</w:t>
      </w:r>
      <w:r w:rsidRPr="00133DFD">
        <w:rPr>
          <w:spacing w:val="-4"/>
          <w:sz w:val="28"/>
          <w:szCs w:val="28"/>
        </w:rPr>
        <w:t xml:space="preserve"> не матиме впливу на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B35D65" w:rsidRPr="00133DFD" w:rsidRDefault="00B35D65" w:rsidP="00B35D65">
      <w:pPr>
        <w:widowControl w:val="0"/>
        <w:tabs>
          <w:tab w:val="left" w:pos="709"/>
        </w:tabs>
        <w:ind w:firstLine="567"/>
        <w:jc w:val="both"/>
        <w:rPr>
          <w:spacing w:val="-4"/>
          <w:sz w:val="28"/>
          <w:szCs w:val="28"/>
        </w:rPr>
      </w:pPr>
      <w:r w:rsidRPr="00133DFD">
        <w:rPr>
          <w:spacing w:val="-4"/>
          <w:sz w:val="28"/>
          <w:szCs w:val="28"/>
        </w:rPr>
        <w:lastRenderedPageBreak/>
        <w:t xml:space="preserve">Реалізація </w:t>
      </w:r>
      <w:r w:rsidR="009F3031" w:rsidRPr="00133DFD">
        <w:rPr>
          <w:spacing w:val="-4"/>
          <w:sz w:val="28"/>
          <w:szCs w:val="28"/>
        </w:rPr>
        <w:t>акта</w:t>
      </w:r>
      <w:r w:rsidRPr="00133DFD">
        <w:rPr>
          <w:spacing w:val="-4"/>
          <w:sz w:val="28"/>
          <w:szCs w:val="28"/>
        </w:rPr>
        <w:t xml:space="preserve"> матиме вплив на інтереси заінтересованих сторін:</w:t>
      </w:r>
    </w:p>
    <w:p w:rsidR="001C0347" w:rsidRPr="00133DFD" w:rsidRDefault="001C0347" w:rsidP="00B35D65">
      <w:pPr>
        <w:widowControl w:val="0"/>
        <w:tabs>
          <w:tab w:val="left" w:pos="709"/>
        </w:tabs>
        <w:ind w:firstLine="567"/>
        <w:jc w:val="both"/>
        <w:rPr>
          <w:spacing w:val="-4"/>
          <w:sz w:val="28"/>
          <w:szCs w:val="28"/>
        </w:rPr>
      </w:pPr>
    </w:p>
    <w:tbl>
      <w:tblPr>
        <w:tblW w:w="9604" w:type="dxa"/>
        <w:jc w:val="center"/>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8"/>
        <w:gridCol w:w="3501"/>
        <w:gridCol w:w="3285"/>
      </w:tblGrid>
      <w:tr w:rsidR="00CA0194" w:rsidRPr="00133DFD" w:rsidTr="00C53078">
        <w:trPr>
          <w:jc w:val="center"/>
        </w:trPr>
        <w:tc>
          <w:tcPr>
            <w:tcW w:w="2818" w:type="dxa"/>
            <w:shd w:val="clear" w:color="auto" w:fill="auto"/>
            <w:vAlign w:val="center"/>
          </w:tcPr>
          <w:p w:rsidR="00CA0194" w:rsidRPr="00133DFD" w:rsidRDefault="00CA0194" w:rsidP="00C53078">
            <w:pPr>
              <w:jc w:val="center"/>
            </w:pPr>
            <w:r w:rsidRPr="00133DFD">
              <w:t>Заінтересована сторона</w:t>
            </w:r>
          </w:p>
        </w:tc>
        <w:tc>
          <w:tcPr>
            <w:tcW w:w="3501" w:type="dxa"/>
            <w:shd w:val="clear" w:color="auto" w:fill="auto"/>
            <w:vAlign w:val="center"/>
          </w:tcPr>
          <w:p w:rsidR="00CA0194" w:rsidRPr="00133DFD" w:rsidRDefault="00CA0194" w:rsidP="00C53078">
            <w:pPr>
              <w:jc w:val="center"/>
            </w:pPr>
            <w:r w:rsidRPr="00133DFD">
              <w:t>Вплив реалізації законопроекту на заінтересовану сторону</w:t>
            </w:r>
          </w:p>
        </w:tc>
        <w:tc>
          <w:tcPr>
            <w:tcW w:w="3285" w:type="dxa"/>
            <w:shd w:val="clear" w:color="auto" w:fill="auto"/>
            <w:vAlign w:val="center"/>
          </w:tcPr>
          <w:p w:rsidR="00CA0194" w:rsidRPr="00133DFD" w:rsidRDefault="00CA0194" w:rsidP="00C53078">
            <w:pPr>
              <w:jc w:val="center"/>
            </w:pPr>
            <w:r w:rsidRPr="00133DFD">
              <w:t>Пояснення очікуваного впливу</w:t>
            </w:r>
          </w:p>
        </w:tc>
      </w:tr>
      <w:tr w:rsidR="00CA0194" w:rsidRPr="00133DFD" w:rsidTr="00C53078">
        <w:trPr>
          <w:jc w:val="center"/>
        </w:trPr>
        <w:tc>
          <w:tcPr>
            <w:tcW w:w="2818" w:type="dxa"/>
            <w:shd w:val="clear" w:color="auto" w:fill="auto"/>
          </w:tcPr>
          <w:p w:rsidR="00CA0194" w:rsidRPr="00133DFD" w:rsidRDefault="00487264" w:rsidP="00C53078">
            <w:pPr>
              <w:widowControl w:val="0"/>
              <w:tabs>
                <w:tab w:val="left" w:pos="709"/>
              </w:tabs>
              <w:jc w:val="both"/>
              <w:rPr>
                <w:spacing w:val="-4"/>
              </w:rPr>
            </w:pPr>
            <w:r w:rsidRPr="00133DFD">
              <w:rPr>
                <w:spacing w:val="-4"/>
              </w:rPr>
              <w:t>Держава</w:t>
            </w:r>
          </w:p>
        </w:tc>
        <w:tc>
          <w:tcPr>
            <w:tcW w:w="3501" w:type="dxa"/>
            <w:shd w:val="clear" w:color="auto" w:fill="auto"/>
          </w:tcPr>
          <w:p w:rsidR="00CA0194" w:rsidRPr="00133DFD" w:rsidRDefault="00487264" w:rsidP="00C53078">
            <w:pPr>
              <w:widowControl w:val="0"/>
              <w:tabs>
                <w:tab w:val="left" w:pos="709"/>
              </w:tabs>
              <w:jc w:val="center"/>
              <w:rPr>
                <w:spacing w:val="-4"/>
              </w:rPr>
            </w:pPr>
            <w:r w:rsidRPr="00133DFD">
              <w:rPr>
                <w:spacing w:val="-4"/>
              </w:rPr>
              <w:t>позитивний</w:t>
            </w:r>
          </w:p>
        </w:tc>
        <w:tc>
          <w:tcPr>
            <w:tcW w:w="3285" w:type="dxa"/>
            <w:shd w:val="clear" w:color="auto" w:fill="auto"/>
          </w:tcPr>
          <w:p w:rsidR="00487264" w:rsidRPr="00133DFD" w:rsidRDefault="00487264" w:rsidP="00801402">
            <w:pPr>
              <w:widowControl w:val="0"/>
              <w:tabs>
                <w:tab w:val="left" w:pos="709"/>
              </w:tabs>
              <w:ind w:firstLine="227"/>
              <w:jc w:val="both"/>
              <w:rPr>
                <w:spacing w:val="-4"/>
              </w:rPr>
            </w:pPr>
            <w:r w:rsidRPr="00133DFD">
              <w:rPr>
                <w:spacing w:val="-4"/>
              </w:rPr>
              <w:t xml:space="preserve">Прийняття </w:t>
            </w:r>
            <w:r w:rsidR="009F3031" w:rsidRPr="00133DFD">
              <w:rPr>
                <w:spacing w:val="-4"/>
              </w:rPr>
              <w:t>акта</w:t>
            </w:r>
            <w:r w:rsidRPr="00133DFD">
              <w:rPr>
                <w:spacing w:val="-4"/>
              </w:rPr>
              <w:t xml:space="preserve"> забезпечить</w:t>
            </w:r>
            <w:r w:rsidR="001A3AA9" w:rsidRPr="00133DFD">
              <w:rPr>
                <w:spacing w:val="-4"/>
              </w:rPr>
              <w:t xml:space="preserve"> </w:t>
            </w:r>
            <w:r w:rsidRPr="00133DFD">
              <w:rPr>
                <w:spacing w:val="-4"/>
              </w:rPr>
              <w:t>удосконалення законодавства з бухгалтерського обліку та фінансової звітності відповідно до положень європейського законодавства та узгодження з норм</w:t>
            </w:r>
            <w:r w:rsidR="001A3AA9" w:rsidRPr="00133DFD">
              <w:rPr>
                <w:spacing w:val="-4"/>
              </w:rPr>
              <w:t xml:space="preserve">ами національного законодавства, </w:t>
            </w:r>
            <w:r w:rsidRPr="00133DFD">
              <w:rPr>
                <w:spacing w:val="-4"/>
              </w:rPr>
              <w:t>що в свою чергу сприятиме позитивному інвестиційному клімату в Україні</w:t>
            </w:r>
            <w:r w:rsidR="001A3AA9" w:rsidRPr="00133DFD">
              <w:rPr>
                <w:spacing w:val="-4"/>
              </w:rPr>
              <w:t>.</w:t>
            </w:r>
          </w:p>
        </w:tc>
      </w:tr>
      <w:tr w:rsidR="00CA0194" w:rsidRPr="00133DFD" w:rsidTr="00C53078">
        <w:trPr>
          <w:jc w:val="center"/>
        </w:trPr>
        <w:tc>
          <w:tcPr>
            <w:tcW w:w="2818" w:type="dxa"/>
            <w:shd w:val="clear" w:color="auto" w:fill="auto"/>
          </w:tcPr>
          <w:p w:rsidR="00CA0194" w:rsidRPr="00133DFD" w:rsidRDefault="00487264" w:rsidP="00C53078">
            <w:pPr>
              <w:widowControl w:val="0"/>
              <w:tabs>
                <w:tab w:val="left" w:pos="709"/>
              </w:tabs>
              <w:jc w:val="both"/>
              <w:rPr>
                <w:spacing w:val="-4"/>
              </w:rPr>
            </w:pPr>
            <w:r w:rsidRPr="00133DFD">
              <w:rPr>
                <w:spacing w:val="-4"/>
              </w:rPr>
              <w:t>Суб’єкти господарювання</w:t>
            </w:r>
          </w:p>
        </w:tc>
        <w:tc>
          <w:tcPr>
            <w:tcW w:w="3501" w:type="dxa"/>
            <w:shd w:val="clear" w:color="auto" w:fill="auto"/>
          </w:tcPr>
          <w:p w:rsidR="00CA0194" w:rsidRPr="00133DFD" w:rsidRDefault="00487264" w:rsidP="00C53078">
            <w:pPr>
              <w:widowControl w:val="0"/>
              <w:tabs>
                <w:tab w:val="left" w:pos="709"/>
              </w:tabs>
              <w:jc w:val="center"/>
              <w:rPr>
                <w:spacing w:val="-4"/>
              </w:rPr>
            </w:pPr>
            <w:r w:rsidRPr="00133DFD">
              <w:rPr>
                <w:spacing w:val="-4"/>
              </w:rPr>
              <w:t>позитивний</w:t>
            </w:r>
          </w:p>
        </w:tc>
        <w:tc>
          <w:tcPr>
            <w:tcW w:w="3285" w:type="dxa"/>
            <w:shd w:val="clear" w:color="auto" w:fill="auto"/>
          </w:tcPr>
          <w:p w:rsidR="001A3AA9" w:rsidRPr="00133DFD" w:rsidRDefault="00487264" w:rsidP="00912A7E">
            <w:pPr>
              <w:widowControl w:val="0"/>
              <w:tabs>
                <w:tab w:val="left" w:pos="709"/>
              </w:tabs>
              <w:ind w:firstLine="227"/>
              <w:jc w:val="both"/>
              <w:rPr>
                <w:spacing w:val="-4"/>
              </w:rPr>
            </w:pPr>
            <w:r w:rsidRPr="00133DFD">
              <w:rPr>
                <w:spacing w:val="-4"/>
              </w:rPr>
              <w:t xml:space="preserve">Прийняття </w:t>
            </w:r>
            <w:r w:rsidR="009F3031" w:rsidRPr="00133DFD">
              <w:rPr>
                <w:spacing w:val="-4"/>
              </w:rPr>
              <w:t>акта</w:t>
            </w:r>
            <w:r w:rsidR="001A3AA9" w:rsidRPr="00133DFD">
              <w:rPr>
                <w:spacing w:val="-4"/>
              </w:rPr>
              <w:t xml:space="preserve"> </w:t>
            </w:r>
            <w:r w:rsidRPr="00133DFD">
              <w:rPr>
                <w:spacing w:val="-4"/>
              </w:rPr>
              <w:t xml:space="preserve">забезпечить спрощення складання консолідованої фінансової звітності за рахунок звільнення від обов’язкового складання та подання консолідованої фінансової звітності </w:t>
            </w:r>
            <w:r w:rsidR="00912A7E">
              <w:rPr>
                <w:spacing w:val="-4"/>
              </w:rPr>
              <w:t xml:space="preserve">малими та </w:t>
            </w:r>
            <w:r w:rsidRPr="00133DFD">
              <w:rPr>
                <w:spacing w:val="-4"/>
              </w:rPr>
              <w:t>середні</w:t>
            </w:r>
            <w:r w:rsidR="00912A7E">
              <w:rPr>
                <w:spacing w:val="-4"/>
              </w:rPr>
              <w:t>ми</w:t>
            </w:r>
            <w:r w:rsidRPr="00133DFD">
              <w:rPr>
                <w:spacing w:val="-4"/>
              </w:rPr>
              <w:t xml:space="preserve"> </w:t>
            </w:r>
            <w:r w:rsidR="001A3AA9" w:rsidRPr="00133DFD">
              <w:rPr>
                <w:spacing w:val="-4"/>
              </w:rPr>
              <w:t>груп</w:t>
            </w:r>
            <w:r w:rsidR="00912A7E">
              <w:rPr>
                <w:spacing w:val="-4"/>
              </w:rPr>
              <w:t>ами</w:t>
            </w:r>
            <w:r w:rsidR="001A3AA9" w:rsidRPr="00133DFD">
              <w:rPr>
                <w:spacing w:val="-4"/>
              </w:rPr>
              <w:t>, а також спрощення вимог до обов’язкових реквізитів первинних документів.</w:t>
            </w:r>
          </w:p>
        </w:tc>
      </w:tr>
    </w:tbl>
    <w:p w:rsidR="00B4022C" w:rsidRPr="00133DFD" w:rsidRDefault="00B4022C" w:rsidP="00ED47D2">
      <w:pPr>
        <w:pStyle w:val="ae"/>
        <w:widowControl w:val="0"/>
        <w:tabs>
          <w:tab w:val="num" w:pos="0"/>
          <w:tab w:val="left" w:pos="709"/>
        </w:tabs>
        <w:ind w:firstLine="0"/>
        <w:rPr>
          <w:color w:val="auto"/>
          <w:spacing w:val="-4"/>
        </w:rPr>
      </w:pPr>
    </w:p>
    <w:p w:rsidR="002A6CAF" w:rsidRPr="00133DFD" w:rsidRDefault="002A6CAF" w:rsidP="00ED47D2">
      <w:pPr>
        <w:widowControl w:val="0"/>
        <w:tabs>
          <w:tab w:val="left" w:pos="709"/>
        </w:tabs>
        <w:jc w:val="both"/>
        <w:rPr>
          <w:spacing w:val="-4"/>
          <w:sz w:val="28"/>
          <w:szCs w:val="28"/>
        </w:rPr>
      </w:pPr>
    </w:p>
    <w:p w:rsidR="00302ABC" w:rsidRPr="00133DFD" w:rsidRDefault="00726447" w:rsidP="00ED47D2">
      <w:pPr>
        <w:jc w:val="both"/>
        <w:rPr>
          <w:sz w:val="28"/>
          <w:szCs w:val="28"/>
        </w:rPr>
      </w:pPr>
      <w:r w:rsidRPr="00133DFD">
        <w:rPr>
          <w:b/>
          <w:sz w:val="28"/>
          <w:szCs w:val="28"/>
        </w:rPr>
        <w:t>Міністр фінансів України                                                     Сергій МАРЧЕНКО</w:t>
      </w:r>
    </w:p>
    <w:p w:rsidR="00691E12" w:rsidRPr="00133DFD" w:rsidRDefault="00691E12" w:rsidP="00ED47D2">
      <w:pPr>
        <w:jc w:val="both"/>
        <w:rPr>
          <w:sz w:val="28"/>
          <w:szCs w:val="28"/>
        </w:rPr>
      </w:pPr>
    </w:p>
    <w:p w:rsidR="0078328D" w:rsidRPr="00133DFD" w:rsidRDefault="0078328D" w:rsidP="00ED47D2">
      <w:pPr>
        <w:jc w:val="both"/>
        <w:rPr>
          <w:sz w:val="28"/>
          <w:szCs w:val="28"/>
        </w:rPr>
      </w:pPr>
      <w:r w:rsidRPr="00133DFD">
        <w:rPr>
          <w:sz w:val="28"/>
          <w:szCs w:val="28"/>
        </w:rPr>
        <w:t>«__</w:t>
      </w:r>
      <w:r w:rsidR="00C5458F" w:rsidRPr="00133DFD">
        <w:rPr>
          <w:sz w:val="28"/>
          <w:szCs w:val="28"/>
        </w:rPr>
        <w:t>__» ____________ 202</w:t>
      </w:r>
      <w:r w:rsidR="00480E22" w:rsidRPr="00133DFD">
        <w:rPr>
          <w:sz w:val="28"/>
          <w:szCs w:val="28"/>
        </w:rPr>
        <w:t>1</w:t>
      </w:r>
      <w:r w:rsidRPr="00133DFD">
        <w:rPr>
          <w:sz w:val="28"/>
          <w:szCs w:val="28"/>
        </w:rPr>
        <w:t xml:space="preserve"> року</w:t>
      </w:r>
    </w:p>
    <w:p w:rsidR="0040790E" w:rsidRPr="00133DFD" w:rsidRDefault="0040790E" w:rsidP="00ED47D2">
      <w:pPr>
        <w:jc w:val="both"/>
        <w:rPr>
          <w:sz w:val="14"/>
          <w:szCs w:val="14"/>
        </w:rPr>
      </w:pPr>
    </w:p>
    <w:sectPr w:rsidR="0040790E" w:rsidRPr="00133DFD" w:rsidSect="00E5187E">
      <w:headerReference w:type="even" r:id="rId9"/>
      <w:headerReference w:type="default" r:id="rId10"/>
      <w:pgSz w:w="11906" w:h="16838" w:code="9"/>
      <w:pgMar w:top="1134" w:right="567" w:bottom="1701" w:left="1701" w:header="737" w:footer="73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C62" w:rsidRDefault="00055C62">
      <w:r>
        <w:separator/>
      </w:r>
    </w:p>
  </w:endnote>
  <w:endnote w:type="continuationSeparator" w:id="0">
    <w:p w:rsidR="00055C62" w:rsidRDefault="0005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C62" w:rsidRDefault="00055C62">
      <w:r>
        <w:separator/>
      </w:r>
    </w:p>
  </w:footnote>
  <w:footnote w:type="continuationSeparator" w:id="0">
    <w:p w:rsidR="00055C62" w:rsidRDefault="00055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039" w:rsidRDefault="00840039" w:rsidP="00103FA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40039" w:rsidRDefault="00840039">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085" w:rsidRPr="006A4085" w:rsidRDefault="006A4085">
    <w:pPr>
      <w:pStyle w:val="a8"/>
      <w:jc w:val="center"/>
      <w:rPr>
        <w:sz w:val="28"/>
        <w:szCs w:val="28"/>
      </w:rPr>
    </w:pPr>
    <w:r w:rsidRPr="006A4085">
      <w:rPr>
        <w:sz w:val="28"/>
        <w:szCs w:val="28"/>
      </w:rPr>
      <w:fldChar w:fldCharType="begin"/>
    </w:r>
    <w:r w:rsidRPr="006A4085">
      <w:rPr>
        <w:sz w:val="28"/>
        <w:szCs w:val="28"/>
      </w:rPr>
      <w:instrText>PAGE   \* MERGEFORMAT</w:instrText>
    </w:r>
    <w:r w:rsidRPr="006A4085">
      <w:rPr>
        <w:sz w:val="28"/>
        <w:szCs w:val="28"/>
      </w:rPr>
      <w:fldChar w:fldCharType="separate"/>
    </w:r>
    <w:r w:rsidR="00CD2613">
      <w:rPr>
        <w:noProof/>
        <w:sz w:val="28"/>
        <w:szCs w:val="28"/>
      </w:rPr>
      <w:t>4</w:t>
    </w:r>
    <w:r w:rsidRPr="006A4085">
      <w:rPr>
        <w:sz w:val="28"/>
        <w:szCs w:val="28"/>
      </w:rPr>
      <w:fldChar w:fldCharType="end"/>
    </w:r>
  </w:p>
  <w:p w:rsidR="00840039" w:rsidRPr="00EF7075" w:rsidRDefault="00840039">
    <w:pPr>
      <w:pStyle w:val="a8"/>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A4EBA"/>
    <w:multiLevelType w:val="hybridMultilevel"/>
    <w:tmpl w:val="01B0296C"/>
    <w:lvl w:ilvl="0" w:tplc="AFAA9ED6">
      <w:start w:val="9"/>
      <w:numFmt w:val="decimal"/>
      <w:lvlText w:val="%1."/>
      <w:lvlJc w:val="left"/>
      <w:pPr>
        <w:tabs>
          <w:tab w:val="num" w:pos="1074"/>
        </w:tabs>
        <w:ind w:left="1074" w:hanging="360"/>
      </w:pPr>
      <w:rPr>
        <w:rFonts w:hint="default"/>
        <w:b/>
      </w:rPr>
    </w:lvl>
    <w:lvl w:ilvl="1" w:tplc="04190019" w:tentative="1">
      <w:start w:val="1"/>
      <w:numFmt w:val="lowerLetter"/>
      <w:lvlText w:val="%2."/>
      <w:lvlJc w:val="left"/>
      <w:pPr>
        <w:tabs>
          <w:tab w:val="num" w:pos="1794"/>
        </w:tabs>
        <w:ind w:left="1794" w:hanging="360"/>
      </w:pPr>
    </w:lvl>
    <w:lvl w:ilvl="2" w:tplc="0419001B" w:tentative="1">
      <w:start w:val="1"/>
      <w:numFmt w:val="lowerRoman"/>
      <w:lvlText w:val="%3."/>
      <w:lvlJc w:val="right"/>
      <w:pPr>
        <w:tabs>
          <w:tab w:val="num" w:pos="2514"/>
        </w:tabs>
        <w:ind w:left="2514" w:hanging="180"/>
      </w:pPr>
    </w:lvl>
    <w:lvl w:ilvl="3" w:tplc="0419000F" w:tentative="1">
      <w:start w:val="1"/>
      <w:numFmt w:val="decimal"/>
      <w:lvlText w:val="%4."/>
      <w:lvlJc w:val="left"/>
      <w:pPr>
        <w:tabs>
          <w:tab w:val="num" w:pos="3234"/>
        </w:tabs>
        <w:ind w:left="3234" w:hanging="360"/>
      </w:pPr>
    </w:lvl>
    <w:lvl w:ilvl="4" w:tplc="04190019" w:tentative="1">
      <w:start w:val="1"/>
      <w:numFmt w:val="lowerLetter"/>
      <w:lvlText w:val="%5."/>
      <w:lvlJc w:val="left"/>
      <w:pPr>
        <w:tabs>
          <w:tab w:val="num" w:pos="3954"/>
        </w:tabs>
        <w:ind w:left="3954" w:hanging="360"/>
      </w:pPr>
    </w:lvl>
    <w:lvl w:ilvl="5" w:tplc="0419001B" w:tentative="1">
      <w:start w:val="1"/>
      <w:numFmt w:val="lowerRoman"/>
      <w:lvlText w:val="%6."/>
      <w:lvlJc w:val="right"/>
      <w:pPr>
        <w:tabs>
          <w:tab w:val="num" w:pos="4674"/>
        </w:tabs>
        <w:ind w:left="4674" w:hanging="180"/>
      </w:pPr>
    </w:lvl>
    <w:lvl w:ilvl="6" w:tplc="0419000F" w:tentative="1">
      <w:start w:val="1"/>
      <w:numFmt w:val="decimal"/>
      <w:lvlText w:val="%7."/>
      <w:lvlJc w:val="left"/>
      <w:pPr>
        <w:tabs>
          <w:tab w:val="num" w:pos="5394"/>
        </w:tabs>
        <w:ind w:left="5394" w:hanging="360"/>
      </w:pPr>
    </w:lvl>
    <w:lvl w:ilvl="7" w:tplc="04190019" w:tentative="1">
      <w:start w:val="1"/>
      <w:numFmt w:val="lowerLetter"/>
      <w:lvlText w:val="%8."/>
      <w:lvlJc w:val="left"/>
      <w:pPr>
        <w:tabs>
          <w:tab w:val="num" w:pos="6114"/>
        </w:tabs>
        <w:ind w:left="6114" w:hanging="360"/>
      </w:pPr>
    </w:lvl>
    <w:lvl w:ilvl="8" w:tplc="0419001B" w:tentative="1">
      <w:start w:val="1"/>
      <w:numFmt w:val="lowerRoman"/>
      <w:lvlText w:val="%9."/>
      <w:lvlJc w:val="right"/>
      <w:pPr>
        <w:tabs>
          <w:tab w:val="num" w:pos="6834"/>
        </w:tabs>
        <w:ind w:left="6834" w:hanging="180"/>
      </w:pPr>
    </w:lvl>
  </w:abstractNum>
  <w:abstractNum w:abstractNumId="1">
    <w:nsid w:val="267D4675"/>
    <w:multiLevelType w:val="hybridMultilevel"/>
    <w:tmpl w:val="E77C243C"/>
    <w:lvl w:ilvl="0" w:tplc="773A51D0">
      <w:start w:val="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353E5627"/>
    <w:multiLevelType w:val="hybridMultilevel"/>
    <w:tmpl w:val="212622AA"/>
    <w:lvl w:ilvl="0" w:tplc="EB526ABC">
      <w:start w:val="8"/>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3A0F7EE3"/>
    <w:multiLevelType w:val="hybridMultilevel"/>
    <w:tmpl w:val="C40CAF6A"/>
    <w:lvl w:ilvl="0" w:tplc="8290734C">
      <w:start w:val="8"/>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3BB83410"/>
    <w:multiLevelType w:val="hybridMultilevel"/>
    <w:tmpl w:val="335CB530"/>
    <w:lvl w:ilvl="0" w:tplc="0FE2A5AC">
      <w:start w:val="1"/>
      <w:numFmt w:val="decimal"/>
      <w:lvlText w:val="%1."/>
      <w:lvlJc w:val="left"/>
      <w:pPr>
        <w:tabs>
          <w:tab w:val="num" w:pos="1068"/>
        </w:tabs>
        <w:ind w:left="1068"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4E53702"/>
    <w:multiLevelType w:val="hybridMultilevel"/>
    <w:tmpl w:val="312CF01E"/>
    <w:lvl w:ilvl="0" w:tplc="2208E6F0">
      <w:start w:val="9"/>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614C594D"/>
    <w:multiLevelType w:val="hybridMultilevel"/>
    <w:tmpl w:val="9B6892F0"/>
    <w:lvl w:ilvl="0" w:tplc="ADE6C0D0">
      <w:start w:val="6"/>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79354995"/>
    <w:multiLevelType w:val="hybridMultilevel"/>
    <w:tmpl w:val="3208A2AA"/>
    <w:lvl w:ilvl="0" w:tplc="14685D42">
      <w:start w:val="6"/>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78"/>
  <w:drawingGridVerticalSpacing w:val="10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CAA"/>
    <w:rsid w:val="00000623"/>
    <w:rsid w:val="00001B75"/>
    <w:rsid w:val="0000391C"/>
    <w:rsid w:val="0001029F"/>
    <w:rsid w:val="000138D6"/>
    <w:rsid w:val="00025DD9"/>
    <w:rsid w:val="000263B5"/>
    <w:rsid w:val="00026A85"/>
    <w:rsid w:val="00031A97"/>
    <w:rsid w:val="00032617"/>
    <w:rsid w:val="00036868"/>
    <w:rsid w:val="00041953"/>
    <w:rsid w:val="0004390E"/>
    <w:rsid w:val="000443C1"/>
    <w:rsid w:val="00044425"/>
    <w:rsid w:val="00051A16"/>
    <w:rsid w:val="0005420F"/>
    <w:rsid w:val="00055C62"/>
    <w:rsid w:val="000600BE"/>
    <w:rsid w:val="00062A5A"/>
    <w:rsid w:val="00072316"/>
    <w:rsid w:val="00075420"/>
    <w:rsid w:val="0008071A"/>
    <w:rsid w:val="00083BFE"/>
    <w:rsid w:val="000856D7"/>
    <w:rsid w:val="0009009E"/>
    <w:rsid w:val="000928E2"/>
    <w:rsid w:val="00092E8D"/>
    <w:rsid w:val="00094474"/>
    <w:rsid w:val="000959C3"/>
    <w:rsid w:val="000A17BB"/>
    <w:rsid w:val="000A2930"/>
    <w:rsid w:val="000A519F"/>
    <w:rsid w:val="000A7B41"/>
    <w:rsid w:val="000B1B58"/>
    <w:rsid w:val="000B44BA"/>
    <w:rsid w:val="000B76D4"/>
    <w:rsid w:val="000C0C8A"/>
    <w:rsid w:val="000C1A4A"/>
    <w:rsid w:val="000C5C28"/>
    <w:rsid w:val="000C60E4"/>
    <w:rsid w:val="000C66A4"/>
    <w:rsid w:val="000D42F6"/>
    <w:rsid w:val="000D5964"/>
    <w:rsid w:val="000D6489"/>
    <w:rsid w:val="000D68B8"/>
    <w:rsid w:val="000E1438"/>
    <w:rsid w:val="000E327C"/>
    <w:rsid w:val="000E49A8"/>
    <w:rsid w:val="000E7188"/>
    <w:rsid w:val="000F1332"/>
    <w:rsid w:val="000F5657"/>
    <w:rsid w:val="001014C2"/>
    <w:rsid w:val="0010289C"/>
    <w:rsid w:val="00103417"/>
    <w:rsid w:val="00103FAC"/>
    <w:rsid w:val="00106BC7"/>
    <w:rsid w:val="00106FB2"/>
    <w:rsid w:val="00107C05"/>
    <w:rsid w:val="00123475"/>
    <w:rsid w:val="0012391D"/>
    <w:rsid w:val="001267DD"/>
    <w:rsid w:val="0013111F"/>
    <w:rsid w:val="0013176E"/>
    <w:rsid w:val="00133DFD"/>
    <w:rsid w:val="001356BB"/>
    <w:rsid w:val="00135C53"/>
    <w:rsid w:val="00136B35"/>
    <w:rsid w:val="00142E7E"/>
    <w:rsid w:val="001438FE"/>
    <w:rsid w:val="00150EED"/>
    <w:rsid w:val="00155F93"/>
    <w:rsid w:val="001636EA"/>
    <w:rsid w:val="0016379C"/>
    <w:rsid w:val="00164B4F"/>
    <w:rsid w:val="00166C42"/>
    <w:rsid w:val="00167163"/>
    <w:rsid w:val="00167F7F"/>
    <w:rsid w:val="00174ED5"/>
    <w:rsid w:val="00177066"/>
    <w:rsid w:val="001824C4"/>
    <w:rsid w:val="00190FF2"/>
    <w:rsid w:val="00191265"/>
    <w:rsid w:val="00194C7F"/>
    <w:rsid w:val="001950D0"/>
    <w:rsid w:val="00197029"/>
    <w:rsid w:val="00197069"/>
    <w:rsid w:val="00197F55"/>
    <w:rsid w:val="001A09D6"/>
    <w:rsid w:val="001A247B"/>
    <w:rsid w:val="001A3AA9"/>
    <w:rsid w:val="001A47B0"/>
    <w:rsid w:val="001A4BC8"/>
    <w:rsid w:val="001C0347"/>
    <w:rsid w:val="001C0BCD"/>
    <w:rsid w:val="001C3B50"/>
    <w:rsid w:val="001C65B4"/>
    <w:rsid w:val="001C6FB9"/>
    <w:rsid w:val="001D1C93"/>
    <w:rsid w:val="001D4D42"/>
    <w:rsid w:val="001D4D9D"/>
    <w:rsid w:val="001D5D3B"/>
    <w:rsid w:val="001D6167"/>
    <w:rsid w:val="001E0E05"/>
    <w:rsid w:val="001E1680"/>
    <w:rsid w:val="001E5388"/>
    <w:rsid w:val="001F145B"/>
    <w:rsid w:val="001F3F6A"/>
    <w:rsid w:val="001F4E90"/>
    <w:rsid w:val="001F4ED7"/>
    <w:rsid w:val="001F6B51"/>
    <w:rsid w:val="001F7441"/>
    <w:rsid w:val="00200200"/>
    <w:rsid w:val="00204348"/>
    <w:rsid w:val="00205517"/>
    <w:rsid w:val="002077B7"/>
    <w:rsid w:val="0020792A"/>
    <w:rsid w:val="002147E4"/>
    <w:rsid w:val="00214AFC"/>
    <w:rsid w:val="00217DD0"/>
    <w:rsid w:val="00221F35"/>
    <w:rsid w:val="0022264E"/>
    <w:rsid w:val="002246A2"/>
    <w:rsid w:val="002253E2"/>
    <w:rsid w:val="00225BB0"/>
    <w:rsid w:val="002312FD"/>
    <w:rsid w:val="002370F1"/>
    <w:rsid w:val="00243C7B"/>
    <w:rsid w:val="00245DCD"/>
    <w:rsid w:val="00246A2B"/>
    <w:rsid w:val="00250F01"/>
    <w:rsid w:val="002512E3"/>
    <w:rsid w:val="002578DB"/>
    <w:rsid w:val="00262F68"/>
    <w:rsid w:val="002649EF"/>
    <w:rsid w:val="0027011E"/>
    <w:rsid w:val="00274B2B"/>
    <w:rsid w:val="0027699C"/>
    <w:rsid w:val="00276BE8"/>
    <w:rsid w:val="002773EC"/>
    <w:rsid w:val="00277A7C"/>
    <w:rsid w:val="00280F8F"/>
    <w:rsid w:val="00282031"/>
    <w:rsid w:val="002843AF"/>
    <w:rsid w:val="00287F91"/>
    <w:rsid w:val="00290634"/>
    <w:rsid w:val="002A2E0C"/>
    <w:rsid w:val="002A4427"/>
    <w:rsid w:val="002A6CAF"/>
    <w:rsid w:val="002A7D7A"/>
    <w:rsid w:val="002C1B65"/>
    <w:rsid w:val="002C3558"/>
    <w:rsid w:val="002C52B9"/>
    <w:rsid w:val="002D22FD"/>
    <w:rsid w:val="002D2846"/>
    <w:rsid w:val="002D576A"/>
    <w:rsid w:val="002E0B63"/>
    <w:rsid w:val="002E2895"/>
    <w:rsid w:val="00301BFA"/>
    <w:rsid w:val="00302ABC"/>
    <w:rsid w:val="003040A0"/>
    <w:rsid w:val="00304B0D"/>
    <w:rsid w:val="00304CA8"/>
    <w:rsid w:val="003058F8"/>
    <w:rsid w:val="00305C29"/>
    <w:rsid w:val="00305F85"/>
    <w:rsid w:val="003061EC"/>
    <w:rsid w:val="00310BA3"/>
    <w:rsid w:val="00310C2F"/>
    <w:rsid w:val="003140CB"/>
    <w:rsid w:val="00315916"/>
    <w:rsid w:val="00320BA6"/>
    <w:rsid w:val="00321A54"/>
    <w:rsid w:val="00323036"/>
    <w:rsid w:val="0032664F"/>
    <w:rsid w:val="00327FCD"/>
    <w:rsid w:val="0033223F"/>
    <w:rsid w:val="003344FF"/>
    <w:rsid w:val="00336312"/>
    <w:rsid w:val="003377F7"/>
    <w:rsid w:val="00340DAB"/>
    <w:rsid w:val="00343AB0"/>
    <w:rsid w:val="003457E0"/>
    <w:rsid w:val="00346AFD"/>
    <w:rsid w:val="00352329"/>
    <w:rsid w:val="00352ED6"/>
    <w:rsid w:val="00353264"/>
    <w:rsid w:val="00360AD7"/>
    <w:rsid w:val="00363F18"/>
    <w:rsid w:val="00364223"/>
    <w:rsid w:val="003657DC"/>
    <w:rsid w:val="003677DF"/>
    <w:rsid w:val="00371BBD"/>
    <w:rsid w:val="0038460F"/>
    <w:rsid w:val="00385A1F"/>
    <w:rsid w:val="0039195E"/>
    <w:rsid w:val="00391A2E"/>
    <w:rsid w:val="003938EB"/>
    <w:rsid w:val="00394326"/>
    <w:rsid w:val="00394C28"/>
    <w:rsid w:val="00396BCD"/>
    <w:rsid w:val="003A174A"/>
    <w:rsid w:val="003A1F72"/>
    <w:rsid w:val="003A3842"/>
    <w:rsid w:val="003A414A"/>
    <w:rsid w:val="003A61B3"/>
    <w:rsid w:val="003A7588"/>
    <w:rsid w:val="003A7834"/>
    <w:rsid w:val="003B277E"/>
    <w:rsid w:val="003B54CD"/>
    <w:rsid w:val="003B62FB"/>
    <w:rsid w:val="003B663D"/>
    <w:rsid w:val="003B6D4A"/>
    <w:rsid w:val="003B6E80"/>
    <w:rsid w:val="003B775B"/>
    <w:rsid w:val="003C0D4A"/>
    <w:rsid w:val="003C1E74"/>
    <w:rsid w:val="003C2801"/>
    <w:rsid w:val="003C2EC6"/>
    <w:rsid w:val="003C5998"/>
    <w:rsid w:val="003C613E"/>
    <w:rsid w:val="003C66CA"/>
    <w:rsid w:val="003D1474"/>
    <w:rsid w:val="003D18B4"/>
    <w:rsid w:val="003D20CA"/>
    <w:rsid w:val="003D34EB"/>
    <w:rsid w:val="003D36A5"/>
    <w:rsid w:val="003E1BF0"/>
    <w:rsid w:val="003E47FF"/>
    <w:rsid w:val="003E4E1E"/>
    <w:rsid w:val="003E5B0E"/>
    <w:rsid w:val="003E7541"/>
    <w:rsid w:val="003F1F0A"/>
    <w:rsid w:val="003F444D"/>
    <w:rsid w:val="003F5630"/>
    <w:rsid w:val="003F5F3D"/>
    <w:rsid w:val="003F7373"/>
    <w:rsid w:val="00407808"/>
    <w:rsid w:val="0040790E"/>
    <w:rsid w:val="00410383"/>
    <w:rsid w:val="0041141D"/>
    <w:rsid w:val="00412D8A"/>
    <w:rsid w:val="00412E17"/>
    <w:rsid w:val="00420D5E"/>
    <w:rsid w:val="0042196C"/>
    <w:rsid w:val="004228AC"/>
    <w:rsid w:val="004258E7"/>
    <w:rsid w:val="00426AD2"/>
    <w:rsid w:val="00427388"/>
    <w:rsid w:val="00431A13"/>
    <w:rsid w:val="004349FE"/>
    <w:rsid w:val="004435D4"/>
    <w:rsid w:val="004438CC"/>
    <w:rsid w:val="004450B3"/>
    <w:rsid w:val="00450055"/>
    <w:rsid w:val="004500DE"/>
    <w:rsid w:val="00456188"/>
    <w:rsid w:val="00456B65"/>
    <w:rsid w:val="00457FB3"/>
    <w:rsid w:val="00460BEC"/>
    <w:rsid w:val="004613A3"/>
    <w:rsid w:val="00461CB7"/>
    <w:rsid w:val="00466E66"/>
    <w:rsid w:val="0046777B"/>
    <w:rsid w:val="00475E9E"/>
    <w:rsid w:val="00477EE0"/>
    <w:rsid w:val="00480E22"/>
    <w:rsid w:val="00484653"/>
    <w:rsid w:val="00487264"/>
    <w:rsid w:val="0048771C"/>
    <w:rsid w:val="00487F5E"/>
    <w:rsid w:val="00490141"/>
    <w:rsid w:val="0049381C"/>
    <w:rsid w:val="00497D1A"/>
    <w:rsid w:val="004A2C60"/>
    <w:rsid w:val="004A54D2"/>
    <w:rsid w:val="004B18EA"/>
    <w:rsid w:val="004B1DDE"/>
    <w:rsid w:val="004B2654"/>
    <w:rsid w:val="004C1858"/>
    <w:rsid w:val="004C2BCC"/>
    <w:rsid w:val="004C76CB"/>
    <w:rsid w:val="004D12C1"/>
    <w:rsid w:val="004D1EDC"/>
    <w:rsid w:val="004D3469"/>
    <w:rsid w:val="004D4D94"/>
    <w:rsid w:val="004D4F34"/>
    <w:rsid w:val="004D5800"/>
    <w:rsid w:val="004D733F"/>
    <w:rsid w:val="004D7C33"/>
    <w:rsid w:val="004E1FCC"/>
    <w:rsid w:val="004E373C"/>
    <w:rsid w:val="004E6689"/>
    <w:rsid w:val="004F209B"/>
    <w:rsid w:val="004F373D"/>
    <w:rsid w:val="004F3ABC"/>
    <w:rsid w:val="004F659D"/>
    <w:rsid w:val="004F75A1"/>
    <w:rsid w:val="005102D9"/>
    <w:rsid w:val="00514DA0"/>
    <w:rsid w:val="00516A7F"/>
    <w:rsid w:val="00516FF4"/>
    <w:rsid w:val="005212D8"/>
    <w:rsid w:val="00521C8B"/>
    <w:rsid w:val="005253A5"/>
    <w:rsid w:val="00526514"/>
    <w:rsid w:val="005358F0"/>
    <w:rsid w:val="005370DF"/>
    <w:rsid w:val="00541A88"/>
    <w:rsid w:val="0054358A"/>
    <w:rsid w:val="005518B1"/>
    <w:rsid w:val="0055291E"/>
    <w:rsid w:val="0055327F"/>
    <w:rsid w:val="00553385"/>
    <w:rsid w:val="005566DD"/>
    <w:rsid w:val="00557653"/>
    <w:rsid w:val="0056571F"/>
    <w:rsid w:val="00565DDA"/>
    <w:rsid w:val="005716EF"/>
    <w:rsid w:val="00573CAA"/>
    <w:rsid w:val="0057401A"/>
    <w:rsid w:val="0057444E"/>
    <w:rsid w:val="00575D32"/>
    <w:rsid w:val="00581E26"/>
    <w:rsid w:val="00582AB3"/>
    <w:rsid w:val="00583B62"/>
    <w:rsid w:val="005841CB"/>
    <w:rsid w:val="00586911"/>
    <w:rsid w:val="00587921"/>
    <w:rsid w:val="0059458B"/>
    <w:rsid w:val="005A1002"/>
    <w:rsid w:val="005A1468"/>
    <w:rsid w:val="005A1DB4"/>
    <w:rsid w:val="005A2A1E"/>
    <w:rsid w:val="005A3998"/>
    <w:rsid w:val="005A3E31"/>
    <w:rsid w:val="005A4258"/>
    <w:rsid w:val="005A7970"/>
    <w:rsid w:val="005A7A16"/>
    <w:rsid w:val="005B6B72"/>
    <w:rsid w:val="005B7215"/>
    <w:rsid w:val="005C1259"/>
    <w:rsid w:val="005C3EE5"/>
    <w:rsid w:val="005C5D63"/>
    <w:rsid w:val="005D0DD7"/>
    <w:rsid w:val="005D4420"/>
    <w:rsid w:val="005D5872"/>
    <w:rsid w:val="005E0497"/>
    <w:rsid w:val="005E41F6"/>
    <w:rsid w:val="005E5FE0"/>
    <w:rsid w:val="005E6287"/>
    <w:rsid w:val="005E73DF"/>
    <w:rsid w:val="005E7CA5"/>
    <w:rsid w:val="005F01F1"/>
    <w:rsid w:val="005F3FE8"/>
    <w:rsid w:val="00605038"/>
    <w:rsid w:val="0060683C"/>
    <w:rsid w:val="00610ADC"/>
    <w:rsid w:val="006126F3"/>
    <w:rsid w:val="0061310C"/>
    <w:rsid w:val="00613335"/>
    <w:rsid w:val="006213ED"/>
    <w:rsid w:val="0062266F"/>
    <w:rsid w:val="006319AB"/>
    <w:rsid w:val="0064132D"/>
    <w:rsid w:val="006573CA"/>
    <w:rsid w:val="006575F1"/>
    <w:rsid w:val="00664760"/>
    <w:rsid w:val="006652D0"/>
    <w:rsid w:val="0066623F"/>
    <w:rsid w:val="00675E0F"/>
    <w:rsid w:val="00681EA4"/>
    <w:rsid w:val="006825FF"/>
    <w:rsid w:val="0068380C"/>
    <w:rsid w:val="00683B96"/>
    <w:rsid w:val="00684648"/>
    <w:rsid w:val="006848C5"/>
    <w:rsid w:val="00685B65"/>
    <w:rsid w:val="006874E3"/>
    <w:rsid w:val="00691E12"/>
    <w:rsid w:val="006935D5"/>
    <w:rsid w:val="00696B0A"/>
    <w:rsid w:val="00697952"/>
    <w:rsid w:val="006A1183"/>
    <w:rsid w:val="006A2959"/>
    <w:rsid w:val="006A4085"/>
    <w:rsid w:val="006A614A"/>
    <w:rsid w:val="006A78BD"/>
    <w:rsid w:val="006B12F8"/>
    <w:rsid w:val="006B23FC"/>
    <w:rsid w:val="006B4F52"/>
    <w:rsid w:val="006B6B62"/>
    <w:rsid w:val="006C7404"/>
    <w:rsid w:val="006D34B3"/>
    <w:rsid w:val="006D4C55"/>
    <w:rsid w:val="006D5373"/>
    <w:rsid w:val="006D778E"/>
    <w:rsid w:val="006D77D3"/>
    <w:rsid w:val="006D7FB9"/>
    <w:rsid w:val="006E1CD0"/>
    <w:rsid w:val="006E2A4B"/>
    <w:rsid w:val="006E5518"/>
    <w:rsid w:val="006F14CE"/>
    <w:rsid w:val="006F15A1"/>
    <w:rsid w:val="006F22C2"/>
    <w:rsid w:val="006F3A0D"/>
    <w:rsid w:val="00705B01"/>
    <w:rsid w:val="00715B13"/>
    <w:rsid w:val="00715D0C"/>
    <w:rsid w:val="00715D1A"/>
    <w:rsid w:val="00716D02"/>
    <w:rsid w:val="00722392"/>
    <w:rsid w:val="00724D42"/>
    <w:rsid w:val="00726447"/>
    <w:rsid w:val="00726D3E"/>
    <w:rsid w:val="007278A2"/>
    <w:rsid w:val="007323BB"/>
    <w:rsid w:val="00733522"/>
    <w:rsid w:val="00733F69"/>
    <w:rsid w:val="007369E3"/>
    <w:rsid w:val="00737759"/>
    <w:rsid w:val="00740988"/>
    <w:rsid w:val="00740A74"/>
    <w:rsid w:val="00743E25"/>
    <w:rsid w:val="00745234"/>
    <w:rsid w:val="00746299"/>
    <w:rsid w:val="00751160"/>
    <w:rsid w:val="00753334"/>
    <w:rsid w:val="007547E6"/>
    <w:rsid w:val="0075559A"/>
    <w:rsid w:val="007564CE"/>
    <w:rsid w:val="007622C0"/>
    <w:rsid w:val="00762B00"/>
    <w:rsid w:val="00763E7A"/>
    <w:rsid w:val="00766501"/>
    <w:rsid w:val="00766D3B"/>
    <w:rsid w:val="00767E60"/>
    <w:rsid w:val="00770B3A"/>
    <w:rsid w:val="0077327C"/>
    <w:rsid w:val="007741E6"/>
    <w:rsid w:val="00776855"/>
    <w:rsid w:val="0078328D"/>
    <w:rsid w:val="00785D8D"/>
    <w:rsid w:val="007A1431"/>
    <w:rsid w:val="007A25FA"/>
    <w:rsid w:val="007A2958"/>
    <w:rsid w:val="007A4667"/>
    <w:rsid w:val="007B06DD"/>
    <w:rsid w:val="007B2A24"/>
    <w:rsid w:val="007B5FB8"/>
    <w:rsid w:val="007B6EA7"/>
    <w:rsid w:val="007B7C58"/>
    <w:rsid w:val="007C5EBD"/>
    <w:rsid w:val="007D06A3"/>
    <w:rsid w:val="007D19D8"/>
    <w:rsid w:val="007D4550"/>
    <w:rsid w:val="007D7F36"/>
    <w:rsid w:val="007E1E1B"/>
    <w:rsid w:val="007E68A7"/>
    <w:rsid w:val="007F0C71"/>
    <w:rsid w:val="007F1949"/>
    <w:rsid w:val="007F3912"/>
    <w:rsid w:val="007F4D08"/>
    <w:rsid w:val="00800208"/>
    <w:rsid w:val="00801402"/>
    <w:rsid w:val="0080261A"/>
    <w:rsid w:val="00802CF3"/>
    <w:rsid w:val="00803632"/>
    <w:rsid w:val="0080366D"/>
    <w:rsid w:val="00805A44"/>
    <w:rsid w:val="008065CD"/>
    <w:rsid w:val="00810D1F"/>
    <w:rsid w:val="00820390"/>
    <w:rsid w:val="00820DEB"/>
    <w:rsid w:val="0082164C"/>
    <w:rsid w:val="0082371C"/>
    <w:rsid w:val="00825E80"/>
    <w:rsid w:val="00826292"/>
    <w:rsid w:val="008279B2"/>
    <w:rsid w:val="0083309F"/>
    <w:rsid w:val="00834B52"/>
    <w:rsid w:val="00840039"/>
    <w:rsid w:val="00840438"/>
    <w:rsid w:val="00841FDF"/>
    <w:rsid w:val="00845F19"/>
    <w:rsid w:val="008463D7"/>
    <w:rsid w:val="008468E7"/>
    <w:rsid w:val="0085027F"/>
    <w:rsid w:val="00850FAC"/>
    <w:rsid w:val="008516DE"/>
    <w:rsid w:val="00853D5E"/>
    <w:rsid w:val="0085548A"/>
    <w:rsid w:val="00855E6F"/>
    <w:rsid w:val="00857D08"/>
    <w:rsid w:val="00863C0F"/>
    <w:rsid w:val="00863C14"/>
    <w:rsid w:val="0086604C"/>
    <w:rsid w:val="00866E42"/>
    <w:rsid w:val="00867085"/>
    <w:rsid w:val="00872BDE"/>
    <w:rsid w:val="00873255"/>
    <w:rsid w:val="0087333C"/>
    <w:rsid w:val="008769F7"/>
    <w:rsid w:val="00876A33"/>
    <w:rsid w:val="00877326"/>
    <w:rsid w:val="00881914"/>
    <w:rsid w:val="00882A1F"/>
    <w:rsid w:val="00891491"/>
    <w:rsid w:val="00896DA7"/>
    <w:rsid w:val="008A19B7"/>
    <w:rsid w:val="008A6B42"/>
    <w:rsid w:val="008B33E9"/>
    <w:rsid w:val="008B645A"/>
    <w:rsid w:val="008B6F2C"/>
    <w:rsid w:val="008C34D4"/>
    <w:rsid w:val="008C419A"/>
    <w:rsid w:val="008C42CD"/>
    <w:rsid w:val="008C5FD9"/>
    <w:rsid w:val="008C698A"/>
    <w:rsid w:val="008C6F10"/>
    <w:rsid w:val="008C776B"/>
    <w:rsid w:val="008D2169"/>
    <w:rsid w:val="008D32F5"/>
    <w:rsid w:val="008D3C88"/>
    <w:rsid w:val="008E3B21"/>
    <w:rsid w:val="008E6D40"/>
    <w:rsid w:val="008F222D"/>
    <w:rsid w:val="008F30A8"/>
    <w:rsid w:val="00901481"/>
    <w:rsid w:val="0090512A"/>
    <w:rsid w:val="00905828"/>
    <w:rsid w:val="009061F5"/>
    <w:rsid w:val="00911AAF"/>
    <w:rsid w:val="00911AFB"/>
    <w:rsid w:val="00912A7E"/>
    <w:rsid w:val="0091328F"/>
    <w:rsid w:val="00913381"/>
    <w:rsid w:val="009209E7"/>
    <w:rsid w:val="00921285"/>
    <w:rsid w:val="00922EB4"/>
    <w:rsid w:val="009317F4"/>
    <w:rsid w:val="00935380"/>
    <w:rsid w:val="00940760"/>
    <w:rsid w:val="00940818"/>
    <w:rsid w:val="00942715"/>
    <w:rsid w:val="00942B9C"/>
    <w:rsid w:val="00960F65"/>
    <w:rsid w:val="009653FB"/>
    <w:rsid w:val="009662CA"/>
    <w:rsid w:val="009665B8"/>
    <w:rsid w:val="0096664F"/>
    <w:rsid w:val="0097387A"/>
    <w:rsid w:val="009777C0"/>
    <w:rsid w:val="0098137A"/>
    <w:rsid w:val="00981B09"/>
    <w:rsid w:val="00982B46"/>
    <w:rsid w:val="00990810"/>
    <w:rsid w:val="00992AEA"/>
    <w:rsid w:val="00995AE6"/>
    <w:rsid w:val="00997C32"/>
    <w:rsid w:val="009A3785"/>
    <w:rsid w:val="009A453A"/>
    <w:rsid w:val="009B00B6"/>
    <w:rsid w:val="009B1FE4"/>
    <w:rsid w:val="009B5608"/>
    <w:rsid w:val="009B5F16"/>
    <w:rsid w:val="009B7FB2"/>
    <w:rsid w:val="009C01E7"/>
    <w:rsid w:val="009C0A43"/>
    <w:rsid w:val="009C2357"/>
    <w:rsid w:val="009C4A8C"/>
    <w:rsid w:val="009C5430"/>
    <w:rsid w:val="009C7566"/>
    <w:rsid w:val="009C7F66"/>
    <w:rsid w:val="009D0CAB"/>
    <w:rsid w:val="009D1FE5"/>
    <w:rsid w:val="009D3221"/>
    <w:rsid w:val="009D3D33"/>
    <w:rsid w:val="009E6832"/>
    <w:rsid w:val="009F2112"/>
    <w:rsid w:val="009F3031"/>
    <w:rsid w:val="009F6573"/>
    <w:rsid w:val="009F76E1"/>
    <w:rsid w:val="00A0385B"/>
    <w:rsid w:val="00A0742F"/>
    <w:rsid w:val="00A12773"/>
    <w:rsid w:val="00A20A60"/>
    <w:rsid w:val="00A236DC"/>
    <w:rsid w:val="00A243BF"/>
    <w:rsid w:val="00A33BC3"/>
    <w:rsid w:val="00A3712A"/>
    <w:rsid w:val="00A37378"/>
    <w:rsid w:val="00A37F3F"/>
    <w:rsid w:val="00A41E07"/>
    <w:rsid w:val="00A42945"/>
    <w:rsid w:val="00A44A0C"/>
    <w:rsid w:val="00A46458"/>
    <w:rsid w:val="00A4648A"/>
    <w:rsid w:val="00A52444"/>
    <w:rsid w:val="00A55340"/>
    <w:rsid w:val="00A561A2"/>
    <w:rsid w:val="00A60CA2"/>
    <w:rsid w:val="00A61B61"/>
    <w:rsid w:val="00A628D3"/>
    <w:rsid w:val="00A62C91"/>
    <w:rsid w:val="00A6681E"/>
    <w:rsid w:val="00A72743"/>
    <w:rsid w:val="00A72FC3"/>
    <w:rsid w:val="00A74302"/>
    <w:rsid w:val="00A77A72"/>
    <w:rsid w:val="00A80600"/>
    <w:rsid w:val="00A8523F"/>
    <w:rsid w:val="00A904AC"/>
    <w:rsid w:val="00A90BA1"/>
    <w:rsid w:val="00A92943"/>
    <w:rsid w:val="00A9386A"/>
    <w:rsid w:val="00A94AE0"/>
    <w:rsid w:val="00A968A0"/>
    <w:rsid w:val="00A968DC"/>
    <w:rsid w:val="00A96987"/>
    <w:rsid w:val="00A97587"/>
    <w:rsid w:val="00AA1149"/>
    <w:rsid w:val="00AA259D"/>
    <w:rsid w:val="00AA2FF4"/>
    <w:rsid w:val="00AA32B8"/>
    <w:rsid w:val="00AA3E0B"/>
    <w:rsid w:val="00AA4397"/>
    <w:rsid w:val="00AA4FB4"/>
    <w:rsid w:val="00AB08FC"/>
    <w:rsid w:val="00AB3D43"/>
    <w:rsid w:val="00AB4CF4"/>
    <w:rsid w:val="00AB53DA"/>
    <w:rsid w:val="00AB5F75"/>
    <w:rsid w:val="00AB66B6"/>
    <w:rsid w:val="00AB6BBD"/>
    <w:rsid w:val="00AC154A"/>
    <w:rsid w:val="00AC4699"/>
    <w:rsid w:val="00AC78CB"/>
    <w:rsid w:val="00AD1A16"/>
    <w:rsid w:val="00AD784C"/>
    <w:rsid w:val="00AE095A"/>
    <w:rsid w:val="00AE588C"/>
    <w:rsid w:val="00AF1700"/>
    <w:rsid w:val="00AF271B"/>
    <w:rsid w:val="00AF317E"/>
    <w:rsid w:val="00AF33DF"/>
    <w:rsid w:val="00AF43A2"/>
    <w:rsid w:val="00AF48C3"/>
    <w:rsid w:val="00AF5576"/>
    <w:rsid w:val="00AF5C57"/>
    <w:rsid w:val="00AF745A"/>
    <w:rsid w:val="00AF75B6"/>
    <w:rsid w:val="00AF7AA4"/>
    <w:rsid w:val="00B0010B"/>
    <w:rsid w:val="00B03FFA"/>
    <w:rsid w:val="00B04FE8"/>
    <w:rsid w:val="00B06AEA"/>
    <w:rsid w:val="00B07786"/>
    <w:rsid w:val="00B1238C"/>
    <w:rsid w:val="00B1667A"/>
    <w:rsid w:val="00B22411"/>
    <w:rsid w:val="00B31771"/>
    <w:rsid w:val="00B35D65"/>
    <w:rsid w:val="00B362EE"/>
    <w:rsid w:val="00B37644"/>
    <w:rsid w:val="00B37C8D"/>
    <w:rsid w:val="00B4022C"/>
    <w:rsid w:val="00B41400"/>
    <w:rsid w:val="00B42B45"/>
    <w:rsid w:val="00B4460C"/>
    <w:rsid w:val="00B45589"/>
    <w:rsid w:val="00B5162B"/>
    <w:rsid w:val="00B53AB0"/>
    <w:rsid w:val="00B563B2"/>
    <w:rsid w:val="00B57620"/>
    <w:rsid w:val="00B64876"/>
    <w:rsid w:val="00B67879"/>
    <w:rsid w:val="00B749D1"/>
    <w:rsid w:val="00B75F47"/>
    <w:rsid w:val="00B762B2"/>
    <w:rsid w:val="00B7696E"/>
    <w:rsid w:val="00B81EC0"/>
    <w:rsid w:val="00B82717"/>
    <w:rsid w:val="00B835B0"/>
    <w:rsid w:val="00B837F4"/>
    <w:rsid w:val="00B92720"/>
    <w:rsid w:val="00B93DDC"/>
    <w:rsid w:val="00B949EF"/>
    <w:rsid w:val="00B952B6"/>
    <w:rsid w:val="00B9714B"/>
    <w:rsid w:val="00BA1372"/>
    <w:rsid w:val="00BA1683"/>
    <w:rsid w:val="00BA2ECB"/>
    <w:rsid w:val="00BA3E67"/>
    <w:rsid w:val="00BA476B"/>
    <w:rsid w:val="00BA539D"/>
    <w:rsid w:val="00BB158F"/>
    <w:rsid w:val="00BB24FC"/>
    <w:rsid w:val="00BB4D9F"/>
    <w:rsid w:val="00BC1017"/>
    <w:rsid w:val="00BC283E"/>
    <w:rsid w:val="00BD50B3"/>
    <w:rsid w:val="00BD532B"/>
    <w:rsid w:val="00BD629C"/>
    <w:rsid w:val="00BD74E1"/>
    <w:rsid w:val="00BF2677"/>
    <w:rsid w:val="00BF3AD6"/>
    <w:rsid w:val="00BF5C75"/>
    <w:rsid w:val="00C02506"/>
    <w:rsid w:val="00C057B9"/>
    <w:rsid w:val="00C07689"/>
    <w:rsid w:val="00C10A49"/>
    <w:rsid w:val="00C1106F"/>
    <w:rsid w:val="00C12697"/>
    <w:rsid w:val="00C12DBA"/>
    <w:rsid w:val="00C14C92"/>
    <w:rsid w:val="00C20C84"/>
    <w:rsid w:val="00C228FF"/>
    <w:rsid w:val="00C2290F"/>
    <w:rsid w:val="00C23063"/>
    <w:rsid w:val="00C2366E"/>
    <w:rsid w:val="00C23C63"/>
    <w:rsid w:val="00C24B67"/>
    <w:rsid w:val="00C2794D"/>
    <w:rsid w:val="00C319E1"/>
    <w:rsid w:val="00C319EE"/>
    <w:rsid w:val="00C3404C"/>
    <w:rsid w:val="00C37F73"/>
    <w:rsid w:val="00C401B5"/>
    <w:rsid w:val="00C41A95"/>
    <w:rsid w:val="00C43364"/>
    <w:rsid w:val="00C443DD"/>
    <w:rsid w:val="00C478F6"/>
    <w:rsid w:val="00C523B2"/>
    <w:rsid w:val="00C53078"/>
    <w:rsid w:val="00C5458F"/>
    <w:rsid w:val="00C5748B"/>
    <w:rsid w:val="00C57EAE"/>
    <w:rsid w:val="00C609AD"/>
    <w:rsid w:val="00C610C4"/>
    <w:rsid w:val="00C62079"/>
    <w:rsid w:val="00C62E72"/>
    <w:rsid w:val="00C657B0"/>
    <w:rsid w:val="00C66D22"/>
    <w:rsid w:val="00C66D32"/>
    <w:rsid w:val="00C713B3"/>
    <w:rsid w:val="00C731DC"/>
    <w:rsid w:val="00C75F5C"/>
    <w:rsid w:val="00C8724B"/>
    <w:rsid w:val="00C90C1B"/>
    <w:rsid w:val="00C91F0B"/>
    <w:rsid w:val="00C92A82"/>
    <w:rsid w:val="00C92BDE"/>
    <w:rsid w:val="00CA018C"/>
    <w:rsid w:val="00CA0194"/>
    <w:rsid w:val="00CA1BFC"/>
    <w:rsid w:val="00CA5F79"/>
    <w:rsid w:val="00CB1DD8"/>
    <w:rsid w:val="00CB3563"/>
    <w:rsid w:val="00CB4FC8"/>
    <w:rsid w:val="00CB5C2F"/>
    <w:rsid w:val="00CC27DB"/>
    <w:rsid w:val="00CC5383"/>
    <w:rsid w:val="00CC6503"/>
    <w:rsid w:val="00CD03CE"/>
    <w:rsid w:val="00CD0E37"/>
    <w:rsid w:val="00CD2613"/>
    <w:rsid w:val="00CD5E86"/>
    <w:rsid w:val="00CF22B0"/>
    <w:rsid w:val="00CF260D"/>
    <w:rsid w:val="00CF4DCF"/>
    <w:rsid w:val="00D01C31"/>
    <w:rsid w:val="00D02224"/>
    <w:rsid w:val="00D12710"/>
    <w:rsid w:val="00D131A8"/>
    <w:rsid w:val="00D1557A"/>
    <w:rsid w:val="00D1767E"/>
    <w:rsid w:val="00D2113C"/>
    <w:rsid w:val="00D216F9"/>
    <w:rsid w:val="00D21BFE"/>
    <w:rsid w:val="00D21D85"/>
    <w:rsid w:val="00D23BDF"/>
    <w:rsid w:val="00D251D3"/>
    <w:rsid w:val="00D31186"/>
    <w:rsid w:val="00D359E7"/>
    <w:rsid w:val="00D363A0"/>
    <w:rsid w:val="00D401B8"/>
    <w:rsid w:val="00D42DD0"/>
    <w:rsid w:val="00D42E7A"/>
    <w:rsid w:val="00D43EB2"/>
    <w:rsid w:val="00D44A28"/>
    <w:rsid w:val="00D45297"/>
    <w:rsid w:val="00D50D08"/>
    <w:rsid w:val="00D50DE0"/>
    <w:rsid w:val="00D5269A"/>
    <w:rsid w:val="00D53AFD"/>
    <w:rsid w:val="00D61663"/>
    <w:rsid w:val="00D61BBE"/>
    <w:rsid w:val="00D703A0"/>
    <w:rsid w:val="00D70820"/>
    <w:rsid w:val="00D71D1B"/>
    <w:rsid w:val="00D77C33"/>
    <w:rsid w:val="00D82E72"/>
    <w:rsid w:val="00D84314"/>
    <w:rsid w:val="00D84B1E"/>
    <w:rsid w:val="00D85C66"/>
    <w:rsid w:val="00D868F1"/>
    <w:rsid w:val="00D87BE0"/>
    <w:rsid w:val="00D87EF3"/>
    <w:rsid w:val="00D87FBC"/>
    <w:rsid w:val="00D913B2"/>
    <w:rsid w:val="00D91853"/>
    <w:rsid w:val="00D92F96"/>
    <w:rsid w:val="00D96EC4"/>
    <w:rsid w:val="00DA05D3"/>
    <w:rsid w:val="00DA350E"/>
    <w:rsid w:val="00DA5F63"/>
    <w:rsid w:val="00DB1A63"/>
    <w:rsid w:val="00DB24D0"/>
    <w:rsid w:val="00DB503A"/>
    <w:rsid w:val="00DB65C0"/>
    <w:rsid w:val="00DB74A9"/>
    <w:rsid w:val="00DC68BB"/>
    <w:rsid w:val="00DC7554"/>
    <w:rsid w:val="00DC75FE"/>
    <w:rsid w:val="00DC7D16"/>
    <w:rsid w:val="00DD1719"/>
    <w:rsid w:val="00DD3E8C"/>
    <w:rsid w:val="00DD4240"/>
    <w:rsid w:val="00DD4A68"/>
    <w:rsid w:val="00DD549F"/>
    <w:rsid w:val="00DE0608"/>
    <w:rsid w:val="00DE1A64"/>
    <w:rsid w:val="00DE21B8"/>
    <w:rsid w:val="00DE2548"/>
    <w:rsid w:val="00DE351D"/>
    <w:rsid w:val="00DE495B"/>
    <w:rsid w:val="00DE6000"/>
    <w:rsid w:val="00DE6F62"/>
    <w:rsid w:val="00DF2938"/>
    <w:rsid w:val="00DF684D"/>
    <w:rsid w:val="00E00A23"/>
    <w:rsid w:val="00E00AF5"/>
    <w:rsid w:val="00E00D50"/>
    <w:rsid w:val="00E0140F"/>
    <w:rsid w:val="00E02870"/>
    <w:rsid w:val="00E04162"/>
    <w:rsid w:val="00E04DE6"/>
    <w:rsid w:val="00E07ACA"/>
    <w:rsid w:val="00E101DE"/>
    <w:rsid w:val="00E13A86"/>
    <w:rsid w:val="00E177D2"/>
    <w:rsid w:val="00E208A8"/>
    <w:rsid w:val="00E211B8"/>
    <w:rsid w:val="00E21A67"/>
    <w:rsid w:val="00E2277A"/>
    <w:rsid w:val="00E233FF"/>
    <w:rsid w:val="00E23A2D"/>
    <w:rsid w:val="00E24EB0"/>
    <w:rsid w:val="00E257ED"/>
    <w:rsid w:val="00E26BAA"/>
    <w:rsid w:val="00E270C7"/>
    <w:rsid w:val="00E36067"/>
    <w:rsid w:val="00E363D8"/>
    <w:rsid w:val="00E37583"/>
    <w:rsid w:val="00E42C99"/>
    <w:rsid w:val="00E5068E"/>
    <w:rsid w:val="00E50933"/>
    <w:rsid w:val="00E50A5B"/>
    <w:rsid w:val="00E5187E"/>
    <w:rsid w:val="00E549C1"/>
    <w:rsid w:val="00E5533C"/>
    <w:rsid w:val="00E609D5"/>
    <w:rsid w:val="00E630C3"/>
    <w:rsid w:val="00E65FF3"/>
    <w:rsid w:val="00E66BCA"/>
    <w:rsid w:val="00E70EFC"/>
    <w:rsid w:val="00E739C6"/>
    <w:rsid w:val="00E74C4B"/>
    <w:rsid w:val="00E777A1"/>
    <w:rsid w:val="00E80542"/>
    <w:rsid w:val="00E845BE"/>
    <w:rsid w:val="00E92EE5"/>
    <w:rsid w:val="00E94CDB"/>
    <w:rsid w:val="00E96A42"/>
    <w:rsid w:val="00EB357A"/>
    <w:rsid w:val="00EB4B27"/>
    <w:rsid w:val="00EB4C98"/>
    <w:rsid w:val="00EB67C8"/>
    <w:rsid w:val="00EB6EF2"/>
    <w:rsid w:val="00EB7CA2"/>
    <w:rsid w:val="00EC3FB3"/>
    <w:rsid w:val="00EC645D"/>
    <w:rsid w:val="00EC7B00"/>
    <w:rsid w:val="00EC7FE5"/>
    <w:rsid w:val="00ED1149"/>
    <w:rsid w:val="00ED31DB"/>
    <w:rsid w:val="00ED3DC8"/>
    <w:rsid w:val="00ED47D2"/>
    <w:rsid w:val="00ED4FD8"/>
    <w:rsid w:val="00ED631E"/>
    <w:rsid w:val="00EE1A1C"/>
    <w:rsid w:val="00EE2616"/>
    <w:rsid w:val="00EE3364"/>
    <w:rsid w:val="00EE6917"/>
    <w:rsid w:val="00EF486A"/>
    <w:rsid w:val="00EF7075"/>
    <w:rsid w:val="00F00A3E"/>
    <w:rsid w:val="00F02C09"/>
    <w:rsid w:val="00F03A88"/>
    <w:rsid w:val="00F03F64"/>
    <w:rsid w:val="00F0703C"/>
    <w:rsid w:val="00F079C9"/>
    <w:rsid w:val="00F07DD2"/>
    <w:rsid w:val="00F10551"/>
    <w:rsid w:val="00F14ACA"/>
    <w:rsid w:val="00F14FD4"/>
    <w:rsid w:val="00F221ED"/>
    <w:rsid w:val="00F2494E"/>
    <w:rsid w:val="00F277A9"/>
    <w:rsid w:val="00F27D9F"/>
    <w:rsid w:val="00F30BDD"/>
    <w:rsid w:val="00F326CF"/>
    <w:rsid w:val="00F32EAD"/>
    <w:rsid w:val="00F33CF8"/>
    <w:rsid w:val="00F34A0C"/>
    <w:rsid w:val="00F448A1"/>
    <w:rsid w:val="00F45A02"/>
    <w:rsid w:val="00F46C1F"/>
    <w:rsid w:val="00F46FEB"/>
    <w:rsid w:val="00F47DF3"/>
    <w:rsid w:val="00F47F89"/>
    <w:rsid w:val="00F515F6"/>
    <w:rsid w:val="00F53A54"/>
    <w:rsid w:val="00F54DC2"/>
    <w:rsid w:val="00F57D80"/>
    <w:rsid w:val="00F611C4"/>
    <w:rsid w:val="00F61BA7"/>
    <w:rsid w:val="00F63725"/>
    <w:rsid w:val="00F67097"/>
    <w:rsid w:val="00F7562E"/>
    <w:rsid w:val="00F765CB"/>
    <w:rsid w:val="00F83C53"/>
    <w:rsid w:val="00F8592F"/>
    <w:rsid w:val="00F90A09"/>
    <w:rsid w:val="00F9139C"/>
    <w:rsid w:val="00F93A82"/>
    <w:rsid w:val="00F93C62"/>
    <w:rsid w:val="00F9488D"/>
    <w:rsid w:val="00F95C7B"/>
    <w:rsid w:val="00F97E78"/>
    <w:rsid w:val="00FA0BF3"/>
    <w:rsid w:val="00FA6E92"/>
    <w:rsid w:val="00FB1AD4"/>
    <w:rsid w:val="00FB1BEF"/>
    <w:rsid w:val="00FB27FA"/>
    <w:rsid w:val="00FB574E"/>
    <w:rsid w:val="00FB63AE"/>
    <w:rsid w:val="00FC40E7"/>
    <w:rsid w:val="00FC7514"/>
    <w:rsid w:val="00FC7737"/>
    <w:rsid w:val="00FD2DD0"/>
    <w:rsid w:val="00FD6A98"/>
    <w:rsid w:val="00FE0C1B"/>
    <w:rsid w:val="00FE71A5"/>
    <w:rsid w:val="00FF0F65"/>
    <w:rsid w:val="00FF27F6"/>
    <w:rsid w:val="00FF44D3"/>
    <w:rsid w:val="00FF4D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7E78"/>
    <w:rPr>
      <w:sz w:val="24"/>
      <w:szCs w:val="24"/>
      <w:lang w:eastAsia="ru-RU"/>
    </w:rPr>
  </w:style>
  <w:style w:type="paragraph" w:styleId="2">
    <w:name w:val="heading 2"/>
    <w:basedOn w:val="a"/>
    <w:next w:val="a"/>
    <w:qFormat/>
    <w:rsid w:val="007C5EBD"/>
    <w:pPr>
      <w:keepNext/>
      <w:spacing w:before="240" w:after="60"/>
      <w:outlineLvl w:val="1"/>
    </w:pPr>
    <w:rPr>
      <w:rFonts w:ascii="Arial" w:hAnsi="Arial" w:cs="Arial"/>
      <w:b/>
      <w:bCs/>
      <w:i/>
      <w:iCs/>
      <w:sz w:val="28"/>
      <w:szCs w:val="28"/>
    </w:rPr>
  </w:style>
  <w:style w:type="paragraph" w:styleId="4">
    <w:name w:val="heading 4"/>
    <w:basedOn w:val="a"/>
    <w:next w:val="a"/>
    <w:qFormat/>
    <w:rsid w:val="00F97E78"/>
    <w:pPr>
      <w:keepNext/>
      <w:jc w:val="center"/>
      <w:outlineLvl w:val="3"/>
    </w:pPr>
    <w:rPr>
      <w:b/>
      <w:sz w:val="28"/>
      <w:szCs w:val="20"/>
    </w:rPr>
  </w:style>
  <w:style w:type="character" w:default="1" w:styleId="a0">
    <w:name w:val="Default Paragraph Font"/>
    <w:aliases w:val=" Знак Знак1 Знак Знак Знак1 Знак Знак Знак Знак Знак Знак Знак Знак Знак Знак Знак Знак"/>
    <w:link w:val="11"/>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3">
    <w:name w:val="Body Text 3"/>
    <w:basedOn w:val="a"/>
    <w:rsid w:val="00F97E78"/>
    <w:pPr>
      <w:jc w:val="both"/>
    </w:pPr>
    <w:rPr>
      <w:b/>
      <w:szCs w:val="20"/>
    </w:rPr>
  </w:style>
  <w:style w:type="paragraph" w:styleId="a3">
    <w:name w:val="Body Text Indent"/>
    <w:basedOn w:val="a"/>
    <w:rsid w:val="00F97E78"/>
    <w:pPr>
      <w:spacing w:after="120"/>
      <w:ind w:left="283"/>
    </w:pPr>
    <w:rPr>
      <w:sz w:val="20"/>
      <w:szCs w:val="20"/>
    </w:rPr>
  </w:style>
  <w:style w:type="paragraph" w:customStyle="1" w:styleId="11">
    <w:name w:val=" Знак Знак1 Знак Знак Знак1 Знак Знак Знак Знак Знак Знак Знак Знак Знак Знак"/>
    <w:basedOn w:val="a"/>
    <w:link w:val="a0"/>
    <w:rsid w:val="00F97E78"/>
    <w:rPr>
      <w:rFonts w:ascii="Verdana" w:hAnsi="Verdana" w:cs="Verdana"/>
      <w:sz w:val="20"/>
      <w:szCs w:val="20"/>
      <w:lang w:val="en-US" w:eastAsia="en-US"/>
    </w:rPr>
  </w:style>
  <w:style w:type="paragraph" w:customStyle="1" w:styleId="CharCharCharChar">
    <w:name w:val=" Char Знак Знак Char Знак Знак Char Знак Знак Char Знак Знак"/>
    <w:basedOn w:val="a"/>
    <w:rsid w:val="00F8592F"/>
    <w:rPr>
      <w:rFonts w:ascii="Verdana" w:hAnsi="Verdana"/>
      <w:sz w:val="20"/>
      <w:szCs w:val="20"/>
      <w:lang w:val="en-US" w:eastAsia="en-US"/>
    </w:rPr>
  </w:style>
  <w:style w:type="paragraph" w:customStyle="1" w:styleId="a4">
    <w:name w:val="Стиль"/>
    <w:basedOn w:val="a"/>
    <w:rsid w:val="00F8592F"/>
    <w:rPr>
      <w:rFonts w:ascii="Verdana" w:hAnsi="Verdana" w:cs="Verdana"/>
      <w:sz w:val="20"/>
      <w:szCs w:val="20"/>
      <w:lang w:val="en-US" w:eastAsia="en-US"/>
    </w:rPr>
  </w:style>
  <w:style w:type="paragraph" w:customStyle="1" w:styleId="a5">
    <w:name w:val=" Знак Знак"/>
    <w:basedOn w:val="a"/>
    <w:rsid w:val="00EC7B00"/>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Знак Знак"/>
    <w:basedOn w:val="a"/>
    <w:rsid w:val="00094474"/>
    <w:rPr>
      <w:rFonts w:ascii="Verdana" w:hAnsi="Verdana" w:cs="Verdana"/>
      <w:sz w:val="20"/>
      <w:szCs w:val="20"/>
      <w:lang w:val="en-US" w:eastAsia="en-US"/>
    </w:rPr>
  </w:style>
  <w:style w:type="paragraph" w:styleId="a6">
    <w:name w:val="Normal (Web)"/>
    <w:basedOn w:val="a"/>
    <w:rsid w:val="00094474"/>
    <w:pPr>
      <w:spacing w:before="100" w:beforeAutospacing="1" w:after="100" w:afterAutospacing="1"/>
    </w:pPr>
    <w:rPr>
      <w:lang w:val="ru-RU"/>
    </w:rPr>
  </w:style>
  <w:style w:type="paragraph" w:customStyle="1" w:styleId="1">
    <w:name w:val=" Знак Знак1 Знак Знак Знак"/>
    <w:basedOn w:val="a"/>
    <w:rsid w:val="00456B65"/>
    <w:rPr>
      <w:rFonts w:ascii="Verdana" w:hAnsi="Verdana" w:cs="Verdana"/>
      <w:sz w:val="20"/>
      <w:szCs w:val="20"/>
      <w:lang w:val="en-US" w:eastAsia="en-US"/>
    </w:rPr>
  </w:style>
  <w:style w:type="paragraph" w:styleId="a7">
    <w:name w:val="Balloon Text"/>
    <w:basedOn w:val="a"/>
    <w:semiHidden/>
    <w:rsid w:val="007E68A7"/>
    <w:rPr>
      <w:rFonts w:ascii="Tahoma" w:hAnsi="Tahoma" w:cs="Tahoma"/>
      <w:sz w:val="16"/>
      <w:szCs w:val="16"/>
    </w:rPr>
  </w:style>
  <w:style w:type="paragraph" w:customStyle="1" w:styleId="10">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6D4C55"/>
    <w:rPr>
      <w:rFonts w:ascii="Verdana" w:hAnsi="Verdana" w:cs="Verdana"/>
      <w:sz w:val="20"/>
      <w:szCs w:val="20"/>
      <w:lang w:val="en-US" w:eastAsia="en-US"/>
    </w:rPr>
  </w:style>
  <w:style w:type="paragraph" w:customStyle="1" w:styleId="StyleZakonu">
    <w:name w:val="StyleZakonu"/>
    <w:basedOn w:val="a"/>
    <w:rsid w:val="00F03A88"/>
    <w:pPr>
      <w:spacing w:after="60" w:line="220" w:lineRule="exact"/>
      <w:ind w:firstLine="284"/>
      <w:jc w:val="both"/>
    </w:pPr>
    <w:rPr>
      <w:sz w:val="20"/>
      <w:szCs w:val="20"/>
    </w:rPr>
  </w:style>
  <w:style w:type="paragraph" w:styleId="a8">
    <w:name w:val="header"/>
    <w:basedOn w:val="a"/>
    <w:link w:val="a9"/>
    <w:uiPriority w:val="99"/>
    <w:rsid w:val="00103FAC"/>
    <w:pPr>
      <w:tabs>
        <w:tab w:val="center" w:pos="4677"/>
        <w:tab w:val="right" w:pos="9355"/>
      </w:tabs>
    </w:pPr>
  </w:style>
  <w:style w:type="character" w:styleId="aa">
    <w:name w:val="page number"/>
    <w:basedOn w:val="a0"/>
    <w:rsid w:val="00103FAC"/>
  </w:style>
  <w:style w:type="paragraph" w:customStyle="1" w:styleId="CharCharCharChar1">
    <w:name w:val="Char Знак Знак Char Знак Знак Char Знак Знак Char Знак Знак Знак Знак Знак Знак Знак Знак Знак"/>
    <w:basedOn w:val="a"/>
    <w:rsid w:val="00AF7AA4"/>
    <w:rPr>
      <w:rFonts w:ascii="Verdana" w:hAnsi="Verdana" w:cs="Verdana"/>
      <w:sz w:val="20"/>
      <w:szCs w:val="20"/>
      <w:lang w:val="en-US" w:eastAsia="en-US"/>
    </w:rPr>
  </w:style>
  <w:style w:type="paragraph" w:customStyle="1" w:styleId="1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724D42"/>
    <w:rPr>
      <w:rFonts w:ascii="Verdana" w:hAnsi="Verdana" w:cs="Verdana"/>
      <w:sz w:val="20"/>
      <w:szCs w:val="20"/>
      <w:lang w:val="en-US" w:eastAsia="en-US"/>
    </w:rPr>
  </w:style>
  <w:style w:type="paragraph" w:customStyle="1" w:styleId="CharCharCharChar2">
    <w:name w:val="Char Знак Знак Char Знак Знак Char Знак Знак Char Знак Знак"/>
    <w:basedOn w:val="a"/>
    <w:rsid w:val="00CA1BFC"/>
    <w:rPr>
      <w:rFonts w:ascii="Verdana" w:hAnsi="Verdana" w:cs="Verdana"/>
      <w:sz w:val="20"/>
      <w:szCs w:val="20"/>
      <w:lang w:val="en-US" w:eastAsia="en-US"/>
    </w:rPr>
  </w:style>
  <w:style w:type="paragraph" w:customStyle="1" w:styleId="13">
    <w:name w:val="Знак Знак1 Знак"/>
    <w:basedOn w:val="a"/>
    <w:rsid w:val="003A61B3"/>
    <w:rPr>
      <w:rFonts w:ascii="Verdana" w:hAnsi="Verdana" w:cs="Verdana"/>
      <w:sz w:val="20"/>
      <w:szCs w:val="20"/>
      <w:lang w:val="en-US" w:eastAsia="en-US"/>
    </w:rPr>
  </w:style>
  <w:style w:type="paragraph" w:customStyle="1" w:styleId="ab">
    <w:name w:val="Стиль Знак"/>
    <w:basedOn w:val="a"/>
    <w:rsid w:val="006E1CD0"/>
    <w:rPr>
      <w:rFonts w:ascii="Verdana" w:hAnsi="Verdana" w:cs="Verdana"/>
      <w:sz w:val="20"/>
      <w:szCs w:val="20"/>
      <w:lang w:val="en-US" w:eastAsia="en-US"/>
    </w:rPr>
  </w:style>
  <w:style w:type="character" w:styleId="ac">
    <w:name w:val="Emphasis"/>
    <w:qFormat/>
    <w:rsid w:val="002E0B63"/>
    <w:rPr>
      <w:i/>
      <w:iCs/>
    </w:rPr>
  </w:style>
  <w:style w:type="paragraph" w:customStyle="1" w:styleId="ad">
    <w:name w:val="Стиль Знак Знак Знак Знак"/>
    <w:basedOn w:val="a"/>
    <w:rsid w:val="00E13A86"/>
    <w:rPr>
      <w:rFonts w:ascii="Verdana" w:hAnsi="Verdana" w:cs="Verdana"/>
      <w:sz w:val="20"/>
      <w:szCs w:val="20"/>
      <w:lang w:val="en-US" w:eastAsia="en-US"/>
    </w:rPr>
  </w:style>
  <w:style w:type="paragraph" w:customStyle="1" w:styleId="110">
    <w:name w:val=" Знак Знак1 Знак Знак Знак1"/>
    <w:basedOn w:val="a"/>
    <w:rsid w:val="00217DD0"/>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4">
    <w:name w:val=" Знак Знак1 Знак"/>
    <w:basedOn w:val="a"/>
    <w:rsid w:val="001A247B"/>
    <w:rPr>
      <w:rFonts w:ascii="Verdana" w:hAnsi="Verdana" w:cs="Verdana"/>
      <w:sz w:val="20"/>
      <w:szCs w:val="20"/>
      <w:lang w:val="en-US" w:eastAsia="en-US"/>
    </w:rPr>
  </w:style>
  <w:style w:type="character" w:customStyle="1" w:styleId="CharStyle12">
    <w:name w:val="Char Style 12"/>
    <w:basedOn w:val="a0"/>
    <w:rsid w:val="000B1B58"/>
  </w:style>
  <w:style w:type="paragraph" w:customStyle="1" w:styleId="CharCharCharChar3">
    <w:name w:val="Char Знак Знак Char Знак Знак Char Знак Знак Char Знак Знак Знак Знак Знак Знак"/>
    <w:basedOn w:val="a"/>
    <w:rsid w:val="000B1B58"/>
    <w:rPr>
      <w:rFonts w:ascii="Verdana" w:hAnsi="Verdana" w:cs="Verdana"/>
      <w:sz w:val="20"/>
      <w:szCs w:val="20"/>
      <w:lang w:val="en-US" w:eastAsia="en-US"/>
    </w:rPr>
  </w:style>
  <w:style w:type="paragraph" w:customStyle="1" w:styleId="ae">
    <w:name w:val="Док"/>
    <w:basedOn w:val="a"/>
    <w:rsid w:val="00D87FBC"/>
    <w:pPr>
      <w:ind w:firstLine="720"/>
      <w:jc w:val="both"/>
    </w:pPr>
    <w:rPr>
      <w:color w:val="0000FF"/>
      <w:spacing w:val="-2"/>
      <w:sz w:val="28"/>
      <w:szCs w:val="28"/>
    </w:rPr>
  </w:style>
  <w:style w:type="paragraph" w:styleId="20">
    <w:name w:val="Body Text Indent 2"/>
    <w:basedOn w:val="a"/>
    <w:link w:val="21"/>
    <w:rsid w:val="00683B96"/>
    <w:pPr>
      <w:spacing w:after="120" w:line="480" w:lineRule="auto"/>
      <w:ind w:left="283"/>
    </w:pPr>
    <w:rPr>
      <w:sz w:val="20"/>
      <w:szCs w:val="20"/>
    </w:rPr>
  </w:style>
  <w:style w:type="character" w:customStyle="1" w:styleId="21">
    <w:name w:val="Основной текст с отступом 2 Знак"/>
    <w:link w:val="20"/>
    <w:semiHidden/>
    <w:locked/>
    <w:rsid w:val="00683B96"/>
    <w:rPr>
      <w:lang w:val="uk-UA" w:eastAsia="ru-RU" w:bidi="ar-SA"/>
    </w:rPr>
  </w:style>
  <w:style w:type="paragraph" w:customStyle="1" w:styleId="af">
    <w:name w:val=" Знак"/>
    <w:basedOn w:val="a"/>
    <w:rsid w:val="00740988"/>
    <w:rPr>
      <w:rFonts w:ascii="Verdana" w:hAnsi="Verdana" w:cs="Verdana"/>
      <w:sz w:val="20"/>
      <w:szCs w:val="20"/>
      <w:lang w:val="en-US" w:eastAsia="en-US"/>
    </w:rPr>
  </w:style>
  <w:style w:type="paragraph" w:styleId="af0">
    <w:name w:val="footer"/>
    <w:basedOn w:val="a"/>
    <w:link w:val="af1"/>
    <w:rsid w:val="00B563B2"/>
    <w:pPr>
      <w:tabs>
        <w:tab w:val="center" w:pos="4819"/>
        <w:tab w:val="right" w:pos="9639"/>
      </w:tabs>
    </w:pPr>
  </w:style>
  <w:style w:type="character" w:customStyle="1" w:styleId="af1">
    <w:name w:val="Нижний колонтитул Знак"/>
    <w:link w:val="af0"/>
    <w:rsid w:val="00B563B2"/>
    <w:rPr>
      <w:sz w:val="24"/>
      <w:szCs w:val="24"/>
      <w:lang w:eastAsia="ru-RU"/>
    </w:rPr>
  </w:style>
  <w:style w:type="character" w:styleId="af2">
    <w:name w:val="Hyperlink"/>
    <w:rsid w:val="00905828"/>
    <w:rPr>
      <w:color w:val="0563C1"/>
      <w:u w:val="single"/>
    </w:rPr>
  </w:style>
  <w:style w:type="paragraph" w:customStyle="1" w:styleId="rvps14">
    <w:name w:val="rvps14"/>
    <w:basedOn w:val="a"/>
    <w:rsid w:val="00205517"/>
    <w:pPr>
      <w:spacing w:before="100" w:beforeAutospacing="1" w:after="100" w:afterAutospacing="1"/>
    </w:pPr>
    <w:rPr>
      <w:lang w:eastAsia="uk-UA"/>
    </w:rPr>
  </w:style>
  <w:style w:type="paragraph" w:customStyle="1" w:styleId="rvps12">
    <w:name w:val="rvps12"/>
    <w:basedOn w:val="a"/>
    <w:rsid w:val="00205517"/>
    <w:pPr>
      <w:spacing w:before="100" w:beforeAutospacing="1" w:after="100" w:afterAutospacing="1"/>
    </w:pPr>
    <w:rPr>
      <w:lang w:eastAsia="uk-UA"/>
    </w:rPr>
  </w:style>
  <w:style w:type="character" w:customStyle="1" w:styleId="a9">
    <w:name w:val="Верхний колонтитул Знак"/>
    <w:link w:val="a8"/>
    <w:uiPriority w:val="99"/>
    <w:rsid w:val="006A4085"/>
    <w:rPr>
      <w:sz w:val="24"/>
      <w:szCs w:val="24"/>
      <w:lang w:eastAsia="ru-RU"/>
    </w:rPr>
  </w:style>
  <w:style w:type="table" w:styleId="af3">
    <w:name w:val="Table Grid"/>
    <w:basedOn w:val="a1"/>
    <w:rsid w:val="00CA0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7E78"/>
    <w:rPr>
      <w:sz w:val="24"/>
      <w:szCs w:val="24"/>
      <w:lang w:eastAsia="ru-RU"/>
    </w:rPr>
  </w:style>
  <w:style w:type="paragraph" w:styleId="2">
    <w:name w:val="heading 2"/>
    <w:basedOn w:val="a"/>
    <w:next w:val="a"/>
    <w:qFormat/>
    <w:rsid w:val="007C5EBD"/>
    <w:pPr>
      <w:keepNext/>
      <w:spacing w:before="240" w:after="60"/>
      <w:outlineLvl w:val="1"/>
    </w:pPr>
    <w:rPr>
      <w:rFonts w:ascii="Arial" w:hAnsi="Arial" w:cs="Arial"/>
      <w:b/>
      <w:bCs/>
      <w:i/>
      <w:iCs/>
      <w:sz w:val="28"/>
      <w:szCs w:val="28"/>
    </w:rPr>
  </w:style>
  <w:style w:type="paragraph" w:styleId="4">
    <w:name w:val="heading 4"/>
    <w:basedOn w:val="a"/>
    <w:next w:val="a"/>
    <w:qFormat/>
    <w:rsid w:val="00F97E78"/>
    <w:pPr>
      <w:keepNext/>
      <w:jc w:val="center"/>
      <w:outlineLvl w:val="3"/>
    </w:pPr>
    <w:rPr>
      <w:b/>
      <w:sz w:val="28"/>
      <w:szCs w:val="20"/>
    </w:rPr>
  </w:style>
  <w:style w:type="character" w:default="1" w:styleId="a0">
    <w:name w:val="Default Paragraph Font"/>
    <w:aliases w:val=" Знак Знак1 Знак Знак Знак1 Знак Знак Знак Знак Знак Знак Знак Знак Знак Знак Знак Знак"/>
    <w:link w:val="11"/>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3">
    <w:name w:val="Body Text 3"/>
    <w:basedOn w:val="a"/>
    <w:rsid w:val="00F97E78"/>
    <w:pPr>
      <w:jc w:val="both"/>
    </w:pPr>
    <w:rPr>
      <w:b/>
      <w:szCs w:val="20"/>
    </w:rPr>
  </w:style>
  <w:style w:type="paragraph" w:styleId="a3">
    <w:name w:val="Body Text Indent"/>
    <w:basedOn w:val="a"/>
    <w:rsid w:val="00F97E78"/>
    <w:pPr>
      <w:spacing w:after="120"/>
      <w:ind w:left="283"/>
    </w:pPr>
    <w:rPr>
      <w:sz w:val="20"/>
      <w:szCs w:val="20"/>
    </w:rPr>
  </w:style>
  <w:style w:type="paragraph" w:customStyle="1" w:styleId="11">
    <w:name w:val=" Знак Знак1 Знак Знак Знак1 Знак Знак Знак Знак Знак Знак Знак Знак Знак Знак"/>
    <w:basedOn w:val="a"/>
    <w:link w:val="a0"/>
    <w:rsid w:val="00F97E78"/>
    <w:rPr>
      <w:rFonts w:ascii="Verdana" w:hAnsi="Verdana" w:cs="Verdana"/>
      <w:sz w:val="20"/>
      <w:szCs w:val="20"/>
      <w:lang w:val="en-US" w:eastAsia="en-US"/>
    </w:rPr>
  </w:style>
  <w:style w:type="paragraph" w:customStyle="1" w:styleId="CharCharCharChar">
    <w:name w:val=" Char Знак Знак Char Знак Знак Char Знак Знак Char Знак Знак"/>
    <w:basedOn w:val="a"/>
    <w:rsid w:val="00F8592F"/>
    <w:rPr>
      <w:rFonts w:ascii="Verdana" w:hAnsi="Verdana"/>
      <w:sz w:val="20"/>
      <w:szCs w:val="20"/>
      <w:lang w:val="en-US" w:eastAsia="en-US"/>
    </w:rPr>
  </w:style>
  <w:style w:type="paragraph" w:customStyle="1" w:styleId="a4">
    <w:name w:val="Стиль"/>
    <w:basedOn w:val="a"/>
    <w:rsid w:val="00F8592F"/>
    <w:rPr>
      <w:rFonts w:ascii="Verdana" w:hAnsi="Verdana" w:cs="Verdana"/>
      <w:sz w:val="20"/>
      <w:szCs w:val="20"/>
      <w:lang w:val="en-US" w:eastAsia="en-US"/>
    </w:rPr>
  </w:style>
  <w:style w:type="paragraph" w:customStyle="1" w:styleId="a5">
    <w:name w:val=" Знак Знак"/>
    <w:basedOn w:val="a"/>
    <w:rsid w:val="00EC7B00"/>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Знак Знак"/>
    <w:basedOn w:val="a"/>
    <w:rsid w:val="00094474"/>
    <w:rPr>
      <w:rFonts w:ascii="Verdana" w:hAnsi="Verdana" w:cs="Verdana"/>
      <w:sz w:val="20"/>
      <w:szCs w:val="20"/>
      <w:lang w:val="en-US" w:eastAsia="en-US"/>
    </w:rPr>
  </w:style>
  <w:style w:type="paragraph" w:styleId="a6">
    <w:name w:val="Normal (Web)"/>
    <w:basedOn w:val="a"/>
    <w:rsid w:val="00094474"/>
    <w:pPr>
      <w:spacing w:before="100" w:beforeAutospacing="1" w:after="100" w:afterAutospacing="1"/>
    </w:pPr>
    <w:rPr>
      <w:lang w:val="ru-RU"/>
    </w:rPr>
  </w:style>
  <w:style w:type="paragraph" w:customStyle="1" w:styleId="1">
    <w:name w:val=" Знак Знак1 Знак Знак Знак"/>
    <w:basedOn w:val="a"/>
    <w:rsid w:val="00456B65"/>
    <w:rPr>
      <w:rFonts w:ascii="Verdana" w:hAnsi="Verdana" w:cs="Verdana"/>
      <w:sz w:val="20"/>
      <w:szCs w:val="20"/>
      <w:lang w:val="en-US" w:eastAsia="en-US"/>
    </w:rPr>
  </w:style>
  <w:style w:type="paragraph" w:styleId="a7">
    <w:name w:val="Balloon Text"/>
    <w:basedOn w:val="a"/>
    <w:semiHidden/>
    <w:rsid w:val="007E68A7"/>
    <w:rPr>
      <w:rFonts w:ascii="Tahoma" w:hAnsi="Tahoma" w:cs="Tahoma"/>
      <w:sz w:val="16"/>
      <w:szCs w:val="16"/>
    </w:rPr>
  </w:style>
  <w:style w:type="paragraph" w:customStyle="1" w:styleId="10">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6D4C55"/>
    <w:rPr>
      <w:rFonts w:ascii="Verdana" w:hAnsi="Verdana" w:cs="Verdana"/>
      <w:sz w:val="20"/>
      <w:szCs w:val="20"/>
      <w:lang w:val="en-US" w:eastAsia="en-US"/>
    </w:rPr>
  </w:style>
  <w:style w:type="paragraph" w:customStyle="1" w:styleId="StyleZakonu">
    <w:name w:val="StyleZakonu"/>
    <w:basedOn w:val="a"/>
    <w:rsid w:val="00F03A88"/>
    <w:pPr>
      <w:spacing w:after="60" w:line="220" w:lineRule="exact"/>
      <w:ind w:firstLine="284"/>
      <w:jc w:val="both"/>
    </w:pPr>
    <w:rPr>
      <w:sz w:val="20"/>
      <w:szCs w:val="20"/>
    </w:rPr>
  </w:style>
  <w:style w:type="paragraph" w:styleId="a8">
    <w:name w:val="header"/>
    <w:basedOn w:val="a"/>
    <w:link w:val="a9"/>
    <w:uiPriority w:val="99"/>
    <w:rsid w:val="00103FAC"/>
    <w:pPr>
      <w:tabs>
        <w:tab w:val="center" w:pos="4677"/>
        <w:tab w:val="right" w:pos="9355"/>
      </w:tabs>
    </w:pPr>
  </w:style>
  <w:style w:type="character" w:styleId="aa">
    <w:name w:val="page number"/>
    <w:basedOn w:val="a0"/>
    <w:rsid w:val="00103FAC"/>
  </w:style>
  <w:style w:type="paragraph" w:customStyle="1" w:styleId="CharCharCharChar1">
    <w:name w:val="Char Знак Знак Char Знак Знак Char Знак Знак Char Знак Знак Знак Знак Знак Знак Знак Знак Знак"/>
    <w:basedOn w:val="a"/>
    <w:rsid w:val="00AF7AA4"/>
    <w:rPr>
      <w:rFonts w:ascii="Verdana" w:hAnsi="Verdana" w:cs="Verdana"/>
      <w:sz w:val="20"/>
      <w:szCs w:val="20"/>
      <w:lang w:val="en-US" w:eastAsia="en-US"/>
    </w:rPr>
  </w:style>
  <w:style w:type="paragraph" w:customStyle="1" w:styleId="1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724D42"/>
    <w:rPr>
      <w:rFonts w:ascii="Verdana" w:hAnsi="Verdana" w:cs="Verdana"/>
      <w:sz w:val="20"/>
      <w:szCs w:val="20"/>
      <w:lang w:val="en-US" w:eastAsia="en-US"/>
    </w:rPr>
  </w:style>
  <w:style w:type="paragraph" w:customStyle="1" w:styleId="CharCharCharChar2">
    <w:name w:val="Char Знак Знак Char Знак Знак Char Знак Знак Char Знак Знак"/>
    <w:basedOn w:val="a"/>
    <w:rsid w:val="00CA1BFC"/>
    <w:rPr>
      <w:rFonts w:ascii="Verdana" w:hAnsi="Verdana" w:cs="Verdana"/>
      <w:sz w:val="20"/>
      <w:szCs w:val="20"/>
      <w:lang w:val="en-US" w:eastAsia="en-US"/>
    </w:rPr>
  </w:style>
  <w:style w:type="paragraph" w:customStyle="1" w:styleId="13">
    <w:name w:val="Знак Знак1 Знак"/>
    <w:basedOn w:val="a"/>
    <w:rsid w:val="003A61B3"/>
    <w:rPr>
      <w:rFonts w:ascii="Verdana" w:hAnsi="Verdana" w:cs="Verdana"/>
      <w:sz w:val="20"/>
      <w:szCs w:val="20"/>
      <w:lang w:val="en-US" w:eastAsia="en-US"/>
    </w:rPr>
  </w:style>
  <w:style w:type="paragraph" w:customStyle="1" w:styleId="ab">
    <w:name w:val="Стиль Знак"/>
    <w:basedOn w:val="a"/>
    <w:rsid w:val="006E1CD0"/>
    <w:rPr>
      <w:rFonts w:ascii="Verdana" w:hAnsi="Verdana" w:cs="Verdana"/>
      <w:sz w:val="20"/>
      <w:szCs w:val="20"/>
      <w:lang w:val="en-US" w:eastAsia="en-US"/>
    </w:rPr>
  </w:style>
  <w:style w:type="character" w:styleId="ac">
    <w:name w:val="Emphasis"/>
    <w:qFormat/>
    <w:rsid w:val="002E0B63"/>
    <w:rPr>
      <w:i/>
      <w:iCs/>
    </w:rPr>
  </w:style>
  <w:style w:type="paragraph" w:customStyle="1" w:styleId="ad">
    <w:name w:val="Стиль Знак Знак Знак Знак"/>
    <w:basedOn w:val="a"/>
    <w:rsid w:val="00E13A86"/>
    <w:rPr>
      <w:rFonts w:ascii="Verdana" w:hAnsi="Verdana" w:cs="Verdana"/>
      <w:sz w:val="20"/>
      <w:szCs w:val="20"/>
      <w:lang w:val="en-US" w:eastAsia="en-US"/>
    </w:rPr>
  </w:style>
  <w:style w:type="paragraph" w:customStyle="1" w:styleId="110">
    <w:name w:val=" Знак Знак1 Знак Знак Знак1"/>
    <w:basedOn w:val="a"/>
    <w:rsid w:val="00217DD0"/>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4">
    <w:name w:val=" Знак Знак1 Знак"/>
    <w:basedOn w:val="a"/>
    <w:rsid w:val="001A247B"/>
    <w:rPr>
      <w:rFonts w:ascii="Verdana" w:hAnsi="Verdana" w:cs="Verdana"/>
      <w:sz w:val="20"/>
      <w:szCs w:val="20"/>
      <w:lang w:val="en-US" w:eastAsia="en-US"/>
    </w:rPr>
  </w:style>
  <w:style w:type="character" w:customStyle="1" w:styleId="CharStyle12">
    <w:name w:val="Char Style 12"/>
    <w:basedOn w:val="a0"/>
    <w:rsid w:val="000B1B58"/>
  </w:style>
  <w:style w:type="paragraph" w:customStyle="1" w:styleId="CharCharCharChar3">
    <w:name w:val="Char Знак Знак Char Знак Знак Char Знак Знак Char Знак Знак Знак Знак Знак Знак"/>
    <w:basedOn w:val="a"/>
    <w:rsid w:val="000B1B58"/>
    <w:rPr>
      <w:rFonts w:ascii="Verdana" w:hAnsi="Verdana" w:cs="Verdana"/>
      <w:sz w:val="20"/>
      <w:szCs w:val="20"/>
      <w:lang w:val="en-US" w:eastAsia="en-US"/>
    </w:rPr>
  </w:style>
  <w:style w:type="paragraph" w:customStyle="1" w:styleId="ae">
    <w:name w:val="Док"/>
    <w:basedOn w:val="a"/>
    <w:rsid w:val="00D87FBC"/>
    <w:pPr>
      <w:ind w:firstLine="720"/>
      <w:jc w:val="both"/>
    </w:pPr>
    <w:rPr>
      <w:color w:val="0000FF"/>
      <w:spacing w:val="-2"/>
      <w:sz w:val="28"/>
      <w:szCs w:val="28"/>
    </w:rPr>
  </w:style>
  <w:style w:type="paragraph" w:styleId="20">
    <w:name w:val="Body Text Indent 2"/>
    <w:basedOn w:val="a"/>
    <w:link w:val="21"/>
    <w:rsid w:val="00683B96"/>
    <w:pPr>
      <w:spacing w:after="120" w:line="480" w:lineRule="auto"/>
      <w:ind w:left="283"/>
    </w:pPr>
    <w:rPr>
      <w:sz w:val="20"/>
      <w:szCs w:val="20"/>
    </w:rPr>
  </w:style>
  <w:style w:type="character" w:customStyle="1" w:styleId="21">
    <w:name w:val="Основной текст с отступом 2 Знак"/>
    <w:link w:val="20"/>
    <w:semiHidden/>
    <w:locked/>
    <w:rsid w:val="00683B96"/>
    <w:rPr>
      <w:lang w:val="uk-UA" w:eastAsia="ru-RU" w:bidi="ar-SA"/>
    </w:rPr>
  </w:style>
  <w:style w:type="paragraph" w:customStyle="1" w:styleId="af">
    <w:name w:val=" Знак"/>
    <w:basedOn w:val="a"/>
    <w:rsid w:val="00740988"/>
    <w:rPr>
      <w:rFonts w:ascii="Verdana" w:hAnsi="Verdana" w:cs="Verdana"/>
      <w:sz w:val="20"/>
      <w:szCs w:val="20"/>
      <w:lang w:val="en-US" w:eastAsia="en-US"/>
    </w:rPr>
  </w:style>
  <w:style w:type="paragraph" w:styleId="af0">
    <w:name w:val="footer"/>
    <w:basedOn w:val="a"/>
    <w:link w:val="af1"/>
    <w:rsid w:val="00B563B2"/>
    <w:pPr>
      <w:tabs>
        <w:tab w:val="center" w:pos="4819"/>
        <w:tab w:val="right" w:pos="9639"/>
      </w:tabs>
    </w:pPr>
  </w:style>
  <w:style w:type="character" w:customStyle="1" w:styleId="af1">
    <w:name w:val="Нижний колонтитул Знак"/>
    <w:link w:val="af0"/>
    <w:rsid w:val="00B563B2"/>
    <w:rPr>
      <w:sz w:val="24"/>
      <w:szCs w:val="24"/>
      <w:lang w:eastAsia="ru-RU"/>
    </w:rPr>
  </w:style>
  <w:style w:type="character" w:styleId="af2">
    <w:name w:val="Hyperlink"/>
    <w:rsid w:val="00905828"/>
    <w:rPr>
      <w:color w:val="0563C1"/>
      <w:u w:val="single"/>
    </w:rPr>
  </w:style>
  <w:style w:type="paragraph" w:customStyle="1" w:styleId="rvps14">
    <w:name w:val="rvps14"/>
    <w:basedOn w:val="a"/>
    <w:rsid w:val="00205517"/>
    <w:pPr>
      <w:spacing w:before="100" w:beforeAutospacing="1" w:after="100" w:afterAutospacing="1"/>
    </w:pPr>
    <w:rPr>
      <w:lang w:eastAsia="uk-UA"/>
    </w:rPr>
  </w:style>
  <w:style w:type="paragraph" w:customStyle="1" w:styleId="rvps12">
    <w:name w:val="rvps12"/>
    <w:basedOn w:val="a"/>
    <w:rsid w:val="00205517"/>
    <w:pPr>
      <w:spacing w:before="100" w:beforeAutospacing="1" w:after="100" w:afterAutospacing="1"/>
    </w:pPr>
    <w:rPr>
      <w:lang w:eastAsia="uk-UA"/>
    </w:rPr>
  </w:style>
  <w:style w:type="character" w:customStyle="1" w:styleId="a9">
    <w:name w:val="Верхний колонтитул Знак"/>
    <w:link w:val="a8"/>
    <w:uiPriority w:val="99"/>
    <w:rsid w:val="006A4085"/>
    <w:rPr>
      <w:sz w:val="24"/>
      <w:szCs w:val="24"/>
      <w:lang w:eastAsia="ru-RU"/>
    </w:rPr>
  </w:style>
  <w:style w:type="table" w:styleId="af3">
    <w:name w:val="Table Grid"/>
    <w:basedOn w:val="a1"/>
    <w:rsid w:val="00CA0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24533">
      <w:bodyDiv w:val="1"/>
      <w:marLeft w:val="0"/>
      <w:marRight w:val="0"/>
      <w:marTop w:val="0"/>
      <w:marBottom w:val="0"/>
      <w:divBdr>
        <w:top w:val="none" w:sz="0" w:space="0" w:color="auto"/>
        <w:left w:val="none" w:sz="0" w:space="0" w:color="auto"/>
        <w:bottom w:val="none" w:sz="0" w:space="0" w:color="auto"/>
        <w:right w:val="none" w:sz="0" w:space="0" w:color="auto"/>
      </w:divBdr>
    </w:div>
    <w:div w:id="340402515">
      <w:bodyDiv w:val="1"/>
      <w:marLeft w:val="0"/>
      <w:marRight w:val="0"/>
      <w:marTop w:val="0"/>
      <w:marBottom w:val="0"/>
      <w:divBdr>
        <w:top w:val="none" w:sz="0" w:space="0" w:color="auto"/>
        <w:left w:val="none" w:sz="0" w:space="0" w:color="auto"/>
        <w:bottom w:val="none" w:sz="0" w:space="0" w:color="auto"/>
        <w:right w:val="none" w:sz="0" w:space="0" w:color="auto"/>
      </w:divBdr>
    </w:div>
    <w:div w:id="468714325">
      <w:bodyDiv w:val="1"/>
      <w:marLeft w:val="0"/>
      <w:marRight w:val="0"/>
      <w:marTop w:val="0"/>
      <w:marBottom w:val="0"/>
      <w:divBdr>
        <w:top w:val="none" w:sz="0" w:space="0" w:color="auto"/>
        <w:left w:val="none" w:sz="0" w:space="0" w:color="auto"/>
        <w:bottom w:val="none" w:sz="0" w:space="0" w:color="auto"/>
        <w:right w:val="none" w:sz="0" w:space="0" w:color="auto"/>
      </w:divBdr>
    </w:div>
    <w:div w:id="538207754">
      <w:bodyDiv w:val="1"/>
      <w:marLeft w:val="0"/>
      <w:marRight w:val="0"/>
      <w:marTop w:val="0"/>
      <w:marBottom w:val="0"/>
      <w:divBdr>
        <w:top w:val="none" w:sz="0" w:space="0" w:color="auto"/>
        <w:left w:val="none" w:sz="0" w:space="0" w:color="auto"/>
        <w:bottom w:val="none" w:sz="0" w:space="0" w:color="auto"/>
        <w:right w:val="none" w:sz="0" w:space="0" w:color="auto"/>
      </w:divBdr>
    </w:div>
    <w:div w:id="577398699">
      <w:bodyDiv w:val="1"/>
      <w:marLeft w:val="0"/>
      <w:marRight w:val="0"/>
      <w:marTop w:val="0"/>
      <w:marBottom w:val="0"/>
      <w:divBdr>
        <w:top w:val="none" w:sz="0" w:space="0" w:color="auto"/>
        <w:left w:val="none" w:sz="0" w:space="0" w:color="auto"/>
        <w:bottom w:val="none" w:sz="0" w:space="0" w:color="auto"/>
        <w:right w:val="none" w:sz="0" w:space="0" w:color="auto"/>
      </w:divBdr>
    </w:div>
    <w:div w:id="579408663">
      <w:bodyDiv w:val="1"/>
      <w:marLeft w:val="0"/>
      <w:marRight w:val="0"/>
      <w:marTop w:val="0"/>
      <w:marBottom w:val="0"/>
      <w:divBdr>
        <w:top w:val="none" w:sz="0" w:space="0" w:color="auto"/>
        <w:left w:val="none" w:sz="0" w:space="0" w:color="auto"/>
        <w:bottom w:val="none" w:sz="0" w:space="0" w:color="auto"/>
        <w:right w:val="none" w:sz="0" w:space="0" w:color="auto"/>
      </w:divBdr>
    </w:div>
    <w:div w:id="608197722">
      <w:bodyDiv w:val="1"/>
      <w:marLeft w:val="0"/>
      <w:marRight w:val="0"/>
      <w:marTop w:val="0"/>
      <w:marBottom w:val="0"/>
      <w:divBdr>
        <w:top w:val="none" w:sz="0" w:space="0" w:color="auto"/>
        <w:left w:val="none" w:sz="0" w:space="0" w:color="auto"/>
        <w:bottom w:val="none" w:sz="0" w:space="0" w:color="auto"/>
        <w:right w:val="none" w:sz="0" w:space="0" w:color="auto"/>
      </w:divBdr>
    </w:div>
    <w:div w:id="626350413">
      <w:bodyDiv w:val="1"/>
      <w:marLeft w:val="0"/>
      <w:marRight w:val="0"/>
      <w:marTop w:val="0"/>
      <w:marBottom w:val="0"/>
      <w:divBdr>
        <w:top w:val="none" w:sz="0" w:space="0" w:color="auto"/>
        <w:left w:val="none" w:sz="0" w:space="0" w:color="auto"/>
        <w:bottom w:val="none" w:sz="0" w:space="0" w:color="auto"/>
        <w:right w:val="none" w:sz="0" w:space="0" w:color="auto"/>
      </w:divBdr>
    </w:div>
    <w:div w:id="728267796">
      <w:bodyDiv w:val="1"/>
      <w:marLeft w:val="0"/>
      <w:marRight w:val="0"/>
      <w:marTop w:val="0"/>
      <w:marBottom w:val="0"/>
      <w:divBdr>
        <w:top w:val="none" w:sz="0" w:space="0" w:color="auto"/>
        <w:left w:val="none" w:sz="0" w:space="0" w:color="auto"/>
        <w:bottom w:val="none" w:sz="0" w:space="0" w:color="auto"/>
        <w:right w:val="none" w:sz="0" w:space="0" w:color="auto"/>
      </w:divBdr>
    </w:div>
    <w:div w:id="984814112">
      <w:bodyDiv w:val="1"/>
      <w:marLeft w:val="0"/>
      <w:marRight w:val="0"/>
      <w:marTop w:val="0"/>
      <w:marBottom w:val="0"/>
      <w:divBdr>
        <w:top w:val="none" w:sz="0" w:space="0" w:color="auto"/>
        <w:left w:val="none" w:sz="0" w:space="0" w:color="auto"/>
        <w:bottom w:val="none" w:sz="0" w:space="0" w:color="auto"/>
        <w:right w:val="none" w:sz="0" w:space="0" w:color="auto"/>
      </w:divBdr>
    </w:div>
    <w:div w:id="1001398528">
      <w:bodyDiv w:val="1"/>
      <w:marLeft w:val="0"/>
      <w:marRight w:val="0"/>
      <w:marTop w:val="0"/>
      <w:marBottom w:val="0"/>
      <w:divBdr>
        <w:top w:val="none" w:sz="0" w:space="0" w:color="auto"/>
        <w:left w:val="none" w:sz="0" w:space="0" w:color="auto"/>
        <w:bottom w:val="none" w:sz="0" w:space="0" w:color="auto"/>
        <w:right w:val="none" w:sz="0" w:space="0" w:color="auto"/>
      </w:divBdr>
    </w:div>
    <w:div w:id="1145971708">
      <w:bodyDiv w:val="1"/>
      <w:marLeft w:val="0"/>
      <w:marRight w:val="0"/>
      <w:marTop w:val="0"/>
      <w:marBottom w:val="0"/>
      <w:divBdr>
        <w:top w:val="none" w:sz="0" w:space="0" w:color="auto"/>
        <w:left w:val="none" w:sz="0" w:space="0" w:color="auto"/>
        <w:bottom w:val="none" w:sz="0" w:space="0" w:color="auto"/>
        <w:right w:val="none" w:sz="0" w:space="0" w:color="auto"/>
      </w:divBdr>
    </w:div>
    <w:div w:id="1402144504">
      <w:bodyDiv w:val="1"/>
      <w:marLeft w:val="0"/>
      <w:marRight w:val="0"/>
      <w:marTop w:val="0"/>
      <w:marBottom w:val="0"/>
      <w:divBdr>
        <w:top w:val="none" w:sz="0" w:space="0" w:color="auto"/>
        <w:left w:val="none" w:sz="0" w:space="0" w:color="auto"/>
        <w:bottom w:val="none" w:sz="0" w:space="0" w:color="auto"/>
        <w:right w:val="none" w:sz="0" w:space="0" w:color="auto"/>
      </w:divBdr>
    </w:div>
    <w:div w:id="1550995585">
      <w:bodyDiv w:val="1"/>
      <w:marLeft w:val="0"/>
      <w:marRight w:val="0"/>
      <w:marTop w:val="0"/>
      <w:marBottom w:val="0"/>
      <w:divBdr>
        <w:top w:val="none" w:sz="0" w:space="0" w:color="auto"/>
        <w:left w:val="none" w:sz="0" w:space="0" w:color="auto"/>
        <w:bottom w:val="none" w:sz="0" w:space="0" w:color="auto"/>
        <w:right w:val="none" w:sz="0" w:space="0" w:color="auto"/>
      </w:divBdr>
    </w:div>
    <w:div w:id="1582981308">
      <w:bodyDiv w:val="1"/>
      <w:marLeft w:val="0"/>
      <w:marRight w:val="0"/>
      <w:marTop w:val="0"/>
      <w:marBottom w:val="0"/>
      <w:divBdr>
        <w:top w:val="none" w:sz="0" w:space="0" w:color="auto"/>
        <w:left w:val="none" w:sz="0" w:space="0" w:color="auto"/>
        <w:bottom w:val="none" w:sz="0" w:space="0" w:color="auto"/>
        <w:right w:val="none" w:sz="0" w:space="0" w:color="auto"/>
      </w:divBdr>
    </w:div>
    <w:div w:id="1608997389">
      <w:bodyDiv w:val="1"/>
      <w:marLeft w:val="0"/>
      <w:marRight w:val="0"/>
      <w:marTop w:val="0"/>
      <w:marBottom w:val="0"/>
      <w:divBdr>
        <w:top w:val="none" w:sz="0" w:space="0" w:color="auto"/>
        <w:left w:val="none" w:sz="0" w:space="0" w:color="auto"/>
        <w:bottom w:val="none" w:sz="0" w:space="0" w:color="auto"/>
        <w:right w:val="none" w:sz="0" w:space="0" w:color="auto"/>
      </w:divBdr>
    </w:div>
    <w:div w:id="1782844664">
      <w:bodyDiv w:val="1"/>
      <w:marLeft w:val="0"/>
      <w:marRight w:val="0"/>
      <w:marTop w:val="0"/>
      <w:marBottom w:val="0"/>
      <w:divBdr>
        <w:top w:val="none" w:sz="0" w:space="0" w:color="auto"/>
        <w:left w:val="none" w:sz="0" w:space="0" w:color="auto"/>
        <w:bottom w:val="none" w:sz="0" w:space="0" w:color="auto"/>
        <w:right w:val="none" w:sz="0" w:space="0" w:color="auto"/>
      </w:divBdr>
    </w:div>
    <w:div w:id="1847010730">
      <w:bodyDiv w:val="1"/>
      <w:marLeft w:val="0"/>
      <w:marRight w:val="0"/>
      <w:marTop w:val="0"/>
      <w:marBottom w:val="0"/>
      <w:divBdr>
        <w:top w:val="none" w:sz="0" w:space="0" w:color="auto"/>
        <w:left w:val="none" w:sz="0" w:space="0" w:color="auto"/>
        <w:bottom w:val="none" w:sz="0" w:space="0" w:color="auto"/>
        <w:right w:val="none" w:sz="0" w:space="0" w:color="auto"/>
      </w:divBdr>
    </w:div>
    <w:div w:id="188987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594D8-063C-4ED1-8693-138AB5344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5590</Words>
  <Characters>3187</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STAU</Company>
  <LinksUpToDate>false</LinksUpToDate>
  <CharactersWithSpaces>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c:creator>
  <cp:lastModifiedBy>User</cp:lastModifiedBy>
  <cp:revision>2</cp:revision>
  <cp:lastPrinted>2021-08-26T09:02:00Z</cp:lastPrinted>
  <dcterms:created xsi:type="dcterms:W3CDTF">2021-10-29T12:09:00Z</dcterms:created>
  <dcterms:modified xsi:type="dcterms:W3CDTF">2021-10-29T12:09:00Z</dcterms:modified>
</cp:coreProperties>
</file>