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5010F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bookmarkStart w:id="0" w:name="_GoBack"/>
      <w:bookmarkEnd w:id="0"/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Pr="00CC6F01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</w:t>
      </w:r>
      <w:r w:rsidR="002F1F5B">
        <w:rPr>
          <w:bCs/>
          <w:i/>
          <w:szCs w:val="28"/>
        </w:rPr>
        <w:t>175</w:t>
      </w:r>
      <w:r w:rsidR="00CC6F01" w:rsidRPr="00CC6F01">
        <w:rPr>
          <w:bCs/>
          <w:i/>
          <w:szCs w:val="28"/>
        </w:rPr>
        <w:t>-1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2F4004" w:rsidRPr="000032F2" w:rsidRDefault="000B1256" w:rsidP="002F4004">
      <w:pPr>
        <w:ind w:firstLine="851"/>
        <w:jc w:val="both"/>
        <w:rPr>
          <w:szCs w:val="28"/>
        </w:rPr>
      </w:pPr>
      <w:r w:rsidRPr="002F4004">
        <w:rPr>
          <w:szCs w:val="28"/>
        </w:rPr>
        <w:t>Комітет Верховної Ради України з питань бюджету на своєму засіданні</w:t>
      </w:r>
      <w:r w:rsidR="005A1383" w:rsidRPr="002F4004">
        <w:rPr>
          <w:szCs w:val="28"/>
        </w:rPr>
        <w:t xml:space="preserve">                </w:t>
      </w:r>
      <w:r w:rsidRPr="002F4004">
        <w:rPr>
          <w:szCs w:val="28"/>
        </w:rPr>
        <w:t xml:space="preserve"> </w:t>
      </w:r>
      <w:r w:rsidR="003524F9" w:rsidRPr="002F4004">
        <w:rPr>
          <w:szCs w:val="28"/>
        </w:rPr>
        <w:t xml:space="preserve">  </w:t>
      </w:r>
      <w:r w:rsidR="00494D47" w:rsidRPr="002F4004">
        <w:rPr>
          <w:szCs w:val="28"/>
        </w:rPr>
        <w:t>1</w:t>
      </w:r>
      <w:r w:rsidR="00CC6F01" w:rsidRPr="002F4004">
        <w:rPr>
          <w:szCs w:val="28"/>
        </w:rPr>
        <w:t>5</w:t>
      </w:r>
      <w:r w:rsidR="00664769" w:rsidRPr="002F4004">
        <w:rPr>
          <w:szCs w:val="28"/>
        </w:rPr>
        <w:t xml:space="preserve"> </w:t>
      </w:r>
      <w:r w:rsidR="005467A7" w:rsidRPr="002F4004">
        <w:rPr>
          <w:szCs w:val="28"/>
        </w:rPr>
        <w:t>грудня</w:t>
      </w:r>
      <w:r w:rsidR="00E63396" w:rsidRPr="002F4004">
        <w:rPr>
          <w:szCs w:val="28"/>
        </w:rPr>
        <w:t xml:space="preserve"> 2021</w:t>
      </w:r>
      <w:r w:rsidR="005F7D8B" w:rsidRPr="002F4004">
        <w:rPr>
          <w:szCs w:val="28"/>
        </w:rPr>
        <w:t xml:space="preserve"> року (</w:t>
      </w:r>
      <w:r w:rsidRPr="002F4004">
        <w:rPr>
          <w:szCs w:val="28"/>
        </w:rPr>
        <w:t>протокол №</w:t>
      </w:r>
      <w:r w:rsidR="005010F3" w:rsidRPr="005010F3">
        <w:rPr>
          <w:szCs w:val="28"/>
        </w:rPr>
        <w:t>1</w:t>
      </w:r>
      <w:r w:rsidR="005010F3">
        <w:rPr>
          <w:szCs w:val="28"/>
          <w:lang w:val="ru-RU"/>
        </w:rPr>
        <w:t>10</w:t>
      </w:r>
      <w:r w:rsidRPr="002F4004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2F4004">
        <w:rPr>
          <w:szCs w:val="28"/>
        </w:rPr>
        <w:t xml:space="preserve">проект Закону України </w:t>
      </w:r>
      <w:r w:rsidR="00FA4F62" w:rsidRPr="000032F2">
        <w:rPr>
          <w:szCs w:val="28"/>
        </w:rPr>
        <w:t xml:space="preserve">про </w:t>
      </w:r>
      <w:r w:rsidR="002F4004" w:rsidRPr="000032F2">
        <w:rPr>
          <w:szCs w:val="28"/>
        </w:rPr>
        <w:t xml:space="preserve">внесення змін до Кодексу України про адміністративні правопорушення (щодо посилення відповідальності у сфері охорони навколишнього природного середовища, використання природних ресурсів) </w:t>
      </w:r>
      <w:r w:rsidR="00FA4F62" w:rsidRPr="000032F2">
        <w:rPr>
          <w:szCs w:val="28"/>
        </w:rPr>
        <w:t xml:space="preserve"> (реєстр. №6175</w:t>
      </w:r>
      <w:r w:rsidR="002F4004" w:rsidRPr="000032F2">
        <w:rPr>
          <w:szCs w:val="28"/>
        </w:rPr>
        <w:t>-1</w:t>
      </w:r>
      <w:r w:rsidR="00FA4F62" w:rsidRPr="000032F2">
        <w:rPr>
          <w:szCs w:val="28"/>
        </w:rPr>
        <w:t xml:space="preserve"> від </w:t>
      </w:r>
      <w:r w:rsidR="002F4004" w:rsidRPr="000032F2">
        <w:rPr>
          <w:szCs w:val="28"/>
        </w:rPr>
        <w:t>01</w:t>
      </w:r>
      <w:r w:rsidR="00FA4F62" w:rsidRPr="000032F2">
        <w:rPr>
          <w:szCs w:val="28"/>
        </w:rPr>
        <w:t>.1</w:t>
      </w:r>
      <w:r w:rsidR="002F4004" w:rsidRPr="000032F2">
        <w:rPr>
          <w:szCs w:val="28"/>
        </w:rPr>
        <w:t>1</w:t>
      </w:r>
      <w:r w:rsidR="00FA4F62" w:rsidRPr="000032F2">
        <w:rPr>
          <w:szCs w:val="28"/>
        </w:rPr>
        <w:t xml:space="preserve">.2021), поданий </w:t>
      </w:r>
      <w:r w:rsidR="002F4004" w:rsidRPr="000032F2">
        <w:rPr>
          <w:szCs w:val="28"/>
        </w:rPr>
        <w:t>народними депутатами України Бондаренком О.В., Криворучкіною О.В. та іншими народними депутатами України, і повідомляє про таке.</w:t>
      </w:r>
    </w:p>
    <w:p w:rsidR="00FA4F62" w:rsidRDefault="00FA4F62" w:rsidP="002F4004">
      <w:pPr>
        <w:ind w:firstLine="851"/>
        <w:jc w:val="both"/>
      </w:pPr>
      <w:r>
        <w:t>У з</w:t>
      </w:r>
      <w:r w:rsidRPr="006170B7">
        <w:t>аконопроект</w:t>
      </w:r>
      <w:r>
        <w:t xml:space="preserve">і шляхом внесення змін до статей </w:t>
      </w:r>
      <w:r w:rsidRPr="00D65F3A">
        <w:rPr>
          <w:szCs w:val="28"/>
        </w:rPr>
        <w:t>48</w:t>
      </w:r>
      <w:r w:rsidR="00CC6F01" w:rsidRPr="00CC6F01">
        <w:rPr>
          <w:szCs w:val="28"/>
        </w:rPr>
        <w:t>-</w:t>
      </w:r>
      <w:r w:rsidRPr="00D65F3A">
        <w:rPr>
          <w:szCs w:val="28"/>
        </w:rPr>
        <w:t xml:space="preserve">50, </w:t>
      </w:r>
      <w:r w:rsidR="00CC6F01" w:rsidRPr="00CC6F01">
        <w:rPr>
          <w:szCs w:val="28"/>
        </w:rPr>
        <w:t>52-53</w:t>
      </w:r>
      <w:r w:rsidRPr="00CC6F01">
        <w:rPr>
          <w:sz w:val="24"/>
          <w:szCs w:val="28"/>
          <w:vertAlign w:val="superscript"/>
        </w:rPr>
        <w:t>-1</w:t>
      </w:r>
      <w:r w:rsidR="00CC6F01" w:rsidRPr="00CC6F01">
        <w:rPr>
          <w:szCs w:val="28"/>
        </w:rPr>
        <w:t xml:space="preserve">, </w:t>
      </w:r>
      <w:r w:rsidRPr="00CC6F01">
        <w:rPr>
          <w:szCs w:val="28"/>
        </w:rPr>
        <w:t>53</w:t>
      </w:r>
      <w:r w:rsidR="00CC6F01" w:rsidRPr="00CC6F01">
        <w:rPr>
          <w:szCs w:val="28"/>
          <w:vertAlign w:val="superscript"/>
        </w:rPr>
        <w:t>-3</w:t>
      </w:r>
      <w:r w:rsidR="00CC6F01" w:rsidRPr="00CC6F01">
        <w:rPr>
          <w:szCs w:val="28"/>
        </w:rPr>
        <w:t>,</w:t>
      </w:r>
      <w:r w:rsidR="00CC6F01">
        <w:rPr>
          <w:szCs w:val="28"/>
        </w:rPr>
        <w:t xml:space="preserve"> </w:t>
      </w:r>
      <w:r w:rsidRPr="00CC6F01">
        <w:rPr>
          <w:szCs w:val="28"/>
        </w:rPr>
        <w:t>53</w:t>
      </w:r>
      <w:r w:rsidRPr="00CC6F01">
        <w:rPr>
          <w:szCs w:val="28"/>
          <w:vertAlign w:val="superscript"/>
        </w:rPr>
        <w:t>-4</w:t>
      </w:r>
      <w:r w:rsidRPr="00CC6F01">
        <w:rPr>
          <w:szCs w:val="28"/>
        </w:rPr>
        <w:t>, 54, 59-</w:t>
      </w:r>
      <w:r w:rsidR="00CC6F01" w:rsidRPr="00CC6F01">
        <w:rPr>
          <w:szCs w:val="28"/>
        </w:rPr>
        <w:t>65</w:t>
      </w:r>
      <w:r w:rsidR="00D6181A" w:rsidRPr="00D6181A">
        <w:rPr>
          <w:szCs w:val="28"/>
          <w:vertAlign w:val="superscript"/>
        </w:rPr>
        <w:t>-1</w:t>
      </w:r>
      <w:r w:rsidRPr="00CC6F01">
        <w:rPr>
          <w:szCs w:val="28"/>
        </w:rPr>
        <w:t>, 6</w:t>
      </w:r>
      <w:r w:rsidR="00D6181A" w:rsidRPr="00D6181A">
        <w:rPr>
          <w:szCs w:val="28"/>
        </w:rPr>
        <w:t>6-</w:t>
      </w:r>
      <w:r w:rsidRPr="00CC6F01">
        <w:rPr>
          <w:szCs w:val="28"/>
        </w:rPr>
        <w:t xml:space="preserve"> 82</w:t>
      </w:r>
      <w:r w:rsidRPr="003516AB">
        <w:rPr>
          <w:szCs w:val="28"/>
          <w:vertAlign w:val="superscript"/>
        </w:rPr>
        <w:t>-3</w:t>
      </w:r>
      <w:r w:rsidRPr="00CC6F01">
        <w:rPr>
          <w:szCs w:val="28"/>
        </w:rPr>
        <w:t>, 82</w:t>
      </w:r>
      <w:r w:rsidRPr="003516AB">
        <w:rPr>
          <w:szCs w:val="28"/>
          <w:vertAlign w:val="superscript"/>
        </w:rPr>
        <w:t>-5</w:t>
      </w:r>
      <w:r w:rsidR="003516AB" w:rsidRPr="003516AB">
        <w:rPr>
          <w:szCs w:val="28"/>
        </w:rPr>
        <w:t>-</w:t>
      </w:r>
      <w:r w:rsidRPr="00CC6F01">
        <w:rPr>
          <w:szCs w:val="28"/>
        </w:rPr>
        <w:t xml:space="preserve"> 82</w:t>
      </w:r>
      <w:r w:rsidRPr="003516AB">
        <w:rPr>
          <w:szCs w:val="28"/>
          <w:vertAlign w:val="superscript"/>
        </w:rPr>
        <w:t>-7</w:t>
      </w:r>
      <w:r w:rsidRPr="00CC6F01">
        <w:rPr>
          <w:szCs w:val="28"/>
        </w:rPr>
        <w:t>, 83, 85, 85</w:t>
      </w:r>
      <w:r w:rsidRPr="003516AB">
        <w:rPr>
          <w:szCs w:val="28"/>
          <w:vertAlign w:val="superscript"/>
        </w:rPr>
        <w:t>-1</w:t>
      </w:r>
      <w:r w:rsidRPr="00CC6F01">
        <w:rPr>
          <w:szCs w:val="28"/>
        </w:rPr>
        <w:t>, 86</w:t>
      </w:r>
      <w:r w:rsidRPr="003516AB">
        <w:rPr>
          <w:szCs w:val="28"/>
          <w:vertAlign w:val="superscript"/>
        </w:rPr>
        <w:t>-1</w:t>
      </w:r>
      <w:r w:rsidRPr="00CC6F01">
        <w:rPr>
          <w:szCs w:val="28"/>
        </w:rPr>
        <w:t>-</w:t>
      </w:r>
      <w:r w:rsidR="003516AB" w:rsidRPr="003516AB">
        <w:rPr>
          <w:szCs w:val="28"/>
        </w:rPr>
        <w:t xml:space="preserve"> 88</w:t>
      </w:r>
      <w:r w:rsidR="003516AB" w:rsidRPr="003516AB">
        <w:rPr>
          <w:szCs w:val="28"/>
          <w:vertAlign w:val="superscript"/>
        </w:rPr>
        <w:t>-2</w:t>
      </w:r>
      <w:r w:rsidRPr="00CC6F01">
        <w:rPr>
          <w:szCs w:val="28"/>
        </w:rPr>
        <w:t>, 9</w:t>
      </w:r>
      <w:r w:rsidR="003516AB" w:rsidRPr="003516AB">
        <w:rPr>
          <w:szCs w:val="28"/>
        </w:rPr>
        <w:t>0</w:t>
      </w:r>
      <w:r w:rsidRPr="003516AB">
        <w:rPr>
          <w:szCs w:val="28"/>
          <w:vertAlign w:val="superscript"/>
        </w:rPr>
        <w:t>-1</w:t>
      </w:r>
      <w:r w:rsidRPr="00CC6F01">
        <w:rPr>
          <w:szCs w:val="28"/>
        </w:rPr>
        <w:t>-</w:t>
      </w:r>
      <w:r w:rsidR="003516AB" w:rsidRPr="003516AB">
        <w:rPr>
          <w:szCs w:val="28"/>
        </w:rPr>
        <w:t xml:space="preserve"> 91</w:t>
      </w:r>
      <w:r w:rsidR="003516AB" w:rsidRPr="003516AB">
        <w:rPr>
          <w:szCs w:val="28"/>
          <w:vertAlign w:val="superscript"/>
        </w:rPr>
        <w:t>-2</w:t>
      </w:r>
      <w:r w:rsidRPr="00CC6F01">
        <w:rPr>
          <w:szCs w:val="28"/>
        </w:rPr>
        <w:t>, 91</w:t>
      </w:r>
      <w:r w:rsidRPr="003516AB">
        <w:rPr>
          <w:szCs w:val="28"/>
          <w:vertAlign w:val="superscript"/>
        </w:rPr>
        <w:t>-</w:t>
      </w:r>
      <w:r w:rsidR="003516AB" w:rsidRPr="003516AB">
        <w:rPr>
          <w:szCs w:val="28"/>
          <w:vertAlign w:val="superscript"/>
        </w:rPr>
        <w:t>4</w:t>
      </w:r>
      <w:r w:rsidR="003516AB" w:rsidRPr="003516AB">
        <w:t>, 109, 116</w:t>
      </w:r>
      <w:r w:rsidR="003516AB" w:rsidRPr="003516AB">
        <w:rPr>
          <w:vertAlign w:val="superscript"/>
        </w:rPr>
        <w:t>-2</w:t>
      </w:r>
      <w:r w:rsidR="003516AB" w:rsidRPr="003516AB">
        <w:t xml:space="preserve">, 119, 141 </w:t>
      </w:r>
      <w:r w:rsidRPr="004E7072">
        <w:rPr>
          <w:noProof/>
          <w:szCs w:val="28"/>
        </w:rPr>
        <w:t>Кодексу України про адміністративні правопорушення</w:t>
      </w:r>
      <w:r>
        <w:rPr>
          <w:noProof/>
          <w:szCs w:val="28"/>
        </w:rPr>
        <w:t xml:space="preserve"> (далі – К</w:t>
      </w:r>
      <w:r w:rsidR="006B7E50">
        <w:rPr>
          <w:noProof/>
          <w:szCs w:val="28"/>
        </w:rPr>
        <w:t>У</w:t>
      </w:r>
      <w:r>
        <w:rPr>
          <w:noProof/>
          <w:szCs w:val="28"/>
        </w:rPr>
        <w:t>пАП)</w:t>
      </w:r>
      <w:r>
        <w:t xml:space="preserve"> серед іншого </w:t>
      </w:r>
      <w:r w:rsidRPr="006170B7">
        <w:t>пропонується</w:t>
      </w:r>
      <w:r>
        <w:t xml:space="preserve"> посилити </w:t>
      </w:r>
      <w:r w:rsidRPr="004E7072">
        <w:t>адм</w:t>
      </w:r>
      <w:r>
        <w:t xml:space="preserve">іністративну відповідальність за </w:t>
      </w:r>
      <w:r w:rsidRPr="00D65F3A">
        <w:rPr>
          <w:szCs w:val="28"/>
        </w:rPr>
        <w:t>порушення вимог законодавства у сфері охорони довкілля</w:t>
      </w:r>
      <w:r>
        <w:rPr>
          <w:szCs w:val="28"/>
        </w:rPr>
        <w:t xml:space="preserve"> шляхом збільшення </w:t>
      </w:r>
      <w:r w:rsidR="003E77A9">
        <w:rPr>
          <w:szCs w:val="28"/>
        </w:rPr>
        <w:t>діюч</w:t>
      </w:r>
      <w:r w:rsidR="006626B0">
        <w:rPr>
          <w:szCs w:val="28"/>
        </w:rPr>
        <w:t>их</w:t>
      </w:r>
      <w:r w:rsidR="003E77A9">
        <w:rPr>
          <w:szCs w:val="28"/>
        </w:rPr>
        <w:t xml:space="preserve"> штраф</w:t>
      </w:r>
      <w:r w:rsidR="006626B0">
        <w:rPr>
          <w:szCs w:val="28"/>
        </w:rPr>
        <w:t>ів</w:t>
      </w:r>
      <w:r w:rsidR="003E77A9">
        <w:rPr>
          <w:szCs w:val="28"/>
        </w:rPr>
        <w:t>,</w:t>
      </w:r>
      <w:r w:rsidR="003E77A9" w:rsidRPr="003E77A9">
        <w:rPr>
          <w:szCs w:val="28"/>
        </w:rPr>
        <w:t xml:space="preserve"> 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>встановлен</w:t>
      </w:r>
      <w:r w:rsidR="006626B0">
        <w:rPr>
          <w:rFonts w:ascii="TimesNewRomanPSMT" w:eastAsia="Times New Roman" w:hAnsi="TimesNewRomanPSMT" w:cs="TimesNewRomanPSMT"/>
          <w:szCs w:val="28"/>
          <w:lang w:eastAsia="uk-UA"/>
        </w:rPr>
        <w:t>их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 xml:space="preserve"> за шкалою від 0,5 до 120 неоподатковуваних мінімумів доходів громадян (8,5 – </w:t>
      </w:r>
      <w:r w:rsidR="003E77A9">
        <w:rPr>
          <w:rFonts w:eastAsia="Times New Roman"/>
          <w:szCs w:val="28"/>
          <w:lang w:eastAsia="uk-UA"/>
        </w:rPr>
        <w:t xml:space="preserve">2 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>040 грн)</w:t>
      </w:r>
      <w:r w:rsidR="00EA55BA">
        <w:rPr>
          <w:rFonts w:ascii="TimesNewRomanPSMT" w:eastAsia="Times New Roman" w:hAnsi="TimesNewRomanPSMT" w:cs="TimesNewRomanPSMT"/>
          <w:szCs w:val="28"/>
          <w:lang w:eastAsia="uk-UA"/>
        </w:rPr>
        <w:t>,</w:t>
      </w:r>
      <w:r w:rsidR="006626B0" w:rsidRPr="006626B0">
        <w:rPr>
          <w:szCs w:val="28"/>
        </w:rPr>
        <w:t xml:space="preserve"> </w:t>
      </w:r>
      <w:r w:rsidR="006626B0">
        <w:rPr>
          <w:szCs w:val="28"/>
        </w:rPr>
        <w:t>у 3-</w:t>
      </w:r>
      <w:r w:rsidR="006626B0" w:rsidRPr="003E77A9">
        <w:rPr>
          <w:szCs w:val="28"/>
        </w:rPr>
        <w:t>50</w:t>
      </w:r>
      <w:r w:rsidR="006626B0">
        <w:rPr>
          <w:szCs w:val="28"/>
        </w:rPr>
        <w:t xml:space="preserve"> разів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>, встанови</w:t>
      </w:r>
      <w:r w:rsidR="006626B0">
        <w:rPr>
          <w:rFonts w:ascii="TimesNewRomanPSMT" w:eastAsia="Times New Roman" w:hAnsi="TimesNewRomanPSMT" w:cs="TimesNewRomanPSMT"/>
          <w:szCs w:val="28"/>
          <w:lang w:eastAsia="uk-UA"/>
        </w:rPr>
        <w:t>вши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 xml:space="preserve"> </w:t>
      </w:r>
      <w:r w:rsidR="006626B0">
        <w:rPr>
          <w:szCs w:val="28"/>
        </w:rPr>
        <w:t>розміри штрафів, що накладаються у разі виявлення відповідних правопорушень</w:t>
      </w:r>
      <w:r w:rsidR="00EA55BA">
        <w:rPr>
          <w:szCs w:val="28"/>
        </w:rPr>
        <w:t>,</w:t>
      </w:r>
      <w:r w:rsidR="006626B0">
        <w:rPr>
          <w:rFonts w:ascii="TimesNewRomanPSMT" w:eastAsia="Times New Roman" w:hAnsi="TimesNewRomanPSMT" w:cs="TimesNewRomanPSMT"/>
          <w:szCs w:val="28"/>
          <w:lang w:eastAsia="uk-UA"/>
        </w:rPr>
        <w:t xml:space="preserve"> за 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>шкал</w:t>
      </w:r>
      <w:r w:rsidR="006626B0">
        <w:rPr>
          <w:rFonts w:ascii="TimesNewRomanPSMT" w:eastAsia="Times New Roman" w:hAnsi="TimesNewRomanPSMT" w:cs="TimesNewRomanPSMT"/>
          <w:szCs w:val="28"/>
          <w:lang w:eastAsia="uk-UA"/>
        </w:rPr>
        <w:t>ою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 xml:space="preserve"> від 30 до 4 000 неоподатковуваних мінімумів доходів громадян (510 – </w:t>
      </w:r>
      <w:r w:rsidR="003E77A9">
        <w:rPr>
          <w:rFonts w:eastAsia="Times New Roman"/>
          <w:szCs w:val="28"/>
          <w:lang w:eastAsia="uk-UA"/>
        </w:rPr>
        <w:t xml:space="preserve">68 </w:t>
      </w:r>
      <w:r w:rsidR="003E77A9">
        <w:rPr>
          <w:rFonts w:ascii="TimesNewRomanPSMT" w:eastAsia="Times New Roman" w:hAnsi="TimesNewRomanPSMT" w:cs="TimesNewRomanPSMT"/>
          <w:szCs w:val="28"/>
          <w:lang w:eastAsia="uk-UA"/>
        </w:rPr>
        <w:t>000 гривень</w:t>
      </w:r>
      <w:r w:rsidR="003E77A9">
        <w:rPr>
          <w:rFonts w:eastAsia="Times New Roman"/>
          <w:szCs w:val="28"/>
          <w:lang w:eastAsia="uk-UA"/>
        </w:rPr>
        <w:t>).</w:t>
      </w:r>
    </w:p>
    <w:p w:rsidR="00FA4F62" w:rsidRDefault="00FA4F62" w:rsidP="00FA4F62">
      <w:pPr>
        <w:autoSpaceDE w:val="0"/>
        <w:autoSpaceDN w:val="0"/>
        <w:adjustRightInd w:val="0"/>
        <w:ind w:firstLine="851"/>
        <w:jc w:val="both"/>
        <w:rPr>
          <w:rFonts w:ascii="TimesNewRomanPSMT" w:hAnsi="TimesNewRomanPSMT" w:cs="TimesNewRomanPSMT"/>
          <w:szCs w:val="28"/>
          <w:lang w:eastAsia="uk-UA"/>
        </w:rPr>
      </w:pPr>
      <w:r>
        <w:rPr>
          <w:rFonts w:ascii="TimesNewRomanPSMT" w:hAnsi="TimesNewRomanPSMT" w:cs="TimesNewRomanPSMT"/>
          <w:szCs w:val="28"/>
          <w:lang w:eastAsia="uk-UA"/>
        </w:rPr>
        <w:t xml:space="preserve">Поряд з тим, КУпАП доповнено новими статтями </w:t>
      </w:r>
      <w:r w:rsidR="003E77A9">
        <w:rPr>
          <w:rFonts w:ascii="TimesNewRomanPSMT" w:hAnsi="TimesNewRomanPSMT" w:cs="TimesNewRomanPSMT"/>
          <w:szCs w:val="28"/>
          <w:lang w:eastAsia="uk-UA"/>
        </w:rPr>
        <w:t>53</w:t>
      </w:r>
      <w:r w:rsidR="003E77A9" w:rsidRPr="003E77A9">
        <w:rPr>
          <w:rFonts w:ascii="TimesNewRomanPSMT" w:hAnsi="TimesNewRomanPSMT" w:cs="TimesNewRomanPSMT"/>
          <w:szCs w:val="28"/>
          <w:vertAlign w:val="superscript"/>
          <w:lang w:eastAsia="uk-UA"/>
        </w:rPr>
        <w:t>-7</w:t>
      </w:r>
      <w:r w:rsidR="003E77A9">
        <w:rPr>
          <w:rFonts w:ascii="TimesNewRomanPSMT" w:hAnsi="TimesNewRomanPSMT" w:cs="TimesNewRomanPSMT"/>
          <w:szCs w:val="28"/>
          <w:lang w:eastAsia="uk-UA"/>
        </w:rPr>
        <w:t>, 56</w:t>
      </w:r>
      <w:r w:rsidR="003E77A9" w:rsidRPr="003E77A9">
        <w:rPr>
          <w:rFonts w:ascii="TimesNewRomanPSMT" w:hAnsi="TimesNewRomanPSMT" w:cs="TimesNewRomanPSMT"/>
          <w:szCs w:val="28"/>
          <w:vertAlign w:val="superscript"/>
          <w:lang w:eastAsia="uk-UA"/>
        </w:rPr>
        <w:t>-1</w:t>
      </w:r>
      <w:r w:rsidR="003E77A9">
        <w:rPr>
          <w:rFonts w:ascii="TimesNewRomanPSMT" w:hAnsi="TimesNewRomanPSMT" w:cs="TimesNewRomanPSMT"/>
          <w:szCs w:val="28"/>
          <w:lang w:eastAsia="uk-UA"/>
        </w:rPr>
        <w:t>, 59</w:t>
      </w:r>
      <w:r w:rsidR="003E77A9" w:rsidRPr="003E77A9">
        <w:rPr>
          <w:rFonts w:ascii="TimesNewRomanPSMT" w:hAnsi="TimesNewRomanPSMT" w:cs="TimesNewRomanPSMT"/>
          <w:szCs w:val="28"/>
          <w:vertAlign w:val="superscript"/>
          <w:lang w:eastAsia="uk-UA"/>
        </w:rPr>
        <w:t>-2</w:t>
      </w:r>
      <w:r w:rsidR="003E77A9">
        <w:rPr>
          <w:rFonts w:ascii="TimesNewRomanPSMT" w:hAnsi="TimesNewRomanPSMT" w:cs="TimesNewRomanPSMT"/>
          <w:szCs w:val="28"/>
          <w:lang w:eastAsia="uk-UA"/>
        </w:rPr>
        <w:t>- 59</w:t>
      </w:r>
      <w:r w:rsidR="003E77A9" w:rsidRPr="003E77A9">
        <w:rPr>
          <w:rFonts w:ascii="TimesNewRomanPSMT" w:hAnsi="TimesNewRomanPSMT" w:cs="TimesNewRomanPSMT"/>
          <w:szCs w:val="28"/>
          <w:vertAlign w:val="superscript"/>
          <w:lang w:eastAsia="uk-UA"/>
        </w:rPr>
        <w:t>-7</w:t>
      </w:r>
      <w:r w:rsidR="003E77A9">
        <w:rPr>
          <w:rFonts w:ascii="TimesNewRomanPSMT" w:hAnsi="TimesNewRomanPSMT" w:cs="TimesNewRomanPSMT"/>
          <w:szCs w:val="28"/>
          <w:lang w:eastAsia="uk-UA"/>
        </w:rPr>
        <w:t xml:space="preserve">, </w:t>
      </w:r>
      <w:r w:rsidR="002F4004">
        <w:rPr>
          <w:rFonts w:ascii="TimesNewRomanPSMT" w:hAnsi="TimesNewRomanPSMT" w:cs="TimesNewRomanPSMT"/>
          <w:szCs w:val="28"/>
          <w:lang w:eastAsia="uk-UA"/>
        </w:rPr>
        <w:t xml:space="preserve">              </w:t>
      </w:r>
      <w:r w:rsidR="003E77A9">
        <w:rPr>
          <w:rFonts w:ascii="TimesNewRomanPSMT" w:hAnsi="TimesNewRomanPSMT" w:cs="TimesNewRomanPSMT"/>
          <w:szCs w:val="28"/>
          <w:lang w:eastAsia="uk-UA"/>
        </w:rPr>
        <w:t>85</w:t>
      </w:r>
      <w:r w:rsidR="003E77A9" w:rsidRPr="003E77A9">
        <w:rPr>
          <w:rFonts w:ascii="TimesNewRomanPSMT" w:hAnsi="TimesNewRomanPSMT" w:cs="TimesNewRomanPSMT"/>
          <w:szCs w:val="28"/>
          <w:vertAlign w:val="superscript"/>
          <w:lang w:eastAsia="uk-UA"/>
        </w:rPr>
        <w:t>-2</w:t>
      </w:r>
      <w:r w:rsidR="003E77A9">
        <w:rPr>
          <w:rFonts w:ascii="TimesNewRomanPSMT" w:hAnsi="TimesNewRomanPSMT" w:cs="TimesNewRomanPSMT"/>
          <w:szCs w:val="28"/>
          <w:lang w:eastAsia="uk-UA"/>
        </w:rPr>
        <w:t> ,</w:t>
      </w:r>
      <w:r w:rsidR="000D6190">
        <w:rPr>
          <w:rFonts w:ascii="TimesNewRomanPSMT" w:hAnsi="TimesNewRomanPSMT" w:cs="TimesNewRomanPSMT"/>
          <w:szCs w:val="28"/>
          <w:lang w:eastAsia="uk-UA"/>
        </w:rPr>
        <w:t xml:space="preserve"> </w:t>
      </w:r>
      <w:r w:rsidR="003E77A9">
        <w:rPr>
          <w:rFonts w:ascii="TimesNewRomanPSMT" w:hAnsi="TimesNewRomanPSMT" w:cs="TimesNewRomanPSMT"/>
          <w:szCs w:val="28"/>
          <w:lang w:eastAsia="uk-UA"/>
        </w:rPr>
        <w:t>188</w:t>
      </w:r>
      <w:r w:rsidR="003E77A9" w:rsidRPr="000D6190">
        <w:rPr>
          <w:rFonts w:ascii="TimesNewRomanPSMT" w:hAnsi="TimesNewRomanPSMT" w:cs="TimesNewRomanPSMT"/>
          <w:szCs w:val="28"/>
          <w:vertAlign w:val="superscript"/>
          <w:lang w:eastAsia="uk-UA"/>
        </w:rPr>
        <w:t>-58</w:t>
      </w:r>
      <w:r w:rsidR="000D6190">
        <w:rPr>
          <w:rFonts w:ascii="TimesNewRomanPSMT" w:hAnsi="TimesNewRomanPSMT" w:cs="TimesNewRomanPSMT"/>
          <w:szCs w:val="28"/>
          <w:lang w:eastAsia="uk-UA"/>
        </w:rPr>
        <w:t xml:space="preserve">, </w:t>
      </w:r>
      <w:r w:rsidR="003E77A9">
        <w:rPr>
          <w:rFonts w:ascii="TimesNewRomanPSMT" w:hAnsi="TimesNewRomanPSMT" w:cs="TimesNewRomanPSMT"/>
          <w:szCs w:val="28"/>
          <w:lang w:eastAsia="uk-UA"/>
        </w:rPr>
        <w:t>188</w:t>
      </w:r>
      <w:r w:rsidR="003E77A9" w:rsidRPr="000D6190">
        <w:rPr>
          <w:rFonts w:ascii="TimesNewRomanPSMT" w:hAnsi="TimesNewRomanPSMT" w:cs="TimesNewRomanPSMT"/>
          <w:szCs w:val="28"/>
          <w:vertAlign w:val="superscript"/>
          <w:lang w:eastAsia="uk-UA"/>
        </w:rPr>
        <w:t>-59</w:t>
      </w:r>
      <w:r>
        <w:rPr>
          <w:rFonts w:ascii="TimesNewRomanPSMT" w:hAnsi="TimesNewRomanPSMT" w:cs="TimesNewRomanPSMT"/>
          <w:szCs w:val="28"/>
          <w:lang w:eastAsia="uk-UA"/>
        </w:rPr>
        <w:t xml:space="preserve">, згідно з якими встановлюється адміністративна відповідальність, </w:t>
      </w:r>
      <w:r w:rsidR="006626B0">
        <w:rPr>
          <w:rFonts w:ascii="TimesNewRomanPSMT" w:hAnsi="TimesNewRomanPSMT" w:cs="TimesNewRomanPSMT"/>
          <w:szCs w:val="28"/>
          <w:lang w:eastAsia="uk-UA"/>
        </w:rPr>
        <w:t xml:space="preserve">зокрема </w:t>
      </w:r>
      <w:r>
        <w:rPr>
          <w:rFonts w:ascii="TimesNewRomanPSMT" w:hAnsi="TimesNewRomanPSMT" w:cs="TimesNewRomanPSMT"/>
          <w:szCs w:val="28"/>
          <w:lang w:eastAsia="uk-UA"/>
        </w:rPr>
        <w:t>за:</w:t>
      </w:r>
    </w:p>
    <w:p w:rsidR="00FA4F62" w:rsidRPr="000D6190" w:rsidRDefault="000D6190" w:rsidP="000D6190">
      <w:pPr>
        <w:autoSpaceDE w:val="0"/>
        <w:autoSpaceDN w:val="0"/>
        <w:adjustRightInd w:val="0"/>
        <w:ind w:firstLine="851"/>
        <w:jc w:val="both"/>
        <w:rPr>
          <w:i/>
        </w:rPr>
      </w:pPr>
      <w:proofErr w:type="spellStart"/>
      <w:r w:rsidRPr="002F4004">
        <w:rPr>
          <w:color w:val="000000"/>
          <w:szCs w:val="28"/>
        </w:rPr>
        <w:t>непроведення</w:t>
      </w:r>
      <w:proofErr w:type="spellEnd"/>
      <w:r w:rsidRPr="002F4004">
        <w:rPr>
          <w:color w:val="000000"/>
          <w:szCs w:val="28"/>
        </w:rPr>
        <w:t xml:space="preserve"> заходів з консервації земель</w:t>
      </w:r>
      <w:r w:rsidR="00FA4F62" w:rsidRPr="002F4004">
        <w:rPr>
          <w:bCs/>
          <w:color w:val="000000"/>
          <w:szCs w:val="28"/>
        </w:rPr>
        <w:t xml:space="preserve"> у вигляді </w:t>
      </w:r>
      <w:r w:rsidRPr="002F4004">
        <w:rPr>
          <w:bCs/>
          <w:color w:val="000000"/>
          <w:szCs w:val="28"/>
        </w:rPr>
        <w:t xml:space="preserve">штрафу на громадян від ста до двохсот </w:t>
      </w:r>
      <w:hyperlink r:id="rId6" w:tgtFrame="_top" w:history="1">
        <w:r w:rsidRPr="002F4004">
          <w:rPr>
            <w:rStyle w:val="ad"/>
            <w:color w:val="000000"/>
            <w:szCs w:val="28"/>
            <w:u w:val="none"/>
          </w:rPr>
          <w:t>неоподатковуваних мінімумів</w:t>
        </w:r>
      </w:hyperlink>
      <w:r w:rsidRPr="002F4004">
        <w:rPr>
          <w:bCs/>
          <w:color w:val="000000"/>
          <w:szCs w:val="28"/>
        </w:rPr>
        <w:t xml:space="preserve"> доходів громадян і на посадових осіб - від ста до трьохсот неоподатковуваних мінімумів доходів громадян</w:t>
      </w:r>
      <w:r w:rsidR="00FA4F62" w:rsidRPr="000D6190">
        <w:rPr>
          <w:rFonts w:ascii="TimesNewRomanPSMT" w:hAnsi="TimesNewRomanPSMT" w:cs="TimesNewRomanPSMT"/>
          <w:szCs w:val="28"/>
          <w:lang w:eastAsia="uk-UA"/>
        </w:rPr>
        <w:t xml:space="preserve"> </w:t>
      </w:r>
      <w:r w:rsidR="00FA4F62" w:rsidRPr="000D6190">
        <w:rPr>
          <w:i/>
        </w:rPr>
        <w:t xml:space="preserve">/розмір штрафу становитиме від </w:t>
      </w:r>
      <w:r>
        <w:rPr>
          <w:i/>
        </w:rPr>
        <w:t>1 700</w:t>
      </w:r>
      <w:r w:rsidR="00FA4F62" w:rsidRPr="000D6190">
        <w:rPr>
          <w:i/>
        </w:rPr>
        <w:t xml:space="preserve"> до</w:t>
      </w:r>
      <w:r w:rsidR="002F4004">
        <w:rPr>
          <w:i/>
        </w:rPr>
        <w:t xml:space="preserve"> </w:t>
      </w:r>
      <w:r>
        <w:rPr>
          <w:i/>
        </w:rPr>
        <w:t>5 100</w:t>
      </w:r>
      <w:r w:rsidR="00FA4F62" w:rsidRPr="000D6190">
        <w:rPr>
          <w:i/>
        </w:rPr>
        <w:t>гривень/;</w:t>
      </w:r>
    </w:p>
    <w:p w:rsidR="00FA4F62" w:rsidRDefault="000D6190" w:rsidP="00FA4F62">
      <w:pPr>
        <w:autoSpaceDE w:val="0"/>
        <w:autoSpaceDN w:val="0"/>
        <w:adjustRightInd w:val="0"/>
        <w:ind w:firstLine="851"/>
        <w:jc w:val="both"/>
        <w:rPr>
          <w:i/>
        </w:rPr>
      </w:pPr>
      <w:r w:rsidRPr="000D6190">
        <w:rPr>
          <w:szCs w:val="28"/>
        </w:rPr>
        <w:t xml:space="preserve">знищення та пошкодження державних знаків та </w:t>
      </w:r>
      <w:hyperlink r:id="rId7">
        <w:r w:rsidRPr="000D6190">
          <w:rPr>
            <w:szCs w:val="28"/>
          </w:rPr>
          <w:t>аншлагів</w:t>
        </w:r>
      </w:hyperlink>
      <w:r w:rsidRPr="000D6190">
        <w:rPr>
          <w:szCs w:val="28"/>
        </w:rPr>
        <w:t>, засобів протипожежного захисту на територіях та об’єктах природно-заповідного фонду</w:t>
      </w:r>
      <w:r w:rsidR="00FA4F62">
        <w:rPr>
          <w:rStyle w:val="rvts9"/>
          <w:bCs/>
          <w:szCs w:val="28"/>
          <w:bdr w:val="none" w:sz="0" w:space="0" w:color="auto" w:frame="1"/>
        </w:rPr>
        <w:t xml:space="preserve"> у вигляді </w:t>
      </w:r>
      <w:r>
        <w:rPr>
          <w:rStyle w:val="rvts9"/>
          <w:bCs/>
          <w:szCs w:val="28"/>
          <w:bdr w:val="none" w:sz="0" w:space="0" w:color="auto" w:frame="1"/>
        </w:rPr>
        <w:t xml:space="preserve">штрафу </w:t>
      </w:r>
      <w:r w:rsidRPr="000D6190">
        <w:rPr>
          <w:bCs/>
          <w:szCs w:val="28"/>
        </w:rPr>
        <w:t xml:space="preserve">на громадян від тридцяти до </w:t>
      </w:r>
      <w:proofErr w:type="spellStart"/>
      <w:r w:rsidRPr="000D6190">
        <w:rPr>
          <w:bCs/>
          <w:szCs w:val="28"/>
        </w:rPr>
        <w:t>шестидесяти</w:t>
      </w:r>
      <w:proofErr w:type="spellEnd"/>
      <w:r w:rsidRPr="000D6190">
        <w:rPr>
          <w:bCs/>
          <w:szCs w:val="28"/>
        </w:rPr>
        <w:t xml:space="preserve"> неоподатковуваних мінімумів доходів громадян і на посадових осіб - від </w:t>
      </w:r>
      <w:proofErr w:type="spellStart"/>
      <w:r w:rsidRPr="000D6190">
        <w:rPr>
          <w:bCs/>
          <w:szCs w:val="28"/>
        </w:rPr>
        <w:t>шестидесяти</w:t>
      </w:r>
      <w:proofErr w:type="spellEnd"/>
      <w:r w:rsidRPr="000D6190">
        <w:rPr>
          <w:bCs/>
          <w:szCs w:val="28"/>
        </w:rPr>
        <w:t xml:space="preserve"> до ста неоподатковуваних мінімумів доходів громадян</w:t>
      </w:r>
      <w:r w:rsidR="00FA4F62" w:rsidRPr="000D6190">
        <w:rPr>
          <w:szCs w:val="28"/>
        </w:rPr>
        <w:t xml:space="preserve"> </w:t>
      </w:r>
      <w:r w:rsidR="00FA4F62" w:rsidRPr="000D6190">
        <w:rPr>
          <w:i/>
        </w:rPr>
        <w:t xml:space="preserve">/розмір штрафу становитиме від </w:t>
      </w:r>
      <w:r>
        <w:rPr>
          <w:i/>
        </w:rPr>
        <w:t xml:space="preserve">510 </w:t>
      </w:r>
      <w:r w:rsidR="00FA4F62" w:rsidRPr="000D6190">
        <w:rPr>
          <w:i/>
        </w:rPr>
        <w:t xml:space="preserve">до </w:t>
      </w:r>
      <w:r>
        <w:rPr>
          <w:i/>
        </w:rPr>
        <w:t>1 700</w:t>
      </w:r>
      <w:r w:rsidR="00FA4F62" w:rsidRPr="000D6190">
        <w:rPr>
          <w:i/>
        </w:rPr>
        <w:t xml:space="preserve"> гривень/;</w:t>
      </w:r>
    </w:p>
    <w:p w:rsidR="00765C60" w:rsidRDefault="009B7DCC" w:rsidP="00765C60">
      <w:pPr>
        <w:autoSpaceDE w:val="0"/>
        <w:autoSpaceDN w:val="0"/>
        <w:adjustRightInd w:val="0"/>
        <w:ind w:firstLine="851"/>
        <w:jc w:val="both"/>
        <w:rPr>
          <w:i/>
        </w:rPr>
      </w:pPr>
      <w:r w:rsidRPr="009B7DCC">
        <w:lastRenderedPageBreak/>
        <w:t>п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орушення режиму господарської діяльності у водоохоронних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зонах та на землях водного фонду</w:t>
      </w:r>
      <w:r w:rsidR="00765C60">
        <w:rPr>
          <w:rFonts w:ascii="TimesNewRomanPSMT" w:eastAsia="Times New Roman" w:hAnsi="TimesNewRomanPSMT" w:cs="TimesNewRomanPSMT"/>
          <w:szCs w:val="28"/>
          <w:lang w:eastAsia="uk-UA"/>
        </w:rPr>
        <w:t>;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р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 xml:space="preserve">уйнування </w:t>
      </w:r>
      <w:proofErr w:type="spellStart"/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русел</w:t>
      </w:r>
      <w:proofErr w:type="spellEnd"/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 xml:space="preserve"> річок, струмків та водотоків, порушення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, 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умов поверхневого стоку</w:t>
      </w:r>
      <w:r w:rsidR="00765C60">
        <w:rPr>
          <w:rFonts w:ascii="TimesNewRomanPSMT" w:eastAsia="Times New Roman" w:hAnsi="TimesNewRomanPSMT" w:cs="TimesNewRomanPSMT"/>
          <w:szCs w:val="28"/>
          <w:lang w:eastAsia="uk-UA"/>
        </w:rPr>
        <w:t>;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с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амовільне проведення гідротехнічних робіт (спорудження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ставків, дамб, каналів, свердловин)</w:t>
      </w:r>
      <w:r w:rsidR="00765C60">
        <w:rPr>
          <w:rFonts w:ascii="TimesNewRomanPSMT" w:eastAsia="Times New Roman" w:hAnsi="TimesNewRomanPSMT" w:cs="TimesNewRomanPSMT"/>
          <w:szCs w:val="28"/>
          <w:lang w:eastAsia="uk-UA"/>
        </w:rPr>
        <w:t>;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в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ведення в експлуатацію об’єктів без очисних споруд чи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пристроїв належної потужності</w:t>
      </w:r>
      <w:r w:rsidR="00765C60">
        <w:rPr>
          <w:rFonts w:ascii="TimesNewRomanPSMT" w:eastAsia="Times New Roman" w:hAnsi="TimesNewRomanPSMT" w:cs="TimesNewRomanPSMT"/>
          <w:szCs w:val="28"/>
          <w:lang w:eastAsia="uk-UA"/>
        </w:rPr>
        <w:t>;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н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есанкціоноване скидання зворотних вод у водні об’єкти</w:t>
      </w:r>
      <w:r w:rsidR="000D6190">
        <w:rPr>
          <w:rFonts w:eastAsia="Times New Roman"/>
          <w:szCs w:val="28"/>
          <w:lang w:eastAsia="uk-UA"/>
        </w:rPr>
        <w:t>,</w:t>
      </w:r>
      <w:r>
        <w:rPr>
          <w:rFonts w:eastAsia="Times New Roman"/>
          <w:szCs w:val="28"/>
          <w:lang w:eastAsia="uk-UA"/>
        </w:rPr>
        <w:t xml:space="preserve"> 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каналізаційну мережу або зливову каналізацію;</w:t>
      </w:r>
      <w:r>
        <w:rPr>
          <w:rFonts w:ascii="TimesNewRomanPSMT" w:eastAsia="Times New Roman" w:hAnsi="TimesNewRomanPSMT" w:cs="TimesNewRomanPSMT"/>
          <w:szCs w:val="28"/>
          <w:lang w:eastAsia="uk-UA"/>
        </w:rPr>
        <w:t xml:space="preserve"> п</w:t>
      </w:r>
      <w:r w:rsidR="000D6190">
        <w:rPr>
          <w:rFonts w:ascii="TimesNewRomanPSMT" w:eastAsia="Times New Roman" w:hAnsi="TimesNewRomanPSMT" w:cs="TimesNewRomanPSMT"/>
          <w:szCs w:val="28"/>
          <w:lang w:eastAsia="uk-UA"/>
        </w:rPr>
        <w:t>ошкодження гідрометричних споруд, інформаційних знаків</w:t>
      </w:r>
      <w:r w:rsidR="00765C60">
        <w:rPr>
          <w:rFonts w:ascii="TimesNewRomanPSMT" w:eastAsia="Times New Roman" w:hAnsi="TimesNewRomanPSMT" w:cs="TimesNewRomanPSMT"/>
          <w:szCs w:val="28"/>
          <w:lang w:eastAsia="uk-UA"/>
        </w:rPr>
        <w:t xml:space="preserve"> </w:t>
      </w:r>
      <w:r w:rsidR="00765C60">
        <w:rPr>
          <w:rStyle w:val="rvts9"/>
          <w:bCs/>
          <w:szCs w:val="28"/>
          <w:bdr w:val="none" w:sz="0" w:space="0" w:color="auto" w:frame="1"/>
        </w:rPr>
        <w:t xml:space="preserve">у вигляді штрафу </w:t>
      </w:r>
      <w:r w:rsidR="00765C60" w:rsidRPr="000D6190">
        <w:rPr>
          <w:bCs/>
          <w:szCs w:val="28"/>
        </w:rPr>
        <w:t xml:space="preserve">на громадян від </w:t>
      </w:r>
      <w:r w:rsidR="00765C60">
        <w:rPr>
          <w:bCs/>
          <w:szCs w:val="28"/>
        </w:rPr>
        <w:t>чотирьохсот</w:t>
      </w:r>
      <w:r w:rsidR="00765C60" w:rsidRPr="000D6190">
        <w:rPr>
          <w:bCs/>
          <w:szCs w:val="28"/>
        </w:rPr>
        <w:t xml:space="preserve"> до </w:t>
      </w:r>
      <w:r w:rsidR="00765C60">
        <w:rPr>
          <w:bCs/>
          <w:szCs w:val="28"/>
        </w:rPr>
        <w:t>тисячі</w:t>
      </w:r>
      <w:r w:rsidR="00765C60" w:rsidRPr="000D6190">
        <w:rPr>
          <w:bCs/>
          <w:szCs w:val="28"/>
        </w:rPr>
        <w:t xml:space="preserve"> неоподатковуваних мінімумів доходів громадян і на посадових осіб - від </w:t>
      </w:r>
      <w:r w:rsidR="00765C60">
        <w:rPr>
          <w:bCs/>
          <w:szCs w:val="28"/>
        </w:rPr>
        <w:t>тисячі</w:t>
      </w:r>
      <w:r w:rsidR="00765C60" w:rsidRPr="000D6190">
        <w:rPr>
          <w:bCs/>
          <w:szCs w:val="28"/>
        </w:rPr>
        <w:t xml:space="preserve"> до </w:t>
      </w:r>
      <w:r w:rsidR="00765C60">
        <w:rPr>
          <w:bCs/>
          <w:szCs w:val="28"/>
        </w:rPr>
        <w:t>восьми тисяч</w:t>
      </w:r>
      <w:r w:rsidR="00765C60" w:rsidRPr="000D6190">
        <w:rPr>
          <w:bCs/>
          <w:szCs w:val="28"/>
        </w:rPr>
        <w:t xml:space="preserve"> неоподатковуваних мінімумів доходів громадян</w:t>
      </w:r>
      <w:r w:rsidR="00765C60" w:rsidRPr="000D6190">
        <w:rPr>
          <w:szCs w:val="28"/>
        </w:rPr>
        <w:t xml:space="preserve"> </w:t>
      </w:r>
      <w:r w:rsidR="00765C60" w:rsidRPr="000D6190">
        <w:rPr>
          <w:i/>
        </w:rPr>
        <w:t xml:space="preserve">/розмір штрафу становитиме від </w:t>
      </w:r>
      <w:r w:rsidR="00765C60">
        <w:rPr>
          <w:i/>
        </w:rPr>
        <w:t xml:space="preserve">6 800 </w:t>
      </w:r>
      <w:r w:rsidR="00765C60" w:rsidRPr="000D6190">
        <w:rPr>
          <w:i/>
        </w:rPr>
        <w:t xml:space="preserve">до </w:t>
      </w:r>
      <w:r w:rsidR="00765C60">
        <w:rPr>
          <w:i/>
        </w:rPr>
        <w:t>136 000</w:t>
      </w:r>
      <w:r w:rsidR="00765C60" w:rsidRPr="000D6190">
        <w:rPr>
          <w:i/>
        </w:rPr>
        <w:t xml:space="preserve"> гривень/;</w:t>
      </w:r>
    </w:p>
    <w:p w:rsidR="00765C60" w:rsidRDefault="00765C60" w:rsidP="00765C60">
      <w:pPr>
        <w:autoSpaceDE w:val="0"/>
        <w:autoSpaceDN w:val="0"/>
        <w:adjustRightInd w:val="0"/>
        <w:ind w:firstLine="851"/>
        <w:jc w:val="both"/>
        <w:rPr>
          <w:i/>
        </w:rPr>
      </w:pPr>
      <w:r w:rsidRPr="00765C60">
        <w:rPr>
          <w:bCs/>
          <w:szCs w:val="28"/>
        </w:rPr>
        <w:t>неподання, несвоєчасне подання або подання недостовірних даних про стан та чисельність (запаси) об’єктів тваринного чи рослинного світу</w:t>
      </w:r>
      <w:r w:rsidRPr="00765C60">
        <w:rPr>
          <w:rStyle w:val="rvts9"/>
          <w:bCs/>
          <w:szCs w:val="28"/>
          <w:bdr w:val="none" w:sz="0" w:space="0" w:color="auto" w:frame="1"/>
        </w:rPr>
        <w:t xml:space="preserve"> </w:t>
      </w:r>
      <w:r>
        <w:rPr>
          <w:rStyle w:val="rvts9"/>
          <w:bCs/>
          <w:szCs w:val="28"/>
          <w:bdr w:val="none" w:sz="0" w:space="0" w:color="auto" w:frame="1"/>
        </w:rPr>
        <w:t xml:space="preserve">у вигляді штрафу </w:t>
      </w:r>
      <w:r w:rsidRPr="000D6190">
        <w:rPr>
          <w:bCs/>
          <w:szCs w:val="28"/>
        </w:rPr>
        <w:t xml:space="preserve">від </w:t>
      </w:r>
      <w:r>
        <w:rPr>
          <w:bCs/>
          <w:szCs w:val="28"/>
        </w:rPr>
        <w:t>двохсот</w:t>
      </w:r>
      <w:r w:rsidRPr="000D6190">
        <w:rPr>
          <w:bCs/>
          <w:szCs w:val="28"/>
        </w:rPr>
        <w:t xml:space="preserve"> до </w:t>
      </w:r>
      <w:r>
        <w:rPr>
          <w:bCs/>
          <w:szCs w:val="28"/>
        </w:rPr>
        <w:t>трьохсот</w:t>
      </w:r>
      <w:r w:rsidRPr="000D6190">
        <w:rPr>
          <w:bCs/>
          <w:szCs w:val="28"/>
        </w:rPr>
        <w:t xml:space="preserve"> неоподатковуваних мінімумів доходів громадян</w:t>
      </w:r>
      <w:r w:rsidRPr="000D6190">
        <w:rPr>
          <w:szCs w:val="28"/>
        </w:rPr>
        <w:t xml:space="preserve"> </w:t>
      </w:r>
      <w:r w:rsidRPr="000D6190">
        <w:rPr>
          <w:i/>
        </w:rPr>
        <w:t xml:space="preserve">/розмір штрафу становитиме від </w:t>
      </w:r>
      <w:r>
        <w:rPr>
          <w:i/>
        </w:rPr>
        <w:t xml:space="preserve">3 400 </w:t>
      </w:r>
      <w:r w:rsidRPr="000D6190">
        <w:rPr>
          <w:i/>
        </w:rPr>
        <w:t xml:space="preserve">до </w:t>
      </w:r>
      <w:r>
        <w:rPr>
          <w:i/>
        </w:rPr>
        <w:t>5 100</w:t>
      </w:r>
      <w:r w:rsidRPr="000D6190">
        <w:rPr>
          <w:i/>
        </w:rPr>
        <w:t xml:space="preserve"> гривень/</w:t>
      </w:r>
      <w:r w:rsidR="006626B0">
        <w:rPr>
          <w:i/>
        </w:rPr>
        <w:t>.</w:t>
      </w:r>
    </w:p>
    <w:p w:rsidR="00FA4F62" w:rsidRPr="00672329" w:rsidRDefault="00FA4F62" w:rsidP="00FA4F62">
      <w:pPr>
        <w:shd w:val="clear" w:color="auto" w:fill="FFFFFF"/>
        <w:ind w:firstLine="851"/>
        <w:jc w:val="both"/>
        <w:textAlignment w:val="baseline"/>
        <w:rPr>
          <w:color w:val="000000"/>
          <w:szCs w:val="28"/>
        </w:rPr>
      </w:pPr>
      <w:r>
        <w:rPr>
          <w:color w:val="000000"/>
          <w:szCs w:val="28"/>
        </w:rPr>
        <w:t>У разі виявлення ви</w:t>
      </w:r>
      <w:r w:rsidR="006B7E50">
        <w:rPr>
          <w:color w:val="000000"/>
          <w:szCs w:val="28"/>
        </w:rPr>
        <w:t>значених</w:t>
      </w:r>
      <w:r>
        <w:rPr>
          <w:color w:val="000000"/>
          <w:szCs w:val="28"/>
        </w:rPr>
        <w:t xml:space="preserve"> у </w:t>
      </w:r>
      <w:r w:rsidR="006B7E50">
        <w:rPr>
          <w:color w:val="000000"/>
          <w:szCs w:val="28"/>
        </w:rPr>
        <w:t xml:space="preserve">вказаних </w:t>
      </w:r>
      <w:r>
        <w:rPr>
          <w:color w:val="000000"/>
          <w:szCs w:val="28"/>
        </w:rPr>
        <w:t>статтях правопорушень р</w:t>
      </w:r>
      <w:r w:rsidRPr="00672329">
        <w:rPr>
          <w:color w:val="000000"/>
          <w:szCs w:val="28"/>
        </w:rPr>
        <w:t xml:space="preserve">еалізація положень </w:t>
      </w:r>
      <w:r>
        <w:rPr>
          <w:color w:val="000000"/>
          <w:szCs w:val="28"/>
        </w:rPr>
        <w:t xml:space="preserve">законопроекту може </w:t>
      </w:r>
      <w:r w:rsidRPr="00672329">
        <w:rPr>
          <w:color w:val="000000"/>
        </w:rPr>
        <w:t xml:space="preserve">призвести до </w:t>
      </w:r>
      <w:r w:rsidRPr="00672329">
        <w:rPr>
          <w:color w:val="000000"/>
          <w:szCs w:val="28"/>
        </w:rPr>
        <w:t xml:space="preserve">збільшення </w:t>
      </w:r>
      <w:r w:rsidRPr="00672329">
        <w:rPr>
          <w:color w:val="000000"/>
          <w:spacing w:val="-1"/>
          <w:szCs w:val="28"/>
        </w:rPr>
        <w:t xml:space="preserve">доходів державного бюджету та місцевих бюджетів </w:t>
      </w:r>
      <w:r w:rsidRPr="00672329">
        <w:rPr>
          <w:bCs/>
          <w:color w:val="000000"/>
          <w:szCs w:val="28"/>
        </w:rPr>
        <w:t>від сплати штрафних санкцій за відповідні правопорушення, оскільки такі надходження відповідно до статей 29</w:t>
      </w:r>
      <w:r>
        <w:rPr>
          <w:bCs/>
          <w:color w:val="000000"/>
          <w:szCs w:val="28"/>
        </w:rPr>
        <w:t xml:space="preserve"> і</w:t>
      </w:r>
      <w:r w:rsidRPr="00672329">
        <w:rPr>
          <w:bCs/>
          <w:color w:val="000000"/>
          <w:szCs w:val="28"/>
        </w:rPr>
        <w:t xml:space="preserve"> 64 Бюджетного кодексу України належать до доходів загального фонду </w:t>
      </w:r>
      <w:r>
        <w:rPr>
          <w:bCs/>
          <w:color w:val="000000"/>
          <w:szCs w:val="28"/>
        </w:rPr>
        <w:t xml:space="preserve">таких </w:t>
      </w:r>
      <w:r w:rsidRPr="00672329">
        <w:rPr>
          <w:bCs/>
          <w:color w:val="000000"/>
          <w:szCs w:val="28"/>
        </w:rPr>
        <w:t>бюджетів.</w:t>
      </w:r>
      <w:r w:rsidRPr="00672329">
        <w:rPr>
          <w:color w:val="000000"/>
          <w:szCs w:val="28"/>
        </w:rPr>
        <w:t xml:space="preserve"> </w:t>
      </w:r>
    </w:p>
    <w:p w:rsidR="00FA4F62" w:rsidRPr="00A63580" w:rsidRDefault="00FA4F62" w:rsidP="00A63580">
      <w:pPr>
        <w:autoSpaceDE w:val="0"/>
        <w:autoSpaceDN w:val="0"/>
        <w:adjustRightInd w:val="0"/>
        <w:ind w:firstLine="851"/>
        <w:jc w:val="both"/>
        <w:rPr>
          <w:color w:val="000000"/>
          <w:szCs w:val="28"/>
        </w:rPr>
      </w:pPr>
      <w:r w:rsidRPr="00A63580">
        <w:rPr>
          <w:color w:val="000000"/>
        </w:rPr>
        <w:t xml:space="preserve">Міністерство фінансів України, також зазначаючи у експертному висновку до даного законопроекту про таке, відмічає, що вартісна величина впливу на показники бюджетів залежатиме від кількості </w:t>
      </w:r>
      <w:r w:rsidR="00A63580" w:rsidRPr="00A63580">
        <w:rPr>
          <w:rFonts w:eastAsia="Times New Roman"/>
          <w:szCs w:val="28"/>
          <w:lang w:eastAsia="uk-UA"/>
        </w:rPr>
        <w:t>накладених штрафів за порушення вимог законодавства у сфері охорони довкілля</w:t>
      </w:r>
      <w:r w:rsidRPr="00A63580">
        <w:rPr>
          <w:color w:val="000000"/>
        </w:rPr>
        <w:t>.</w:t>
      </w:r>
    </w:p>
    <w:p w:rsidR="00FA4F62" w:rsidRPr="00D72B56" w:rsidRDefault="00FA4F62" w:rsidP="00FA4F62">
      <w:pPr>
        <w:ind w:firstLine="851"/>
        <w:jc w:val="both"/>
      </w:pPr>
      <w:r w:rsidRPr="00D72B56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FA4F62" w:rsidRPr="000032F2" w:rsidRDefault="001A1FB0" w:rsidP="00FA4F62">
      <w:pPr>
        <w:ind w:firstLine="851"/>
        <w:jc w:val="both"/>
        <w:rPr>
          <w:szCs w:val="28"/>
        </w:rPr>
      </w:pPr>
      <w:r w:rsidRPr="000032F2">
        <w:rPr>
          <w:szCs w:val="28"/>
        </w:rPr>
        <w:t xml:space="preserve">За </w:t>
      </w:r>
      <w:r w:rsidR="00067037" w:rsidRPr="000032F2">
        <w:rPr>
          <w:szCs w:val="28"/>
        </w:rPr>
        <w:t xml:space="preserve">підсумками </w:t>
      </w:r>
      <w:r w:rsidRPr="000032F2">
        <w:rPr>
          <w:szCs w:val="28"/>
        </w:rPr>
        <w:t xml:space="preserve">розгляду Комітет </w:t>
      </w:r>
      <w:r w:rsidR="00067037" w:rsidRPr="000032F2">
        <w:rPr>
          <w:szCs w:val="28"/>
        </w:rPr>
        <w:t xml:space="preserve">з питань бюджету </w:t>
      </w:r>
      <w:r w:rsidRPr="000032F2">
        <w:rPr>
          <w:szCs w:val="28"/>
        </w:rPr>
        <w:t xml:space="preserve">ухвалив рішення, що проект Закону </w:t>
      </w:r>
      <w:r w:rsidR="002F4004" w:rsidRPr="000032F2">
        <w:rPr>
          <w:szCs w:val="28"/>
        </w:rPr>
        <w:t>про адміністративні правопорушення (щодо посилення відповідальності у сфері охорони навколишнього природного середовища, використання природних ресурсів)  (реєстр. №6175-1 від 01.11.2021), поданий народними депутатами України Бондаренком О.В., Криворучкіною О.В. та іншими народними депутатами України</w:t>
      </w:r>
      <w:r w:rsidR="00FA4F62" w:rsidRPr="000032F2">
        <w:rPr>
          <w:szCs w:val="28"/>
        </w:rPr>
        <w:t>, має опосередкований вплив</w:t>
      </w:r>
      <w:r w:rsidR="00FA4F62" w:rsidRPr="000032F2">
        <w:rPr>
          <w:b/>
          <w:szCs w:val="28"/>
        </w:rPr>
        <w:t xml:space="preserve"> </w:t>
      </w:r>
      <w:r w:rsidR="00FA4F62" w:rsidRPr="000032F2">
        <w:rPr>
          <w:szCs w:val="28"/>
        </w:rPr>
        <w:t>на показники державного та місцевих бюджетів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46C6A" w:rsidRPr="00046C6A" w:rsidRDefault="00046C6A" w:rsidP="00FA4F62">
      <w:pPr>
        <w:ind w:firstLine="851"/>
        <w:jc w:val="both"/>
        <w:rPr>
          <w:sz w:val="27"/>
          <w:szCs w:val="27"/>
        </w:rPr>
      </w:pP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2F4004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032F2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04B7"/>
    <w:rsid w:val="000B1256"/>
    <w:rsid w:val="000C4027"/>
    <w:rsid w:val="000D6190"/>
    <w:rsid w:val="000E07A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9024E"/>
    <w:rsid w:val="002B0DA3"/>
    <w:rsid w:val="002F1F5B"/>
    <w:rsid w:val="002F4004"/>
    <w:rsid w:val="0033692C"/>
    <w:rsid w:val="003516AB"/>
    <w:rsid w:val="003524F9"/>
    <w:rsid w:val="00382583"/>
    <w:rsid w:val="00393D88"/>
    <w:rsid w:val="003A40D2"/>
    <w:rsid w:val="003A7E64"/>
    <w:rsid w:val="003C11DF"/>
    <w:rsid w:val="003E77A9"/>
    <w:rsid w:val="003F443F"/>
    <w:rsid w:val="003F6D11"/>
    <w:rsid w:val="00427005"/>
    <w:rsid w:val="0046136D"/>
    <w:rsid w:val="004748FC"/>
    <w:rsid w:val="00490AAA"/>
    <w:rsid w:val="00493F0C"/>
    <w:rsid w:val="00494D47"/>
    <w:rsid w:val="005010F3"/>
    <w:rsid w:val="0051391F"/>
    <w:rsid w:val="005220D6"/>
    <w:rsid w:val="00522C1F"/>
    <w:rsid w:val="00530D3F"/>
    <w:rsid w:val="005467A7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16FD3"/>
    <w:rsid w:val="00622048"/>
    <w:rsid w:val="006626B0"/>
    <w:rsid w:val="00664769"/>
    <w:rsid w:val="006907C5"/>
    <w:rsid w:val="0069616E"/>
    <w:rsid w:val="006A152B"/>
    <w:rsid w:val="006B7E50"/>
    <w:rsid w:val="006C6340"/>
    <w:rsid w:val="006E7CA1"/>
    <w:rsid w:val="006F7CB5"/>
    <w:rsid w:val="0071648D"/>
    <w:rsid w:val="00724167"/>
    <w:rsid w:val="0075183E"/>
    <w:rsid w:val="00756779"/>
    <w:rsid w:val="0076216F"/>
    <w:rsid w:val="00765C60"/>
    <w:rsid w:val="00770652"/>
    <w:rsid w:val="007721B8"/>
    <w:rsid w:val="00774677"/>
    <w:rsid w:val="007D3296"/>
    <w:rsid w:val="007E624D"/>
    <w:rsid w:val="00800606"/>
    <w:rsid w:val="008238AB"/>
    <w:rsid w:val="009019F3"/>
    <w:rsid w:val="0093206D"/>
    <w:rsid w:val="009B7DCC"/>
    <w:rsid w:val="00A036B0"/>
    <w:rsid w:val="00A63580"/>
    <w:rsid w:val="00A75155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CC6F01"/>
    <w:rsid w:val="00D011E3"/>
    <w:rsid w:val="00D05422"/>
    <w:rsid w:val="00D120A2"/>
    <w:rsid w:val="00D2617B"/>
    <w:rsid w:val="00D34A5A"/>
    <w:rsid w:val="00D57CC3"/>
    <w:rsid w:val="00D6181A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55BA"/>
    <w:rsid w:val="00EA7C57"/>
    <w:rsid w:val="00ED301D"/>
    <w:rsid w:val="00ED692D"/>
    <w:rsid w:val="00EE34B1"/>
    <w:rsid w:val="00F4439B"/>
    <w:rsid w:val="00F50906"/>
    <w:rsid w:val="00F64670"/>
    <w:rsid w:val="00FA0E90"/>
    <w:rsid w:val="00FA4F62"/>
    <w:rsid w:val="00FC0092"/>
    <w:rsid w:val="00FC15DE"/>
    <w:rsid w:val="00FD1F1F"/>
    <w:rsid w:val="00FD2542"/>
    <w:rsid w:val="00FD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F0DB128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D619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uiPriority w:val="99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character" w:customStyle="1" w:styleId="rvts9">
    <w:name w:val="rvts9"/>
    <w:qFormat/>
    <w:rsid w:val="00FA4F62"/>
    <w:rPr>
      <w:rFonts w:cs="Times New Roman"/>
    </w:rPr>
  </w:style>
  <w:style w:type="character" w:customStyle="1" w:styleId="30">
    <w:name w:val="Заголовок 3 Знак"/>
    <w:link w:val="3"/>
    <w:uiPriority w:val="9"/>
    <w:rsid w:val="000D6190"/>
    <w:rPr>
      <w:b/>
      <w:bCs/>
      <w:sz w:val="27"/>
      <w:szCs w:val="27"/>
      <w:lang w:val="x-none" w:eastAsia="x-none"/>
    </w:rPr>
  </w:style>
  <w:style w:type="character" w:styleId="ad">
    <w:name w:val="Hyperlink"/>
    <w:uiPriority w:val="99"/>
    <w:rsid w:val="000D6190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A63580"/>
    <w:pPr>
      <w:spacing w:before="100" w:beforeAutospacing="1" w:after="100" w:afterAutospacing="1"/>
    </w:pPr>
    <w:rPr>
      <w:rFonts w:eastAsia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z0072-94?find=1&amp;text=%D0%B0%D0%BD%D1%88%D0%BB%D0%B0%D0%B3&amp;w1_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arch.ligazakon.ua/l_doc2.nsf/link1/SH000005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3375</Words>
  <Characters>1924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10009</vt:lpstr>
      <vt:lpstr/>
      <vt:lpstr>До законопроекту</vt:lpstr>
      <vt:lpstr>за реєстр. №6175-1</vt:lpstr>
      <vt:lpstr/>
    </vt:vector>
  </TitlesOfParts>
  <Company>VR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9</cp:revision>
  <cp:lastPrinted>2021-12-09T15:44:00Z</cp:lastPrinted>
  <dcterms:created xsi:type="dcterms:W3CDTF">2021-12-09T13:04:00Z</dcterms:created>
  <dcterms:modified xsi:type="dcterms:W3CDTF">2021-12-16T07:16:00Z</dcterms:modified>
</cp:coreProperties>
</file>