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512" w:rsidRPr="00BC0255" w:rsidRDefault="00380512" w:rsidP="003A1618">
      <w:pPr>
        <w:widowControl w:val="0"/>
        <w:spacing w:line="276" w:lineRule="auto"/>
        <w:jc w:val="center"/>
        <w:rPr>
          <w:rFonts w:ascii="Times New Roman" w:hAnsi="Times New Roman" w:cs="Times New Roman"/>
          <w:b/>
          <w:color w:val="000000"/>
          <w:sz w:val="28"/>
          <w:szCs w:val="28"/>
          <w:lang w:eastAsia="en-US"/>
        </w:rPr>
      </w:pPr>
      <w:bookmarkStart w:id="0" w:name="_GoBack"/>
      <w:bookmarkEnd w:id="0"/>
      <w:r>
        <w:rPr>
          <w:rFonts w:ascii="Times New Roman" w:hAnsi="Times New Roman" w:cs="Times New Roman"/>
          <w:b/>
          <w:color w:val="000000"/>
          <w:sz w:val="28"/>
          <w:szCs w:val="28"/>
          <w:lang w:val="ru-RU" w:eastAsia="en-US"/>
        </w:rPr>
        <w:t xml:space="preserve"> </w:t>
      </w:r>
      <w:r w:rsidRPr="00BC0255">
        <w:rPr>
          <w:rFonts w:ascii="Times New Roman" w:hAnsi="Times New Roman" w:cs="Times New Roman"/>
          <w:b/>
          <w:color w:val="000000"/>
          <w:sz w:val="28"/>
          <w:szCs w:val="28"/>
          <w:lang w:eastAsia="en-US"/>
        </w:rPr>
        <w:t>ПОРІВНЯЛЬНА ТАБЛИЦЯ</w:t>
      </w:r>
    </w:p>
    <w:p w:rsidR="00380512" w:rsidRPr="00BC0255" w:rsidRDefault="00380512" w:rsidP="003A1618">
      <w:pPr>
        <w:widowControl w:val="0"/>
        <w:spacing w:line="276" w:lineRule="auto"/>
        <w:jc w:val="center"/>
        <w:rPr>
          <w:rFonts w:ascii="Times New Roman" w:hAnsi="Times New Roman" w:cs="Times New Roman"/>
          <w:b/>
          <w:color w:val="000000"/>
          <w:sz w:val="28"/>
          <w:szCs w:val="28"/>
          <w:lang w:eastAsia="en-US"/>
        </w:rPr>
      </w:pPr>
      <w:r w:rsidRPr="00BC0255">
        <w:rPr>
          <w:rFonts w:ascii="Times New Roman" w:hAnsi="Times New Roman" w:cs="Times New Roman"/>
          <w:b/>
          <w:color w:val="000000"/>
          <w:sz w:val="28"/>
          <w:szCs w:val="28"/>
          <w:lang w:eastAsia="en-US"/>
        </w:rPr>
        <w:t xml:space="preserve">до проекту Закону України </w:t>
      </w:r>
      <w:r w:rsidR="00C90B8E">
        <w:rPr>
          <w:rFonts w:ascii="Times New Roman" w:hAnsi="Times New Roman" w:cs="Times New Roman"/>
          <w:b/>
          <w:color w:val="000000"/>
          <w:sz w:val="28"/>
          <w:szCs w:val="28"/>
          <w:lang w:eastAsia="en-US"/>
        </w:rPr>
        <w:t>“</w:t>
      </w:r>
      <w:r w:rsidRPr="00BC0255">
        <w:rPr>
          <w:rFonts w:ascii="Times New Roman" w:hAnsi="Times New Roman" w:cs="Times New Roman"/>
          <w:b/>
          <w:color w:val="000000"/>
          <w:sz w:val="28"/>
          <w:szCs w:val="28"/>
          <w:lang w:eastAsia="en-US"/>
        </w:rPr>
        <w:t>Про внесення змін до деяких законодавчих актів України щодо оптимізації функцій Фонду соціального страхування України”</w:t>
      </w:r>
    </w:p>
    <w:p w:rsidR="00380512" w:rsidRPr="00BC0255" w:rsidRDefault="00380512" w:rsidP="003A1618">
      <w:pPr>
        <w:widowControl w:val="0"/>
        <w:spacing w:line="276" w:lineRule="auto"/>
        <w:jc w:val="center"/>
        <w:rPr>
          <w:rFonts w:ascii="Times New Roman" w:hAnsi="Times New Roman" w:cs="Times New Roman"/>
          <w:b/>
          <w:color w:val="000000"/>
          <w:sz w:val="28"/>
          <w:szCs w:val="28"/>
          <w:lang w:eastAsia="en-US"/>
        </w:rPr>
      </w:pPr>
    </w:p>
    <w:tbl>
      <w:tblPr>
        <w:tblW w:w="14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7512"/>
        <w:gridCol w:w="7426"/>
      </w:tblGrid>
      <w:tr w:rsidR="00380512" w:rsidRPr="00BC0255" w:rsidTr="00887A16">
        <w:trPr>
          <w:trHeight w:val="659"/>
        </w:trPr>
        <w:tc>
          <w:tcPr>
            <w:tcW w:w="7512" w:type="dxa"/>
          </w:tcPr>
          <w:p w:rsidR="00380512" w:rsidRPr="00887A16" w:rsidRDefault="00380512" w:rsidP="00887A16">
            <w:pPr>
              <w:widowControl w:val="0"/>
              <w:jc w:val="center"/>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Зміст положення акта законодавства</w:t>
            </w:r>
          </w:p>
        </w:tc>
        <w:tc>
          <w:tcPr>
            <w:tcW w:w="7426" w:type="dxa"/>
          </w:tcPr>
          <w:p w:rsidR="00380512" w:rsidRPr="00887A16" w:rsidRDefault="00380512" w:rsidP="00887A16">
            <w:pPr>
              <w:widowControl w:val="0"/>
              <w:jc w:val="center"/>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Зміст відповідного положення проекту акта</w:t>
            </w:r>
          </w:p>
        </w:tc>
      </w:tr>
      <w:tr w:rsidR="00380512" w:rsidRPr="00BC0255" w:rsidTr="00887A16">
        <w:trPr>
          <w:trHeight w:val="659"/>
        </w:trPr>
        <w:tc>
          <w:tcPr>
            <w:tcW w:w="14938" w:type="dxa"/>
            <w:gridSpan w:val="2"/>
          </w:tcPr>
          <w:p w:rsidR="00380512" w:rsidRPr="00887A16" w:rsidRDefault="00380512" w:rsidP="00887A16">
            <w:pPr>
              <w:widowControl w:val="0"/>
              <w:jc w:val="center"/>
              <w:rPr>
                <w:rFonts w:ascii="Times New Roman" w:hAnsi="Times New Roman" w:cs="Times New Roman"/>
                <w:b/>
                <w:color w:val="000000"/>
                <w:sz w:val="28"/>
                <w:szCs w:val="28"/>
                <w:lang w:eastAsia="en-US"/>
              </w:rPr>
            </w:pPr>
          </w:p>
          <w:p w:rsidR="00380512" w:rsidRPr="00887A16" w:rsidRDefault="00380512" w:rsidP="00887A16">
            <w:pPr>
              <w:widowControl w:val="0"/>
              <w:jc w:val="center"/>
              <w:rPr>
                <w:rFonts w:ascii="Times New Roman" w:hAnsi="Times New Roman" w:cs="Times New Roman"/>
                <w:spacing w:val="-4"/>
                <w:sz w:val="28"/>
                <w:szCs w:val="28"/>
                <w:lang w:eastAsia="ru-RU"/>
              </w:rPr>
            </w:pPr>
            <w:r w:rsidRPr="00887A16">
              <w:rPr>
                <w:rFonts w:ascii="Times New Roman" w:hAnsi="Times New Roman" w:cs="Times New Roman"/>
                <w:b/>
                <w:color w:val="000000"/>
                <w:sz w:val="28"/>
                <w:szCs w:val="28"/>
                <w:lang w:eastAsia="en-US"/>
              </w:rPr>
              <w:t>Основи законодавства України про загальнообов’язкове державне соціальне страху</w:t>
            </w:r>
            <w:r w:rsidRPr="00887A16">
              <w:rPr>
                <w:rFonts w:ascii="Times New Roman" w:hAnsi="Times New Roman" w:cs="Times New Roman"/>
                <w:b/>
                <w:spacing w:val="-4"/>
                <w:sz w:val="28"/>
                <w:szCs w:val="28"/>
                <w:lang w:eastAsia="ru-RU"/>
              </w:rPr>
              <w:t>вання</w:t>
            </w:r>
          </w:p>
          <w:p w:rsidR="00380512" w:rsidRPr="00887A16" w:rsidRDefault="00380512" w:rsidP="00887A16">
            <w:pPr>
              <w:widowControl w:val="0"/>
              <w:jc w:val="center"/>
              <w:rPr>
                <w:rFonts w:ascii="Times New Roman" w:hAnsi="Times New Roman" w:cs="Times New Roman"/>
                <w:b/>
                <w:color w:val="000000"/>
                <w:spacing w:val="-6"/>
                <w:sz w:val="28"/>
                <w:szCs w:val="28"/>
                <w:lang w:eastAsia="en-US"/>
              </w:rPr>
            </w:pPr>
          </w:p>
        </w:tc>
      </w:tr>
      <w:tr w:rsidR="00D35AA9" w:rsidRPr="00BC0255" w:rsidTr="00887A16">
        <w:trPr>
          <w:trHeight w:val="659"/>
        </w:trPr>
        <w:tc>
          <w:tcPr>
            <w:tcW w:w="7512" w:type="dxa"/>
          </w:tcPr>
          <w:p w:rsidR="00D35AA9" w:rsidRPr="00901ECB" w:rsidRDefault="00D35AA9" w:rsidP="00D35AA9">
            <w:pPr>
              <w:pStyle w:val="rvps20"/>
              <w:widowControl w:val="0"/>
              <w:spacing w:before="0" w:beforeAutospacing="0" w:after="0" w:afterAutospacing="0"/>
              <w:ind w:firstLine="737"/>
              <w:jc w:val="both"/>
              <w:rPr>
                <w:sz w:val="28"/>
                <w:szCs w:val="28"/>
              </w:rPr>
            </w:pPr>
            <w:r w:rsidRPr="00901ECB">
              <w:rPr>
                <w:rStyle w:val="rvts9"/>
                <w:b/>
                <w:sz w:val="28"/>
                <w:szCs w:val="28"/>
              </w:rPr>
              <w:t>Стаття 15</w:t>
            </w:r>
            <w:r w:rsidRPr="00901ECB">
              <w:rPr>
                <w:rStyle w:val="rvts9"/>
                <w:sz w:val="28"/>
                <w:szCs w:val="28"/>
              </w:rPr>
              <w:t xml:space="preserve">. </w:t>
            </w:r>
            <w:r w:rsidRPr="00901ECB">
              <w:rPr>
                <w:sz w:val="28"/>
                <w:szCs w:val="28"/>
              </w:rPr>
              <w:t>Управління страховими фондами</w:t>
            </w:r>
          </w:p>
          <w:p w:rsidR="00D35AA9" w:rsidRPr="00901ECB" w:rsidRDefault="00D35AA9" w:rsidP="00D35AA9">
            <w:pPr>
              <w:pStyle w:val="rvps20"/>
              <w:widowControl w:val="0"/>
              <w:spacing w:before="0" w:beforeAutospacing="0" w:after="0" w:afterAutospacing="0"/>
              <w:ind w:firstLine="737"/>
              <w:jc w:val="both"/>
              <w:rPr>
                <w:sz w:val="28"/>
                <w:szCs w:val="28"/>
              </w:rPr>
            </w:pPr>
            <w:r w:rsidRPr="00901ECB">
              <w:rPr>
                <w:sz w:val="28"/>
                <w:szCs w:val="28"/>
              </w:rPr>
              <w:t>Правління страхового фонду:</w:t>
            </w:r>
          </w:p>
          <w:p w:rsidR="00C90B8E" w:rsidRDefault="00D35AA9" w:rsidP="00C90B8E">
            <w:pPr>
              <w:pStyle w:val="rvps20"/>
              <w:widowControl w:val="0"/>
              <w:spacing w:before="0" w:beforeAutospacing="0" w:after="0" w:afterAutospacing="0"/>
              <w:ind w:firstLine="737"/>
              <w:jc w:val="both"/>
              <w:rPr>
                <w:sz w:val="28"/>
                <w:szCs w:val="28"/>
              </w:rPr>
            </w:pPr>
            <w:r w:rsidRPr="00901ECB">
              <w:rPr>
                <w:sz w:val="28"/>
                <w:szCs w:val="28"/>
              </w:rPr>
              <w:t>…</w:t>
            </w:r>
          </w:p>
          <w:p w:rsidR="00D35AA9" w:rsidRPr="00901ECB" w:rsidRDefault="00D35AA9" w:rsidP="00C90B8E">
            <w:pPr>
              <w:pStyle w:val="rvps20"/>
              <w:widowControl w:val="0"/>
              <w:spacing w:before="0" w:beforeAutospacing="0" w:after="0" w:afterAutospacing="0"/>
              <w:ind w:firstLine="737"/>
              <w:jc w:val="both"/>
              <w:rPr>
                <w:sz w:val="28"/>
                <w:szCs w:val="28"/>
              </w:rPr>
            </w:pPr>
            <w:r w:rsidRPr="00901ECB">
              <w:rPr>
                <w:sz w:val="28"/>
                <w:szCs w:val="28"/>
              </w:rPr>
              <w:t>схвалює проекти річних бюджетів фонду та подає в установленому порядку центральному органу виконавчої влади, що забезпечує формування державної політики у сферах трудових відносин, соціального захисту населення, для внесення на затвердження Кабінету Міністрів України звіти про їх виконання, порядок використання коштів з окремих видатків бюджету фонду;</w:t>
            </w:r>
          </w:p>
          <w:p w:rsidR="00D35AA9" w:rsidRPr="00901ECB" w:rsidRDefault="00D35AA9" w:rsidP="00D35AA9">
            <w:pPr>
              <w:pStyle w:val="rvps20"/>
              <w:widowControl w:val="0"/>
              <w:spacing w:before="0" w:beforeAutospacing="0" w:after="0" w:afterAutospacing="0"/>
              <w:ind w:firstLine="737"/>
              <w:jc w:val="both"/>
              <w:rPr>
                <w:sz w:val="28"/>
                <w:szCs w:val="28"/>
              </w:rPr>
            </w:pPr>
            <w:r w:rsidRPr="00901ECB">
              <w:rPr>
                <w:sz w:val="28"/>
                <w:szCs w:val="28"/>
              </w:rPr>
              <w:t>…</w:t>
            </w:r>
          </w:p>
          <w:p w:rsidR="00D35AA9" w:rsidRPr="00901ECB" w:rsidRDefault="00D35AA9" w:rsidP="00D35AA9">
            <w:pPr>
              <w:pStyle w:val="rvps20"/>
              <w:widowControl w:val="0"/>
              <w:spacing w:before="0" w:beforeAutospacing="0" w:after="0" w:afterAutospacing="0"/>
              <w:ind w:firstLine="737"/>
              <w:jc w:val="both"/>
              <w:rPr>
                <w:sz w:val="28"/>
                <w:szCs w:val="28"/>
                <w:u w:val="single"/>
              </w:rPr>
            </w:pPr>
            <w:r w:rsidRPr="00901ECB">
              <w:rPr>
                <w:sz w:val="28"/>
                <w:szCs w:val="28"/>
                <w:u w:val="single"/>
              </w:rPr>
              <w:t>призначає та звільняє директора виконавчої дирекції фонду, погоджує кандидатури його заступників у порядку, визначеному законами України за видами загальнообов’язкового державного соціального страхування;</w:t>
            </w:r>
          </w:p>
          <w:p w:rsidR="00D35AA9" w:rsidRPr="00901ECB" w:rsidRDefault="00D35AA9" w:rsidP="00D35AA9">
            <w:pPr>
              <w:pStyle w:val="rvps20"/>
              <w:widowControl w:val="0"/>
              <w:spacing w:before="0" w:beforeAutospacing="0" w:after="0" w:afterAutospacing="0"/>
              <w:ind w:firstLine="737"/>
              <w:jc w:val="both"/>
              <w:rPr>
                <w:sz w:val="28"/>
                <w:szCs w:val="28"/>
              </w:rPr>
            </w:pPr>
            <w:r w:rsidRPr="00901ECB">
              <w:rPr>
                <w:sz w:val="28"/>
                <w:szCs w:val="28"/>
              </w:rPr>
              <w:t>…</w:t>
            </w:r>
          </w:p>
          <w:p w:rsidR="00D35AA9" w:rsidRPr="00901ECB" w:rsidRDefault="00D35AA9" w:rsidP="00D35AA9">
            <w:pPr>
              <w:widowControl w:val="0"/>
              <w:tabs>
                <w:tab w:val="left" w:pos="709"/>
              </w:tabs>
              <w:ind w:firstLine="737"/>
              <w:rPr>
                <w:rFonts w:ascii="Times New Roman" w:hAnsi="Times New Roman" w:cs="Times New Roman"/>
                <w:b/>
                <w:bCs/>
                <w:i/>
                <w:sz w:val="28"/>
                <w:szCs w:val="28"/>
              </w:rPr>
            </w:pPr>
            <w:r w:rsidRPr="00901ECB">
              <w:rPr>
                <w:rFonts w:ascii="Times New Roman" w:hAnsi="Times New Roman" w:cs="Times New Roman"/>
                <w:b/>
                <w:bCs/>
                <w:i/>
                <w:sz w:val="28"/>
                <w:szCs w:val="28"/>
              </w:rPr>
              <w:t>Норма відсутня</w:t>
            </w:r>
          </w:p>
          <w:p w:rsidR="00D35AA9" w:rsidRPr="00901ECB" w:rsidRDefault="00D35AA9" w:rsidP="00D35AA9">
            <w:pPr>
              <w:pStyle w:val="rvps20"/>
              <w:widowControl w:val="0"/>
              <w:spacing w:before="0" w:beforeAutospacing="0" w:after="0" w:afterAutospacing="0"/>
              <w:ind w:firstLine="737"/>
              <w:jc w:val="both"/>
              <w:rPr>
                <w:b/>
                <w:strike/>
                <w:sz w:val="28"/>
                <w:szCs w:val="28"/>
              </w:rPr>
            </w:pPr>
          </w:p>
        </w:tc>
        <w:tc>
          <w:tcPr>
            <w:tcW w:w="7426" w:type="dxa"/>
          </w:tcPr>
          <w:p w:rsidR="00D35AA9" w:rsidRPr="00901ECB" w:rsidRDefault="00D35AA9" w:rsidP="00D35AA9">
            <w:pPr>
              <w:pStyle w:val="rvps20"/>
              <w:widowControl w:val="0"/>
              <w:spacing w:before="0" w:beforeAutospacing="0" w:after="0" w:afterAutospacing="0"/>
              <w:ind w:firstLine="737"/>
              <w:jc w:val="both"/>
              <w:rPr>
                <w:sz w:val="28"/>
                <w:szCs w:val="28"/>
              </w:rPr>
            </w:pPr>
            <w:r w:rsidRPr="00901ECB">
              <w:rPr>
                <w:rStyle w:val="rvts9"/>
                <w:b/>
                <w:sz w:val="28"/>
                <w:szCs w:val="28"/>
              </w:rPr>
              <w:t>Стаття 15.</w:t>
            </w:r>
            <w:r w:rsidRPr="00901ECB">
              <w:rPr>
                <w:rStyle w:val="rvts9"/>
                <w:sz w:val="28"/>
                <w:szCs w:val="28"/>
              </w:rPr>
              <w:t xml:space="preserve"> </w:t>
            </w:r>
            <w:r w:rsidRPr="00901ECB">
              <w:rPr>
                <w:sz w:val="28"/>
                <w:szCs w:val="28"/>
              </w:rPr>
              <w:t>Управління страховими фондами</w:t>
            </w:r>
          </w:p>
          <w:p w:rsidR="00D35AA9" w:rsidRPr="00901ECB" w:rsidRDefault="00D35AA9" w:rsidP="00D35AA9">
            <w:pPr>
              <w:pStyle w:val="rvps20"/>
              <w:widowControl w:val="0"/>
              <w:spacing w:before="0" w:beforeAutospacing="0" w:after="0" w:afterAutospacing="0"/>
              <w:ind w:firstLine="737"/>
              <w:jc w:val="both"/>
              <w:rPr>
                <w:sz w:val="28"/>
                <w:szCs w:val="28"/>
              </w:rPr>
            </w:pPr>
            <w:r w:rsidRPr="00901ECB">
              <w:rPr>
                <w:sz w:val="28"/>
                <w:szCs w:val="28"/>
              </w:rPr>
              <w:t>Правління страхового фонду:</w:t>
            </w:r>
          </w:p>
          <w:p w:rsidR="00D35AA9" w:rsidRPr="00901ECB" w:rsidRDefault="00D35AA9" w:rsidP="00D35AA9">
            <w:pPr>
              <w:pStyle w:val="rvps20"/>
              <w:widowControl w:val="0"/>
              <w:spacing w:before="0" w:beforeAutospacing="0" w:after="0" w:afterAutospacing="0"/>
              <w:ind w:firstLine="737"/>
              <w:jc w:val="both"/>
              <w:rPr>
                <w:sz w:val="28"/>
                <w:szCs w:val="28"/>
              </w:rPr>
            </w:pPr>
            <w:r w:rsidRPr="00901ECB">
              <w:rPr>
                <w:sz w:val="28"/>
                <w:szCs w:val="28"/>
              </w:rPr>
              <w:t>…</w:t>
            </w:r>
          </w:p>
          <w:p w:rsidR="00D35AA9" w:rsidRPr="00901ECB" w:rsidRDefault="00D35AA9" w:rsidP="00D35AA9">
            <w:pPr>
              <w:pStyle w:val="rvps20"/>
              <w:widowControl w:val="0"/>
              <w:spacing w:before="0" w:beforeAutospacing="0" w:after="0" w:afterAutospacing="0"/>
              <w:ind w:firstLine="737"/>
              <w:jc w:val="both"/>
              <w:rPr>
                <w:b/>
                <w:sz w:val="28"/>
                <w:szCs w:val="28"/>
              </w:rPr>
            </w:pPr>
            <w:r w:rsidRPr="00901ECB">
              <w:rPr>
                <w:b/>
                <w:sz w:val="28"/>
                <w:szCs w:val="28"/>
              </w:rPr>
              <w:t>затверджує річний бюджет Фонду та зміни до нього;</w:t>
            </w:r>
          </w:p>
          <w:p w:rsidR="00D35AA9" w:rsidRPr="00901ECB" w:rsidRDefault="00D35AA9" w:rsidP="00D35AA9">
            <w:pPr>
              <w:pStyle w:val="rvps20"/>
              <w:widowControl w:val="0"/>
              <w:spacing w:before="0" w:beforeAutospacing="0" w:after="0" w:afterAutospacing="0"/>
              <w:ind w:firstLine="737"/>
              <w:rPr>
                <w:bCs/>
                <w:i/>
                <w:iCs/>
                <w:sz w:val="28"/>
                <w:szCs w:val="28"/>
              </w:rPr>
            </w:pPr>
          </w:p>
          <w:p w:rsidR="00D35AA9" w:rsidRPr="00901ECB" w:rsidRDefault="00D35AA9" w:rsidP="00D35AA9">
            <w:pPr>
              <w:pStyle w:val="rvps20"/>
              <w:widowControl w:val="0"/>
              <w:spacing w:before="0" w:beforeAutospacing="0" w:after="0" w:afterAutospacing="0"/>
              <w:ind w:firstLine="737"/>
              <w:rPr>
                <w:bCs/>
                <w:i/>
                <w:iCs/>
                <w:sz w:val="28"/>
                <w:szCs w:val="28"/>
              </w:rPr>
            </w:pPr>
          </w:p>
          <w:p w:rsidR="00D35AA9" w:rsidRPr="00901ECB" w:rsidRDefault="00D35AA9" w:rsidP="00D35AA9">
            <w:pPr>
              <w:pStyle w:val="rvps20"/>
              <w:widowControl w:val="0"/>
              <w:spacing w:before="0" w:beforeAutospacing="0" w:after="0" w:afterAutospacing="0"/>
              <w:ind w:firstLine="737"/>
              <w:rPr>
                <w:bCs/>
                <w:i/>
                <w:iCs/>
                <w:sz w:val="28"/>
                <w:szCs w:val="28"/>
              </w:rPr>
            </w:pPr>
          </w:p>
          <w:p w:rsidR="00D35AA9" w:rsidRPr="00901ECB" w:rsidRDefault="00D35AA9" w:rsidP="00D35AA9">
            <w:pPr>
              <w:pStyle w:val="rvps20"/>
              <w:widowControl w:val="0"/>
              <w:spacing w:before="0" w:beforeAutospacing="0" w:after="0" w:afterAutospacing="0"/>
              <w:ind w:firstLine="737"/>
              <w:rPr>
                <w:bCs/>
                <w:i/>
                <w:iCs/>
                <w:sz w:val="28"/>
                <w:szCs w:val="28"/>
              </w:rPr>
            </w:pPr>
          </w:p>
          <w:p w:rsidR="00D35AA9" w:rsidRPr="00901ECB" w:rsidRDefault="00D35AA9" w:rsidP="00D35AA9">
            <w:pPr>
              <w:pStyle w:val="rvps20"/>
              <w:widowControl w:val="0"/>
              <w:spacing w:before="0" w:beforeAutospacing="0" w:after="0" w:afterAutospacing="0"/>
              <w:ind w:firstLine="737"/>
              <w:rPr>
                <w:bCs/>
                <w:i/>
                <w:iCs/>
                <w:sz w:val="28"/>
                <w:szCs w:val="28"/>
              </w:rPr>
            </w:pPr>
          </w:p>
          <w:p w:rsidR="00D35AA9" w:rsidRPr="00901ECB" w:rsidRDefault="00D35AA9" w:rsidP="00D35AA9">
            <w:pPr>
              <w:pStyle w:val="rvps20"/>
              <w:widowControl w:val="0"/>
              <w:spacing w:before="0" w:beforeAutospacing="0" w:after="0" w:afterAutospacing="0"/>
              <w:ind w:firstLine="737"/>
              <w:rPr>
                <w:b/>
                <w:sz w:val="28"/>
                <w:szCs w:val="28"/>
              </w:rPr>
            </w:pPr>
            <w:r w:rsidRPr="00901ECB">
              <w:rPr>
                <w:bCs/>
                <w:i/>
                <w:iCs/>
                <w:sz w:val="28"/>
                <w:szCs w:val="28"/>
              </w:rPr>
              <w:t>…</w:t>
            </w:r>
          </w:p>
          <w:p w:rsidR="00D35AA9" w:rsidRPr="00901ECB" w:rsidRDefault="00D35AA9" w:rsidP="00D35AA9">
            <w:pPr>
              <w:pStyle w:val="rvps20"/>
              <w:widowControl w:val="0"/>
              <w:spacing w:before="0" w:beforeAutospacing="0" w:after="0" w:afterAutospacing="0"/>
              <w:ind w:firstLine="737"/>
              <w:rPr>
                <w:b/>
                <w:sz w:val="28"/>
                <w:szCs w:val="28"/>
              </w:rPr>
            </w:pPr>
            <w:r w:rsidRPr="00901ECB">
              <w:rPr>
                <w:b/>
                <w:sz w:val="28"/>
                <w:szCs w:val="28"/>
              </w:rPr>
              <w:t>Виключено.</w:t>
            </w:r>
          </w:p>
          <w:p w:rsidR="00D35AA9" w:rsidRPr="00901ECB" w:rsidRDefault="00D35AA9" w:rsidP="00D35AA9">
            <w:pPr>
              <w:widowControl w:val="0"/>
              <w:tabs>
                <w:tab w:val="left" w:pos="709"/>
              </w:tabs>
              <w:ind w:firstLine="737"/>
              <w:jc w:val="both"/>
              <w:rPr>
                <w:rFonts w:ascii="Times New Roman" w:hAnsi="Times New Roman" w:cs="Times New Roman"/>
                <w:b/>
                <w:bCs/>
                <w:sz w:val="28"/>
                <w:szCs w:val="28"/>
              </w:rPr>
            </w:pPr>
          </w:p>
          <w:p w:rsidR="00D35AA9" w:rsidRPr="00901ECB" w:rsidRDefault="00D35AA9" w:rsidP="00D35AA9">
            <w:pPr>
              <w:widowControl w:val="0"/>
              <w:tabs>
                <w:tab w:val="left" w:pos="709"/>
              </w:tabs>
              <w:ind w:firstLine="737"/>
              <w:jc w:val="both"/>
              <w:rPr>
                <w:rFonts w:ascii="Times New Roman" w:hAnsi="Times New Roman" w:cs="Times New Roman"/>
                <w:b/>
                <w:bCs/>
                <w:sz w:val="28"/>
                <w:szCs w:val="28"/>
              </w:rPr>
            </w:pPr>
          </w:p>
          <w:p w:rsidR="00D35AA9" w:rsidRPr="00901ECB" w:rsidRDefault="00D35AA9" w:rsidP="00D35AA9">
            <w:pPr>
              <w:widowControl w:val="0"/>
              <w:tabs>
                <w:tab w:val="left" w:pos="709"/>
              </w:tabs>
              <w:ind w:firstLine="737"/>
              <w:jc w:val="both"/>
              <w:rPr>
                <w:rFonts w:ascii="Times New Roman" w:hAnsi="Times New Roman" w:cs="Times New Roman"/>
                <w:b/>
                <w:bCs/>
                <w:sz w:val="28"/>
                <w:szCs w:val="28"/>
              </w:rPr>
            </w:pPr>
          </w:p>
          <w:p w:rsidR="00D35AA9" w:rsidRPr="00901ECB" w:rsidRDefault="00D35AA9" w:rsidP="00D35AA9">
            <w:pPr>
              <w:widowControl w:val="0"/>
              <w:tabs>
                <w:tab w:val="left" w:pos="709"/>
              </w:tabs>
              <w:ind w:firstLine="737"/>
              <w:jc w:val="both"/>
              <w:rPr>
                <w:rFonts w:ascii="Times New Roman" w:hAnsi="Times New Roman" w:cs="Times New Roman"/>
                <w:b/>
                <w:bCs/>
                <w:sz w:val="28"/>
                <w:szCs w:val="28"/>
              </w:rPr>
            </w:pPr>
          </w:p>
          <w:p w:rsidR="00D35AA9" w:rsidRPr="00901ECB" w:rsidRDefault="00D35AA9" w:rsidP="00D35AA9">
            <w:pPr>
              <w:widowControl w:val="0"/>
              <w:tabs>
                <w:tab w:val="left" w:pos="709"/>
              </w:tabs>
              <w:ind w:firstLine="737"/>
              <w:jc w:val="both"/>
              <w:rPr>
                <w:rFonts w:ascii="Times New Roman" w:hAnsi="Times New Roman" w:cs="Times New Roman"/>
                <w:b/>
                <w:bCs/>
                <w:sz w:val="28"/>
                <w:szCs w:val="28"/>
              </w:rPr>
            </w:pPr>
            <w:r w:rsidRPr="00901ECB">
              <w:rPr>
                <w:rFonts w:ascii="Times New Roman" w:hAnsi="Times New Roman" w:cs="Times New Roman"/>
                <w:b/>
                <w:bCs/>
                <w:sz w:val="28"/>
                <w:szCs w:val="28"/>
              </w:rPr>
              <w:t>…</w:t>
            </w:r>
          </w:p>
          <w:p w:rsidR="00D35AA9" w:rsidRPr="00901ECB" w:rsidRDefault="00D35AA9" w:rsidP="00462A02">
            <w:pPr>
              <w:widowControl w:val="0"/>
              <w:tabs>
                <w:tab w:val="left" w:pos="709"/>
              </w:tabs>
              <w:ind w:firstLine="737"/>
              <w:jc w:val="both"/>
              <w:rPr>
                <w:rFonts w:ascii="Times New Roman" w:hAnsi="Times New Roman" w:cs="Times New Roman"/>
                <w:bCs/>
                <w:i/>
                <w:iCs/>
                <w:sz w:val="28"/>
                <w:szCs w:val="28"/>
              </w:rPr>
            </w:pPr>
            <w:r w:rsidRPr="00901ECB">
              <w:rPr>
                <w:rFonts w:ascii="Times New Roman" w:hAnsi="Times New Roman" w:cs="Times New Roman"/>
                <w:b/>
                <w:bCs/>
                <w:sz w:val="28"/>
                <w:szCs w:val="28"/>
              </w:rPr>
              <w:t>Порядок</w:t>
            </w:r>
            <w:r w:rsidRPr="00901ECB">
              <w:rPr>
                <w:rFonts w:ascii="Times New Roman" w:hAnsi="Times New Roman" w:cs="Times New Roman"/>
                <w:bCs/>
                <w:sz w:val="28"/>
                <w:szCs w:val="28"/>
              </w:rPr>
              <w:t xml:space="preserve"> </w:t>
            </w:r>
            <w:r w:rsidRPr="00901ECB">
              <w:rPr>
                <w:rFonts w:ascii="Times New Roman" w:hAnsi="Times New Roman" w:cs="Times New Roman"/>
                <w:b/>
                <w:bCs/>
                <w:sz w:val="28"/>
                <w:szCs w:val="28"/>
              </w:rPr>
              <w:t>призначення та звільнення керівника виконавчої дирекції фонду, його заступників, керівників робочих органів виконавчої дирекції визначається законами України за видами соціального страхування.</w:t>
            </w:r>
          </w:p>
        </w:tc>
      </w:tr>
      <w:tr w:rsidR="00D35AA9" w:rsidRPr="00BC0255" w:rsidTr="00887A16">
        <w:trPr>
          <w:trHeight w:val="659"/>
        </w:trPr>
        <w:tc>
          <w:tcPr>
            <w:tcW w:w="7512" w:type="dxa"/>
          </w:tcPr>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r w:rsidRPr="00887A16">
              <w:rPr>
                <w:rFonts w:ascii="Times New Roman" w:hAnsi="Times New Roman" w:cs="Times New Roman"/>
                <w:b/>
                <w:bCs/>
                <w:spacing w:val="-6"/>
                <w:sz w:val="28"/>
                <w:szCs w:val="28"/>
                <w:lang w:eastAsia="en-US"/>
              </w:rPr>
              <w:lastRenderedPageBreak/>
              <w:t>Стаття 21.</w:t>
            </w:r>
            <w:r w:rsidRPr="00887A16">
              <w:rPr>
                <w:rFonts w:ascii="Times New Roman" w:hAnsi="Times New Roman" w:cs="Times New Roman"/>
                <w:bCs/>
                <w:spacing w:val="-6"/>
                <w:sz w:val="28"/>
                <w:szCs w:val="28"/>
                <w:lang w:eastAsia="en-US"/>
              </w:rPr>
              <w:t xml:space="preserve"> Єдиний внесок на загальнообов'язкове державне соціальне страхування та визначення його розміру</w:t>
            </w:r>
          </w:p>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r w:rsidRPr="00887A16">
              <w:rPr>
                <w:rFonts w:ascii="Times New Roman" w:hAnsi="Times New Roman" w:cs="Times New Roman"/>
                <w:bCs/>
                <w:spacing w:val="-6"/>
                <w:sz w:val="28"/>
                <w:szCs w:val="28"/>
                <w:lang w:eastAsia="en-US"/>
              </w:rPr>
              <w:t xml:space="preserve">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w:t>
            </w:r>
            <w:r w:rsidRPr="00887A16">
              <w:rPr>
                <w:rFonts w:ascii="Times New Roman" w:hAnsi="Times New Roman" w:cs="Times New Roman"/>
                <w:b/>
                <w:bCs/>
                <w:spacing w:val="-6"/>
                <w:sz w:val="28"/>
                <w:szCs w:val="28"/>
                <w:u w:val="single"/>
                <w:lang w:eastAsia="en-US"/>
              </w:rPr>
              <w:t>та витратами, зумовленими похованням</w:t>
            </w:r>
            <w:r w:rsidRPr="00887A16">
              <w:rPr>
                <w:rFonts w:ascii="Times New Roman" w:hAnsi="Times New Roman" w:cs="Times New Roman"/>
                <w:bCs/>
                <w:spacing w:val="-6"/>
                <w:sz w:val="28"/>
                <w:szCs w:val="28"/>
                <w:lang w:eastAsia="en-US"/>
              </w:rPr>
              <w:t>,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r w:rsidRPr="00887A16">
              <w:rPr>
                <w:rFonts w:ascii="Times New Roman" w:hAnsi="Times New Roman" w:cs="Times New Roman"/>
                <w:bCs/>
                <w:spacing w:val="-6"/>
                <w:sz w:val="28"/>
                <w:szCs w:val="28"/>
                <w:lang w:eastAsia="en-US"/>
              </w:rPr>
              <w:t>…</w:t>
            </w:r>
          </w:p>
          <w:p w:rsidR="00D35AA9" w:rsidRPr="00887A16" w:rsidRDefault="00D35AA9" w:rsidP="00D35AA9">
            <w:pPr>
              <w:widowControl w:val="0"/>
              <w:tabs>
                <w:tab w:val="left" w:pos="709"/>
              </w:tabs>
              <w:ind w:left="28" w:firstLine="595"/>
              <w:jc w:val="both"/>
              <w:rPr>
                <w:rFonts w:ascii="Times New Roman" w:hAnsi="Times New Roman" w:cs="Times New Roman"/>
                <w:b/>
                <w:bCs/>
                <w:spacing w:val="-6"/>
                <w:sz w:val="28"/>
                <w:szCs w:val="28"/>
                <w:lang w:eastAsia="en-US"/>
              </w:rPr>
            </w:pPr>
          </w:p>
        </w:tc>
        <w:tc>
          <w:tcPr>
            <w:tcW w:w="7426" w:type="dxa"/>
          </w:tcPr>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r w:rsidRPr="00887A16">
              <w:rPr>
                <w:rFonts w:ascii="Times New Roman" w:hAnsi="Times New Roman" w:cs="Times New Roman"/>
                <w:b/>
                <w:bCs/>
                <w:spacing w:val="-6"/>
                <w:sz w:val="28"/>
                <w:szCs w:val="28"/>
                <w:lang w:eastAsia="en-US"/>
              </w:rPr>
              <w:t>Стаття 21.</w:t>
            </w:r>
            <w:r w:rsidRPr="00887A16">
              <w:rPr>
                <w:rFonts w:ascii="Times New Roman" w:hAnsi="Times New Roman" w:cs="Times New Roman"/>
                <w:bCs/>
                <w:spacing w:val="-6"/>
                <w:sz w:val="28"/>
                <w:szCs w:val="28"/>
                <w:lang w:eastAsia="en-US"/>
              </w:rPr>
              <w:t xml:space="preserve"> Єдиний внесок на загальнообов'язкове державне соціальне страхування та визначення його розміру</w:t>
            </w:r>
          </w:p>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r w:rsidRPr="00887A16">
              <w:rPr>
                <w:rFonts w:ascii="Times New Roman" w:hAnsi="Times New Roman" w:cs="Times New Roman"/>
                <w:bCs/>
                <w:spacing w:val="-6"/>
                <w:sz w:val="28"/>
                <w:szCs w:val="28"/>
                <w:lang w:eastAsia="en-US"/>
              </w:rPr>
              <w:t>Єдиний внесок на загальнообов'язкове державне соціальне страхування – це консолідований страховий внесок на пенсійне страхування, страхування у зв'язку з тимчасовою втратою працездатності,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p>
          <w:p w:rsidR="00D35AA9" w:rsidRPr="00887A16" w:rsidRDefault="00D35AA9" w:rsidP="00D35AA9">
            <w:pPr>
              <w:widowControl w:val="0"/>
              <w:tabs>
                <w:tab w:val="left" w:pos="709"/>
              </w:tabs>
              <w:ind w:left="28" w:firstLine="595"/>
              <w:jc w:val="both"/>
              <w:rPr>
                <w:rFonts w:ascii="Times New Roman" w:hAnsi="Times New Roman" w:cs="Times New Roman"/>
                <w:bCs/>
                <w:spacing w:val="-6"/>
                <w:sz w:val="28"/>
                <w:szCs w:val="28"/>
                <w:lang w:eastAsia="en-US"/>
              </w:rPr>
            </w:pPr>
            <w:r w:rsidRPr="00887A16">
              <w:rPr>
                <w:rFonts w:ascii="Times New Roman" w:hAnsi="Times New Roman" w:cs="Times New Roman"/>
                <w:bCs/>
                <w:spacing w:val="-6"/>
                <w:sz w:val="28"/>
                <w:szCs w:val="28"/>
                <w:lang w:eastAsia="en-US"/>
              </w:rPr>
              <w:t>…</w:t>
            </w:r>
          </w:p>
          <w:p w:rsidR="00D35AA9" w:rsidRPr="00887A16" w:rsidRDefault="00D35AA9" w:rsidP="00D35AA9">
            <w:pPr>
              <w:widowControl w:val="0"/>
              <w:tabs>
                <w:tab w:val="left" w:pos="709"/>
              </w:tabs>
              <w:ind w:left="28" w:firstLine="595"/>
              <w:jc w:val="both"/>
              <w:rPr>
                <w:rFonts w:ascii="Times New Roman" w:hAnsi="Times New Roman" w:cs="Times New Roman"/>
                <w:b/>
                <w:bCs/>
                <w:spacing w:val="-6"/>
                <w:sz w:val="28"/>
                <w:szCs w:val="28"/>
                <w:lang w:eastAsia="en-US"/>
              </w:rPr>
            </w:pPr>
          </w:p>
        </w:tc>
      </w:tr>
      <w:tr w:rsidR="00D35AA9" w:rsidRPr="00BC0255" w:rsidTr="00887A16">
        <w:trPr>
          <w:trHeight w:val="20"/>
        </w:trPr>
        <w:tc>
          <w:tcPr>
            <w:tcW w:w="14938" w:type="dxa"/>
            <w:gridSpan w:val="2"/>
          </w:tcPr>
          <w:p w:rsidR="00D35AA9" w:rsidRPr="00887A16" w:rsidRDefault="00D35AA9" w:rsidP="00D35AA9">
            <w:pPr>
              <w:widowControl w:val="0"/>
              <w:ind w:firstLine="459"/>
              <w:jc w:val="center"/>
              <w:rPr>
                <w:rFonts w:ascii="Times New Roman" w:hAnsi="Times New Roman" w:cs="Times New Roman"/>
                <w:b/>
                <w:bCs/>
                <w:color w:val="000000"/>
                <w:spacing w:val="-6"/>
                <w:sz w:val="28"/>
                <w:szCs w:val="28"/>
                <w:shd w:val="clear" w:color="auto" w:fill="FFFFFF"/>
                <w:lang w:eastAsia="en-US"/>
              </w:rPr>
            </w:pPr>
          </w:p>
          <w:p w:rsidR="00D35AA9" w:rsidRPr="00887A16" w:rsidRDefault="00D35AA9" w:rsidP="00D35AA9">
            <w:pPr>
              <w:widowControl w:val="0"/>
              <w:ind w:firstLine="459"/>
              <w:jc w:val="center"/>
              <w:rPr>
                <w:rFonts w:ascii="Times New Roman" w:hAnsi="Times New Roman" w:cs="Times New Roman"/>
                <w:b/>
                <w:bCs/>
                <w:color w:val="000000"/>
                <w:spacing w:val="-6"/>
                <w:sz w:val="28"/>
                <w:szCs w:val="28"/>
                <w:shd w:val="clear" w:color="auto" w:fill="FFFFFF"/>
                <w:lang w:eastAsia="en-US"/>
              </w:rPr>
            </w:pPr>
            <w:r w:rsidRPr="00887A16">
              <w:rPr>
                <w:rFonts w:ascii="Times New Roman" w:hAnsi="Times New Roman" w:cs="Times New Roman"/>
                <w:b/>
                <w:bCs/>
                <w:color w:val="000000"/>
                <w:spacing w:val="-6"/>
                <w:sz w:val="28"/>
                <w:szCs w:val="28"/>
                <w:shd w:val="clear" w:color="auto" w:fill="FFFFFF"/>
                <w:lang w:eastAsia="en-US"/>
              </w:rPr>
              <w:t xml:space="preserve">Закон України </w:t>
            </w:r>
            <w:r w:rsidR="00C90B8E">
              <w:rPr>
                <w:rFonts w:ascii="Times New Roman" w:hAnsi="Times New Roman" w:cs="Times New Roman"/>
                <w:b/>
                <w:bCs/>
                <w:color w:val="000000"/>
                <w:spacing w:val="-6"/>
                <w:sz w:val="28"/>
                <w:szCs w:val="28"/>
                <w:shd w:val="clear" w:color="auto" w:fill="FFFFFF"/>
                <w:lang w:eastAsia="en-US"/>
              </w:rPr>
              <w:t>“</w:t>
            </w:r>
            <w:r w:rsidRPr="00887A16">
              <w:rPr>
                <w:rFonts w:ascii="Times New Roman" w:hAnsi="Times New Roman" w:cs="Times New Roman"/>
                <w:b/>
                <w:bCs/>
                <w:color w:val="000000"/>
                <w:spacing w:val="-6"/>
                <w:sz w:val="28"/>
                <w:szCs w:val="28"/>
                <w:shd w:val="clear" w:color="auto" w:fill="FFFFFF"/>
                <w:lang w:eastAsia="en-US"/>
              </w:rPr>
              <w:t>Про збір та облік єдиного внеску на загальнообов’язкове державне соціальне страхування”</w:t>
            </w:r>
          </w:p>
          <w:p w:rsidR="00D35AA9" w:rsidRPr="00887A16" w:rsidRDefault="00D35AA9" w:rsidP="00D35AA9">
            <w:pPr>
              <w:widowControl w:val="0"/>
              <w:ind w:firstLine="459"/>
              <w:jc w:val="center"/>
              <w:rPr>
                <w:rFonts w:ascii="Times New Roman" w:hAnsi="Times New Roman" w:cs="Times New Roman"/>
                <w:b/>
                <w:color w:val="000000"/>
                <w:spacing w:val="-6"/>
                <w:sz w:val="28"/>
                <w:szCs w:val="28"/>
                <w:lang w:eastAsia="en-US"/>
              </w:rPr>
            </w:pPr>
          </w:p>
        </w:tc>
      </w:tr>
      <w:tr w:rsidR="00D35AA9" w:rsidRPr="00BC0255" w:rsidTr="00887A16">
        <w:trPr>
          <w:trHeight w:val="20"/>
        </w:trPr>
        <w:tc>
          <w:tcPr>
            <w:tcW w:w="7512" w:type="dxa"/>
          </w:tcPr>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Стаття 20. Реєстр застрахованих осіб</w:t>
            </w:r>
            <w:bookmarkStart w:id="1" w:name="n487"/>
            <w:bookmarkEnd w:id="1"/>
          </w:p>
          <w:p w:rsidR="00D35AA9" w:rsidRPr="00887A16" w:rsidRDefault="00D35AA9" w:rsidP="00D35AA9">
            <w:pPr>
              <w:widowControl w:val="0"/>
              <w:ind w:firstLine="453"/>
              <w:jc w:val="both"/>
              <w:rPr>
                <w:rFonts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Реєстр застрахованих осіб</w:t>
            </w:r>
            <w:r w:rsidRPr="00887A16">
              <w:rPr>
                <w:rFonts w:ascii="Times New Roman" w:hAnsi="Times New Roman" w:cs="Times New Roman"/>
                <w:color w:val="000000"/>
                <w:spacing w:val="-6"/>
                <w:sz w:val="28"/>
                <w:szCs w:val="28"/>
                <w:shd w:val="clear" w:color="auto" w:fill="FFFFFF"/>
                <w:lang w:eastAsia="en-US"/>
              </w:rPr>
              <w:t> – </w:t>
            </w:r>
            <w:r w:rsidRPr="00887A16">
              <w:rPr>
                <w:rFonts w:ascii="Times New Roman" w:hAnsi="Times New Roman" w:cs="Times New Roman"/>
                <w:color w:val="000000"/>
                <w:spacing w:val="-6"/>
                <w:sz w:val="28"/>
                <w:szCs w:val="28"/>
                <w:lang w:eastAsia="en-US"/>
              </w:rPr>
              <w:t>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2" w:name="n1032"/>
            <w:bookmarkEnd w:id="2"/>
            <w:r w:rsidRPr="00887A16">
              <w:rPr>
                <w:rFonts w:ascii="Times New Roman" w:hAnsi="Times New Roman" w:cs="Times New Roman"/>
                <w:color w:val="000000"/>
                <w:spacing w:val="-6"/>
                <w:sz w:val="28"/>
                <w:szCs w:val="28"/>
                <w:lang w:eastAsia="en-US"/>
              </w:rPr>
              <w:t xml:space="preserve">Реєстр застрахованих осіб складається </w:t>
            </w:r>
            <w:r w:rsidRPr="00887A16">
              <w:rPr>
                <w:rFonts w:ascii="Times New Roman" w:hAnsi="Times New Roman" w:cs="Times New Roman"/>
                <w:b/>
                <w:color w:val="000000"/>
                <w:spacing w:val="-6"/>
                <w:sz w:val="28"/>
                <w:szCs w:val="28"/>
                <w:lang w:eastAsia="en-US"/>
              </w:rPr>
              <w:t>з</w:t>
            </w:r>
            <w:r w:rsidRPr="00887A16">
              <w:rPr>
                <w:rFonts w:ascii="Times New Roman" w:hAnsi="Times New Roman" w:cs="Times New Roman"/>
                <w:color w:val="000000"/>
                <w:spacing w:val="-6"/>
                <w:sz w:val="28"/>
                <w:szCs w:val="28"/>
                <w:lang w:eastAsia="en-US"/>
              </w:rPr>
              <w:t xml:space="preserve"> 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592"/>
              <w:jc w:val="both"/>
              <w:rPr>
                <w:rFonts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Відсутній</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cs="Times New Roman"/>
                <w:color w:val="000000"/>
                <w:spacing w:val="-6"/>
                <w:sz w:val="28"/>
                <w:szCs w:val="28"/>
                <w:lang w:eastAsia="en-US"/>
              </w:rPr>
            </w:pPr>
            <w:bookmarkStart w:id="3" w:name="n1031"/>
            <w:bookmarkStart w:id="4" w:name="n488"/>
            <w:bookmarkEnd w:id="3"/>
            <w:bookmarkEnd w:id="4"/>
            <w:r w:rsidRPr="00887A16">
              <w:rPr>
                <w:rFonts w:ascii="Times New Roman" w:hAnsi="Times New Roman" w:cs="Times New Roman"/>
                <w:color w:val="000000"/>
                <w:spacing w:val="-6"/>
                <w:sz w:val="28"/>
                <w:szCs w:val="28"/>
                <w:lang w:eastAsia="en-US"/>
              </w:rPr>
              <w:t xml:space="preserve">Реєстр застрахованих осіб формує та веде Пенсійний фонд, </w:t>
            </w:r>
            <w:smartTag w:uri="urn:schemas-microsoft-com:office:smarttags" w:element="PersonName">
              <w:r w:rsidRPr="00887A16">
                <w:rPr>
                  <w:rFonts w:ascii="Times New Roman" w:hAnsi="Times New Roman" w:cs="Times New Roman"/>
                  <w:color w:val="000000"/>
                  <w:spacing w:val="-6"/>
                  <w:sz w:val="28"/>
                  <w:szCs w:val="28"/>
                  <w:lang w:eastAsia="en-US"/>
                </w:rPr>
                <w:t>кор</w:t>
              </w:r>
            </w:smartTag>
            <w:r w:rsidRPr="00887A16">
              <w:rPr>
                <w:rFonts w:ascii="Times New Roman" w:hAnsi="Times New Roman" w:cs="Times New Roman"/>
                <w:color w:val="000000"/>
                <w:spacing w:val="-6"/>
                <w:sz w:val="28"/>
                <w:szCs w:val="28"/>
                <w:lang w:eastAsia="en-US"/>
              </w:rPr>
              <w:t>истувачами цього реєстру є податкові органи та фонди загальнообов'язкового державного соціального страхування.</w:t>
            </w:r>
            <w:r w:rsidRPr="00887A16">
              <w:rPr>
                <w:rFonts w:cs="Times New Roman"/>
                <w:color w:val="000000"/>
                <w:spacing w:val="-6"/>
                <w:sz w:val="28"/>
                <w:szCs w:val="28"/>
                <w:lang w:eastAsia="en-US"/>
              </w:rPr>
              <w:t xml:space="preserve"> </w:t>
            </w:r>
          </w:p>
        </w:tc>
        <w:tc>
          <w:tcPr>
            <w:tcW w:w="7426" w:type="dxa"/>
          </w:tcPr>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20. Реєстр застрахованих осіб</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Реєстр застрахованих осіб</w:t>
            </w:r>
            <w:r w:rsidRPr="00887A16">
              <w:rPr>
                <w:rFonts w:ascii="Times New Roman" w:hAnsi="Times New Roman" w:cs="Times New Roman"/>
                <w:color w:val="000000"/>
                <w:spacing w:val="-6"/>
                <w:sz w:val="28"/>
                <w:szCs w:val="28"/>
                <w:shd w:val="clear" w:color="auto" w:fill="FFFFFF"/>
                <w:lang w:eastAsia="en-US"/>
              </w:rPr>
              <w:t> – </w:t>
            </w:r>
            <w:r w:rsidRPr="00887A16">
              <w:rPr>
                <w:rFonts w:ascii="Times New Roman" w:hAnsi="Times New Roman" w:cs="Times New Roman"/>
                <w:color w:val="000000"/>
                <w:spacing w:val="-6"/>
                <w:sz w:val="28"/>
                <w:szCs w:val="28"/>
                <w:lang w:eastAsia="en-US"/>
              </w:rPr>
              <w:t>автоматизований банк відомостей, створений для ведення єдиного обліку фізичних осіб, які підлягають загальнообов'язковому державному соціальному страхуванню відповідно до закону.</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Реєстр застрахованих осіб складається з 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w:t>
            </w:r>
            <w:r w:rsidRPr="00887A16">
              <w:rPr>
                <w:rFonts w:ascii="Times New Roman" w:hAnsi="Times New Roman" w:cs="Times New Roman"/>
                <w:b/>
                <w:bCs/>
                <w:color w:val="000000"/>
                <w:spacing w:val="-6"/>
                <w:sz w:val="28"/>
                <w:szCs w:val="28"/>
                <w:lang w:eastAsia="en-US"/>
              </w:rPr>
              <w:t xml:space="preserve"> та електронного реєстру </w:t>
            </w:r>
            <w:r w:rsidRPr="00887A16">
              <w:rPr>
                <w:rFonts w:ascii="Times New Roman" w:hAnsi="Times New Roman" w:cs="Times New Roman"/>
                <w:b/>
                <w:bCs/>
                <w:color w:val="000000"/>
                <w:spacing w:val="-6"/>
                <w:sz w:val="28"/>
                <w:szCs w:val="28"/>
                <w:lang w:eastAsia="en-US"/>
              </w:rPr>
              <w:lastRenderedPageBreak/>
              <w:t>листків непрацездатності, порядок організації ведення та надання інформації з якого встановлюється Кабінетом Міністрів України.</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Реєстр застрахованих осіб формує та веде Пенсійний фонд, </w:t>
            </w:r>
            <w:smartTag w:uri="urn:schemas-microsoft-com:office:smarttags" w:element="PersonName">
              <w:r w:rsidRPr="00887A16">
                <w:rPr>
                  <w:rFonts w:ascii="Times New Roman" w:hAnsi="Times New Roman" w:cs="Times New Roman"/>
                  <w:color w:val="000000"/>
                  <w:spacing w:val="-6"/>
                  <w:sz w:val="28"/>
                  <w:szCs w:val="28"/>
                  <w:lang w:eastAsia="en-US"/>
                </w:rPr>
                <w:t>кор</w:t>
              </w:r>
            </w:smartTag>
            <w:r w:rsidRPr="00887A16">
              <w:rPr>
                <w:rFonts w:ascii="Times New Roman" w:hAnsi="Times New Roman" w:cs="Times New Roman"/>
                <w:color w:val="000000"/>
                <w:spacing w:val="-6"/>
                <w:sz w:val="28"/>
                <w:szCs w:val="28"/>
                <w:lang w:eastAsia="en-US"/>
              </w:rPr>
              <w:t xml:space="preserve">истувачами цього реєстру є податкові органи та фонди загальнообов'язкового державного соціального страхування. </w:t>
            </w:r>
          </w:p>
        </w:tc>
      </w:tr>
      <w:tr w:rsidR="00D35AA9" w:rsidRPr="00BC0255" w:rsidTr="00887A16">
        <w:trPr>
          <w:trHeight w:val="20"/>
        </w:trPr>
        <w:tc>
          <w:tcPr>
            <w:tcW w:w="14938" w:type="dxa"/>
            <w:gridSpan w:val="2"/>
          </w:tcPr>
          <w:p w:rsidR="00D35AA9" w:rsidRPr="00887A16" w:rsidRDefault="00D35AA9" w:rsidP="00D35AA9">
            <w:pPr>
              <w:widowControl w:val="0"/>
              <w:ind w:firstLine="469"/>
              <w:jc w:val="center"/>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center"/>
              <w:rPr>
                <w:rFonts w:ascii="Times New Roman" w:hAnsi="Times New Roman" w:cs="Times New Roman"/>
                <w:b/>
                <w:bCs/>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Закон України </w:t>
            </w:r>
            <w:r w:rsidR="00C90B8E">
              <w:rPr>
                <w:rFonts w:ascii="Times New Roman" w:hAnsi="Times New Roman" w:cs="Times New Roman"/>
                <w:b/>
                <w:color w:val="000000"/>
                <w:spacing w:val="-6"/>
                <w:sz w:val="28"/>
                <w:szCs w:val="28"/>
                <w:lang w:eastAsia="en-US"/>
              </w:rPr>
              <w:t>“</w:t>
            </w:r>
            <w:r w:rsidRPr="00887A16">
              <w:rPr>
                <w:rFonts w:ascii="Times New Roman" w:hAnsi="Times New Roman" w:cs="Times New Roman"/>
                <w:b/>
                <w:bCs/>
                <w:color w:val="000000"/>
                <w:spacing w:val="-6"/>
                <w:sz w:val="28"/>
                <w:szCs w:val="28"/>
                <w:lang w:eastAsia="en-US"/>
              </w:rPr>
              <w:t>Про Єдиний державний демографічний реєстр та документи, що підтверджують громадянство України, посвідчують особу чи її спеціальний статус”</w:t>
            </w:r>
          </w:p>
          <w:p w:rsidR="00D35AA9" w:rsidRPr="00887A16" w:rsidRDefault="00D35AA9" w:rsidP="00D35AA9">
            <w:pPr>
              <w:widowControl w:val="0"/>
              <w:ind w:firstLine="469"/>
              <w:jc w:val="center"/>
              <w:rPr>
                <w:rFonts w:ascii="Times New Roman" w:hAnsi="Times New Roman" w:cs="Times New Roman"/>
                <w:color w:val="000000"/>
                <w:spacing w:val="-6"/>
                <w:sz w:val="28"/>
                <w:szCs w:val="28"/>
                <w:lang w:eastAsia="en-US"/>
              </w:rPr>
            </w:pPr>
          </w:p>
        </w:tc>
      </w:tr>
      <w:tr w:rsidR="00D35AA9" w:rsidRPr="00BC0255" w:rsidTr="00887A16">
        <w:trPr>
          <w:trHeight w:val="20"/>
        </w:trPr>
        <w:tc>
          <w:tcPr>
            <w:tcW w:w="7512" w:type="dxa"/>
          </w:tcPr>
          <w:p w:rsidR="00D35AA9" w:rsidRPr="00887A16" w:rsidRDefault="00D35AA9" w:rsidP="00D35AA9">
            <w:pPr>
              <w:widowControl w:val="0"/>
              <w:ind w:firstLine="595"/>
              <w:jc w:val="both"/>
              <w:rPr>
                <w:rFonts w:ascii="Times New Roman" w:hAnsi="Times New Roman" w:cs="Times New Roman"/>
                <w:color w:val="000000"/>
                <w:spacing w:val="-6"/>
                <w:sz w:val="28"/>
                <w:szCs w:val="28"/>
              </w:rPr>
            </w:pPr>
            <w:r w:rsidRPr="00887A16">
              <w:rPr>
                <w:rFonts w:ascii="Times New Roman" w:hAnsi="Times New Roman" w:cs="Times New Roman"/>
                <w:bCs/>
                <w:color w:val="000000"/>
                <w:spacing w:val="-6"/>
                <w:sz w:val="28"/>
                <w:szCs w:val="28"/>
              </w:rPr>
              <w:t>Стаття 11.</w:t>
            </w:r>
            <w:r w:rsidRPr="00887A16">
              <w:rPr>
                <w:rFonts w:ascii="Times New Roman" w:hAnsi="Times New Roman" w:cs="Times New Roman"/>
                <w:color w:val="000000"/>
                <w:spacing w:val="-6"/>
                <w:sz w:val="28"/>
                <w:szCs w:val="28"/>
              </w:rPr>
              <w:t> Отримання інформації з Єдиного державного демографічного реєстру</w:t>
            </w:r>
          </w:p>
          <w:p w:rsidR="00D35AA9" w:rsidRPr="00887A16" w:rsidRDefault="00D35AA9" w:rsidP="00D35AA9">
            <w:pPr>
              <w:widowControl w:val="0"/>
              <w:ind w:firstLine="597"/>
              <w:jc w:val="both"/>
              <w:rPr>
                <w:rFonts w:ascii="Times New Roman" w:hAnsi="Times New Roman" w:cs="Times New Roman"/>
                <w:color w:val="000000"/>
                <w:spacing w:val="-6"/>
                <w:sz w:val="28"/>
                <w:szCs w:val="28"/>
              </w:rPr>
            </w:pPr>
            <w:bookmarkStart w:id="5" w:name="n103"/>
            <w:bookmarkStart w:id="6" w:name="n1062"/>
            <w:bookmarkEnd w:id="5"/>
            <w:bookmarkEnd w:id="6"/>
            <w:r w:rsidRPr="00887A16">
              <w:rPr>
                <w:rFonts w:ascii="Times New Roman" w:hAnsi="Times New Roman" w:cs="Times New Roman"/>
                <w:color w:val="000000"/>
                <w:spacing w:val="-6"/>
                <w:sz w:val="28"/>
                <w:szCs w:val="28"/>
              </w:rPr>
              <w:t>…</w:t>
            </w:r>
          </w:p>
          <w:p w:rsidR="00D35AA9" w:rsidRPr="00887A16" w:rsidRDefault="00D35AA9" w:rsidP="00D35AA9">
            <w:pPr>
              <w:widowControl w:val="0"/>
              <w:ind w:firstLine="597"/>
              <w:jc w:val="both"/>
              <w:rPr>
                <w:rFonts w:ascii="Times New Roman" w:hAnsi="Times New Roman" w:cs="Times New Roman"/>
                <w:color w:val="000000"/>
                <w:spacing w:val="-6"/>
                <w:sz w:val="28"/>
                <w:szCs w:val="28"/>
              </w:rPr>
            </w:pPr>
            <w:r w:rsidRPr="00887A16">
              <w:rPr>
                <w:rFonts w:ascii="Times New Roman" w:hAnsi="Times New Roman" w:cs="Times New Roman"/>
                <w:color w:val="000000"/>
                <w:spacing w:val="-6"/>
                <w:sz w:val="28"/>
                <w:szCs w:val="28"/>
              </w:rPr>
              <w:t>3. Інформація, відомості або інші персональні дані про особу, що містяться в Реєстрі, ви</w:t>
            </w:r>
            <w:smartTag w:uri="urn:schemas-microsoft-com:office:smarttags" w:element="PersonName">
              <w:r w:rsidRPr="00887A16">
                <w:rPr>
                  <w:rFonts w:ascii="Times New Roman" w:hAnsi="Times New Roman" w:cs="Times New Roman"/>
                  <w:color w:val="000000"/>
                  <w:spacing w:val="-6"/>
                  <w:sz w:val="28"/>
                  <w:szCs w:val="28"/>
                </w:rPr>
                <w:t>кор</w:t>
              </w:r>
            </w:smartTag>
            <w:r w:rsidRPr="00887A16">
              <w:rPr>
                <w:rFonts w:ascii="Times New Roman" w:hAnsi="Times New Roman" w:cs="Times New Roman"/>
                <w:color w:val="000000"/>
                <w:spacing w:val="-6"/>
                <w:sz w:val="28"/>
                <w:szCs w:val="28"/>
              </w:rPr>
              <w:t>истовуються центральним органом виконавчої влади, що забезпечує формування та реалізує державну фінансову та бюджетну політику, в обсязі, визначеному </w:t>
            </w:r>
            <w:hyperlink r:id="rId10" w:anchor="n2" w:tgtFrame="_blank" w:history="1">
              <w:r w:rsidRPr="00887A16">
                <w:rPr>
                  <w:rFonts w:ascii="Times New Roman" w:hAnsi="Times New Roman" w:cs="Times New Roman"/>
                  <w:color w:val="000000"/>
                  <w:spacing w:val="-6"/>
                  <w:sz w:val="28"/>
                  <w:szCs w:val="28"/>
                </w:rPr>
                <w:t>Законом України</w:t>
              </w:r>
            </w:hyperlink>
            <w:r w:rsidRPr="00887A16">
              <w:rPr>
                <w:rFonts w:ascii="Times New Roman" w:hAnsi="Times New Roman" w:cs="Times New Roman"/>
                <w:color w:val="000000"/>
                <w:spacing w:val="-6"/>
                <w:sz w:val="28"/>
                <w:szCs w:val="28"/>
              </w:rPr>
              <w:t> </w:t>
            </w:r>
            <w:r w:rsidR="00C90B8E">
              <w:rPr>
                <w:rFonts w:ascii="Times New Roman" w:hAnsi="Times New Roman" w:cs="Times New Roman"/>
                <w:color w:val="000000"/>
                <w:spacing w:val="-6"/>
                <w:sz w:val="28"/>
                <w:szCs w:val="28"/>
              </w:rPr>
              <w:t>“</w:t>
            </w:r>
            <w:r w:rsidRPr="00887A16">
              <w:rPr>
                <w:rFonts w:ascii="Times New Roman" w:hAnsi="Times New Roman" w:cs="Times New Roman"/>
                <w:color w:val="000000"/>
                <w:spacing w:val="-6"/>
                <w:sz w:val="28"/>
                <w:szCs w:val="28"/>
              </w:rPr>
              <w:t>Про верифікацію та моніторинг державних виплат”, для верифікації та моніторингу державних виплат.</w:t>
            </w:r>
          </w:p>
          <w:p w:rsidR="00D35AA9" w:rsidRPr="00887A16" w:rsidRDefault="00D35AA9" w:rsidP="00D35AA9">
            <w:pPr>
              <w:widowControl w:val="0"/>
              <w:ind w:firstLine="597"/>
              <w:jc w:val="both"/>
              <w:rPr>
                <w:rFonts w:ascii="Times New Roman" w:hAnsi="Times New Roman" w:cs="Times New Roman"/>
                <w:b/>
                <w:color w:val="000000"/>
                <w:spacing w:val="-6"/>
                <w:sz w:val="28"/>
                <w:szCs w:val="28"/>
              </w:rPr>
            </w:pPr>
          </w:p>
        </w:tc>
        <w:tc>
          <w:tcPr>
            <w:tcW w:w="7426" w:type="dxa"/>
          </w:tcPr>
          <w:p w:rsidR="00D35AA9" w:rsidRPr="00887A16" w:rsidRDefault="00D35AA9" w:rsidP="00D35AA9">
            <w:pPr>
              <w:widowControl w:val="0"/>
              <w:ind w:firstLine="522"/>
              <w:jc w:val="both"/>
              <w:rPr>
                <w:rFonts w:ascii="Times New Roman" w:hAnsi="Times New Roman" w:cs="Times New Roman"/>
                <w:color w:val="000000"/>
                <w:spacing w:val="-6"/>
                <w:sz w:val="28"/>
                <w:szCs w:val="28"/>
              </w:rPr>
            </w:pPr>
            <w:r w:rsidRPr="00887A16">
              <w:rPr>
                <w:rFonts w:ascii="Times New Roman" w:hAnsi="Times New Roman" w:cs="Times New Roman"/>
                <w:bCs/>
                <w:color w:val="000000"/>
                <w:spacing w:val="-6"/>
                <w:sz w:val="28"/>
                <w:szCs w:val="28"/>
              </w:rPr>
              <w:t>Стаття 11.</w:t>
            </w:r>
            <w:r w:rsidRPr="00887A16">
              <w:rPr>
                <w:rFonts w:ascii="Times New Roman" w:hAnsi="Times New Roman" w:cs="Times New Roman"/>
                <w:color w:val="000000"/>
                <w:spacing w:val="-6"/>
                <w:sz w:val="28"/>
                <w:szCs w:val="28"/>
              </w:rPr>
              <w:t> Отримання інформації з Єдиного державного демографічного реєстру</w:t>
            </w:r>
          </w:p>
          <w:p w:rsidR="00D35AA9" w:rsidRPr="00887A16" w:rsidRDefault="00D35AA9" w:rsidP="00D35AA9">
            <w:pPr>
              <w:widowControl w:val="0"/>
              <w:ind w:firstLine="524"/>
              <w:jc w:val="both"/>
              <w:rPr>
                <w:rFonts w:ascii="Times New Roman" w:hAnsi="Times New Roman" w:cs="Times New Roman"/>
                <w:color w:val="000000"/>
                <w:spacing w:val="-6"/>
                <w:sz w:val="28"/>
                <w:szCs w:val="28"/>
              </w:rPr>
            </w:pPr>
            <w:r w:rsidRPr="00887A16">
              <w:rPr>
                <w:rFonts w:ascii="Times New Roman" w:hAnsi="Times New Roman" w:cs="Times New Roman"/>
                <w:color w:val="000000"/>
                <w:spacing w:val="-6"/>
                <w:sz w:val="28"/>
                <w:szCs w:val="28"/>
              </w:rPr>
              <w:t>…</w:t>
            </w:r>
          </w:p>
          <w:p w:rsidR="00D35AA9" w:rsidRPr="00887A16" w:rsidRDefault="00D35AA9" w:rsidP="00D35AA9">
            <w:pPr>
              <w:widowControl w:val="0"/>
              <w:ind w:firstLine="459"/>
              <w:jc w:val="both"/>
              <w:rPr>
                <w:rFonts w:ascii="Times New Roman" w:hAnsi="Times New Roman" w:cs="Times New Roman"/>
                <w:b/>
                <w:color w:val="000000"/>
                <w:spacing w:val="-6"/>
                <w:sz w:val="28"/>
                <w:szCs w:val="28"/>
              </w:rPr>
            </w:pPr>
            <w:r w:rsidRPr="00887A16">
              <w:rPr>
                <w:rFonts w:ascii="Times New Roman" w:hAnsi="Times New Roman" w:cs="Times New Roman"/>
                <w:color w:val="000000"/>
                <w:spacing w:val="-6"/>
                <w:sz w:val="28"/>
                <w:szCs w:val="28"/>
              </w:rPr>
              <w:t>3.</w:t>
            </w:r>
            <w:r w:rsidRPr="00887A16">
              <w:rPr>
                <w:rFonts w:ascii="Times New Roman" w:hAnsi="Times New Roman" w:cs="Times New Roman"/>
                <w:b/>
                <w:color w:val="000000"/>
                <w:spacing w:val="-6"/>
                <w:sz w:val="28"/>
                <w:szCs w:val="28"/>
              </w:rPr>
              <w:t> </w:t>
            </w:r>
            <w:r w:rsidRPr="00887A16">
              <w:rPr>
                <w:rFonts w:ascii="Times New Roman" w:hAnsi="Times New Roman" w:cs="Times New Roman"/>
                <w:color w:val="000000"/>
                <w:spacing w:val="-6"/>
                <w:sz w:val="28"/>
                <w:szCs w:val="28"/>
              </w:rPr>
              <w:t>Інформація, відомості або інші персональні дані про особу, що містяться в Реєстрі, ви</w:t>
            </w:r>
            <w:smartTag w:uri="urn:schemas-microsoft-com:office:smarttags" w:element="PersonName">
              <w:r w:rsidRPr="00887A16">
                <w:rPr>
                  <w:rFonts w:ascii="Times New Roman" w:hAnsi="Times New Roman" w:cs="Times New Roman"/>
                  <w:color w:val="000000"/>
                  <w:spacing w:val="-6"/>
                  <w:sz w:val="28"/>
                  <w:szCs w:val="28"/>
                </w:rPr>
                <w:t>кор</w:t>
              </w:r>
            </w:smartTag>
            <w:r w:rsidRPr="00887A16">
              <w:rPr>
                <w:rFonts w:ascii="Times New Roman" w:hAnsi="Times New Roman" w:cs="Times New Roman"/>
                <w:color w:val="000000"/>
                <w:spacing w:val="-6"/>
                <w:sz w:val="28"/>
                <w:szCs w:val="28"/>
              </w:rPr>
              <w:t>истовуються центральним органом виконавчої влади, що забезпечує формування та реалізує державну фінансову та бюджетну політику, в обсязі, визначеному </w:t>
            </w:r>
            <w:hyperlink r:id="rId11" w:anchor="n2" w:tgtFrame="_blank" w:history="1">
              <w:r w:rsidRPr="00887A16">
                <w:rPr>
                  <w:rFonts w:ascii="Times New Roman" w:hAnsi="Times New Roman" w:cs="Times New Roman"/>
                  <w:color w:val="000000"/>
                  <w:spacing w:val="-6"/>
                  <w:sz w:val="28"/>
                  <w:szCs w:val="28"/>
                </w:rPr>
                <w:t>Законом України</w:t>
              </w:r>
            </w:hyperlink>
            <w:r w:rsidRPr="00887A16">
              <w:rPr>
                <w:rFonts w:ascii="Times New Roman" w:hAnsi="Times New Roman" w:cs="Times New Roman"/>
                <w:color w:val="000000"/>
                <w:spacing w:val="-6"/>
                <w:sz w:val="28"/>
                <w:szCs w:val="28"/>
              </w:rPr>
              <w:t> </w:t>
            </w:r>
            <w:r w:rsidR="00C90B8E">
              <w:rPr>
                <w:rFonts w:ascii="Times New Roman" w:hAnsi="Times New Roman" w:cs="Times New Roman"/>
                <w:color w:val="000000"/>
                <w:spacing w:val="-6"/>
                <w:sz w:val="28"/>
                <w:szCs w:val="28"/>
              </w:rPr>
              <w:t>“</w:t>
            </w:r>
            <w:r w:rsidRPr="00887A16">
              <w:rPr>
                <w:rFonts w:ascii="Times New Roman" w:hAnsi="Times New Roman" w:cs="Times New Roman"/>
                <w:color w:val="000000"/>
                <w:spacing w:val="-6"/>
                <w:sz w:val="28"/>
                <w:szCs w:val="28"/>
              </w:rPr>
              <w:t xml:space="preserve">Про верифікацію та моніторинг державних виплат”, для верифікації та моніторингу державних виплат. </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rPr>
              <w:t xml:space="preserve">Страховики за загальнообов’язковим державним соціальним страхуванням мають право отримувати інформацію, що міститься в Реєстрі, в обсязі, необхідному для перевірки серії та / або номера документа, що посвідчує особу та підтверджує громадянство України, або документа, що посвідчує особу та підтверджує її спеціальний статус, унікального номеру запису в Єдиному державному демографічному реєстрі (за наявності), та інформації про реєстрацію / зняття з реєстрації місця проживання, що подаються для призначення страхових </w:t>
            </w:r>
            <w:r w:rsidRPr="00887A16">
              <w:rPr>
                <w:rFonts w:ascii="Times New Roman" w:hAnsi="Times New Roman" w:cs="Times New Roman"/>
                <w:b/>
                <w:color w:val="000000"/>
                <w:spacing w:val="-6"/>
                <w:sz w:val="28"/>
                <w:szCs w:val="28"/>
              </w:rPr>
              <w:lastRenderedPageBreak/>
              <w:t>виплат</w:t>
            </w:r>
            <w:r w:rsidRPr="00887A16">
              <w:rPr>
                <w:rFonts w:ascii="Times New Roman" w:hAnsi="Times New Roman" w:cs="Times New Roman"/>
                <w:color w:val="000000"/>
                <w:spacing w:val="-6"/>
                <w:sz w:val="28"/>
                <w:szCs w:val="28"/>
              </w:rPr>
              <w:t>.</w:t>
            </w:r>
            <w:r w:rsidRPr="00887A16">
              <w:rPr>
                <w:rFonts w:ascii="Times New Roman" w:hAnsi="Times New Roman" w:cs="Times New Roman"/>
                <w:b/>
                <w:color w:val="000000"/>
                <w:spacing w:val="-6"/>
                <w:sz w:val="28"/>
                <w:szCs w:val="28"/>
              </w:rPr>
              <w:t xml:space="preserve"> </w:t>
            </w:r>
          </w:p>
        </w:tc>
      </w:tr>
      <w:tr w:rsidR="00D35AA9" w:rsidRPr="00BC0255" w:rsidTr="00887A16">
        <w:trPr>
          <w:trHeight w:val="659"/>
        </w:trPr>
        <w:tc>
          <w:tcPr>
            <w:tcW w:w="14938" w:type="dxa"/>
            <w:gridSpan w:val="2"/>
            <w:vAlign w:val="center"/>
          </w:tcPr>
          <w:p w:rsidR="00D35AA9" w:rsidRPr="00887A16" w:rsidRDefault="00D35AA9" w:rsidP="00D35AA9">
            <w:pPr>
              <w:widowControl w:val="0"/>
              <w:jc w:val="center"/>
              <w:rPr>
                <w:rFonts w:ascii="Times New Roman" w:hAnsi="Times New Roman" w:cs="Times New Roman"/>
                <w:b/>
                <w:color w:val="000000"/>
                <w:spacing w:val="-6"/>
                <w:sz w:val="28"/>
                <w:szCs w:val="28"/>
                <w:lang w:eastAsia="en-US"/>
              </w:rPr>
            </w:pPr>
            <w:r w:rsidRPr="00887A16">
              <w:rPr>
                <w:rFonts w:ascii="Times New Roman" w:hAnsi="Times New Roman" w:cs="Times New Roman"/>
                <w:b/>
                <w:spacing w:val="-6"/>
                <w:sz w:val="28"/>
                <w:szCs w:val="28"/>
                <w:lang w:eastAsia="en-US"/>
              </w:rPr>
              <w:lastRenderedPageBreak/>
              <w:t xml:space="preserve">Закон України </w:t>
            </w:r>
            <w:r w:rsidR="00C90B8E">
              <w:rPr>
                <w:rFonts w:ascii="Times New Roman" w:hAnsi="Times New Roman" w:cs="Times New Roman"/>
                <w:b/>
                <w:spacing w:val="-6"/>
                <w:sz w:val="28"/>
                <w:szCs w:val="28"/>
                <w:lang w:eastAsia="en-US"/>
              </w:rPr>
              <w:t>“</w:t>
            </w:r>
            <w:r w:rsidRPr="00887A16">
              <w:rPr>
                <w:rFonts w:ascii="Times New Roman" w:hAnsi="Times New Roman" w:cs="Times New Roman"/>
                <w:b/>
                <w:spacing w:val="-6"/>
                <w:sz w:val="28"/>
                <w:szCs w:val="28"/>
                <w:lang w:eastAsia="en-US"/>
              </w:rPr>
              <w:t>Про загальнообов’язкове державне соціальне страхування”</w:t>
            </w:r>
          </w:p>
        </w:tc>
      </w:tr>
      <w:tr w:rsidR="00D35AA9" w:rsidRPr="00BC0255" w:rsidTr="00887A16">
        <w:trPr>
          <w:trHeight w:val="659"/>
        </w:trPr>
        <w:tc>
          <w:tcPr>
            <w:tcW w:w="7512" w:type="dxa"/>
          </w:tcPr>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t>Стаття 1.</w:t>
            </w:r>
            <w:r w:rsidRPr="00887A16">
              <w:rPr>
                <w:rFonts w:ascii="Times New Roman" w:hAnsi="Times New Roman" w:cs="Times New Roman"/>
                <w:color w:val="000000"/>
                <w:spacing w:val="-6"/>
                <w:sz w:val="28"/>
                <w:szCs w:val="28"/>
                <w:lang w:eastAsia="en-US"/>
              </w:rPr>
              <w:t> Визначення термінів</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7" w:name="n12"/>
            <w:bookmarkEnd w:id="7"/>
            <w:r w:rsidRPr="00887A16">
              <w:rPr>
                <w:rFonts w:ascii="Times New Roman" w:hAnsi="Times New Roman" w:cs="Times New Roman"/>
                <w:color w:val="000000"/>
                <w:spacing w:val="-6"/>
                <w:sz w:val="28"/>
                <w:szCs w:val="28"/>
                <w:lang w:eastAsia="en-US"/>
              </w:rPr>
              <w:t>1. У цьому Законі терміни вживаються в такому значенні:</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8" w:name="n13"/>
            <w:bookmarkEnd w:id="8"/>
            <w:r w:rsidRPr="00887A16">
              <w:rPr>
                <w:rFonts w:ascii="Times New Roman" w:hAnsi="Times New Roman" w:cs="Times New Roman"/>
                <w:color w:val="000000"/>
                <w:spacing w:val="-6"/>
                <w:sz w:val="28"/>
                <w:szCs w:val="28"/>
                <w:lang w:eastAsia="en-US"/>
              </w:rPr>
              <w:t>1) види соціального страхування: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у зв’язку з тимчасовою втратою працездатності;</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медичне;</w:t>
            </w:r>
            <w:bookmarkStart w:id="9" w:name="n17"/>
            <w:bookmarkEnd w:id="9"/>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2) електронний реєстр листків непрацездатності ‒ система накопичення, зберігання та ви</w:t>
            </w:r>
            <w:smartTag w:uri="urn:schemas-microsoft-com:office:smarttags" w:element="PersonName">
              <w:r w:rsidRPr="00887A16">
                <w:rPr>
                  <w:rFonts w:ascii="Times New Roman" w:hAnsi="Times New Roman" w:cs="Times New Roman"/>
                  <w:color w:val="000000"/>
                  <w:spacing w:val="-6"/>
                  <w:sz w:val="28"/>
                  <w:szCs w:val="28"/>
                  <w:lang w:eastAsia="en-US"/>
                </w:rPr>
                <w:t>кор</w:t>
              </w:r>
            </w:smartTag>
            <w:r w:rsidRPr="00887A16">
              <w:rPr>
                <w:rFonts w:ascii="Times New Roman" w:hAnsi="Times New Roman" w:cs="Times New Roman"/>
                <w:color w:val="000000"/>
                <w:spacing w:val="-6"/>
                <w:sz w:val="28"/>
                <w:szCs w:val="28"/>
                <w:lang w:eastAsia="en-US"/>
              </w:rPr>
              <w:t>истання інформації про видані, продовжені та обліковані листки непрацездатності;</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0" w:name="n18"/>
            <w:bookmarkEnd w:id="10"/>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rsidR="00D35AA9" w:rsidRPr="00887A16" w:rsidRDefault="00D35AA9" w:rsidP="00D35AA9">
            <w:pPr>
              <w:widowControl w:val="0"/>
              <w:ind w:firstLine="575"/>
              <w:jc w:val="both"/>
              <w:rPr>
                <w:rFonts w:ascii="Times New Roman" w:hAnsi="Times New Roman" w:cs="Times New Roman"/>
                <w:b/>
                <w:color w:val="000000"/>
                <w:spacing w:val="-6"/>
                <w:sz w:val="28"/>
                <w:szCs w:val="28"/>
                <w:lang w:eastAsia="en-US"/>
              </w:rPr>
            </w:pPr>
            <w:bookmarkStart w:id="11" w:name="n19"/>
            <w:bookmarkEnd w:id="11"/>
            <w:r w:rsidRPr="00887A16">
              <w:rPr>
                <w:rFonts w:ascii="Times New Roman" w:hAnsi="Times New Roman" w:cs="Times New Roman"/>
                <w:b/>
                <w:color w:val="000000"/>
                <w:spacing w:val="-6"/>
                <w:sz w:val="28"/>
                <w:szCs w:val="28"/>
                <w:lang w:eastAsia="en-US"/>
              </w:rPr>
              <w:t>Відсутній</w:t>
            </w: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575"/>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Відсутній</w:t>
            </w:r>
          </w:p>
          <w:p w:rsidR="00D35AA9" w:rsidRPr="00887A16" w:rsidRDefault="00D35AA9" w:rsidP="00D35AA9">
            <w:pPr>
              <w:widowControl w:val="0"/>
              <w:ind w:firstLine="575"/>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2"/>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2"/>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2"/>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2"/>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2"/>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4)</w:t>
            </w:r>
            <w:r w:rsidRPr="00887A16">
              <w:rPr>
                <w:rFonts w:ascii="Times New Roman" w:hAnsi="Times New Roman" w:cs="Times New Roman"/>
                <w:color w:val="000000"/>
                <w:spacing w:val="-6"/>
                <w:sz w:val="28"/>
                <w:szCs w:val="28"/>
                <w:lang w:eastAsia="en-US"/>
              </w:rPr>
              <w:t>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2" w:name="n20"/>
            <w:bookmarkEnd w:id="12"/>
            <w:r w:rsidRPr="00887A16">
              <w:rPr>
                <w:rFonts w:ascii="Times New Roman" w:hAnsi="Times New Roman" w:cs="Times New Roman"/>
                <w:b/>
                <w:color w:val="000000"/>
                <w:spacing w:val="-6"/>
                <w:sz w:val="28"/>
                <w:szCs w:val="28"/>
                <w:lang w:eastAsia="en-US"/>
              </w:rPr>
              <w:t>5)</w:t>
            </w:r>
            <w:r w:rsidRPr="00887A16">
              <w:rPr>
                <w:rFonts w:ascii="Times New Roman" w:hAnsi="Times New Roman" w:cs="Times New Roman"/>
                <w:color w:val="000000"/>
                <w:spacing w:val="-6"/>
                <w:sz w:val="28"/>
                <w:szCs w:val="28"/>
                <w:lang w:eastAsia="en-US"/>
              </w:rPr>
              <w:t>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3" w:name="n21"/>
            <w:bookmarkEnd w:id="13"/>
            <w:r w:rsidRPr="00887A16">
              <w:rPr>
                <w:rFonts w:ascii="Times New Roman" w:hAnsi="Times New Roman" w:cs="Times New Roman"/>
                <w:b/>
                <w:color w:val="000000"/>
                <w:spacing w:val="-6"/>
                <w:sz w:val="28"/>
                <w:szCs w:val="28"/>
                <w:lang w:eastAsia="en-US"/>
              </w:rPr>
              <w:t>6)</w:t>
            </w:r>
            <w:r w:rsidRPr="00887A16">
              <w:rPr>
                <w:rFonts w:ascii="Times New Roman" w:hAnsi="Times New Roman" w:cs="Times New Roman"/>
                <w:color w:val="000000"/>
                <w:spacing w:val="-6"/>
                <w:sz w:val="28"/>
                <w:szCs w:val="28"/>
                <w:lang w:eastAsia="en-US"/>
              </w:rPr>
              <w:t>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4" w:name="n22"/>
            <w:bookmarkEnd w:id="14"/>
            <w:r w:rsidRPr="00887A16">
              <w:rPr>
                <w:rFonts w:ascii="Times New Roman" w:hAnsi="Times New Roman" w:cs="Times New Roman"/>
                <w:b/>
                <w:color w:val="000000"/>
                <w:spacing w:val="-6"/>
                <w:sz w:val="28"/>
                <w:szCs w:val="28"/>
                <w:lang w:eastAsia="en-US"/>
              </w:rPr>
              <w:t>7)</w:t>
            </w:r>
            <w:r w:rsidRPr="00887A16">
              <w:rPr>
                <w:rFonts w:ascii="Times New Roman" w:hAnsi="Times New Roman" w:cs="Times New Roman"/>
                <w:color w:val="000000"/>
                <w:spacing w:val="-6"/>
                <w:sz w:val="28"/>
                <w:szCs w:val="28"/>
                <w:lang w:eastAsia="en-US"/>
              </w:rPr>
              <w:t>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5" w:name="n23"/>
            <w:bookmarkEnd w:id="15"/>
            <w:r w:rsidRPr="00887A16">
              <w:rPr>
                <w:rFonts w:ascii="Times New Roman" w:hAnsi="Times New Roman" w:cs="Times New Roman"/>
                <w:b/>
                <w:color w:val="000000"/>
                <w:spacing w:val="-6"/>
                <w:sz w:val="28"/>
                <w:szCs w:val="28"/>
                <w:lang w:eastAsia="en-US"/>
              </w:rPr>
              <w:lastRenderedPageBreak/>
              <w:t>8)</w:t>
            </w:r>
            <w:r w:rsidRPr="00887A16">
              <w:rPr>
                <w:rFonts w:ascii="Times New Roman" w:hAnsi="Times New Roman" w:cs="Times New Roman"/>
                <w:color w:val="000000"/>
                <w:spacing w:val="-6"/>
                <w:sz w:val="28"/>
                <w:szCs w:val="28"/>
                <w:lang w:eastAsia="en-US"/>
              </w:rPr>
              <w:t> страховий стаж ‒ період (строк), протягом якого особа підлягає соціальному страхуванню відповідно до видів соціального страхування;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6" w:name="n24"/>
            <w:bookmarkEnd w:id="16"/>
            <w:r w:rsidRPr="00887A16">
              <w:rPr>
                <w:rFonts w:ascii="Times New Roman" w:hAnsi="Times New Roman" w:cs="Times New Roman"/>
                <w:b/>
                <w:color w:val="000000"/>
                <w:spacing w:val="-6"/>
                <w:sz w:val="28"/>
                <w:szCs w:val="28"/>
                <w:lang w:eastAsia="en-US"/>
              </w:rPr>
              <w:t>9)</w:t>
            </w:r>
            <w:r w:rsidRPr="00887A16">
              <w:rPr>
                <w:rFonts w:ascii="Times New Roman" w:hAnsi="Times New Roman" w:cs="Times New Roman"/>
                <w:color w:val="000000"/>
                <w:spacing w:val="-6"/>
                <w:sz w:val="28"/>
                <w:szCs w:val="28"/>
                <w:lang w:eastAsia="en-US"/>
              </w:rPr>
              <w:t> страховик ‒ Фонд соціального страхування України (далі ‒ Фонд);</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7" w:name="n25"/>
            <w:bookmarkEnd w:id="17"/>
            <w:r w:rsidRPr="00887A16">
              <w:rPr>
                <w:rFonts w:ascii="Times New Roman" w:hAnsi="Times New Roman" w:cs="Times New Roman"/>
                <w:b/>
                <w:color w:val="000000"/>
                <w:spacing w:val="-6"/>
                <w:sz w:val="28"/>
                <w:szCs w:val="28"/>
                <w:lang w:eastAsia="en-US"/>
              </w:rPr>
              <w:t>10)</w:t>
            </w:r>
            <w:r w:rsidRPr="00887A16">
              <w:rPr>
                <w:rFonts w:ascii="Times New Roman" w:hAnsi="Times New Roman" w:cs="Times New Roman"/>
                <w:color w:val="000000"/>
                <w:spacing w:val="-6"/>
                <w:sz w:val="28"/>
                <w:szCs w:val="28"/>
                <w:lang w:eastAsia="en-US"/>
              </w:rPr>
              <w:t> страхові випадки:</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8" w:name="n26"/>
            <w:bookmarkEnd w:id="18"/>
            <w:r w:rsidRPr="00887A16">
              <w:rPr>
                <w:rFonts w:ascii="Times New Roman" w:hAnsi="Times New Roman" w:cs="Times New Roman"/>
                <w:color w:val="000000"/>
                <w:spacing w:val="-6"/>
                <w:sz w:val="28"/>
                <w:szCs w:val="28"/>
                <w:lang w:eastAsia="en-US"/>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19" w:name="n27"/>
            <w:bookmarkEnd w:id="19"/>
            <w:r w:rsidRPr="00887A16">
              <w:rPr>
                <w:rFonts w:ascii="Times New Roman" w:hAnsi="Times New Roman" w:cs="Times New Roman"/>
                <w:color w:val="000000"/>
                <w:spacing w:val="-6"/>
                <w:sz w:val="28"/>
                <w:szCs w:val="28"/>
                <w:lang w:eastAsia="en-US"/>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20" w:name="n28"/>
            <w:bookmarkEnd w:id="20"/>
            <w:r w:rsidRPr="00887A16">
              <w:rPr>
                <w:rFonts w:ascii="Times New Roman" w:hAnsi="Times New Roman" w:cs="Times New Roman"/>
                <w:b/>
                <w:color w:val="000000"/>
                <w:spacing w:val="-6"/>
                <w:sz w:val="28"/>
                <w:szCs w:val="28"/>
                <w:lang w:eastAsia="en-US"/>
              </w:rPr>
              <w:t>11)</w:t>
            </w:r>
            <w:r w:rsidRPr="00887A16">
              <w:rPr>
                <w:rFonts w:ascii="Times New Roman" w:hAnsi="Times New Roman" w:cs="Times New Roman"/>
                <w:color w:val="000000"/>
                <w:spacing w:val="-6"/>
                <w:sz w:val="28"/>
                <w:szCs w:val="28"/>
                <w:lang w:eastAsia="en-US"/>
              </w:rPr>
              <w:t xml:space="preserve">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2" w:tgtFrame="_blank" w:history="1">
              <w:r w:rsidRPr="00887A16">
                <w:rPr>
                  <w:rFonts w:ascii="Times New Roman" w:hAnsi="Times New Roman" w:cs="Times New Roman"/>
                  <w:color w:val="000000"/>
                  <w:spacing w:val="-6"/>
                  <w:sz w:val="28"/>
                  <w:szCs w:val="28"/>
                  <w:lang w:eastAsia="en-US"/>
                </w:rPr>
                <w:t>Законом України</w:t>
              </w:r>
            </w:hyperlink>
            <w:r w:rsidRPr="00887A16">
              <w:rPr>
                <w:rFonts w:ascii="Times New Roman" w:hAnsi="Times New Roman" w:cs="Times New Roman"/>
                <w:color w:val="000000"/>
                <w:spacing w:val="-6"/>
                <w:sz w:val="28"/>
                <w:szCs w:val="28"/>
                <w:lang w:eastAsia="en-US"/>
              </w:rPr>
              <w:t xml:space="preserve"> </w:t>
            </w:r>
            <w:r w:rsidR="00C90B8E">
              <w:rPr>
                <w:rFonts w:ascii="Times New Roman" w:hAnsi="Times New Roman" w:cs="Times New Roman"/>
                <w:color w:val="000000"/>
                <w:spacing w:val="-6"/>
                <w:sz w:val="28"/>
                <w:szCs w:val="28"/>
                <w:lang w:eastAsia="en-US"/>
              </w:rPr>
              <w:t>“</w:t>
            </w:r>
            <w:r w:rsidRPr="00887A16">
              <w:rPr>
                <w:rFonts w:ascii="Times New Roman" w:hAnsi="Times New Roman" w:cs="Times New Roman"/>
                <w:color w:val="000000"/>
                <w:spacing w:val="-6"/>
                <w:sz w:val="28"/>
                <w:szCs w:val="28"/>
                <w:lang w:eastAsia="en-US"/>
              </w:rPr>
              <w:t>Про збір та облік єдиного внеску на загальнообов’язкове державне соціальне страхування”, кошти, що надходять від сплати єдиного внеску на загальнообов’язкове державне соціальне страхування;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21" w:name="n29"/>
            <w:bookmarkEnd w:id="21"/>
            <w:r w:rsidRPr="00887A16">
              <w:rPr>
                <w:rFonts w:ascii="Times New Roman" w:hAnsi="Times New Roman" w:cs="Times New Roman"/>
                <w:b/>
                <w:color w:val="000000"/>
                <w:spacing w:val="-6"/>
                <w:sz w:val="28"/>
                <w:szCs w:val="28"/>
                <w:lang w:eastAsia="en-US"/>
              </w:rPr>
              <w:t>12)</w:t>
            </w:r>
            <w:r w:rsidRPr="00887A16">
              <w:rPr>
                <w:rFonts w:ascii="Times New Roman" w:hAnsi="Times New Roman" w:cs="Times New Roman"/>
                <w:color w:val="000000"/>
                <w:spacing w:val="-6"/>
                <w:sz w:val="28"/>
                <w:szCs w:val="28"/>
                <w:lang w:eastAsia="en-US"/>
              </w:rPr>
              <w:t xml:space="preserve">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w:t>
            </w:r>
            <w:r w:rsidRPr="00887A16">
              <w:rPr>
                <w:rFonts w:ascii="Times New Roman" w:hAnsi="Times New Roman" w:cs="Times New Roman"/>
                <w:color w:val="000000"/>
                <w:spacing w:val="-6"/>
                <w:sz w:val="28"/>
                <w:szCs w:val="28"/>
                <w:lang w:eastAsia="en-US"/>
              </w:rPr>
              <w:lastRenderedPageBreak/>
              <w:t>страхових виплат та надання соціальних послуг згідно з цим Законом;</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22" w:name="n30"/>
            <w:bookmarkEnd w:id="22"/>
            <w:r w:rsidRPr="00887A16">
              <w:rPr>
                <w:rFonts w:ascii="Times New Roman" w:hAnsi="Times New Roman" w:cs="Times New Roman"/>
                <w:b/>
                <w:color w:val="000000"/>
                <w:spacing w:val="-6"/>
                <w:sz w:val="28"/>
                <w:szCs w:val="28"/>
                <w:lang w:eastAsia="en-US"/>
              </w:rPr>
              <w:t>13)</w:t>
            </w:r>
            <w:r w:rsidRPr="00887A16">
              <w:rPr>
                <w:rFonts w:ascii="Times New Roman" w:hAnsi="Times New Roman" w:cs="Times New Roman"/>
                <w:color w:val="000000"/>
                <w:spacing w:val="-6"/>
                <w:sz w:val="28"/>
                <w:szCs w:val="28"/>
                <w:lang w:eastAsia="en-US"/>
              </w:rPr>
              <w:t> страхові ризики:</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23" w:name="n31"/>
            <w:bookmarkEnd w:id="23"/>
            <w:r w:rsidRPr="00887A16">
              <w:rPr>
                <w:rFonts w:ascii="Times New Roman" w:hAnsi="Times New Roman" w:cs="Times New Roman"/>
                <w:color w:val="000000"/>
                <w:spacing w:val="-6"/>
                <w:sz w:val="28"/>
                <w:szCs w:val="28"/>
                <w:lang w:eastAsia="en-US"/>
              </w:rPr>
              <w:t>за соціальним страхуванням від нещасного випадку ‒ обставини, внаслідок яких може статися нещасний випадок або професійне захворювання;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24" w:name="n32"/>
            <w:bookmarkEnd w:id="24"/>
            <w:r w:rsidRPr="00887A16">
              <w:rPr>
                <w:rFonts w:ascii="Times New Roman" w:hAnsi="Times New Roman" w:cs="Times New Roman"/>
                <w:color w:val="000000"/>
                <w:spacing w:val="-6"/>
                <w:sz w:val="28"/>
                <w:szCs w:val="28"/>
                <w:lang w:eastAsia="en-US"/>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rsidR="00D35AA9" w:rsidRPr="00887A16" w:rsidRDefault="00D35AA9" w:rsidP="00D35AA9">
            <w:pPr>
              <w:widowControl w:val="0"/>
              <w:ind w:firstLine="453"/>
              <w:jc w:val="both"/>
              <w:rPr>
                <w:rFonts w:ascii="Times New Roman" w:hAnsi="Times New Roman" w:cs="Times New Roman"/>
                <w:color w:val="000000"/>
                <w:spacing w:val="-6"/>
                <w:sz w:val="16"/>
                <w:szCs w:val="16"/>
                <w:lang w:eastAsia="en-US"/>
              </w:rPr>
            </w:pPr>
            <w:bookmarkStart w:id="25" w:name="n33"/>
            <w:bookmarkEnd w:id="25"/>
            <w:r w:rsidRPr="00887A16">
              <w:rPr>
                <w:rFonts w:ascii="Times New Roman" w:hAnsi="Times New Roman" w:cs="Times New Roman"/>
                <w:b/>
                <w:color w:val="000000"/>
                <w:spacing w:val="-6"/>
                <w:sz w:val="28"/>
                <w:szCs w:val="28"/>
                <w:lang w:eastAsia="en-US"/>
              </w:rPr>
              <w:t>14)</w:t>
            </w:r>
            <w:r w:rsidRPr="00887A16">
              <w:rPr>
                <w:rFonts w:ascii="Times New Roman" w:hAnsi="Times New Roman" w:cs="Times New Roman"/>
                <w:color w:val="000000"/>
                <w:spacing w:val="-6"/>
                <w:sz w:val="28"/>
                <w:szCs w:val="28"/>
                <w:lang w:eastAsia="en-US"/>
              </w:rPr>
              <w:t> суб’єкти соціального страхування ‒ застрахована особа, члени її сім’ї або інша особа у випадках, передбачених цим Законом, страхувальник та страховик.</w:t>
            </w:r>
            <w:r w:rsidRPr="00887A16">
              <w:rPr>
                <w:rFonts w:ascii="Times New Roman" w:hAnsi="Times New Roman" w:cs="Times New Roman"/>
                <w:b/>
                <w:color w:val="000000"/>
                <w:spacing w:val="-6"/>
                <w:sz w:val="28"/>
                <w:szCs w:val="28"/>
                <w:lang w:eastAsia="en-US"/>
              </w:rPr>
              <w:t xml:space="preserve"> </w:t>
            </w:r>
          </w:p>
        </w:tc>
        <w:tc>
          <w:tcPr>
            <w:tcW w:w="7426" w:type="dxa"/>
          </w:tcPr>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1.</w:t>
            </w:r>
            <w:r w:rsidRPr="00887A16">
              <w:rPr>
                <w:rFonts w:ascii="Times New Roman" w:hAnsi="Times New Roman" w:cs="Times New Roman"/>
                <w:color w:val="000000"/>
                <w:spacing w:val="-6"/>
                <w:sz w:val="28"/>
                <w:szCs w:val="28"/>
                <w:lang w:eastAsia="en-US"/>
              </w:rPr>
              <w:t> Визначення термінів</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У цьому Законі терміни вживаються в такому значенні:</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види соціального страхування: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у зв’язку з тимчасовою втратою працездатності;</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медичне;</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 </w:t>
            </w:r>
            <w:r w:rsidRPr="00887A16">
              <w:rPr>
                <w:rFonts w:ascii="Times New Roman" w:hAnsi="Times New Roman" w:cs="Times New Roman"/>
                <w:b/>
                <w:color w:val="000000"/>
                <w:spacing w:val="-6"/>
                <w:sz w:val="28"/>
                <w:szCs w:val="28"/>
                <w:lang w:eastAsia="en-US"/>
              </w:rPr>
              <w:t>що</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створюється як складова частина реєстру застрахованих осіб Державного реєстру загальнообов’язкового державного соціального страхування;</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4) листок непрацездатності </w:t>
            </w:r>
            <w:r>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 </w:t>
            </w:r>
            <w:r>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 xml:space="preserve">сформований  програмними засобами електронного реєстру листків непрацездатності на підставі медичного висновку про тимчасову непрацездатність або документа, що засвідчує факт усиновлення дитини, і зареєстрований за єдиним реєстраційним номером цього реєстру електронний документ, що є підставою для звільнення від роботи, призначення матеріального забезпечення та надання </w:t>
            </w:r>
            <w:r w:rsidRPr="00887A16">
              <w:rPr>
                <w:rFonts w:ascii="Times New Roman" w:hAnsi="Times New Roman" w:cs="Times New Roman"/>
                <w:b/>
                <w:color w:val="000000"/>
                <w:spacing w:val="-6"/>
                <w:sz w:val="28"/>
                <w:szCs w:val="28"/>
                <w:lang w:eastAsia="en-US"/>
              </w:rPr>
              <w:lastRenderedPageBreak/>
              <w:t>соціальних послуг відповідно до законодавства про загальнообов’язкове державне соціальне страхування;</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5) медичний висновок про тимчасову непрацездатність – електронний документ, що формується на підставі медичних записів в електронній системі охорони здоров’я та містить висновок лікаря за результатами медичної експертизи з тимчасової втрати працездатності, що засвідчує тимчасову непрацездатність;</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6)</w:t>
            </w:r>
            <w:r w:rsidRPr="00887A16">
              <w:rPr>
                <w:rFonts w:ascii="Times New Roman" w:hAnsi="Times New Roman" w:cs="Times New Roman"/>
                <w:color w:val="000000"/>
                <w:spacing w:val="-6"/>
                <w:sz w:val="28"/>
                <w:szCs w:val="28"/>
                <w:lang w:eastAsia="en-US"/>
              </w:rPr>
              <w:t>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7)</w:t>
            </w:r>
            <w:r w:rsidRPr="00887A16">
              <w:rPr>
                <w:rFonts w:ascii="Times New Roman" w:hAnsi="Times New Roman" w:cs="Times New Roman"/>
                <w:color w:val="000000"/>
                <w:spacing w:val="-6"/>
                <w:sz w:val="28"/>
                <w:szCs w:val="28"/>
                <w:lang w:eastAsia="en-US"/>
              </w:rPr>
              <w:t> нещасний випадок ‒</w:t>
            </w:r>
            <w:r w:rsidRPr="00887A16">
              <w:rPr>
                <w:rFonts w:cs="Times New Roman"/>
                <w:spacing w:val="-6"/>
                <w:sz w:val="22"/>
                <w:szCs w:val="22"/>
                <w:lang w:eastAsia="en-US"/>
              </w:rPr>
              <w:t> </w:t>
            </w:r>
            <w:r w:rsidRPr="00887A16">
              <w:rPr>
                <w:rFonts w:ascii="Times New Roman" w:hAnsi="Times New Roman" w:cs="Times New Roman"/>
                <w:color w:val="000000"/>
                <w:spacing w:val="-6"/>
                <w:sz w:val="28"/>
                <w:szCs w:val="28"/>
                <w:lang w:eastAsia="en-US"/>
              </w:rPr>
              <w:t>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8)</w:t>
            </w:r>
            <w:r w:rsidRPr="00887A16">
              <w:rPr>
                <w:rFonts w:ascii="Times New Roman" w:hAnsi="Times New Roman" w:cs="Times New Roman"/>
                <w:color w:val="000000"/>
                <w:spacing w:val="-6"/>
                <w:sz w:val="28"/>
                <w:szCs w:val="28"/>
                <w:lang w:eastAsia="en-US"/>
              </w:rPr>
              <w:t>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9)</w:t>
            </w:r>
            <w:r w:rsidRPr="00887A16">
              <w:rPr>
                <w:rFonts w:ascii="Times New Roman" w:hAnsi="Times New Roman" w:cs="Times New Roman"/>
                <w:color w:val="000000"/>
                <w:spacing w:val="-6"/>
                <w:sz w:val="28"/>
                <w:szCs w:val="28"/>
                <w:lang w:eastAsia="en-US"/>
              </w:rPr>
              <w:t>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10)</w:t>
            </w:r>
            <w:r w:rsidRPr="00887A16">
              <w:rPr>
                <w:rFonts w:ascii="Times New Roman" w:hAnsi="Times New Roman" w:cs="Times New Roman"/>
                <w:color w:val="000000"/>
                <w:spacing w:val="-6"/>
                <w:sz w:val="28"/>
                <w:szCs w:val="28"/>
                <w:lang w:eastAsia="en-US"/>
              </w:rPr>
              <w:t xml:space="preserve"> страховий стаж ‒ період (строк), протягом якого особа підлягає соціальному страхуванню відповідно до видів </w:t>
            </w:r>
            <w:r w:rsidRPr="00887A16">
              <w:rPr>
                <w:rFonts w:ascii="Times New Roman" w:hAnsi="Times New Roman" w:cs="Times New Roman"/>
                <w:color w:val="000000"/>
                <w:spacing w:val="-6"/>
                <w:sz w:val="28"/>
                <w:szCs w:val="28"/>
                <w:lang w:eastAsia="en-US"/>
              </w:rPr>
              <w:lastRenderedPageBreak/>
              <w:t>соціального страхування;</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11)</w:t>
            </w:r>
            <w:r w:rsidRPr="00887A16">
              <w:rPr>
                <w:rFonts w:ascii="Times New Roman" w:hAnsi="Times New Roman" w:cs="Times New Roman"/>
                <w:color w:val="000000"/>
                <w:spacing w:val="-6"/>
                <w:sz w:val="28"/>
                <w:szCs w:val="28"/>
                <w:lang w:eastAsia="en-US"/>
              </w:rPr>
              <w:t> страховик ‒ Фонд</w:t>
            </w:r>
            <w:r w:rsidRPr="00887A16">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color w:val="000000"/>
                <w:spacing w:val="-6"/>
                <w:sz w:val="28"/>
                <w:szCs w:val="28"/>
                <w:lang w:eastAsia="en-US"/>
              </w:rPr>
              <w:t>соціального страхування України (далі ‒ Фонд);</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12) </w:t>
            </w:r>
            <w:r w:rsidRPr="00887A16">
              <w:rPr>
                <w:rFonts w:ascii="Times New Roman" w:hAnsi="Times New Roman" w:cs="Times New Roman"/>
                <w:color w:val="000000"/>
                <w:spacing w:val="-6"/>
                <w:sz w:val="28"/>
                <w:szCs w:val="28"/>
                <w:lang w:eastAsia="en-US"/>
              </w:rPr>
              <w:t>страхові випадки:</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13)</w:t>
            </w:r>
            <w:r w:rsidRPr="00887A16">
              <w:rPr>
                <w:rFonts w:ascii="Times New Roman" w:hAnsi="Times New Roman" w:cs="Times New Roman"/>
                <w:color w:val="000000"/>
                <w:spacing w:val="-6"/>
                <w:sz w:val="28"/>
                <w:szCs w:val="28"/>
                <w:lang w:eastAsia="en-US"/>
              </w:rPr>
              <w:t>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3" w:tgtFrame="_blank" w:history="1">
              <w:r w:rsidRPr="00887A16">
                <w:rPr>
                  <w:rFonts w:ascii="Times New Roman" w:hAnsi="Times New Roman" w:cs="Times New Roman"/>
                  <w:color w:val="000000"/>
                  <w:spacing w:val="-6"/>
                  <w:sz w:val="28"/>
                  <w:szCs w:val="28"/>
                  <w:lang w:eastAsia="en-US"/>
                </w:rPr>
                <w:t>Законом України</w:t>
              </w:r>
            </w:hyperlink>
            <w:r w:rsidRPr="00887A16">
              <w:rPr>
                <w:rFonts w:ascii="Times New Roman" w:hAnsi="Times New Roman" w:cs="Times New Roman"/>
                <w:color w:val="000000"/>
                <w:spacing w:val="-6"/>
                <w:sz w:val="28"/>
                <w:szCs w:val="28"/>
                <w:lang w:eastAsia="en-US"/>
              </w:rPr>
              <w:t> </w:t>
            </w:r>
            <w:r w:rsidR="00C90B8E">
              <w:rPr>
                <w:rFonts w:ascii="Times New Roman" w:hAnsi="Times New Roman" w:cs="Times New Roman"/>
                <w:color w:val="000000"/>
                <w:spacing w:val="-6"/>
                <w:sz w:val="28"/>
                <w:szCs w:val="28"/>
                <w:lang w:eastAsia="en-US"/>
              </w:rPr>
              <w:t>“</w:t>
            </w:r>
            <w:r w:rsidRPr="00887A16">
              <w:rPr>
                <w:rFonts w:ascii="Times New Roman" w:hAnsi="Times New Roman" w:cs="Times New Roman"/>
                <w:color w:val="000000"/>
                <w:spacing w:val="-6"/>
                <w:sz w:val="28"/>
                <w:szCs w:val="28"/>
                <w:lang w:eastAsia="en-US"/>
              </w:rPr>
              <w:t>Про збір та облік єдиного внеску на загальнообов’язкове державне соціальне страхування”, кошти, що надходять від сплати єдиного внеску на загальнообов’язкове державне соціальне страхування;</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14)</w:t>
            </w:r>
            <w:r w:rsidRPr="00887A16">
              <w:rPr>
                <w:rFonts w:ascii="Times New Roman" w:hAnsi="Times New Roman" w:cs="Times New Roman"/>
                <w:color w:val="000000"/>
                <w:spacing w:val="-6"/>
                <w:sz w:val="28"/>
                <w:szCs w:val="28"/>
                <w:lang w:eastAsia="en-US"/>
              </w:rPr>
              <w:t>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lastRenderedPageBreak/>
              <w:t>15)</w:t>
            </w:r>
            <w:r w:rsidRPr="00887A16">
              <w:rPr>
                <w:rFonts w:ascii="Times New Roman" w:hAnsi="Times New Roman" w:cs="Times New Roman"/>
                <w:color w:val="000000"/>
                <w:spacing w:val="-6"/>
                <w:sz w:val="28"/>
                <w:szCs w:val="28"/>
                <w:lang w:eastAsia="en-US"/>
              </w:rPr>
              <w:t> страхові ризики:</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за соціальним страхуванням від нещасного випадку ‒ обставини, внаслідок яких може статися нещасний випадок або професійне захворювання;</w:t>
            </w:r>
          </w:p>
          <w:p w:rsidR="00D35AA9" w:rsidRPr="00887A16" w:rsidRDefault="00D35AA9" w:rsidP="00D35AA9">
            <w:pPr>
              <w:widowControl w:val="0"/>
              <w:ind w:firstLine="469"/>
              <w:jc w:val="both"/>
              <w:rPr>
                <w:rFonts w:ascii="Times New Roman" w:hAnsi="Times New Roman" w:cs="Times New Roman"/>
                <w:color w:val="000000"/>
                <w:spacing w:val="-8"/>
                <w:sz w:val="28"/>
                <w:szCs w:val="28"/>
                <w:lang w:eastAsia="en-US"/>
              </w:rPr>
            </w:pPr>
            <w:r w:rsidRPr="00887A16">
              <w:rPr>
                <w:rFonts w:ascii="Times New Roman" w:hAnsi="Times New Roman" w:cs="Times New Roman"/>
                <w:color w:val="000000"/>
                <w:spacing w:val="-8"/>
                <w:sz w:val="28"/>
                <w:szCs w:val="28"/>
                <w:lang w:eastAsia="en-US"/>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16)</w:t>
            </w:r>
            <w:r w:rsidRPr="00887A16">
              <w:rPr>
                <w:rFonts w:ascii="Times New Roman" w:hAnsi="Times New Roman" w:cs="Times New Roman"/>
                <w:color w:val="000000"/>
                <w:spacing w:val="-6"/>
                <w:sz w:val="28"/>
                <w:szCs w:val="28"/>
                <w:lang w:eastAsia="en-US"/>
              </w:rPr>
              <w:t xml:space="preserve"> суб’єкти соціального страхування ‒ застрахована особа, члени її сім’ї або інша особа у випадках, передбачених цим Законом, страхувальник та страховик. </w:t>
            </w:r>
          </w:p>
        </w:tc>
      </w:tr>
      <w:tr w:rsidR="00D35AA9" w:rsidRPr="00BC0255" w:rsidTr="00887A16">
        <w:trPr>
          <w:trHeight w:val="659"/>
        </w:trPr>
        <w:tc>
          <w:tcPr>
            <w:tcW w:w="7512" w:type="dxa"/>
          </w:tcPr>
          <w:p w:rsidR="00D35AA9" w:rsidRPr="00887A16" w:rsidRDefault="00D35AA9" w:rsidP="00D35AA9">
            <w:pPr>
              <w:widowControl w:val="0"/>
              <w:ind w:firstLine="737"/>
              <w:jc w:val="both"/>
              <w:rPr>
                <w:rStyle w:val="rvts9"/>
                <w:rFonts w:ascii="Times New Roman" w:hAnsi="Times New Roman"/>
                <w:sz w:val="28"/>
                <w:szCs w:val="28"/>
              </w:rPr>
            </w:pPr>
            <w:r w:rsidRPr="00887A16">
              <w:rPr>
                <w:rStyle w:val="rvts9"/>
                <w:rFonts w:ascii="Times New Roman" w:hAnsi="Times New Roman"/>
                <w:b/>
                <w:sz w:val="28"/>
                <w:szCs w:val="28"/>
              </w:rPr>
              <w:lastRenderedPageBreak/>
              <w:t>Стаття 6.</w:t>
            </w:r>
            <w:r w:rsidRPr="00887A16">
              <w:rPr>
                <w:rStyle w:val="rvts9"/>
                <w:rFonts w:ascii="Times New Roman" w:hAnsi="Times New Roman"/>
                <w:sz w:val="28"/>
                <w:szCs w:val="28"/>
              </w:rPr>
              <w:t xml:space="preserve"> Правління Фонду соціального страхування України</w:t>
            </w:r>
          </w:p>
          <w:p w:rsidR="00D35AA9" w:rsidRPr="00887A16" w:rsidRDefault="00D35AA9" w:rsidP="00D35AA9">
            <w:pPr>
              <w:widowControl w:val="0"/>
              <w:ind w:firstLine="737"/>
              <w:jc w:val="both"/>
              <w:rPr>
                <w:rStyle w:val="rvts9"/>
                <w:rFonts w:ascii="Times New Roman" w:hAnsi="Times New Roman"/>
                <w:sz w:val="28"/>
                <w:szCs w:val="28"/>
              </w:rPr>
            </w:pPr>
            <w:bookmarkStart w:id="26" w:name="n64"/>
            <w:bookmarkEnd w:id="26"/>
            <w:r w:rsidRPr="00887A16">
              <w:rPr>
                <w:rStyle w:val="rvts9"/>
                <w:rFonts w:ascii="Times New Roman" w:hAnsi="Times New Roman"/>
                <w:sz w:val="28"/>
                <w:szCs w:val="28"/>
              </w:rPr>
              <w:t>…</w:t>
            </w:r>
          </w:p>
          <w:p w:rsidR="00D35AA9" w:rsidRPr="00887A16" w:rsidRDefault="00D35AA9" w:rsidP="00D35AA9">
            <w:pPr>
              <w:widowControl w:val="0"/>
              <w:ind w:firstLine="737"/>
              <w:jc w:val="both"/>
              <w:rPr>
                <w:rFonts w:ascii="Times New Roman" w:hAnsi="Times New Roman" w:cs="Times New Roman"/>
                <w:sz w:val="28"/>
                <w:szCs w:val="28"/>
              </w:rPr>
            </w:pPr>
            <w:r w:rsidRPr="00887A16">
              <w:rPr>
                <w:rFonts w:ascii="Times New Roman" w:hAnsi="Times New Roman" w:cs="Times New Roman"/>
                <w:sz w:val="28"/>
                <w:szCs w:val="28"/>
              </w:rPr>
              <w:t>5. Правління правомочне приймати рішення за наявності на засіданні більшості складу від кожної представницької сторони. Рішення вважається прийнятим, якщо за нього проголосувала більшість присутніх на засіданні членів правління. У разі рівного розподілу голосів голос голови правління є вирішальним.</w:t>
            </w:r>
          </w:p>
          <w:p w:rsidR="00D35AA9" w:rsidRPr="00887A16" w:rsidRDefault="00D35AA9" w:rsidP="00D35AA9">
            <w:pPr>
              <w:widowControl w:val="0"/>
              <w:ind w:firstLine="737"/>
              <w:jc w:val="both"/>
              <w:rPr>
                <w:rFonts w:ascii="Times New Roman" w:hAnsi="Times New Roman" w:cs="Times New Roman"/>
                <w:sz w:val="28"/>
                <w:szCs w:val="28"/>
              </w:rPr>
            </w:pPr>
            <w:r w:rsidRPr="00887A16">
              <w:rPr>
                <w:rFonts w:ascii="Times New Roman" w:hAnsi="Times New Roman" w:cs="Times New Roman"/>
                <w:sz w:val="28"/>
                <w:szCs w:val="28"/>
              </w:rPr>
              <w:t>Якщо правління Фонду не може розпочати свою роботу у зв’язку з неявкою на засідання більшості складу від однієї із представницьких сторін, засідання правління переноситься на визначений присутніми членами правління строк. У цей період представницькі сторони проводять консультації.</w:t>
            </w:r>
          </w:p>
          <w:p w:rsidR="00D35AA9" w:rsidRPr="00887A16" w:rsidRDefault="00D35AA9" w:rsidP="00D35AA9">
            <w:pPr>
              <w:widowControl w:val="0"/>
              <w:ind w:firstLine="737"/>
              <w:jc w:val="both"/>
              <w:rPr>
                <w:rStyle w:val="rvts9"/>
                <w:rFonts w:ascii="Times New Roman" w:hAnsi="Times New Roman"/>
                <w:sz w:val="28"/>
                <w:szCs w:val="28"/>
                <w:u w:val="single"/>
              </w:rPr>
            </w:pPr>
            <w:r w:rsidRPr="00887A16">
              <w:rPr>
                <w:rFonts w:ascii="Times New Roman" w:hAnsi="Times New Roman" w:cs="Times New Roman"/>
                <w:sz w:val="28"/>
                <w:szCs w:val="28"/>
                <w:u w:val="single"/>
              </w:rPr>
              <w:t xml:space="preserve">У разі повторної неявки більшості складу від однієї із </w:t>
            </w:r>
            <w:r w:rsidRPr="00887A16">
              <w:rPr>
                <w:rFonts w:ascii="Times New Roman" w:hAnsi="Times New Roman" w:cs="Times New Roman"/>
                <w:sz w:val="28"/>
                <w:szCs w:val="28"/>
                <w:u w:val="single"/>
              </w:rPr>
              <w:lastRenderedPageBreak/>
              <w:t>представницьких сторін правління правомочне приймати рішення, за умови присутності на засіданні більшості складу правління. Рішення приймаються в установленому порядку і набирають чинності після погодження центральним органом виконавчої влади, що реалізує державну політику у сфері соціального захисту населення.</w:t>
            </w:r>
          </w:p>
        </w:tc>
        <w:tc>
          <w:tcPr>
            <w:tcW w:w="7426" w:type="dxa"/>
          </w:tcPr>
          <w:p w:rsidR="00D35AA9" w:rsidRPr="00887A16" w:rsidRDefault="00D35AA9" w:rsidP="00D35AA9">
            <w:pPr>
              <w:widowControl w:val="0"/>
              <w:ind w:firstLine="737"/>
              <w:jc w:val="both"/>
              <w:rPr>
                <w:rStyle w:val="rvts9"/>
                <w:rFonts w:ascii="Times New Roman" w:hAnsi="Times New Roman"/>
                <w:sz w:val="28"/>
                <w:szCs w:val="28"/>
              </w:rPr>
            </w:pPr>
            <w:r w:rsidRPr="00887A16">
              <w:rPr>
                <w:rStyle w:val="rvts9"/>
                <w:rFonts w:ascii="Times New Roman" w:hAnsi="Times New Roman"/>
                <w:b/>
                <w:sz w:val="28"/>
                <w:szCs w:val="28"/>
              </w:rPr>
              <w:lastRenderedPageBreak/>
              <w:t>Стаття 6.</w:t>
            </w:r>
            <w:r w:rsidRPr="00887A16">
              <w:rPr>
                <w:rStyle w:val="rvts9"/>
                <w:rFonts w:ascii="Times New Roman" w:hAnsi="Times New Roman"/>
                <w:sz w:val="28"/>
                <w:szCs w:val="28"/>
              </w:rPr>
              <w:t xml:space="preserve"> Правління Фонду соціального страхування України</w:t>
            </w:r>
          </w:p>
          <w:p w:rsidR="00D35AA9" w:rsidRPr="00887A16" w:rsidRDefault="00D35AA9" w:rsidP="00D35AA9">
            <w:pPr>
              <w:widowControl w:val="0"/>
              <w:ind w:firstLine="737"/>
              <w:rPr>
                <w:rFonts w:ascii="Times New Roman" w:hAnsi="Times New Roman" w:cs="Times New Roman"/>
                <w:sz w:val="28"/>
                <w:szCs w:val="28"/>
              </w:rPr>
            </w:pPr>
            <w:r w:rsidRPr="00887A16">
              <w:rPr>
                <w:rFonts w:ascii="Times New Roman" w:hAnsi="Times New Roman" w:cs="Times New Roman"/>
                <w:sz w:val="28"/>
                <w:szCs w:val="28"/>
              </w:rPr>
              <w:t>…</w:t>
            </w:r>
          </w:p>
          <w:p w:rsidR="00D35AA9" w:rsidRPr="00887A16" w:rsidRDefault="00D35AA9" w:rsidP="00D35AA9">
            <w:pPr>
              <w:widowControl w:val="0"/>
              <w:ind w:firstLine="737"/>
              <w:jc w:val="both"/>
              <w:rPr>
                <w:rFonts w:ascii="Times New Roman" w:hAnsi="Times New Roman" w:cs="Times New Roman"/>
                <w:sz w:val="28"/>
                <w:szCs w:val="28"/>
              </w:rPr>
            </w:pPr>
            <w:r w:rsidRPr="00887A16">
              <w:rPr>
                <w:rFonts w:ascii="Times New Roman" w:hAnsi="Times New Roman" w:cs="Times New Roman"/>
                <w:sz w:val="28"/>
                <w:szCs w:val="28"/>
              </w:rPr>
              <w:t>5. Правління правомочне приймати рішення за наявності на засіданні більшості складу від кожної представницької сторони. Рішення вважається прийнятим, якщо за нього проголосувала більшість присутніх на засіданні членів правління. У разі рівного розподілу голосів голос голови правління є вирішальним.</w:t>
            </w:r>
          </w:p>
          <w:p w:rsidR="00D35AA9" w:rsidRPr="00887A16" w:rsidRDefault="00D35AA9" w:rsidP="00D35AA9">
            <w:pPr>
              <w:widowControl w:val="0"/>
              <w:ind w:firstLine="737"/>
              <w:jc w:val="both"/>
              <w:rPr>
                <w:rFonts w:ascii="Times New Roman" w:hAnsi="Times New Roman" w:cs="Times New Roman"/>
                <w:sz w:val="28"/>
                <w:szCs w:val="28"/>
              </w:rPr>
            </w:pPr>
            <w:r w:rsidRPr="00887A16">
              <w:rPr>
                <w:rFonts w:ascii="Times New Roman" w:hAnsi="Times New Roman" w:cs="Times New Roman"/>
                <w:sz w:val="28"/>
                <w:szCs w:val="28"/>
              </w:rPr>
              <w:t>Якщо правління Фонду не може розпочати свою роботу у зв’язку з неявкою на засідання більшості складу від однієї із представницьких сторін, засідання правління переноситься на визначений присутніми членами правління строк. У цей період представницькі сторони проводять консультації.</w:t>
            </w:r>
          </w:p>
          <w:p w:rsidR="00D35AA9" w:rsidRPr="00887A16" w:rsidRDefault="00D35AA9" w:rsidP="00D35AA9">
            <w:pPr>
              <w:pStyle w:val="rvps20"/>
              <w:widowControl w:val="0"/>
              <w:spacing w:before="0" w:beforeAutospacing="0" w:after="0" w:afterAutospacing="0"/>
              <w:ind w:firstLine="737"/>
              <w:rPr>
                <w:b/>
                <w:sz w:val="28"/>
                <w:szCs w:val="28"/>
              </w:rPr>
            </w:pPr>
            <w:r w:rsidRPr="00887A16">
              <w:rPr>
                <w:b/>
                <w:sz w:val="28"/>
                <w:szCs w:val="28"/>
              </w:rPr>
              <w:t>Виключено.</w:t>
            </w:r>
          </w:p>
          <w:p w:rsidR="00D35AA9" w:rsidRPr="00887A16" w:rsidRDefault="00D35AA9" w:rsidP="00D35AA9">
            <w:pPr>
              <w:widowControl w:val="0"/>
              <w:ind w:firstLine="737"/>
              <w:rPr>
                <w:rFonts w:ascii="Times New Roman" w:hAnsi="Times New Roman" w:cs="Times New Roman"/>
                <w:sz w:val="28"/>
                <w:szCs w:val="28"/>
              </w:rPr>
            </w:pP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7. Повноваження правління Фонду соціального страхування України</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bookmarkStart w:id="27" w:name="n75"/>
            <w:bookmarkEnd w:id="27"/>
            <w:r w:rsidRPr="00887A16">
              <w:rPr>
                <w:rFonts w:ascii="Times New Roman" w:hAnsi="Times New Roman" w:cs="Times New Roman"/>
                <w:bCs/>
                <w:color w:val="000000"/>
                <w:spacing w:val="-6"/>
                <w:sz w:val="28"/>
                <w:szCs w:val="28"/>
                <w:lang w:eastAsia="en-US"/>
              </w:rPr>
              <w:t>1. Правління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8) затверджує:</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bookmarkStart w:id="28" w:name="n84"/>
            <w:bookmarkEnd w:id="28"/>
            <w:r w:rsidRPr="00887A16">
              <w:rPr>
                <w:rFonts w:ascii="Times New Roman" w:hAnsi="Times New Roman" w:cs="Times New Roman"/>
                <w:bCs/>
                <w:color w:val="000000"/>
                <w:spacing w:val="-6"/>
                <w:sz w:val="28"/>
                <w:szCs w:val="28"/>
                <w:lang w:eastAsia="en-US"/>
              </w:rPr>
              <w:t>статут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регламент роботи правління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регламент роботи постійних та тимчасових комісій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звіти про виконання бюджетів (постатейно за доходами і видатками, визначеними законом), порядок використання коштів бюджету та коштів резерву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Положення про виконавчу дирекцію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структуру органів Фонду, граничну чисельність працівників, схеми їх посадових окладів, видатки на адміністративно-господарські витрати Фонду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bookmarkStart w:id="29" w:name="n91"/>
            <w:bookmarkEnd w:id="29"/>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річні програми робіт та звіти про їх виконання;</w:t>
            </w:r>
          </w:p>
          <w:bookmarkStart w:id="30" w:name="n92"/>
          <w:bookmarkEnd w:id="30"/>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fldChar w:fldCharType="begin"/>
            </w:r>
            <w:r w:rsidRPr="00887A16">
              <w:rPr>
                <w:rFonts w:ascii="Times New Roman" w:hAnsi="Times New Roman" w:cs="Times New Roman"/>
                <w:bCs/>
                <w:color w:val="000000"/>
                <w:spacing w:val="-6"/>
                <w:sz w:val="28"/>
                <w:szCs w:val="28"/>
                <w:lang w:eastAsia="en-US"/>
              </w:rPr>
              <w:instrText xml:space="preserve"> HYPERLINK "https://zakon.rada.gov.ua/laws/show/z0066-12" \l "n13" \t "_blank" </w:instrText>
            </w:r>
            <w:r w:rsidRPr="00887A16">
              <w:rPr>
                <w:rFonts w:ascii="Times New Roman" w:hAnsi="Times New Roman" w:cs="Times New Roman"/>
                <w:bCs/>
                <w:color w:val="000000"/>
                <w:spacing w:val="-6"/>
                <w:sz w:val="28"/>
                <w:szCs w:val="28"/>
                <w:lang w:eastAsia="en-US"/>
              </w:rPr>
              <w:fldChar w:fldCharType="separate"/>
            </w:r>
            <w:r w:rsidRPr="00887A16">
              <w:rPr>
                <w:rFonts w:ascii="Times New Roman" w:hAnsi="Times New Roman" w:cs="Times New Roman"/>
                <w:bCs/>
                <w:color w:val="000000"/>
                <w:spacing w:val="-6"/>
                <w:sz w:val="28"/>
                <w:szCs w:val="28"/>
                <w:lang w:eastAsia="en-US"/>
              </w:rPr>
              <w:t>Положення про службу страхових експертів з охорони праці, профілактики нещасних випадків на виробництві і професійних захворювань</w:t>
            </w:r>
            <w:r w:rsidRPr="00887A16">
              <w:rPr>
                <w:rFonts w:ascii="Times New Roman" w:hAnsi="Times New Roman" w:cs="Times New Roman"/>
                <w:bCs/>
                <w:color w:val="000000"/>
                <w:spacing w:val="-6"/>
                <w:sz w:val="28"/>
                <w:szCs w:val="28"/>
                <w:lang w:eastAsia="en-US"/>
              </w:rPr>
              <w:fldChar w:fldCharType="end"/>
            </w: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Положення про порядок використання коштів лікувально-</w:t>
            </w:r>
            <w:r w:rsidRPr="00887A16">
              <w:rPr>
                <w:rFonts w:ascii="Times New Roman" w:hAnsi="Times New Roman" w:cs="Times New Roman"/>
                <w:bCs/>
                <w:color w:val="000000"/>
                <w:spacing w:val="-6"/>
                <w:sz w:val="28"/>
                <w:szCs w:val="28"/>
                <w:lang w:eastAsia="en-US"/>
              </w:rPr>
              <w:lastRenderedPageBreak/>
              <w:t>профілактичними, навчальними та іншими закладами, які надають Фонду соціальні послуги, та контроль за їх цільовим використанням;</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Положення про навчально-інформаційні центри;</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Порядок призначення, перерахування та проведення страхових виплат;</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bookmarkStart w:id="31" w:name="n95"/>
            <w:bookmarkEnd w:id="31"/>
            <w:r w:rsidRPr="00887A16">
              <w:rPr>
                <w:rFonts w:ascii="Times New Roman" w:hAnsi="Times New Roman" w:cs="Times New Roman"/>
                <w:bCs/>
                <w:color w:val="000000"/>
                <w:spacing w:val="-6"/>
                <w:sz w:val="28"/>
                <w:szCs w:val="28"/>
                <w:lang w:eastAsia="en-US"/>
              </w:rPr>
              <w:t>Порядок розміщення тимчасово вільних коштів, у тому числі резерву коштів Фонду,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rsidR="00D35AA9" w:rsidRPr="00887A16" w:rsidRDefault="00D35AA9" w:rsidP="00D35AA9">
            <w:pPr>
              <w:widowControl w:val="0"/>
              <w:ind w:firstLine="453"/>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Відсутній</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bookmarkStart w:id="32" w:name="n1075"/>
            <w:bookmarkStart w:id="33" w:name="n96"/>
            <w:bookmarkEnd w:id="32"/>
            <w:bookmarkEnd w:id="33"/>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Відсутній</w:t>
            </w:r>
          </w:p>
          <w:p w:rsidR="00D35AA9" w:rsidRPr="00887A16" w:rsidRDefault="00D35AA9" w:rsidP="00D35AA9">
            <w:pPr>
              <w:widowControl w:val="0"/>
              <w:ind w:firstLine="453"/>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454"/>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Відсутній</w:t>
            </w:r>
          </w:p>
          <w:p w:rsidR="00D35AA9" w:rsidRPr="00887A16" w:rsidRDefault="00D35AA9" w:rsidP="00D35AA9">
            <w:pPr>
              <w:widowControl w:val="0"/>
              <w:ind w:firstLine="454"/>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Відсутній</w:t>
            </w:r>
          </w:p>
          <w:p w:rsidR="00D35AA9" w:rsidRPr="00887A16" w:rsidRDefault="00D35AA9" w:rsidP="00D35AA9">
            <w:pPr>
              <w:widowControl w:val="0"/>
              <w:ind w:firstLine="454"/>
              <w:jc w:val="both"/>
              <w:rPr>
                <w:rFonts w:ascii="Times New Roman" w:hAnsi="Times New Roman" w:cs="Times New Roman"/>
                <w:bCs/>
                <w:color w:val="000000"/>
                <w:spacing w:val="-6"/>
                <w:sz w:val="28"/>
                <w:szCs w:val="28"/>
                <w:lang w:eastAsia="en-US"/>
              </w:rPr>
            </w:pPr>
          </w:p>
          <w:p w:rsidR="00D35AA9" w:rsidRPr="00887A16" w:rsidRDefault="00D35AA9" w:rsidP="00D35AA9">
            <w:pPr>
              <w:widowControl w:val="0"/>
              <w:ind w:firstLine="454"/>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інші нормативно-правові акти та документи, що регламентують діяльність Фонду з виконання його статутних завдань;</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9) встановлює розмір допомоги на поховання;</w:t>
            </w:r>
          </w:p>
          <w:p w:rsidR="00D35AA9" w:rsidRPr="00887A16" w:rsidRDefault="00D35AA9" w:rsidP="00D35AA9">
            <w:pPr>
              <w:widowControl w:val="0"/>
              <w:ind w:firstLine="450"/>
              <w:jc w:val="both"/>
              <w:rPr>
                <w:rFonts w:ascii="Times New Roman" w:hAnsi="Times New Roman" w:cs="Times New Roman"/>
                <w:b/>
                <w:color w:val="000000"/>
                <w:spacing w:val="-6"/>
                <w:sz w:val="28"/>
                <w:szCs w:val="28"/>
                <w:u w:val="single"/>
                <w:lang w:eastAsia="en-US"/>
              </w:rPr>
            </w:pPr>
            <w:r w:rsidRPr="00887A16">
              <w:rPr>
                <w:rFonts w:ascii="Times New Roman" w:hAnsi="Times New Roman" w:cs="Times New Roman"/>
                <w:b/>
                <w:color w:val="000000"/>
                <w:spacing w:val="-6"/>
                <w:sz w:val="28"/>
                <w:szCs w:val="28"/>
                <w:u w:val="single"/>
                <w:lang w:eastAsia="en-US"/>
              </w:rPr>
              <w:t>10)</w:t>
            </w:r>
            <w:r w:rsidRPr="00887A16">
              <w:rPr>
                <w:rFonts w:ascii="Times New Roman" w:hAnsi="Times New Roman" w:cs="Times New Roman"/>
                <w:color w:val="000000"/>
                <w:spacing w:val="-6"/>
                <w:sz w:val="28"/>
                <w:szCs w:val="28"/>
                <w:u w:val="single"/>
                <w:lang w:eastAsia="en-US"/>
              </w:rPr>
              <w:t xml:space="preserve"> </w:t>
            </w:r>
            <w:r w:rsidRPr="00887A16">
              <w:rPr>
                <w:rFonts w:ascii="Times New Roman" w:hAnsi="Times New Roman" w:cs="Times New Roman"/>
                <w:b/>
                <w:color w:val="000000"/>
                <w:spacing w:val="-6"/>
                <w:sz w:val="28"/>
                <w:szCs w:val="28"/>
                <w:u w:val="single"/>
                <w:lang w:eastAsia="en-US"/>
              </w:rPr>
              <w:t xml:space="preserve">схвалює проект річного бюджету Фонду (постатейно за доходами і видатками, визначеними законом) та подає його в установленому порядку центральному органу виконавчої влади, що забезпечує формування державної політики у сферах трудових відносин, соціального захисту </w:t>
            </w:r>
            <w:r w:rsidRPr="00887A16">
              <w:rPr>
                <w:rFonts w:ascii="Times New Roman" w:hAnsi="Times New Roman" w:cs="Times New Roman"/>
                <w:b/>
                <w:color w:val="000000"/>
                <w:spacing w:val="-6"/>
                <w:sz w:val="28"/>
                <w:szCs w:val="28"/>
                <w:u w:val="single"/>
                <w:lang w:eastAsia="en-US"/>
              </w:rPr>
              <w:lastRenderedPageBreak/>
              <w:t>населення, для внесення на затвердження Кабінету Міністрів України;</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11) розпоряджається майном, яке перебуває у власності Фонду;</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12) створює резерв коштів для забезпечення виконання завдань за видами загальнообов’язкового державного соціального страхування;</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13) готує подання щорічних звітів про діяльність Фонду;</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14) здійснює контроль за цільовим використанням коштів Фонду, веденням і достовірністю обліку та звітності щодо їх надходження та використання;</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15) вирішує питання формування та використання резерву коштів для забезпечення фінансової стабільності Фонду в сумі, необхідній для фінансування матеріального забезпечення в розрахунку не менш як на п’ять календарних днів;</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tc>
        <w:tc>
          <w:tcPr>
            <w:tcW w:w="7426" w:type="dxa"/>
          </w:tcPr>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7. Повноваження правління Фонду соціального страхування України</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 Правління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8) затверджує:</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статут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регламент роботи правління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регламент роботи постійних та тимчасових комісій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
                <w:sz w:val="28"/>
                <w:szCs w:val="28"/>
              </w:rPr>
              <w:t>річний бюджет Фонду та зміни до нього</w:t>
            </w:r>
            <w:r w:rsidRPr="00887A16">
              <w:rPr>
                <w:rFonts w:ascii="Times New Roman" w:hAnsi="Times New Roman" w:cs="Times New Roman"/>
                <w:sz w:val="28"/>
                <w:szCs w:val="28"/>
              </w:rPr>
              <w:t>, звіти про виконання бюджету (постатейно за доходами і видатками, визначеними законом), порядок використання коштів бюджету та коштів резерву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Положення про виконавчу дирекцію Фонду;</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структуру органів Фонду, граничну чисельність працівників, схеми їх посадових окладів, видатки на адміністративно-господарські витрати Фонду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color w:val="000000"/>
                <w:spacing w:val="-6"/>
                <w:sz w:val="28"/>
                <w:szCs w:val="28"/>
                <w:lang w:eastAsia="en-US"/>
              </w:rPr>
              <w:t>річні програми робіт та звіти про їх виконання;</w:t>
            </w:r>
          </w:p>
          <w:p w:rsidR="00D35AA9" w:rsidRPr="00887A16" w:rsidRDefault="00623694" w:rsidP="00D35AA9">
            <w:pPr>
              <w:widowControl w:val="0"/>
              <w:ind w:firstLine="453"/>
              <w:jc w:val="both"/>
              <w:rPr>
                <w:rFonts w:ascii="Times New Roman" w:hAnsi="Times New Roman" w:cs="Times New Roman"/>
                <w:bCs/>
                <w:color w:val="000000"/>
                <w:spacing w:val="-6"/>
                <w:sz w:val="28"/>
                <w:szCs w:val="28"/>
                <w:lang w:eastAsia="en-US"/>
              </w:rPr>
            </w:pPr>
            <w:hyperlink r:id="rId14" w:anchor="n13" w:tgtFrame="_blank" w:history="1">
              <w:r w:rsidR="00D35AA9" w:rsidRPr="00887A16">
                <w:rPr>
                  <w:rFonts w:ascii="Times New Roman" w:hAnsi="Times New Roman" w:cs="Times New Roman"/>
                  <w:bCs/>
                  <w:color w:val="000000"/>
                  <w:spacing w:val="-6"/>
                  <w:sz w:val="28"/>
                  <w:szCs w:val="28"/>
                  <w:lang w:eastAsia="en-US"/>
                </w:rPr>
                <w:t>Положення про службу страхових експертів з охорони праці, профілактики нещасних випадків на виробництві і професійних захворювань</w:t>
              </w:r>
            </w:hyperlink>
            <w:r w:rsidR="00D35AA9"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Положення про порядок використання коштів лікувально-</w:t>
            </w:r>
            <w:r w:rsidRPr="00887A16">
              <w:rPr>
                <w:rFonts w:ascii="Times New Roman" w:hAnsi="Times New Roman" w:cs="Times New Roman"/>
                <w:bCs/>
                <w:color w:val="000000"/>
                <w:spacing w:val="-6"/>
                <w:sz w:val="28"/>
                <w:szCs w:val="28"/>
                <w:lang w:eastAsia="en-US"/>
              </w:rPr>
              <w:lastRenderedPageBreak/>
              <w:t>профілактичними, навчальними та іншими закладами, які надають Фонду соціальні послуги, та контроль за їх цільовим використанням;</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Положення про навчально-інформаційні центри;</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Порядок призначення, перерахування та проведення страхових виплат;</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Порядок розміщення тимчасово вільних коштів, у тому числі резерву коштів Фонду,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сфері соціального захисту населення);</w:t>
            </w:r>
          </w:p>
          <w:p w:rsidR="00D35AA9" w:rsidRPr="00887A16" w:rsidRDefault="00D35AA9" w:rsidP="00D35AA9">
            <w:pPr>
              <w:widowControl w:val="0"/>
              <w:ind w:left="-17" w:firstLine="284"/>
              <w:jc w:val="both"/>
              <w:rPr>
                <w:rFonts w:ascii="Times New Roman" w:hAnsi="Times New Roman" w:cs="Times New Roman"/>
                <w:b/>
                <w:bCs/>
                <w:spacing w:val="-6"/>
                <w:sz w:val="28"/>
                <w:szCs w:val="28"/>
              </w:rPr>
            </w:pPr>
            <w:r w:rsidRPr="00887A16">
              <w:rPr>
                <w:rFonts w:ascii="Times New Roman" w:hAnsi="Times New Roman" w:cs="Times New Roman"/>
                <w:b/>
                <w:bCs/>
                <w:spacing w:val="-6"/>
                <w:sz w:val="28"/>
                <w:szCs w:val="28"/>
              </w:rPr>
              <w:t>Порядок перевірки правильності використання страхувальниками страхових коштів Фонду та застосування фінансових санкцій за порушення встановленого порядку їх використання;</w:t>
            </w:r>
          </w:p>
          <w:p w:rsidR="00D35AA9" w:rsidRPr="00887A16" w:rsidRDefault="00D35AA9" w:rsidP="00D35AA9">
            <w:pPr>
              <w:widowControl w:val="0"/>
              <w:ind w:left="-17" w:firstLine="284"/>
              <w:jc w:val="both"/>
              <w:rPr>
                <w:rFonts w:ascii="Times New Roman" w:hAnsi="Times New Roman" w:cs="Times New Roman"/>
                <w:b/>
                <w:bCs/>
                <w:spacing w:val="-6"/>
                <w:sz w:val="28"/>
                <w:szCs w:val="28"/>
              </w:rPr>
            </w:pPr>
            <w:r w:rsidRPr="00887A16">
              <w:rPr>
                <w:rFonts w:ascii="Times New Roman" w:hAnsi="Times New Roman" w:cs="Times New Roman"/>
                <w:b/>
                <w:bCs/>
                <w:spacing w:val="-6"/>
                <w:sz w:val="28"/>
                <w:szCs w:val="28"/>
              </w:rPr>
              <w:t>Порядок відшкодування витрат на медичну та соціальну допомогу;</w:t>
            </w:r>
          </w:p>
          <w:p w:rsidR="00D35AA9" w:rsidRPr="00887A16" w:rsidRDefault="00D35AA9" w:rsidP="00D35AA9">
            <w:pPr>
              <w:widowControl w:val="0"/>
              <w:ind w:left="-17" w:firstLine="284"/>
              <w:jc w:val="both"/>
              <w:rPr>
                <w:rFonts w:ascii="Times New Roman" w:hAnsi="Times New Roman" w:cs="Times New Roman"/>
                <w:b/>
                <w:bCs/>
                <w:spacing w:val="-6"/>
                <w:sz w:val="28"/>
                <w:szCs w:val="28"/>
              </w:rPr>
            </w:pPr>
            <w:r w:rsidRPr="00887A16">
              <w:rPr>
                <w:rFonts w:ascii="Times New Roman" w:hAnsi="Times New Roman" w:cs="Times New Roman"/>
                <w:b/>
                <w:bCs/>
                <w:spacing w:val="-6"/>
                <w:sz w:val="28"/>
                <w:szCs w:val="28"/>
              </w:rPr>
              <w:t>Порядок надання допомоги на поховання;</w:t>
            </w:r>
          </w:p>
          <w:p w:rsidR="00D35AA9" w:rsidRPr="00887A16" w:rsidRDefault="00D35AA9" w:rsidP="00D35AA9">
            <w:pPr>
              <w:widowControl w:val="0"/>
              <w:ind w:left="-17" w:firstLine="284"/>
              <w:jc w:val="both"/>
              <w:rPr>
                <w:rFonts w:ascii="Times New Roman" w:hAnsi="Times New Roman" w:cs="Times New Roman"/>
                <w:b/>
                <w:bCs/>
                <w:spacing w:val="-6"/>
                <w:sz w:val="28"/>
                <w:szCs w:val="28"/>
              </w:rPr>
            </w:pPr>
            <w:r w:rsidRPr="00887A16">
              <w:rPr>
                <w:rFonts w:ascii="Times New Roman" w:hAnsi="Times New Roman" w:cs="Times New Roman"/>
                <w:b/>
                <w:color w:val="000000"/>
                <w:spacing w:val="-6"/>
                <w:sz w:val="28"/>
                <w:szCs w:val="28"/>
              </w:rPr>
              <w:t>Порядок ведення інформаційно-телекомунікаційної системи Фонду;</w:t>
            </w:r>
          </w:p>
          <w:p w:rsidR="00D35AA9" w:rsidRPr="00887A16" w:rsidRDefault="00D35AA9" w:rsidP="00D35AA9">
            <w:pPr>
              <w:widowControl w:val="0"/>
              <w:ind w:firstLine="454"/>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інші нормативно-правові акти та документи, що регламентують діяльність Фонду з виконання його статутних завдань;</w:t>
            </w:r>
          </w:p>
          <w:p w:rsidR="00D35AA9" w:rsidRPr="00887A16" w:rsidRDefault="00D35AA9" w:rsidP="00D35AA9">
            <w:pPr>
              <w:widowControl w:val="0"/>
              <w:ind w:firstLine="453"/>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9) встановлює розмір допомоги на поховання;</w:t>
            </w:r>
          </w:p>
          <w:p w:rsidR="00D35AA9" w:rsidRPr="00887A16" w:rsidRDefault="00D35AA9" w:rsidP="00D35AA9">
            <w:pPr>
              <w:widowControl w:val="0"/>
              <w:ind w:firstLine="325"/>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Виключити</w:t>
            </w:r>
          </w:p>
          <w:p w:rsidR="00D35AA9" w:rsidRPr="00887A16" w:rsidRDefault="00D35AA9" w:rsidP="00D35AA9">
            <w:pPr>
              <w:widowControl w:val="0"/>
              <w:ind w:firstLine="464"/>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464"/>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464"/>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464"/>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464"/>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464"/>
              <w:jc w:val="both"/>
              <w:rPr>
                <w:rFonts w:ascii="Times New Roman" w:hAnsi="Times New Roman" w:cs="Times New Roman"/>
                <w:b/>
                <w:bCs/>
                <w:color w:val="000000"/>
                <w:spacing w:val="-6"/>
                <w:sz w:val="28"/>
                <w:szCs w:val="28"/>
                <w:lang w:eastAsia="en-US"/>
              </w:rPr>
            </w:pPr>
          </w:p>
          <w:p w:rsidR="00D35AA9" w:rsidRPr="00887A16" w:rsidRDefault="00D35AA9" w:rsidP="00D35AA9">
            <w:pPr>
              <w:widowControl w:val="0"/>
              <w:ind w:firstLine="325"/>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11) розпоряджається майном, яке перебуває у власності Фонду;</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12) створює резерв коштів для забезпечення виконання завдань за видами загальнообов’язкового державного соціального страхування;</w:t>
            </w:r>
          </w:p>
          <w:p w:rsidR="00D35AA9" w:rsidRPr="00887A16" w:rsidRDefault="00D35AA9" w:rsidP="00D35AA9">
            <w:pPr>
              <w:widowControl w:val="0"/>
              <w:ind w:firstLine="325"/>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13) готує подання щорічних звітів про діяльність Фонду;</w:t>
            </w:r>
          </w:p>
          <w:p w:rsidR="00D35AA9" w:rsidRPr="00887A16" w:rsidRDefault="00D35AA9" w:rsidP="00D35AA9">
            <w:pPr>
              <w:widowControl w:val="0"/>
              <w:ind w:firstLine="325"/>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14) здійснює контроль за цільовим використанням коштів Фонду, веденням і достовірністю обліку та звітності щодо їх надходження та використання;</w:t>
            </w:r>
          </w:p>
          <w:p w:rsidR="00D35AA9" w:rsidRPr="00887A16" w:rsidRDefault="00D35AA9" w:rsidP="00D35AA9">
            <w:pPr>
              <w:widowControl w:val="0"/>
              <w:ind w:firstLine="325"/>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15) вирішує питання формування та використання резерву коштів для забезпечення фінансової стабільності Фонду в сумі, необхідній для фінансування матеріального забезпечення в розрахунку не менш як на п’ять календарних днів;</w:t>
            </w:r>
          </w:p>
          <w:p w:rsidR="00D35AA9" w:rsidRPr="00887A16" w:rsidRDefault="00D35AA9" w:rsidP="00D35AA9">
            <w:pPr>
              <w:widowControl w:val="0"/>
              <w:ind w:firstLine="325"/>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tc>
      </w:tr>
      <w:tr w:rsidR="00D35AA9" w:rsidRPr="00BC0255" w:rsidTr="00887A16">
        <w:tc>
          <w:tcPr>
            <w:tcW w:w="7512" w:type="dxa"/>
          </w:tcPr>
          <w:p w:rsidR="00D35AA9" w:rsidRPr="00887A16" w:rsidRDefault="00D35AA9" w:rsidP="00D35AA9">
            <w:pPr>
              <w:pStyle w:val="rvps20"/>
              <w:widowControl w:val="0"/>
              <w:spacing w:before="0" w:beforeAutospacing="0" w:after="0" w:afterAutospacing="0"/>
              <w:ind w:firstLine="737"/>
              <w:jc w:val="both"/>
              <w:rPr>
                <w:sz w:val="28"/>
                <w:szCs w:val="28"/>
              </w:rPr>
            </w:pPr>
            <w:r w:rsidRPr="00887A16">
              <w:rPr>
                <w:rStyle w:val="rvts9"/>
                <w:b/>
                <w:sz w:val="28"/>
                <w:szCs w:val="28"/>
              </w:rPr>
              <w:lastRenderedPageBreak/>
              <w:t>Стаття 8.</w:t>
            </w:r>
            <w:r w:rsidRPr="00887A16">
              <w:rPr>
                <w:sz w:val="28"/>
                <w:szCs w:val="28"/>
              </w:rPr>
              <w:t xml:space="preserve"> Виконавча дирекція Фонду соціального страхування України</w:t>
            </w:r>
          </w:p>
          <w:p w:rsidR="00D35AA9" w:rsidRPr="00887A16" w:rsidRDefault="00D35AA9" w:rsidP="00D35AA9">
            <w:pPr>
              <w:pStyle w:val="rvps20"/>
              <w:widowControl w:val="0"/>
              <w:spacing w:before="0" w:beforeAutospacing="0" w:after="0" w:afterAutospacing="0"/>
              <w:ind w:firstLine="737"/>
              <w:jc w:val="both"/>
              <w:rPr>
                <w:sz w:val="28"/>
                <w:szCs w:val="28"/>
              </w:rPr>
            </w:pPr>
            <w:r w:rsidRPr="00887A16">
              <w:rPr>
                <w:sz w:val="28"/>
                <w:szCs w:val="28"/>
              </w:rPr>
              <w:t>…</w:t>
            </w:r>
          </w:p>
          <w:p w:rsidR="00D35AA9" w:rsidRPr="00887A16" w:rsidRDefault="00D35AA9" w:rsidP="00D35AA9">
            <w:pPr>
              <w:pStyle w:val="rvps20"/>
              <w:widowControl w:val="0"/>
              <w:spacing w:before="0" w:beforeAutospacing="0" w:after="0" w:afterAutospacing="0"/>
              <w:ind w:firstLine="737"/>
              <w:jc w:val="both"/>
              <w:rPr>
                <w:sz w:val="28"/>
                <w:szCs w:val="28"/>
              </w:rPr>
            </w:pPr>
            <w:bookmarkStart w:id="34" w:name="n107"/>
            <w:bookmarkStart w:id="35" w:name="n109"/>
            <w:bookmarkEnd w:id="34"/>
            <w:bookmarkEnd w:id="35"/>
            <w:r w:rsidRPr="00887A16">
              <w:rPr>
                <w:sz w:val="28"/>
                <w:szCs w:val="28"/>
              </w:rPr>
              <w:t xml:space="preserve">2. Виконавчу дирекцію очолює директор, який призначається та звільняється правлінням Фонду, а в разі неприйняття правлінням Фонду рішення про призначення директора виконавчої дирекції протягом двох місяців таку кандидатуру для затвердження Кабінетом Міністрів України вносить керівник центрального органу виконавчої влади, що забезпечує формування державної політики у сферах трудових відносин, соціального захисту населення, за погодженням з комітетом Верховної Ради України, до предмета відання якого відносяться питання загальнообов’язкового державного соціального  </w:t>
            </w:r>
            <w:r w:rsidRPr="00887A16">
              <w:rPr>
                <w:sz w:val="28"/>
                <w:szCs w:val="28"/>
              </w:rPr>
              <w:lastRenderedPageBreak/>
              <w:t>страхування.</w:t>
            </w:r>
          </w:p>
          <w:p w:rsidR="00D35AA9" w:rsidRPr="00887A16" w:rsidRDefault="00D35AA9" w:rsidP="00D35AA9">
            <w:pPr>
              <w:pStyle w:val="rvps20"/>
              <w:widowControl w:val="0"/>
              <w:spacing w:before="0" w:beforeAutospacing="0" w:after="0" w:afterAutospacing="0"/>
              <w:ind w:firstLine="737"/>
              <w:jc w:val="both"/>
              <w:rPr>
                <w:sz w:val="28"/>
                <w:szCs w:val="28"/>
              </w:rPr>
            </w:pPr>
            <w:bookmarkStart w:id="36" w:name="n1002"/>
            <w:bookmarkEnd w:id="36"/>
            <w:r w:rsidRPr="00887A16">
              <w:rPr>
                <w:sz w:val="28"/>
                <w:szCs w:val="28"/>
              </w:rPr>
              <w:t>З метою заміщення вакантних посад директора виконавчої дирекції та його заступників правління Фонду може запроваджувати та визначати порядок проведення конкурсного відбору на заміщення цих посад.</w:t>
            </w:r>
          </w:p>
          <w:p w:rsidR="00D35AA9" w:rsidRPr="00887A16" w:rsidRDefault="00D35AA9" w:rsidP="00D35AA9">
            <w:pPr>
              <w:pStyle w:val="rvps20"/>
              <w:widowControl w:val="0"/>
              <w:spacing w:before="0" w:beforeAutospacing="0" w:after="0" w:afterAutospacing="0"/>
              <w:ind w:firstLine="737"/>
              <w:jc w:val="both"/>
              <w:rPr>
                <w:sz w:val="28"/>
                <w:szCs w:val="28"/>
              </w:rPr>
            </w:pPr>
            <w:bookmarkStart w:id="37" w:name="n110"/>
            <w:bookmarkStart w:id="38" w:name="n1001"/>
            <w:bookmarkEnd w:id="37"/>
            <w:bookmarkEnd w:id="38"/>
            <w:r w:rsidRPr="00887A16">
              <w:rPr>
                <w:sz w:val="28"/>
                <w:szCs w:val="28"/>
              </w:rPr>
              <w:t xml:space="preserve">Директор виконавчої дирекції Фонду </w:t>
            </w:r>
            <w:r w:rsidRPr="00887A16">
              <w:rPr>
                <w:sz w:val="28"/>
                <w:szCs w:val="28"/>
                <w:u w:val="single"/>
              </w:rPr>
              <w:t>входить до складу</w:t>
            </w:r>
            <w:r w:rsidRPr="00887A16">
              <w:rPr>
                <w:sz w:val="28"/>
                <w:szCs w:val="28"/>
              </w:rPr>
              <w:t xml:space="preserve"> правління Фонду з правом дорадчого голосу.</w:t>
            </w:r>
          </w:p>
          <w:p w:rsidR="00D35AA9" w:rsidRPr="00887A16" w:rsidRDefault="00D35AA9" w:rsidP="00D35AA9">
            <w:pPr>
              <w:pStyle w:val="rvps20"/>
              <w:widowControl w:val="0"/>
              <w:spacing w:before="0" w:beforeAutospacing="0" w:after="0" w:afterAutospacing="0"/>
              <w:ind w:firstLine="737"/>
              <w:jc w:val="both"/>
              <w:rPr>
                <w:sz w:val="28"/>
                <w:szCs w:val="28"/>
              </w:rPr>
            </w:pPr>
            <w:bookmarkStart w:id="39" w:name="n111"/>
            <w:bookmarkStart w:id="40" w:name="n113"/>
            <w:bookmarkStart w:id="41" w:name="n1003"/>
            <w:bookmarkEnd w:id="39"/>
            <w:bookmarkEnd w:id="40"/>
            <w:bookmarkEnd w:id="41"/>
            <w:r w:rsidRPr="00887A16">
              <w:rPr>
                <w:sz w:val="28"/>
                <w:szCs w:val="28"/>
              </w:rPr>
              <w:t>…</w:t>
            </w:r>
          </w:p>
        </w:tc>
        <w:tc>
          <w:tcPr>
            <w:tcW w:w="7426" w:type="dxa"/>
          </w:tcPr>
          <w:p w:rsidR="00D35AA9" w:rsidRPr="00887A16" w:rsidRDefault="00D35AA9" w:rsidP="00D35AA9">
            <w:pPr>
              <w:pStyle w:val="rvps20"/>
              <w:widowControl w:val="0"/>
              <w:spacing w:before="0" w:beforeAutospacing="0" w:after="0" w:afterAutospacing="0"/>
              <w:ind w:firstLine="737"/>
              <w:jc w:val="both"/>
              <w:rPr>
                <w:sz w:val="28"/>
                <w:szCs w:val="28"/>
              </w:rPr>
            </w:pPr>
            <w:r w:rsidRPr="00887A16">
              <w:rPr>
                <w:rStyle w:val="rvts9"/>
                <w:b/>
                <w:sz w:val="28"/>
                <w:szCs w:val="28"/>
              </w:rPr>
              <w:lastRenderedPageBreak/>
              <w:t>Стаття 8.</w:t>
            </w:r>
            <w:r w:rsidRPr="00887A16">
              <w:rPr>
                <w:sz w:val="28"/>
                <w:szCs w:val="28"/>
              </w:rPr>
              <w:t xml:space="preserve"> Виконавча дирекція Фонду соціального страхування України</w:t>
            </w:r>
          </w:p>
          <w:p w:rsidR="00D35AA9" w:rsidRPr="00887A16" w:rsidRDefault="00D35AA9" w:rsidP="00D35AA9">
            <w:pPr>
              <w:pStyle w:val="rvps20"/>
              <w:widowControl w:val="0"/>
              <w:spacing w:before="0" w:beforeAutospacing="0" w:after="0" w:afterAutospacing="0"/>
              <w:ind w:firstLine="737"/>
              <w:jc w:val="both"/>
              <w:rPr>
                <w:sz w:val="28"/>
                <w:szCs w:val="28"/>
              </w:rPr>
            </w:pPr>
            <w:r w:rsidRPr="00887A16">
              <w:rPr>
                <w:rStyle w:val="rvts9"/>
                <w:b/>
                <w:szCs w:val="24"/>
              </w:rPr>
              <w:t>…</w:t>
            </w:r>
          </w:p>
          <w:p w:rsidR="00D35AA9" w:rsidRPr="00887A16" w:rsidRDefault="00D35AA9" w:rsidP="00D35AA9">
            <w:pPr>
              <w:pStyle w:val="rvps20"/>
              <w:widowControl w:val="0"/>
              <w:spacing w:before="0" w:beforeAutospacing="0" w:after="0" w:afterAutospacing="0"/>
              <w:ind w:firstLine="737"/>
              <w:jc w:val="both"/>
              <w:rPr>
                <w:sz w:val="28"/>
                <w:szCs w:val="28"/>
              </w:rPr>
            </w:pPr>
            <w:r w:rsidRPr="00887A16">
              <w:rPr>
                <w:sz w:val="28"/>
                <w:szCs w:val="28"/>
              </w:rPr>
              <w:t xml:space="preserve">2. Виконавчу дирекцію очолює директор, який призначається та звільняється правлінням Фонду, а в разі неприйняття правлінням Фонду рішення про призначення директора виконавчої дирекції протягом двох місяців таку кандидатуру для затвердження Кабінетом Міністрів України вносить керівник центрального органу виконавчої влади, що забезпечує формування державної політики у сферах трудових відносин, соціального захисту населення, за погодженням з комітетом Верховної Ради України, до предмета відання якого відносяться питання загальнообов’язкового державного соціального </w:t>
            </w:r>
            <w:r w:rsidRPr="00887A16">
              <w:rPr>
                <w:sz w:val="28"/>
                <w:szCs w:val="28"/>
              </w:rPr>
              <w:lastRenderedPageBreak/>
              <w:t>страхування.</w:t>
            </w:r>
          </w:p>
          <w:p w:rsidR="00D35AA9" w:rsidRPr="00887A16" w:rsidRDefault="00D35AA9" w:rsidP="00D35AA9">
            <w:pPr>
              <w:pStyle w:val="rvps20"/>
              <w:widowControl w:val="0"/>
              <w:spacing w:before="0" w:beforeAutospacing="0" w:after="0" w:afterAutospacing="0"/>
              <w:ind w:firstLine="737"/>
              <w:jc w:val="both"/>
              <w:rPr>
                <w:sz w:val="28"/>
                <w:szCs w:val="28"/>
              </w:rPr>
            </w:pPr>
            <w:r w:rsidRPr="00887A16">
              <w:rPr>
                <w:sz w:val="28"/>
                <w:szCs w:val="28"/>
              </w:rPr>
              <w:t>З метою заміщення вакантних посад директора виконавчої дирекції та його заступників правління Фонду може запроваджувати та визначати порядок проведення конкурсного відбору на заміщення цих посад.</w:t>
            </w:r>
          </w:p>
          <w:p w:rsidR="00D35AA9" w:rsidRPr="00887A16" w:rsidRDefault="00D35AA9" w:rsidP="00D35AA9">
            <w:pPr>
              <w:pStyle w:val="rvps20"/>
              <w:widowControl w:val="0"/>
              <w:spacing w:before="0" w:beforeAutospacing="0" w:after="0" w:afterAutospacing="0"/>
              <w:ind w:firstLine="737"/>
              <w:jc w:val="both"/>
              <w:rPr>
                <w:sz w:val="28"/>
                <w:szCs w:val="28"/>
              </w:rPr>
            </w:pPr>
            <w:r w:rsidRPr="00887A16">
              <w:rPr>
                <w:sz w:val="28"/>
                <w:szCs w:val="28"/>
              </w:rPr>
              <w:t xml:space="preserve">Директор виконавчої дирекції Фонду </w:t>
            </w:r>
            <w:r w:rsidRPr="00887A16">
              <w:rPr>
                <w:b/>
                <w:sz w:val="28"/>
                <w:szCs w:val="28"/>
              </w:rPr>
              <w:t>бере участь у засіданнях</w:t>
            </w:r>
            <w:r w:rsidRPr="00887A16">
              <w:rPr>
                <w:sz w:val="28"/>
                <w:szCs w:val="28"/>
              </w:rPr>
              <w:t xml:space="preserve"> правління Фонду з правом дорадчого голосу.</w:t>
            </w:r>
          </w:p>
          <w:p w:rsidR="00D35AA9" w:rsidRPr="00887A16" w:rsidRDefault="00D35AA9" w:rsidP="00D35AA9">
            <w:pPr>
              <w:pStyle w:val="rvps20"/>
              <w:widowControl w:val="0"/>
              <w:spacing w:before="0" w:beforeAutospacing="0" w:after="0" w:afterAutospacing="0"/>
              <w:ind w:firstLine="737"/>
              <w:jc w:val="both"/>
              <w:rPr>
                <w:sz w:val="28"/>
                <w:szCs w:val="28"/>
              </w:rPr>
            </w:pPr>
            <w:r w:rsidRPr="00887A16">
              <w:rPr>
                <w:sz w:val="28"/>
                <w:szCs w:val="28"/>
              </w:rPr>
              <w:t>…</w:t>
            </w:r>
          </w:p>
        </w:tc>
      </w:tr>
      <w:tr w:rsidR="00D35AA9" w:rsidRPr="00BC0255" w:rsidTr="00887A16">
        <w:tc>
          <w:tcPr>
            <w:tcW w:w="7512" w:type="dxa"/>
          </w:tcPr>
          <w:p w:rsidR="00D35AA9" w:rsidRPr="00887A16" w:rsidRDefault="00D35AA9" w:rsidP="00D35AA9">
            <w:pPr>
              <w:widowControl w:val="0"/>
              <w:ind w:firstLine="45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9. Основні завдання і функції Фонду соціального страхування України та його робочих органів</w:t>
            </w:r>
          </w:p>
          <w:p w:rsidR="00D35AA9" w:rsidRPr="00887A16" w:rsidRDefault="00D35AA9" w:rsidP="00D35AA9">
            <w:pPr>
              <w:widowControl w:val="0"/>
              <w:ind w:firstLine="45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1.Основними завданнями Фонду та його робочих органів є:</w:t>
            </w:r>
          </w:p>
          <w:p w:rsidR="00D35AA9" w:rsidRPr="00887A16" w:rsidRDefault="00D35AA9" w:rsidP="00D35AA9">
            <w:pPr>
              <w:widowControl w:val="0"/>
              <w:ind w:left="459" w:firstLine="45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0"/>
              <w:jc w:val="both"/>
              <w:rPr>
                <w:rFonts w:ascii="Times New Roman" w:hAnsi="Times New Roman" w:cs="Times New Roman"/>
                <w:b/>
                <w:color w:val="000000"/>
                <w:spacing w:val="-6"/>
                <w:sz w:val="28"/>
                <w:szCs w:val="28"/>
                <w:lang w:eastAsia="en-US"/>
              </w:rPr>
            </w:pPr>
            <w:r w:rsidRPr="00887A16">
              <w:rPr>
                <w:rFonts w:ascii="Times New Roman" w:hAnsi="Times New Roman" w:cs="Times New Roman"/>
                <w:color w:val="000000"/>
                <w:spacing w:val="-6"/>
                <w:sz w:val="28"/>
                <w:szCs w:val="28"/>
                <w:lang w:eastAsia="en-US"/>
              </w:rPr>
              <w:t>6)</w:t>
            </w:r>
            <w:r w:rsidRPr="00887A16">
              <w:rPr>
                <w:rFonts w:ascii="Times New Roman" w:hAnsi="Times New Roman" w:cs="Times New Roman"/>
                <w:b/>
                <w:color w:val="000000"/>
                <w:spacing w:val="-6"/>
                <w:sz w:val="28"/>
                <w:szCs w:val="28"/>
                <w:lang w:eastAsia="en-US"/>
              </w:rPr>
              <w:t> здійснення перевірки обґрунтованості видачі та продовження листків непрацездатності застрахованим особам, у тому числі на підставі інформації з електронного реєстру листків непрацездатності;</w:t>
            </w:r>
          </w:p>
          <w:p w:rsidR="00D35AA9" w:rsidRPr="00887A16" w:rsidRDefault="00D35AA9" w:rsidP="00D35AA9">
            <w:pPr>
              <w:widowControl w:val="0"/>
              <w:ind w:firstLine="456"/>
              <w:jc w:val="both"/>
              <w:rPr>
                <w:rFonts w:ascii="Times New Roman" w:hAnsi="Times New Roman" w:cs="Times New Roman"/>
                <w:bCs/>
                <w:spacing w:val="-6"/>
                <w:sz w:val="28"/>
                <w:szCs w:val="28"/>
              </w:rPr>
            </w:pPr>
          </w:p>
          <w:p w:rsidR="00D35AA9" w:rsidRPr="00887A16" w:rsidRDefault="00D35AA9" w:rsidP="00D35AA9">
            <w:pPr>
              <w:widowControl w:val="0"/>
              <w:ind w:firstLine="456"/>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2. Фонд та його робочі</w:t>
            </w:r>
            <w:r w:rsidRPr="00887A16">
              <w:rPr>
                <w:rFonts w:ascii="Times New Roman" w:hAnsi="Times New Roman" w:cs="Times New Roman"/>
                <w:b/>
                <w:bCs/>
                <w:spacing w:val="-6"/>
                <w:sz w:val="28"/>
                <w:szCs w:val="28"/>
              </w:rPr>
              <w:t xml:space="preserve"> </w:t>
            </w:r>
            <w:r w:rsidRPr="00887A16">
              <w:rPr>
                <w:rFonts w:ascii="Times New Roman" w:hAnsi="Times New Roman" w:cs="Times New Roman"/>
                <w:bCs/>
                <w:spacing w:val="-6"/>
                <w:sz w:val="28"/>
                <w:szCs w:val="28"/>
              </w:rPr>
              <w:t>органи відповідно до покладених на них завдань:</w:t>
            </w:r>
          </w:p>
          <w:p w:rsidR="00D35AA9" w:rsidRPr="00887A16" w:rsidRDefault="00D35AA9" w:rsidP="00D35AA9">
            <w:pPr>
              <w:widowControl w:val="0"/>
              <w:ind w:firstLine="456"/>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w:t>
            </w:r>
          </w:p>
          <w:p w:rsidR="00D35AA9" w:rsidRPr="00887A16" w:rsidRDefault="00D35AA9" w:rsidP="00D35AA9">
            <w:pPr>
              <w:widowControl w:val="0"/>
              <w:ind w:firstLine="456"/>
              <w:jc w:val="both"/>
              <w:rPr>
                <w:rFonts w:ascii="Times New Roman" w:hAnsi="Times New Roman" w:cs="Times New Roman"/>
                <w:b/>
                <w:color w:val="000000"/>
                <w:spacing w:val="-6"/>
                <w:sz w:val="28"/>
                <w:szCs w:val="28"/>
              </w:rPr>
            </w:pPr>
            <w:r w:rsidRPr="00887A16">
              <w:rPr>
                <w:rFonts w:ascii="Times New Roman" w:hAnsi="Times New Roman" w:cs="Times New Roman"/>
                <w:color w:val="000000"/>
                <w:spacing w:val="-6"/>
                <w:sz w:val="28"/>
                <w:szCs w:val="28"/>
              </w:rPr>
              <w:t>2)</w:t>
            </w:r>
            <w:r w:rsidRPr="00887A16">
              <w:rPr>
                <w:rFonts w:ascii="Times New Roman" w:hAnsi="Times New Roman" w:cs="Times New Roman"/>
                <w:b/>
                <w:color w:val="000000"/>
                <w:spacing w:val="-6"/>
                <w:sz w:val="28"/>
                <w:szCs w:val="28"/>
              </w:rPr>
              <w:t> </w:t>
            </w:r>
            <w:r w:rsidRPr="00887A16">
              <w:rPr>
                <w:rFonts w:ascii="Times New Roman" w:hAnsi="Times New Roman" w:cs="Times New Roman"/>
                <w:color w:val="000000"/>
                <w:spacing w:val="-6"/>
                <w:sz w:val="28"/>
                <w:szCs w:val="28"/>
              </w:rPr>
              <w:t>проводять розслідування страхових випадків</w:t>
            </w:r>
            <w:r w:rsidRPr="00887A16">
              <w:rPr>
                <w:rFonts w:ascii="Times New Roman" w:hAnsi="Times New Roman" w:cs="Times New Roman"/>
                <w:b/>
                <w:color w:val="000000"/>
                <w:spacing w:val="-6"/>
                <w:sz w:val="28"/>
                <w:szCs w:val="28"/>
              </w:rPr>
              <w:t xml:space="preserve"> та обґрунтованості виплати матеріального забезпечення та страхових виплат;</w:t>
            </w:r>
          </w:p>
          <w:p w:rsidR="00D35AA9" w:rsidRPr="00887A16" w:rsidRDefault="00D35AA9" w:rsidP="00D35AA9">
            <w:pPr>
              <w:widowControl w:val="0"/>
              <w:ind w:firstLine="171"/>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w:t>
            </w:r>
          </w:p>
          <w:p w:rsidR="00D35AA9" w:rsidRPr="00887A16" w:rsidRDefault="00D35AA9" w:rsidP="00D35AA9">
            <w:pPr>
              <w:widowControl w:val="0"/>
              <w:ind w:firstLine="453"/>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 xml:space="preserve">4) забезпечують функціонування </w:t>
            </w:r>
            <w:r w:rsidRPr="00887A16">
              <w:rPr>
                <w:rFonts w:ascii="Times New Roman" w:hAnsi="Times New Roman" w:cs="Times New Roman"/>
                <w:b/>
                <w:bCs/>
                <w:spacing w:val="-6"/>
                <w:sz w:val="28"/>
                <w:szCs w:val="28"/>
              </w:rPr>
              <w:t>інформаційно-аналітичних систем</w:t>
            </w:r>
            <w:r w:rsidRPr="00887A16">
              <w:rPr>
                <w:rFonts w:ascii="Times New Roman" w:hAnsi="Times New Roman" w:cs="Times New Roman"/>
                <w:bCs/>
                <w:spacing w:val="-6"/>
                <w:sz w:val="28"/>
                <w:szCs w:val="28"/>
              </w:rPr>
              <w:t>;</w:t>
            </w:r>
          </w:p>
          <w:p w:rsidR="00D35AA9" w:rsidRPr="00887A16" w:rsidRDefault="00D35AA9" w:rsidP="00D35AA9">
            <w:pPr>
              <w:widowControl w:val="0"/>
              <w:ind w:firstLine="457"/>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5) здійснюють обмін інформацією з центральними органами виконавчої влади, що забезпечують формування державної політики у сфері соціального захисту населення, реалізації державної податкової політики та з </w:t>
            </w:r>
            <w:r w:rsidRPr="00887A16">
              <w:rPr>
                <w:rFonts w:ascii="Times New Roman" w:hAnsi="Times New Roman" w:cs="Times New Roman"/>
                <w:b/>
                <w:color w:val="000000"/>
                <w:spacing w:val="-6"/>
                <w:sz w:val="28"/>
                <w:szCs w:val="28"/>
                <w:lang w:eastAsia="en-US"/>
              </w:rPr>
              <w:lastRenderedPageBreak/>
              <w:t xml:space="preserve">адміністрування єдиного внеску на загальнообов’язкове державне соціальне страхування, </w:t>
            </w:r>
            <w:r w:rsidRPr="00887A16">
              <w:rPr>
                <w:rFonts w:ascii="Times New Roman" w:hAnsi="Times New Roman" w:cs="Times New Roman"/>
                <w:color w:val="000000"/>
                <w:spacing w:val="-6"/>
                <w:sz w:val="28"/>
                <w:szCs w:val="28"/>
                <w:lang w:eastAsia="en-US"/>
              </w:rPr>
              <w:t>Пенсійним фондом України для виконання Фондом покладених на нього функцій і завдань, визначених законодавством України;</w:t>
            </w:r>
          </w:p>
          <w:p w:rsidR="00D35AA9" w:rsidRPr="00887A16" w:rsidRDefault="00D35AA9" w:rsidP="00D35AA9">
            <w:pPr>
              <w:widowControl w:val="0"/>
              <w:ind w:firstLine="45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170"/>
              <w:jc w:val="both"/>
              <w:rPr>
                <w:rFonts w:ascii="Times New Roman" w:hAnsi="Times New Roman" w:cs="Times New Roman"/>
                <w:b/>
                <w:bCs/>
                <w:color w:val="000000"/>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6) здійснюють контроль за використанням коштів Фонду</w:t>
            </w:r>
            <w:r w:rsidRPr="00887A16">
              <w:rPr>
                <w:rFonts w:ascii="Times New Roman" w:hAnsi="Times New Roman" w:cs="Times New Roman"/>
                <w:b/>
                <w:bCs/>
                <w:spacing w:val="-6"/>
                <w:sz w:val="28"/>
                <w:szCs w:val="28"/>
              </w:rPr>
              <w:t>, веденням</w:t>
            </w:r>
            <w:r w:rsidRPr="00887A16">
              <w:rPr>
                <w:rFonts w:ascii="Times New Roman" w:hAnsi="Times New Roman" w:cs="Times New Roman"/>
                <w:bCs/>
                <w:spacing w:val="-6"/>
                <w:sz w:val="28"/>
                <w:szCs w:val="28"/>
              </w:rPr>
              <w:t xml:space="preserve">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0"/>
              <w:jc w:val="both"/>
              <w:rPr>
                <w:rFonts w:ascii="Times New Roman" w:hAnsi="Times New Roman" w:cs="Times New Roman"/>
                <w:bCs/>
                <w:spacing w:val="-6"/>
                <w:sz w:val="28"/>
                <w:szCs w:val="28"/>
              </w:rPr>
            </w:pPr>
          </w:p>
          <w:p w:rsidR="00D35AA9" w:rsidRPr="00887A16" w:rsidRDefault="00D35AA9" w:rsidP="00D35AA9">
            <w:pPr>
              <w:widowControl w:val="0"/>
              <w:ind w:firstLine="171"/>
              <w:outlineLvl w:val="2"/>
              <w:rPr>
                <w:rFonts w:ascii="Times New Roman" w:hAnsi="Times New Roman" w:cs="Times New Roman"/>
                <w:b/>
                <w:color w:val="000000"/>
                <w:spacing w:val="-10"/>
                <w:sz w:val="28"/>
                <w:szCs w:val="28"/>
              </w:rPr>
            </w:pPr>
            <w:r w:rsidRPr="00887A16">
              <w:rPr>
                <w:rFonts w:ascii="Times New Roman" w:hAnsi="Times New Roman" w:cs="Times New Roman"/>
                <w:spacing w:val="-10"/>
                <w:sz w:val="28"/>
                <w:szCs w:val="28"/>
              </w:rPr>
              <w:t>…</w:t>
            </w:r>
          </w:p>
        </w:tc>
        <w:tc>
          <w:tcPr>
            <w:tcW w:w="7426" w:type="dxa"/>
          </w:tcPr>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9. Основні завдання і функції Фонду соціального страхування України та його робочих органів</w:t>
            </w:r>
          </w:p>
          <w:p w:rsidR="00D35AA9" w:rsidRPr="00887A16" w:rsidRDefault="00D35AA9" w:rsidP="00D35AA9">
            <w:pPr>
              <w:widowControl w:val="0"/>
              <w:ind w:firstLine="31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Основними завданнями Фонду та його робочих органів є:</w:t>
            </w:r>
          </w:p>
          <w:p w:rsidR="00D35AA9" w:rsidRPr="00887A16" w:rsidRDefault="00D35AA9" w:rsidP="00D35AA9">
            <w:pPr>
              <w:widowControl w:val="0"/>
              <w:ind w:left="39"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4B427A" w:rsidRDefault="00D35AA9" w:rsidP="00D35AA9">
            <w:pPr>
              <w:widowControl w:val="0"/>
              <w:ind w:firstLine="524"/>
              <w:jc w:val="both"/>
              <w:rPr>
                <w:rFonts w:ascii="Times New Roman" w:hAnsi="Times New Roman" w:cs="Times New Roman"/>
                <w:b/>
                <w:color w:val="000000"/>
                <w:sz w:val="28"/>
                <w:szCs w:val="28"/>
              </w:rPr>
            </w:pPr>
            <w:r w:rsidRPr="004B427A">
              <w:rPr>
                <w:rFonts w:ascii="Times New Roman" w:hAnsi="Times New Roman" w:cs="Times New Roman"/>
                <w:b/>
                <w:color w:val="000000"/>
                <w:sz w:val="28"/>
                <w:szCs w:val="28"/>
              </w:rPr>
              <w:t>6) проведення перевірки обґрунтованості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w:t>
            </w:r>
          </w:p>
          <w:p w:rsidR="00D35AA9" w:rsidRPr="00887A16" w:rsidRDefault="00D35AA9" w:rsidP="00D35AA9">
            <w:pPr>
              <w:widowControl w:val="0"/>
              <w:ind w:firstLine="524"/>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2. Фонд та його робочі органи відповідно до покладених на них завдань:</w:t>
            </w:r>
          </w:p>
          <w:p w:rsidR="00D35AA9" w:rsidRPr="00887A16" w:rsidRDefault="00D35AA9" w:rsidP="00D35AA9">
            <w:pPr>
              <w:widowControl w:val="0"/>
              <w:ind w:left="-15" w:firstLine="524"/>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w:t>
            </w:r>
          </w:p>
          <w:p w:rsidR="00D35AA9" w:rsidRPr="00887A16" w:rsidRDefault="00D35AA9" w:rsidP="00D35AA9">
            <w:pPr>
              <w:widowControl w:val="0"/>
              <w:ind w:left="-17" w:firstLine="333"/>
              <w:jc w:val="both"/>
              <w:rPr>
                <w:rFonts w:ascii="Times New Roman" w:hAnsi="Times New Roman" w:cs="Times New Roman"/>
                <w:b/>
                <w:color w:val="000000"/>
                <w:spacing w:val="-6"/>
                <w:sz w:val="28"/>
                <w:szCs w:val="28"/>
              </w:rPr>
            </w:pPr>
            <w:r w:rsidRPr="00887A16">
              <w:rPr>
                <w:rFonts w:ascii="Times New Roman" w:hAnsi="Times New Roman" w:cs="Times New Roman"/>
                <w:color w:val="000000"/>
                <w:spacing w:val="-6"/>
                <w:sz w:val="28"/>
                <w:szCs w:val="28"/>
              </w:rPr>
              <w:t>2) проводять розслідування страхових випадків</w:t>
            </w:r>
            <w:r w:rsidRPr="00887A16">
              <w:rPr>
                <w:rFonts w:ascii="Times New Roman" w:hAnsi="Times New Roman" w:cs="Times New Roman"/>
                <w:b/>
                <w:color w:val="000000"/>
                <w:spacing w:val="-6"/>
                <w:sz w:val="28"/>
                <w:szCs w:val="28"/>
              </w:rPr>
              <w:t>; перевірку обґрунтованості листків непрацездатності та документів, що є  підставою для їх формування;</w:t>
            </w:r>
          </w:p>
          <w:p w:rsidR="00D35AA9" w:rsidRPr="00887A16" w:rsidRDefault="00D35AA9" w:rsidP="00D35AA9">
            <w:pPr>
              <w:widowControl w:val="0"/>
              <w:ind w:left="-17" w:firstLine="333"/>
              <w:jc w:val="both"/>
              <w:rPr>
                <w:rFonts w:ascii="Times New Roman" w:hAnsi="Times New Roman" w:cs="Times New Roman"/>
                <w:b/>
                <w:bCs/>
                <w:spacing w:val="-6"/>
                <w:sz w:val="28"/>
                <w:szCs w:val="28"/>
              </w:rPr>
            </w:pPr>
            <w:r w:rsidRPr="00887A16">
              <w:rPr>
                <w:rFonts w:ascii="Times New Roman" w:hAnsi="Times New Roman" w:cs="Times New Roman"/>
                <w:color w:val="000000"/>
                <w:spacing w:val="-6"/>
                <w:sz w:val="28"/>
                <w:szCs w:val="28"/>
              </w:rPr>
              <w:t>…</w:t>
            </w:r>
          </w:p>
          <w:p w:rsidR="00D35AA9" w:rsidRPr="00887A16" w:rsidRDefault="00D35AA9" w:rsidP="00D35AA9">
            <w:pPr>
              <w:widowControl w:val="0"/>
              <w:ind w:left="-17" w:firstLine="333"/>
              <w:jc w:val="both"/>
              <w:rPr>
                <w:rFonts w:ascii="Times New Roman" w:hAnsi="Times New Roman" w:cs="Times New Roman"/>
                <w:b/>
                <w:bCs/>
                <w:spacing w:val="-6"/>
                <w:sz w:val="28"/>
                <w:szCs w:val="28"/>
              </w:rPr>
            </w:pPr>
            <w:r w:rsidRPr="00887A16">
              <w:rPr>
                <w:rFonts w:ascii="Times New Roman" w:hAnsi="Times New Roman" w:cs="Times New Roman"/>
                <w:color w:val="000000"/>
                <w:spacing w:val="-6"/>
                <w:sz w:val="28"/>
                <w:szCs w:val="28"/>
              </w:rPr>
              <w:t>4) </w:t>
            </w:r>
            <w:r w:rsidRPr="00887A16">
              <w:rPr>
                <w:rFonts w:ascii="Times New Roman" w:hAnsi="Times New Roman" w:cs="Times New Roman"/>
                <w:spacing w:val="-6"/>
                <w:sz w:val="28"/>
                <w:szCs w:val="28"/>
              </w:rPr>
              <w:t xml:space="preserve">забезпечують функціонування </w:t>
            </w:r>
            <w:r w:rsidRPr="00887A16">
              <w:rPr>
                <w:rFonts w:ascii="Times New Roman" w:hAnsi="Times New Roman" w:cs="Times New Roman"/>
                <w:b/>
                <w:color w:val="000000"/>
                <w:spacing w:val="-6"/>
                <w:sz w:val="28"/>
                <w:szCs w:val="28"/>
              </w:rPr>
              <w:t>інформаційно-телекомунікаційної системи Фонду;</w:t>
            </w:r>
          </w:p>
          <w:p w:rsidR="00D35AA9" w:rsidRPr="00887A16" w:rsidRDefault="00D35AA9" w:rsidP="00D35AA9">
            <w:pPr>
              <w:widowControl w:val="0"/>
              <w:ind w:left="-17" w:firstLine="33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5) забезпечують електронну інформаційну взаємодію інформаційно-телекомунікаційної системи Фонду з інформаційно-телекомунікаційними системами центральних органів виконавчої влади, що забезпечують </w:t>
            </w:r>
            <w:r w:rsidRPr="00887A16">
              <w:rPr>
                <w:rFonts w:ascii="Times New Roman" w:hAnsi="Times New Roman" w:cs="Times New Roman"/>
                <w:b/>
                <w:color w:val="000000"/>
                <w:spacing w:val="-6"/>
                <w:sz w:val="28"/>
                <w:szCs w:val="28"/>
                <w:lang w:eastAsia="en-US"/>
              </w:rPr>
              <w:lastRenderedPageBreak/>
              <w:t xml:space="preserve">формування державної політики у сфері соціального захисту населення, охорони здоров’я, реалізацію державної податкової політики та з адміністрування єдиного внеску на загальнообов’язкове державне соціальне страхування, формування та реалізацію державної фінансової політики, державної політики з питань державної реєстрації актів цивільного стану, державної реєстрації юридичних осіб, громадських формувань, що не мають статусу юридичної особи, та фізичних осіб – підприємців, державної політики у сферах освіти і науки,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і захисту державного кордону та охорони суверенних прав України в її виключній (морській) економічній зоні, </w:t>
            </w:r>
            <w:r w:rsidRPr="00887A16">
              <w:rPr>
                <w:rFonts w:ascii="Times New Roman" w:hAnsi="Times New Roman" w:cs="Times New Roman"/>
                <w:color w:val="000000"/>
                <w:spacing w:val="-6"/>
                <w:sz w:val="28"/>
                <w:szCs w:val="28"/>
                <w:lang w:eastAsia="en-US"/>
              </w:rPr>
              <w:t>Пенсійного фонду України, для виконання Фондом покладених на нього функцій і завдань, визначених законодавством України;</w:t>
            </w:r>
          </w:p>
          <w:p w:rsidR="00D35AA9" w:rsidRPr="00887A16" w:rsidRDefault="00D35AA9" w:rsidP="00D35AA9">
            <w:pPr>
              <w:widowControl w:val="0"/>
              <w:ind w:left="-17" w:firstLine="284"/>
              <w:jc w:val="both"/>
              <w:rPr>
                <w:rFonts w:ascii="Times New Roman" w:hAnsi="Times New Roman" w:cs="Times New Roman"/>
                <w:bCs/>
                <w:spacing w:val="-6"/>
                <w:sz w:val="28"/>
                <w:szCs w:val="28"/>
              </w:rPr>
            </w:pPr>
            <w:r w:rsidRPr="00887A16">
              <w:rPr>
                <w:rFonts w:ascii="Times New Roman" w:hAnsi="Times New Roman" w:cs="Times New Roman"/>
                <w:bCs/>
                <w:spacing w:val="-6"/>
                <w:sz w:val="28"/>
                <w:szCs w:val="28"/>
              </w:rPr>
              <w:t>6) здійснюють контроль за використанням коштів Фонду,</w:t>
            </w:r>
            <w:r w:rsidRPr="00887A16">
              <w:rPr>
                <w:rFonts w:ascii="Times New Roman" w:hAnsi="Times New Roman" w:cs="Times New Roman"/>
                <w:b/>
                <w:bCs/>
                <w:spacing w:val="-6"/>
                <w:sz w:val="28"/>
                <w:szCs w:val="28"/>
              </w:rPr>
              <w:t xml:space="preserve"> перевірку правильності їх використання страхувальниками із застосуванням ризик-орієнтованих підходів,</w:t>
            </w:r>
            <w:r w:rsidRPr="00887A16">
              <w:rPr>
                <w:rFonts w:ascii="Times New Roman" w:hAnsi="Times New Roman" w:cs="Times New Roman"/>
                <w:bCs/>
                <w:spacing w:val="-6"/>
                <w:sz w:val="28"/>
                <w:szCs w:val="28"/>
              </w:rPr>
              <w:t xml:space="preserve"> </w:t>
            </w:r>
            <w:r w:rsidRPr="00887A16">
              <w:rPr>
                <w:rFonts w:ascii="Times New Roman" w:hAnsi="Times New Roman" w:cs="Times New Roman"/>
                <w:b/>
                <w:bCs/>
                <w:spacing w:val="-6"/>
                <w:sz w:val="28"/>
                <w:szCs w:val="28"/>
              </w:rPr>
              <w:t>контроль за</w:t>
            </w:r>
            <w:r w:rsidRPr="00887A16">
              <w:rPr>
                <w:rFonts w:ascii="Times New Roman" w:hAnsi="Times New Roman" w:cs="Times New Roman"/>
                <w:bCs/>
                <w:spacing w:val="-6"/>
                <w:sz w:val="28"/>
                <w:szCs w:val="28"/>
              </w:rPr>
              <w:t xml:space="preserve"> веденням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rsidR="00D35AA9" w:rsidRPr="00887A16" w:rsidRDefault="00D35AA9" w:rsidP="00D35AA9">
            <w:pPr>
              <w:widowControl w:val="0"/>
              <w:ind w:left="39"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lang w:eastAsia="en-US"/>
              </w:rPr>
              <w:t>…</w:t>
            </w:r>
          </w:p>
        </w:tc>
      </w:tr>
      <w:tr w:rsidR="00D35AA9" w:rsidRPr="00BC0255" w:rsidTr="00887A16">
        <w:tc>
          <w:tcPr>
            <w:tcW w:w="7512" w:type="dxa"/>
          </w:tcPr>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10. Права, обов’язки та відповідальність Фонду соціального страхування України</w:t>
            </w:r>
          </w:p>
          <w:p w:rsidR="00D35AA9" w:rsidRPr="00887A16" w:rsidRDefault="00D35AA9" w:rsidP="00D35AA9">
            <w:pPr>
              <w:widowControl w:val="0"/>
              <w:ind w:firstLine="595"/>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Фонд має право:</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1) користуватися в установленому порядку відомостями </w:t>
            </w:r>
            <w:r w:rsidRPr="00887A16">
              <w:rPr>
                <w:rFonts w:ascii="Times New Roman" w:hAnsi="Times New Roman" w:cs="Times New Roman"/>
                <w:color w:val="000000"/>
                <w:spacing w:val="-6"/>
                <w:sz w:val="28"/>
                <w:szCs w:val="28"/>
                <w:lang w:eastAsia="en-US"/>
              </w:rPr>
              <w:lastRenderedPageBreak/>
              <w:t xml:space="preserve">Державного реєстру загальнообов’язкового державного соціального страхування, даними </w:t>
            </w:r>
            <w:r w:rsidRPr="00887A16">
              <w:rPr>
                <w:rFonts w:ascii="Times New Roman" w:hAnsi="Times New Roman" w:cs="Times New Roman"/>
                <w:b/>
                <w:color w:val="000000"/>
                <w:spacing w:val="-6"/>
                <w:sz w:val="28"/>
                <w:szCs w:val="28"/>
                <w:u w:val="single"/>
                <w:lang w:eastAsia="en-US"/>
              </w:rPr>
              <w:t>електронного реєстру листків непрацездатності</w:t>
            </w:r>
            <w:r w:rsidRPr="00887A16">
              <w:rPr>
                <w:rFonts w:ascii="Times New Roman" w:hAnsi="Times New Roman" w:cs="Times New Roman"/>
                <w:color w:val="000000"/>
                <w:spacing w:val="-6"/>
                <w:sz w:val="28"/>
                <w:szCs w:val="28"/>
                <w:u w:val="single"/>
                <w:lang w:eastAsia="en-US"/>
              </w:rPr>
              <w:t>,</w:t>
            </w:r>
            <w:r w:rsidRPr="00887A16">
              <w:rPr>
                <w:rFonts w:ascii="Times New Roman" w:hAnsi="Times New Roman" w:cs="Times New Roman"/>
                <w:color w:val="000000"/>
                <w:spacing w:val="-6"/>
                <w:sz w:val="28"/>
                <w:szCs w:val="28"/>
                <w:lang w:eastAsia="en-US"/>
              </w:rPr>
              <w:t xml:space="preserve"> необхідними для забезпечення виконання покладених на нього функцій;</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604"/>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w:t>
            </w:r>
          </w:p>
          <w:p w:rsidR="00D35AA9" w:rsidRPr="00887A16" w:rsidRDefault="00D35AA9" w:rsidP="00D35AA9">
            <w:pPr>
              <w:widowControl w:val="0"/>
              <w:ind w:firstLine="604"/>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lang w:eastAsia="en-US"/>
              </w:rPr>
              <w:lastRenderedPageBreak/>
              <w:t>3</w:t>
            </w:r>
            <w:r w:rsidRPr="00887A16">
              <w:rPr>
                <w:rFonts w:ascii="Times New Roman" w:hAnsi="Times New Roman" w:cs="Times New Roman"/>
                <w:color w:val="000000"/>
                <w:spacing w:val="-6"/>
                <w:sz w:val="28"/>
                <w:szCs w:val="28"/>
                <w:lang w:eastAsia="en-US"/>
              </w:rPr>
              <w:t>) перевіряти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використання роботодавцем коштів Фонду;</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c>
          <w:tcPr>
            <w:tcW w:w="7426" w:type="dxa"/>
          </w:tcPr>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10. Права, обов’язки та відповідальність Фонду соціального страхування України</w:t>
            </w:r>
          </w:p>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Фонд має право:</w:t>
            </w:r>
          </w:p>
          <w:p w:rsidR="00D35AA9" w:rsidRPr="00887A16" w:rsidRDefault="00D35AA9" w:rsidP="00D35AA9">
            <w:pPr>
              <w:widowControl w:val="0"/>
              <w:ind w:firstLine="532"/>
              <w:jc w:val="both"/>
              <w:rPr>
                <w:rFonts w:ascii="Times New Roman" w:hAnsi="Times New Roman" w:cs="Times New Roman"/>
                <w:b/>
                <w:color w:val="000000"/>
                <w:spacing w:val="-6"/>
                <w:sz w:val="28"/>
                <w:szCs w:val="22"/>
                <w:lang w:eastAsia="en-US"/>
              </w:rPr>
            </w:pPr>
            <w:r w:rsidRPr="00887A16">
              <w:rPr>
                <w:rFonts w:ascii="Times New Roman" w:hAnsi="Times New Roman" w:cs="Times New Roman"/>
                <w:color w:val="000000"/>
                <w:spacing w:val="-6"/>
                <w:sz w:val="28"/>
                <w:szCs w:val="28"/>
                <w:lang w:eastAsia="ru-RU"/>
              </w:rPr>
              <w:t>1) </w:t>
            </w:r>
            <w:r w:rsidRPr="00887A16">
              <w:rPr>
                <w:rFonts w:ascii="Times New Roman" w:hAnsi="Times New Roman" w:cs="Times New Roman"/>
                <w:b/>
                <w:color w:val="000000"/>
                <w:spacing w:val="-6"/>
                <w:sz w:val="28"/>
                <w:lang w:eastAsia="ru-RU"/>
              </w:rPr>
              <w:t xml:space="preserve">отримувати інформацію шляхом електронної </w:t>
            </w:r>
            <w:r w:rsidRPr="00887A16">
              <w:rPr>
                <w:rFonts w:ascii="Times New Roman" w:hAnsi="Times New Roman" w:cs="Times New Roman"/>
                <w:b/>
                <w:color w:val="000000"/>
                <w:spacing w:val="-6"/>
                <w:sz w:val="28"/>
                <w:lang w:eastAsia="ru-RU"/>
              </w:rPr>
              <w:lastRenderedPageBreak/>
              <w:t xml:space="preserve">інформаційної взаємодії з реєстру застрахованих осіб та реєстру страхувальників </w:t>
            </w:r>
            <w:r w:rsidRPr="00887A16">
              <w:rPr>
                <w:rFonts w:ascii="Times New Roman" w:hAnsi="Times New Roman" w:cs="Times New Roman"/>
                <w:color w:val="000000"/>
                <w:spacing w:val="-6"/>
                <w:sz w:val="28"/>
                <w:szCs w:val="28"/>
                <w:lang w:eastAsia="ru-RU"/>
              </w:rPr>
              <w:t xml:space="preserve">Державного реєстру загальнообов’язкового державного соціального страхування, </w:t>
            </w:r>
            <w:r w:rsidRPr="00887A16">
              <w:rPr>
                <w:rFonts w:ascii="Times New Roman" w:hAnsi="Times New Roman" w:cs="Times New Roman"/>
                <w:b/>
                <w:color w:val="000000"/>
                <w:spacing w:val="-6"/>
                <w:sz w:val="28"/>
                <w:szCs w:val="28"/>
                <w:lang w:eastAsia="en-US"/>
              </w:rPr>
              <w:t xml:space="preserve">Державного реєстру актів цивільного стану громадян, </w:t>
            </w:r>
            <w:r w:rsidRPr="00887A16">
              <w:rPr>
                <w:rFonts w:ascii="Times New Roman" w:hAnsi="Times New Roman" w:cs="Times New Roman"/>
                <w:b/>
                <w:color w:val="000000"/>
                <w:spacing w:val="-6"/>
                <w:sz w:val="28"/>
                <w:szCs w:val="28"/>
                <w:lang w:eastAsia="ru-RU"/>
              </w:rPr>
              <w:t>електронної системи охорони здоров’я,</w:t>
            </w:r>
            <w:r w:rsidRPr="00887A16">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b/>
                <w:color w:val="212529"/>
                <w:spacing w:val="-6"/>
                <w:sz w:val="28"/>
                <w:szCs w:val="28"/>
                <w:lang w:eastAsia="ru-RU"/>
              </w:rPr>
              <w:t>Єдиного державного реєстру юридичних осіб, фізичних осіб – підприємців та громадських формувань</w:t>
            </w:r>
            <w:r w:rsidRPr="00887A16">
              <w:rPr>
                <w:rFonts w:ascii="Times New Roman" w:hAnsi="Times New Roman" w:cs="Times New Roman"/>
                <w:b/>
                <w:color w:val="212529"/>
                <w:spacing w:val="-6"/>
                <w:sz w:val="28"/>
                <w:szCs w:val="28"/>
                <w:lang w:eastAsia="en-US"/>
              </w:rPr>
              <w:t>,</w:t>
            </w:r>
            <w:r w:rsidRPr="00887A16">
              <w:rPr>
                <w:rFonts w:ascii="Times New Roman" w:hAnsi="Times New Roman" w:cs="Times New Roman"/>
                <w:b/>
                <w:color w:val="000000"/>
                <w:spacing w:val="-6"/>
                <w:sz w:val="28"/>
                <w:szCs w:val="28"/>
                <w:lang w:eastAsia="en-US"/>
              </w:rPr>
              <w:t xml:space="preserve"> Єдиної державної електронної бази з питань освіти, </w:t>
            </w:r>
            <w:r w:rsidRPr="00887A16">
              <w:rPr>
                <w:rFonts w:ascii="Times New Roman" w:hAnsi="Times New Roman" w:cs="Times New Roman"/>
                <w:b/>
                <w:bCs/>
                <w:color w:val="000000"/>
                <w:spacing w:val="-6"/>
                <w:sz w:val="28"/>
                <w:szCs w:val="28"/>
                <w:shd w:val="clear" w:color="auto" w:fill="FFFFFF"/>
                <w:lang w:eastAsia="en-US"/>
              </w:rPr>
              <w:t xml:space="preserve">Єдиної інформаційної бази даних про внутрішньо переміщених осіб, </w:t>
            </w:r>
            <w:r w:rsidRPr="00887A16">
              <w:rPr>
                <w:rFonts w:ascii="Times New Roman" w:hAnsi="Times New Roman" w:cs="Times New Roman"/>
                <w:b/>
                <w:color w:val="000000"/>
                <w:spacing w:val="-6"/>
                <w:sz w:val="28"/>
                <w:szCs w:val="22"/>
                <w:lang w:eastAsia="en-US"/>
              </w:rPr>
              <w:t>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w:t>
            </w:r>
            <w:r w:rsidRPr="00887A16">
              <w:rPr>
                <w:rFonts w:ascii="Times New Roman" w:hAnsi="Times New Roman" w:cs="Times New Roman"/>
                <w:b/>
                <w:bCs/>
                <w:color w:val="000000"/>
                <w:spacing w:val="-6"/>
                <w:sz w:val="28"/>
                <w:szCs w:val="28"/>
                <w:shd w:val="clear" w:color="auto" w:fill="FFFFFF"/>
                <w:lang w:eastAsia="en-US"/>
              </w:rPr>
              <w:t xml:space="preserve"> </w:t>
            </w:r>
            <w:r w:rsidRPr="00887A16">
              <w:rPr>
                <w:rFonts w:ascii="Times New Roman" w:hAnsi="Times New Roman" w:cs="Times New Roman"/>
                <w:b/>
                <w:color w:val="000000"/>
                <w:spacing w:val="-6"/>
                <w:sz w:val="28"/>
                <w:szCs w:val="28"/>
                <w:lang w:eastAsia="en-US"/>
              </w:rPr>
              <w:t>і</w:t>
            </w:r>
            <w:r w:rsidRPr="00887A16">
              <w:rPr>
                <w:rFonts w:ascii="Times New Roman" w:hAnsi="Times New Roman" w:cs="Times New Roman"/>
                <w:b/>
                <w:color w:val="000000"/>
                <w:spacing w:val="-6"/>
                <w:sz w:val="28"/>
                <w:szCs w:val="22"/>
                <w:lang w:eastAsia="en-US"/>
              </w:rPr>
              <w:t>нформаційно-аналітичної платформи електронної верифікації та моніторингу,</w:t>
            </w:r>
            <w:r w:rsidRPr="00887A16">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b/>
                <w:bCs/>
                <w:color w:val="000000"/>
                <w:spacing w:val="-6"/>
                <w:sz w:val="28"/>
                <w:szCs w:val="28"/>
                <w:shd w:val="clear" w:color="auto" w:fill="FFFFFF"/>
                <w:lang w:eastAsia="en-US"/>
              </w:rPr>
              <w:t xml:space="preserve">централізованого банку даних з проблем інвалідності </w:t>
            </w:r>
            <w:r w:rsidRPr="00887A16">
              <w:rPr>
                <w:rFonts w:ascii="Times New Roman" w:hAnsi="Times New Roman" w:cs="Times New Roman"/>
                <w:b/>
                <w:color w:val="000000"/>
                <w:spacing w:val="-6"/>
                <w:sz w:val="28"/>
                <w:szCs w:val="22"/>
                <w:lang w:eastAsia="en-US"/>
              </w:rPr>
              <w:t>з метою забезпечення виконання Фондом покладених на нього завдань відповідно до законодавства України.</w:t>
            </w:r>
          </w:p>
          <w:p w:rsidR="00D35AA9" w:rsidRPr="00887A16" w:rsidRDefault="00D35AA9" w:rsidP="00D35AA9">
            <w:pPr>
              <w:widowControl w:val="0"/>
              <w:ind w:firstLine="532"/>
              <w:jc w:val="both"/>
              <w:rPr>
                <w:rFonts w:ascii="Times New Roman" w:hAnsi="Times New Roman" w:cs="Times New Roman"/>
                <w:b/>
                <w:color w:val="000000"/>
                <w:spacing w:val="-6"/>
                <w:sz w:val="28"/>
                <w:szCs w:val="22"/>
                <w:lang w:eastAsia="en-US"/>
              </w:rPr>
            </w:pPr>
            <w:r w:rsidRPr="00887A16">
              <w:rPr>
                <w:rFonts w:ascii="Times New Roman" w:hAnsi="Times New Roman" w:cs="Times New Roman"/>
                <w:b/>
                <w:color w:val="000000"/>
                <w:spacing w:val="-6"/>
                <w:sz w:val="28"/>
                <w:szCs w:val="22"/>
                <w:lang w:eastAsia="en-US"/>
              </w:rPr>
              <w:t>Отримання інформації шляхом електронної інформаційної взаємодії з Єдиного державного демографічного реєстру та 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 здійснюється з використанням єдиної інформаційної системи Міністерства внутрішніх справ України.</w:t>
            </w:r>
          </w:p>
          <w:p w:rsidR="00D35AA9" w:rsidRPr="00887A16" w:rsidRDefault="00D35AA9" w:rsidP="00D35AA9">
            <w:pPr>
              <w:widowControl w:val="0"/>
              <w:ind w:firstLine="532"/>
              <w:jc w:val="both"/>
              <w:rPr>
                <w:rFonts w:ascii="Times New Roman" w:hAnsi="Times New Roman" w:cs="Times New Roman"/>
                <w:b/>
                <w:color w:val="000000"/>
                <w:spacing w:val="-6"/>
                <w:sz w:val="28"/>
                <w:lang w:eastAsia="ru-RU"/>
              </w:rPr>
            </w:pPr>
            <w:r w:rsidRPr="00887A16">
              <w:rPr>
                <w:rFonts w:ascii="Times New Roman" w:hAnsi="Times New Roman" w:cs="Times New Roman"/>
                <w:b/>
                <w:color w:val="000000"/>
                <w:spacing w:val="-6"/>
                <w:sz w:val="28"/>
                <w:lang w:eastAsia="ru-RU"/>
              </w:rPr>
              <w:t xml:space="preserve">Доступ до інформації здійснюється з дотриманням вимог Законів України </w:t>
            </w:r>
            <w:r w:rsidR="00C90B8E">
              <w:rPr>
                <w:rFonts w:ascii="Times New Roman" w:hAnsi="Times New Roman" w:cs="Times New Roman"/>
                <w:b/>
                <w:color w:val="000000"/>
                <w:spacing w:val="-6"/>
                <w:sz w:val="28"/>
                <w:lang w:eastAsia="ru-RU"/>
              </w:rPr>
              <w:t>“</w:t>
            </w:r>
            <w:r w:rsidRPr="00887A16">
              <w:rPr>
                <w:rFonts w:ascii="Times New Roman" w:hAnsi="Times New Roman" w:cs="Times New Roman"/>
                <w:b/>
                <w:color w:val="000000"/>
                <w:spacing w:val="-6"/>
                <w:sz w:val="28"/>
                <w:lang w:eastAsia="ru-RU"/>
              </w:rPr>
              <w:t xml:space="preserve">Про захист інформації в інформаційно-телекомунікаційних системах”, </w:t>
            </w:r>
            <w:r w:rsidR="00C90B8E">
              <w:rPr>
                <w:rFonts w:ascii="Times New Roman" w:hAnsi="Times New Roman" w:cs="Times New Roman"/>
                <w:b/>
                <w:color w:val="000000"/>
                <w:spacing w:val="-6"/>
                <w:sz w:val="28"/>
                <w:lang w:eastAsia="ru-RU"/>
              </w:rPr>
              <w:t>“</w:t>
            </w:r>
            <w:r w:rsidRPr="00887A16">
              <w:rPr>
                <w:rFonts w:ascii="Times New Roman" w:hAnsi="Times New Roman" w:cs="Times New Roman"/>
                <w:b/>
                <w:color w:val="000000"/>
                <w:spacing w:val="-6"/>
                <w:sz w:val="28"/>
                <w:lang w:eastAsia="ru-RU"/>
              </w:rPr>
              <w:t xml:space="preserve">Про захист персональних даних”. </w:t>
            </w:r>
          </w:p>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524"/>
              <w:jc w:val="both"/>
              <w:rPr>
                <w:rFonts w:ascii="Times New Roman" w:hAnsi="Times New Roman" w:cs="Times New Roman"/>
                <w:b/>
                <w:spacing w:val="-6"/>
                <w:sz w:val="28"/>
                <w:szCs w:val="28"/>
                <w:lang w:eastAsia="en-US"/>
              </w:rPr>
            </w:pPr>
            <w:r w:rsidRPr="00887A16">
              <w:rPr>
                <w:rFonts w:ascii="Times New Roman" w:hAnsi="Times New Roman" w:cs="Times New Roman"/>
                <w:b/>
                <w:spacing w:val="-6"/>
                <w:sz w:val="28"/>
                <w:szCs w:val="28"/>
                <w:lang w:eastAsia="en-US"/>
              </w:rPr>
              <w:lastRenderedPageBreak/>
              <w:t>3) перевіряти обґрунтованість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використання роботодавцем коштів Фонду;</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r>
      <w:tr w:rsidR="00D35AA9" w:rsidRPr="00BC0255" w:rsidTr="00887A16">
        <w:tc>
          <w:tcPr>
            <w:tcW w:w="7512" w:type="dxa"/>
          </w:tcPr>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11.</w:t>
            </w:r>
            <w:r w:rsidRPr="00887A16">
              <w:rPr>
                <w:rFonts w:ascii="Times New Roman" w:hAnsi="Times New Roman" w:cs="Times New Roman"/>
                <w:color w:val="000000"/>
                <w:spacing w:val="-6"/>
                <w:sz w:val="28"/>
                <w:szCs w:val="28"/>
                <w:lang w:eastAsia="en-US"/>
              </w:rPr>
              <w:t> Формування та використання коштів Фонду соціального страхування України</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2. Кошти Фонду використовуються на:</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2) фінансування витрат на утримання та забезпечення діяльності Фонду, його робочих органів, підприємств, установ та організацій, що належать до сфери його управління, розвиток та функціонування </w:t>
            </w:r>
            <w:r w:rsidRPr="00887A16">
              <w:rPr>
                <w:rFonts w:ascii="Times New Roman" w:hAnsi="Times New Roman" w:cs="Times New Roman"/>
                <w:b/>
                <w:bCs/>
                <w:color w:val="000000"/>
                <w:spacing w:val="-6"/>
                <w:sz w:val="28"/>
                <w:szCs w:val="28"/>
                <w:lang w:eastAsia="en-US"/>
              </w:rPr>
              <w:t xml:space="preserve">інформаційно-аналітичних систем </w:t>
            </w:r>
            <w:r w:rsidRPr="00887A16">
              <w:rPr>
                <w:rFonts w:ascii="Times New Roman" w:hAnsi="Times New Roman" w:cs="Times New Roman"/>
                <w:bCs/>
                <w:color w:val="000000"/>
                <w:spacing w:val="-6"/>
                <w:sz w:val="28"/>
                <w:szCs w:val="28"/>
                <w:lang w:eastAsia="en-US"/>
              </w:rPr>
              <w:t>Фонду;</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tc>
        <w:tc>
          <w:tcPr>
            <w:tcW w:w="7426" w:type="dxa"/>
          </w:tcPr>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t>Стаття 11.</w:t>
            </w:r>
            <w:r w:rsidRPr="00887A16">
              <w:rPr>
                <w:rFonts w:ascii="Times New Roman" w:hAnsi="Times New Roman" w:cs="Times New Roman"/>
                <w:color w:val="000000"/>
                <w:spacing w:val="-6"/>
                <w:sz w:val="28"/>
                <w:szCs w:val="28"/>
                <w:lang w:eastAsia="en-US"/>
              </w:rPr>
              <w:t> Формування та використання коштів Фонду соціального страхування України</w:t>
            </w:r>
          </w:p>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2. Кошти Фонду використовуються на:</w:t>
            </w:r>
          </w:p>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524"/>
              <w:jc w:val="both"/>
              <w:rPr>
                <w:rFonts w:ascii="Times New Roman" w:hAnsi="Times New Roman" w:cs="Times New Roman"/>
                <w:b/>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2) фінансування витрат на утримання та забезпечення діяльності Фонду, його робочих органів, підприємств, установ та організацій, що належать до сфери його управління, розвиток та функціонування </w:t>
            </w:r>
            <w:r w:rsidRPr="00887A16">
              <w:rPr>
                <w:rFonts w:ascii="Times New Roman" w:hAnsi="Times New Roman" w:cs="Times New Roman"/>
                <w:b/>
                <w:color w:val="000000"/>
                <w:spacing w:val="-6"/>
                <w:sz w:val="28"/>
                <w:szCs w:val="28"/>
                <w:lang w:eastAsia="en-US"/>
              </w:rPr>
              <w:t>інформаційно-телекомунікаційної системи Фонду;</w:t>
            </w:r>
          </w:p>
          <w:p w:rsidR="00D35AA9" w:rsidRPr="00887A16" w:rsidRDefault="00D35AA9" w:rsidP="00D35AA9">
            <w:pPr>
              <w:widowControl w:val="0"/>
              <w:ind w:firstLine="52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r>
      <w:tr w:rsidR="00D35AA9" w:rsidRPr="00BC0255" w:rsidTr="00887A16">
        <w:trPr>
          <w:trHeight w:val="81"/>
        </w:trPr>
        <w:tc>
          <w:tcPr>
            <w:tcW w:w="7512" w:type="dxa"/>
          </w:tcPr>
          <w:p w:rsidR="00D35AA9" w:rsidRPr="00887A16" w:rsidRDefault="00D35AA9" w:rsidP="00D35AA9">
            <w:pPr>
              <w:widowControl w:val="0"/>
              <w:ind w:firstLine="597"/>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Відсутня</w:t>
            </w:r>
          </w:p>
        </w:tc>
        <w:tc>
          <w:tcPr>
            <w:tcW w:w="7426" w:type="dxa"/>
          </w:tcPr>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Стаття 14</w:t>
            </w:r>
            <w:r w:rsidRPr="00887A16">
              <w:rPr>
                <w:rFonts w:ascii="Times New Roman" w:hAnsi="Times New Roman" w:cs="Times New Roman"/>
                <w:b/>
                <w:color w:val="000000"/>
                <w:spacing w:val="-6"/>
                <w:sz w:val="28"/>
                <w:szCs w:val="28"/>
                <w:vertAlign w:val="superscript"/>
                <w:lang w:eastAsia="en-US"/>
              </w:rPr>
              <w:t>1</w:t>
            </w:r>
            <w:r w:rsidRPr="00887A16">
              <w:rPr>
                <w:rFonts w:ascii="Times New Roman" w:hAnsi="Times New Roman" w:cs="Times New Roman"/>
                <w:b/>
                <w:color w:val="000000"/>
                <w:spacing w:val="-6"/>
                <w:sz w:val="28"/>
                <w:szCs w:val="28"/>
                <w:lang w:eastAsia="en-US"/>
              </w:rPr>
              <w:t xml:space="preserve">. Електронні інформаційні ресурси та електронна взаємодія Фонду </w:t>
            </w:r>
          </w:p>
          <w:p w:rsidR="00D35AA9" w:rsidRPr="00887A16" w:rsidRDefault="00D35AA9" w:rsidP="00D35AA9">
            <w:pPr>
              <w:widowControl w:val="0"/>
              <w:ind w:firstLine="469"/>
              <w:jc w:val="both"/>
              <w:rPr>
                <w:rFonts w:ascii="Times New Roman" w:hAnsi="Times New Roman" w:cs="Times New Roman"/>
                <w:b/>
                <w:color w:val="000000"/>
                <w:spacing w:val="-6"/>
                <w:sz w:val="28"/>
                <w:szCs w:val="28"/>
              </w:rPr>
            </w:pPr>
            <w:r w:rsidRPr="00887A16">
              <w:rPr>
                <w:rFonts w:ascii="Times New Roman" w:hAnsi="Times New Roman" w:cs="Times New Roman"/>
                <w:b/>
                <w:color w:val="000000"/>
                <w:spacing w:val="-6"/>
                <w:sz w:val="28"/>
                <w:szCs w:val="28"/>
              </w:rPr>
              <w:t>1. Виконання Фондом, виконавчою дирекцією Фонду та її робочими органами покладених на них завдань забезпечується функціонуванням інформаційно-телекомунікаційної системи Фонду.</w:t>
            </w:r>
          </w:p>
          <w:p w:rsidR="00D35AA9" w:rsidRPr="00887A16" w:rsidRDefault="00D35AA9" w:rsidP="00D35AA9">
            <w:pPr>
              <w:widowControl w:val="0"/>
              <w:ind w:firstLine="466"/>
              <w:jc w:val="both"/>
              <w:rPr>
                <w:rFonts w:ascii="Times New Roman" w:hAnsi="Times New Roman" w:cs="Times New Roman"/>
                <w:b/>
                <w:color w:val="000000"/>
                <w:spacing w:val="-6"/>
                <w:sz w:val="28"/>
                <w:szCs w:val="28"/>
              </w:rPr>
            </w:pPr>
            <w:r w:rsidRPr="00887A16">
              <w:rPr>
                <w:rFonts w:ascii="Times New Roman" w:hAnsi="Times New Roman" w:cs="Times New Roman"/>
                <w:b/>
                <w:sz w:val="28"/>
                <w:szCs w:val="28"/>
              </w:rPr>
              <w:lastRenderedPageBreak/>
              <w:t>2. </w:t>
            </w:r>
            <w:r w:rsidRPr="00887A16">
              <w:rPr>
                <w:rFonts w:ascii="Times New Roman" w:hAnsi="Times New Roman" w:cs="Times New Roman"/>
                <w:b/>
                <w:color w:val="000000"/>
                <w:spacing w:val="-6"/>
                <w:sz w:val="28"/>
                <w:szCs w:val="28"/>
              </w:rPr>
              <w:t xml:space="preserve">Інформаційно-телекомунікаційна система Фонду є  інформаційним ресурсом соціальної сфери та взаємодіє з іншими державними інформаційними ресурсами, у тому числі державними реєстрами. </w:t>
            </w:r>
          </w:p>
          <w:p w:rsidR="00D35AA9" w:rsidRPr="00887A16" w:rsidRDefault="00D35AA9" w:rsidP="00D35AA9">
            <w:pPr>
              <w:widowControl w:val="0"/>
              <w:ind w:firstLine="469"/>
              <w:jc w:val="both"/>
              <w:rPr>
                <w:rFonts w:ascii="Times New Roman" w:hAnsi="Times New Roman" w:cs="Times New Roman"/>
                <w:b/>
                <w:color w:val="000000"/>
                <w:spacing w:val="-6"/>
                <w:sz w:val="28"/>
                <w:szCs w:val="28"/>
              </w:rPr>
            </w:pPr>
            <w:r w:rsidRPr="00887A16">
              <w:rPr>
                <w:rFonts w:ascii="Times New Roman" w:hAnsi="Times New Roman" w:cs="Times New Roman"/>
                <w:b/>
                <w:color w:val="000000"/>
                <w:spacing w:val="-6"/>
                <w:sz w:val="28"/>
                <w:szCs w:val="28"/>
              </w:rPr>
              <w:t xml:space="preserve">Ведення інформаційно-телекомунікаційної системи Фонду здійснюється у порядку, встановленому правлінням Фонду за погодженням із центральним органом виконавчої влади, </w:t>
            </w:r>
            <w:r w:rsidRPr="00887A16">
              <w:rPr>
                <w:rFonts w:ascii="Times New Roman" w:hAnsi="Times New Roman" w:cs="Times New Roman"/>
                <w:b/>
                <w:bCs/>
                <w:color w:val="000000"/>
                <w:spacing w:val="-6"/>
                <w:sz w:val="28"/>
                <w:szCs w:val="28"/>
              </w:rPr>
              <w:t>що забезпечує формування державної політики у сфері соціального захисту населення</w:t>
            </w:r>
            <w:r w:rsidRPr="00887A16">
              <w:rPr>
                <w:rFonts w:ascii="Times New Roman" w:hAnsi="Times New Roman" w:cs="Times New Roman"/>
                <w:b/>
                <w:color w:val="000000"/>
                <w:spacing w:val="-6"/>
                <w:sz w:val="28"/>
                <w:szCs w:val="28"/>
              </w:rPr>
              <w:t>.</w:t>
            </w:r>
          </w:p>
          <w:p w:rsidR="00D35AA9" w:rsidRPr="00887A16" w:rsidRDefault="00D35AA9" w:rsidP="00D35AA9">
            <w:pPr>
              <w:widowControl w:val="0"/>
              <w:ind w:firstLine="469"/>
              <w:jc w:val="both"/>
              <w:rPr>
                <w:rFonts w:ascii="Times New Roman" w:hAnsi="Times New Roman" w:cs="Times New Roman"/>
                <w:b/>
                <w:bCs/>
                <w:color w:val="000000"/>
                <w:spacing w:val="-6"/>
                <w:sz w:val="28"/>
                <w:szCs w:val="28"/>
              </w:rPr>
            </w:pPr>
            <w:r w:rsidRPr="00887A16">
              <w:rPr>
                <w:rFonts w:ascii="Times New Roman" w:hAnsi="Times New Roman" w:cs="Times New Roman"/>
                <w:b/>
                <w:color w:val="000000"/>
                <w:spacing w:val="-6"/>
                <w:sz w:val="28"/>
                <w:szCs w:val="28"/>
              </w:rPr>
              <w:t xml:space="preserve">3. Програмне забезпечення інформаційно-телекомунікаційної системи Фонду забезпечує його сумісність і електронну інформаційну взаємодію з іншими електронними інформаційними системами та мережами, що становлять інформаційний ресурс держави, у тому числі з </w:t>
            </w:r>
            <w:r w:rsidRPr="00887A16">
              <w:rPr>
                <w:rFonts w:ascii="Times New Roman" w:hAnsi="Times New Roman" w:cs="Times New Roman"/>
                <w:b/>
                <w:color w:val="000000"/>
                <w:sz w:val="28"/>
                <w:szCs w:val="28"/>
                <w:lang w:eastAsia="en-US"/>
              </w:rPr>
              <w:t>реєстром застрахованих осіб та реєстром страхувальників</w:t>
            </w:r>
            <w:r w:rsidRPr="00887A16">
              <w:rPr>
                <w:rFonts w:ascii="Times New Roman" w:hAnsi="Times New Roman" w:cs="Times New Roman"/>
                <w:b/>
                <w:color w:val="000000"/>
                <w:spacing w:val="-6"/>
                <w:sz w:val="28"/>
                <w:szCs w:val="28"/>
              </w:rPr>
              <w:t xml:space="preserve"> Державного реєстру загальнообов’язкового державного соціального страхування, державним реєстром актів цивільного стану громадян, електронною системою охорони здоров’я, Єдиним державним реєстром юридичних осіб, фізичних осіб – підприємців та громадських формувань, Єдиною державною електронною базою з питань освіти, Єдиною інформаційною базою даних про внутрішньо переміщених осіб, єдиною інформаційною системою Міністерства внутрішніх справ України, інформаційно-аналітичною платформою електронної верифікації та моніторингу, централізованим банком даних з проблем інвалідності.</w:t>
            </w:r>
          </w:p>
          <w:p w:rsidR="00D35AA9" w:rsidRPr="00887A16" w:rsidRDefault="00D35AA9" w:rsidP="00D35AA9">
            <w:pPr>
              <w:widowControl w:val="0"/>
              <w:ind w:firstLine="469"/>
              <w:jc w:val="both"/>
              <w:rPr>
                <w:rFonts w:ascii="Times New Roman" w:hAnsi="Times New Roman" w:cs="Times New Roman"/>
                <w:b/>
                <w:color w:val="000000"/>
                <w:spacing w:val="-6"/>
                <w:sz w:val="28"/>
                <w:szCs w:val="28"/>
              </w:rPr>
            </w:pPr>
            <w:r w:rsidRPr="00887A16">
              <w:rPr>
                <w:rFonts w:ascii="Times New Roman" w:hAnsi="Times New Roman" w:cs="Times New Roman"/>
                <w:b/>
                <w:color w:val="000000"/>
                <w:spacing w:val="-6"/>
                <w:sz w:val="28"/>
                <w:szCs w:val="28"/>
              </w:rPr>
              <w:t xml:space="preserve">Електронна інформаційна взаємодія інформаційно-телекомунікаційної системи Фонду з електронними інформаційними системами та мережами здійснюється в </w:t>
            </w:r>
            <w:r w:rsidRPr="00887A16">
              <w:rPr>
                <w:rFonts w:ascii="Times New Roman" w:hAnsi="Times New Roman" w:cs="Times New Roman"/>
                <w:b/>
                <w:color w:val="000000"/>
                <w:spacing w:val="-6"/>
                <w:sz w:val="28"/>
                <w:szCs w:val="28"/>
              </w:rPr>
              <w:lastRenderedPageBreak/>
              <w:t>порядку організації електронної інформаційної взаємодії державних електронних інформаційних ресурсів, визначеному Кабінетом Міністрів України.</w:t>
            </w:r>
          </w:p>
          <w:p w:rsidR="00D35AA9" w:rsidRPr="00887A16" w:rsidRDefault="00D35AA9" w:rsidP="00D35AA9">
            <w:pPr>
              <w:widowControl w:val="0"/>
              <w:ind w:firstLine="469"/>
              <w:jc w:val="both"/>
              <w:rPr>
                <w:rFonts w:ascii="Times New Roman" w:hAnsi="Times New Roman" w:cs="Times New Roman"/>
                <w:b/>
                <w:color w:val="000000"/>
                <w:spacing w:val="-6"/>
                <w:sz w:val="28"/>
                <w:szCs w:val="28"/>
              </w:rPr>
            </w:pPr>
            <w:r w:rsidRPr="00887A16">
              <w:rPr>
                <w:rFonts w:ascii="Times New Roman" w:hAnsi="Times New Roman" w:cs="Times New Roman"/>
                <w:b/>
                <w:color w:val="000000"/>
                <w:spacing w:val="-6"/>
                <w:sz w:val="28"/>
                <w:szCs w:val="28"/>
              </w:rPr>
              <w:t>4. У складі інформаційно-телекомунікаційної системи Фонду функціонує ризик-орієнтована система Фонду, яка обробляє інформацію електронного реєстру листків непрацездатності з метою встановлення ознак для проведення перевіри обґрунтованості листків непрацездатності та документів, що є підставою для їх формування, з використанням інформації, що надходить з електронної системи охорони здоров’я та інших інформаційно-телекомунікаційних систем.</w:t>
            </w:r>
          </w:p>
          <w:p w:rsidR="00D35AA9" w:rsidRPr="00887A16" w:rsidRDefault="00D35AA9" w:rsidP="00D35AA9">
            <w:pPr>
              <w:widowControl w:val="0"/>
              <w:ind w:firstLine="469"/>
              <w:jc w:val="both"/>
              <w:rPr>
                <w:rFonts w:ascii="Times New Roman" w:hAnsi="Times New Roman" w:cs="Times New Roman"/>
                <w:b/>
                <w:color w:val="000000"/>
                <w:spacing w:val="-6"/>
                <w:sz w:val="28"/>
                <w:szCs w:val="28"/>
              </w:rPr>
            </w:pPr>
            <w:r w:rsidRPr="00887A16">
              <w:rPr>
                <w:rFonts w:ascii="Times New Roman" w:hAnsi="Times New Roman" w:cs="Times New Roman"/>
                <w:b/>
                <w:color w:val="000000"/>
                <w:spacing w:val="-6"/>
                <w:sz w:val="28"/>
                <w:szCs w:val="28"/>
              </w:rPr>
              <w:t>5. Доступ до інформації, що міститься в інформаційно-телекомунікаційній системі Фонду, надається через Єдиний державний веб-портал електронних послуг або веб-портал Фонду і є безоплатним.</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pacing w:val="-6"/>
                <w:sz w:val="28"/>
                <w:szCs w:val="28"/>
              </w:rPr>
              <w:t xml:space="preserve">6. Інформація з інформаційно-телекомунікаційної системи Фонду надається та використовується відповідно до Законів України </w:t>
            </w:r>
            <w:hyperlink r:id="rId15" w:tgtFrame="_blank" w:history="1">
              <w:r w:rsidRPr="00887A16">
                <w:rPr>
                  <w:rStyle w:val="af"/>
                  <w:rFonts w:ascii="Times New Roman" w:hAnsi="Times New Roman"/>
                  <w:b/>
                  <w:color w:val="000000"/>
                  <w:spacing w:val="-6"/>
                  <w:sz w:val="28"/>
                  <w:szCs w:val="28"/>
                  <w:u w:val="none"/>
                </w:rPr>
                <w:t>„Про інформацію” та „Про захист персональних даних”</w:t>
              </w:r>
            </w:hyperlink>
            <w:r w:rsidRPr="00887A16">
              <w:rPr>
                <w:rFonts w:ascii="Times New Roman" w:hAnsi="Times New Roman" w:cs="Times New Roman"/>
                <w:b/>
                <w:color w:val="000000"/>
                <w:spacing w:val="-6"/>
                <w:sz w:val="28"/>
                <w:szCs w:val="28"/>
              </w:rPr>
              <w:t> </w:t>
            </w:r>
            <w:bookmarkStart w:id="42" w:name="n212"/>
            <w:bookmarkStart w:id="43" w:name="n213"/>
            <w:bookmarkStart w:id="44" w:name="n214"/>
            <w:bookmarkStart w:id="45" w:name="n215"/>
            <w:bookmarkStart w:id="46" w:name="n216"/>
            <w:bookmarkStart w:id="47" w:name="n217"/>
            <w:bookmarkStart w:id="48" w:name="n940"/>
            <w:bookmarkEnd w:id="42"/>
            <w:bookmarkEnd w:id="43"/>
            <w:bookmarkEnd w:id="44"/>
            <w:bookmarkEnd w:id="45"/>
            <w:bookmarkEnd w:id="46"/>
            <w:bookmarkEnd w:id="47"/>
            <w:bookmarkEnd w:id="48"/>
            <w:r w:rsidRPr="00887A16">
              <w:rPr>
                <w:rFonts w:ascii="Times New Roman" w:hAnsi="Times New Roman" w:cs="Times New Roman"/>
                <w:b/>
                <w:color w:val="000000"/>
                <w:spacing w:val="-6"/>
                <w:sz w:val="28"/>
                <w:szCs w:val="28"/>
              </w:rPr>
              <w:t>.</w:t>
            </w:r>
            <w:r w:rsidRPr="00887A16" w:rsidDel="001D127F">
              <w:rPr>
                <w:rFonts w:ascii="Times New Roman" w:hAnsi="Times New Roman" w:cs="Times New Roman"/>
                <w:b/>
                <w:color w:val="000000"/>
                <w:spacing w:val="-6"/>
                <w:sz w:val="28"/>
                <w:szCs w:val="28"/>
              </w:rPr>
              <w:t xml:space="preserve"> </w:t>
            </w:r>
          </w:p>
        </w:tc>
      </w:tr>
      <w:tr w:rsidR="00D35AA9" w:rsidRPr="00BC0255" w:rsidTr="00887A16">
        <w:trPr>
          <w:trHeight w:val="81"/>
        </w:trPr>
        <w:tc>
          <w:tcPr>
            <w:tcW w:w="7512" w:type="dxa"/>
          </w:tcPr>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22. Умови надання допомоги по тимчасовій непрацездатності та тривалість її виплати</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 Допомога по тимчасовій непрацездатності надається 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1) тимчасової непрацездатності </w:t>
            </w:r>
            <w:r w:rsidRPr="00887A16">
              <w:rPr>
                <w:rFonts w:ascii="Times New Roman" w:hAnsi="Times New Roman" w:cs="Times New Roman"/>
                <w:b/>
                <w:bCs/>
                <w:color w:val="000000"/>
                <w:spacing w:val="-6"/>
                <w:sz w:val="28"/>
                <w:szCs w:val="28"/>
                <w:lang w:eastAsia="en-US"/>
              </w:rPr>
              <w:t xml:space="preserve">на період реабілітації </w:t>
            </w:r>
            <w:r w:rsidRPr="00887A16">
              <w:rPr>
                <w:rFonts w:ascii="Times New Roman" w:hAnsi="Times New Roman" w:cs="Times New Roman"/>
                <w:bCs/>
                <w:color w:val="000000"/>
                <w:spacing w:val="-6"/>
                <w:sz w:val="28"/>
                <w:szCs w:val="28"/>
                <w:lang w:eastAsia="en-US"/>
              </w:rPr>
              <w:t>внаслідок захворювання або травми, не пов’язаної з нещасним випадком на виробництві;</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5) карантину, </w:t>
            </w:r>
            <w:r w:rsidRPr="00887A16">
              <w:rPr>
                <w:rFonts w:ascii="Times New Roman" w:hAnsi="Times New Roman" w:cs="Times New Roman"/>
                <w:b/>
                <w:bCs/>
                <w:color w:val="000000"/>
                <w:spacing w:val="-6"/>
                <w:sz w:val="28"/>
                <w:szCs w:val="28"/>
                <w:lang w:eastAsia="en-US"/>
              </w:rPr>
              <w:t>накладеного</w:t>
            </w:r>
            <w:r w:rsidRPr="00887A16">
              <w:rPr>
                <w:rFonts w:ascii="Times New Roman" w:hAnsi="Times New Roman" w:cs="Times New Roman"/>
                <w:bCs/>
                <w:color w:val="000000"/>
                <w:spacing w:val="-6"/>
                <w:sz w:val="28"/>
                <w:szCs w:val="28"/>
                <w:lang w:eastAsia="en-US"/>
              </w:rPr>
              <w:t xml:space="preserve"> </w:t>
            </w:r>
            <w:r w:rsidRPr="00887A16">
              <w:rPr>
                <w:rFonts w:ascii="Times New Roman" w:hAnsi="Times New Roman" w:cs="Times New Roman"/>
                <w:b/>
                <w:bCs/>
                <w:color w:val="000000"/>
                <w:spacing w:val="-6"/>
                <w:sz w:val="28"/>
                <w:szCs w:val="28"/>
                <w:lang w:eastAsia="en-US"/>
              </w:rPr>
              <w:t>органами санітарно-епідеміологічної служби</w:t>
            </w: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7. Якщо тимчасова непрацездатність застрахованої особи викликана карантином, </w:t>
            </w:r>
            <w:r w:rsidRPr="00887A16">
              <w:rPr>
                <w:rFonts w:ascii="Times New Roman" w:hAnsi="Times New Roman" w:cs="Times New Roman"/>
                <w:b/>
                <w:bCs/>
                <w:color w:val="000000"/>
                <w:spacing w:val="-6"/>
                <w:sz w:val="28"/>
                <w:szCs w:val="28"/>
                <w:lang w:eastAsia="en-US"/>
              </w:rPr>
              <w:t>накладеним</w:t>
            </w:r>
            <w:r w:rsidRPr="00887A16">
              <w:rPr>
                <w:rFonts w:ascii="Times New Roman" w:hAnsi="Times New Roman" w:cs="Times New Roman"/>
                <w:bCs/>
                <w:color w:val="000000"/>
                <w:spacing w:val="-6"/>
                <w:sz w:val="28"/>
                <w:szCs w:val="28"/>
                <w:lang w:eastAsia="en-US"/>
              </w:rPr>
              <w:t xml:space="preserve"> </w:t>
            </w:r>
            <w:r w:rsidRPr="00887A16">
              <w:rPr>
                <w:rFonts w:ascii="Times New Roman" w:hAnsi="Times New Roman" w:cs="Times New Roman"/>
                <w:b/>
                <w:bCs/>
                <w:color w:val="000000"/>
                <w:spacing w:val="-6"/>
                <w:sz w:val="28"/>
                <w:szCs w:val="28"/>
                <w:lang w:eastAsia="en-US"/>
              </w:rPr>
              <w:t>органами санітарно-епідеміологічної служби</w:t>
            </w:r>
            <w:r w:rsidRPr="00887A16">
              <w:rPr>
                <w:rFonts w:ascii="Times New Roman" w:hAnsi="Times New Roman" w:cs="Times New Roman"/>
                <w:bCs/>
                <w:color w:val="000000"/>
                <w:spacing w:val="-6"/>
                <w:sz w:val="28"/>
                <w:szCs w:val="28"/>
                <w:lang w:eastAsia="en-US"/>
              </w:rPr>
              <w:t>, надається допомога по тимчасовій непрацездатності з першого дня за весь час відсутності на роботі з цієї причини.</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tc>
        <w:tc>
          <w:tcPr>
            <w:tcW w:w="7426" w:type="dxa"/>
          </w:tcPr>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22. Умови надання допомоги по тимчасовій непрацездатності та тривалість її виплати</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 Допомога по тимчасовій непрацездатності надається 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 тимчасової непрацездатності внаслідок</w:t>
            </w:r>
            <w:r w:rsidRPr="00887A16">
              <w:rPr>
                <w:rFonts w:ascii="Times New Roman" w:hAnsi="Times New Roman" w:cs="Times New Roman"/>
                <w:b/>
                <w:bCs/>
                <w:color w:val="000000"/>
                <w:spacing w:val="-6"/>
                <w:sz w:val="28"/>
                <w:szCs w:val="28"/>
                <w:lang w:eastAsia="en-US"/>
              </w:rPr>
              <w:t xml:space="preserve"> захворювання або травми,</w:t>
            </w:r>
            <w:r w:rsidRPr="00887A16">
              <w:rPr>
                <w:rFonts w:ascii="Times New Roman" w:hAnsi="Times New Roman" w:cs="Times New Roman"/>
                <w:bCs/>
                <w:color w:val="000000"/>
                <w:spacing w:val="-6"/>
                <w:sz w:val="28"/>
                <w:szCs w:val="28"/>
                <w:lang w:eastAsia="en-US"/>
              </w:rPr>
              <w:t xml:space="preserve"> не пов’язаної з нещасним випадком на виробництві;</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5) карантину, </w:t>
            </w:r>
            <w:r w:rsidRPr="00887A16">
              <w:rPr>
                <w:rFonts w:ascii="Times New Roman" w:hAnsi="Times New Roman" w:cs="Times New Roman"/>
                <w:b/>
                <w:bCs/>
                <w:color w:val="000000"/>
                <w:spacing w:val="-6"/>
                <w:sz w:val="28"/>
                <w:szCs w:val="28"/>
                <w:lang w:eastAsia="en-US"/>
              </w:rPr>
              <w:t>встановленого</w:t>
            </w:r>
            <w:r w:rsidRPr="00887A16">
              <w:rPr>
                <w:rFonts w:ascii="Times New Roman" w:hAnsi="Times New Roman" w:cs="Times New Roman"/>
                <w:bCs/>
                <w:color w:val="000000"/>
                <w:spacing w:val="-6"/>
                <w:sz w:val="28"/>
                <w:szCs w:val="28"/>
                <w:lang w:eastAsia="en-US"/>
              </w:rPr>
              <w:t xml:space="preserve"> </w:t>
            </w:r>
            <w:r w:rsidRPr="00887A16">
              <w:rPr>
                <w:rFonts w:ascii="Times New Roman" w:hAnsi="Times New Roman" w:cs="Times New Roman"/>
                <w:b/>
                <w:bCs/>
                <w:color w:val="000000"/>
                <w:spacing w:val="-6"/>
                <w:sz w:val="28"/>
                <w:szCs w:val="28"/>
                <w:lang w:eastAsia="en-US"/>
              </w:rPr>
              <w:t>уповноваженими відповідно до законодавства органами</w:t>
            </w: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7. Якщо тимчасова непрацездатність застрахованої особи викликана карантином, </w:t>
            </w:r>
            <w:r w:rsidRPr="00887A16">
              <w:rPr>
                <w:rFonts w:ascii="Times New Roman" w:hAnsi="Times New Roman" w:cs="Times New Roman"/>
                <w:b/>
                <w:bCs/>
                <w:color w:val="000000"/>
                <w:spacing w:val="-6"/>
                <w:sz w:val="28"/>
                <w:szCs w:val="28"/>
                <w:lang w:eastAsia="en-US"/>
              </w:rPr>
              <w:t>встановленим</w:t>
            </w:r>
            <w:r w:rsidRPr="00887A16">
              <w:rPr>
                <w:rFonts w:ascii="Times New Roman" w:hAnsi="Times New Roman" w:cs="Times New Roman"/>
                <w:bCs/>
                <w:color w:val="000000"/>
                <w:spacing w:val="-6"/>
                <w:sz w:val="28"/>
                <w:szCs w:val="28"/>
                <w:lang w:eastAsia="en-US"/>
              </w:rPr>
              <w:t xml:space="preserve"> </w:t>
            </w:r>
            <w:r w:rsidRPr="00887A16">
              <w:rPr>
                <w:rFonts w:ascii="Times New Roman" w:hAnsi="Times New Roman" w:cs="Times New Roman"/>
                <w:b/>
                <w:bCs/>
                <w:color w:val="000000"/>
                <w:spacing w:val="-6"/>
                <w:sz w:val="28"/>
                <w:szCs w:val="28"/>
                <w:lang w:eastAsia="en-US"/>
              </w:rPr>
              <w:t>уповноваженими відповідно до законодавства органами</w:t>
            </w:r>
            <w:r w:rsidRPr="00887A16">
              <w:rPr>
                <w:rFonts w:ascii="Times New Roman" w:hAnsi="Times New Roman" w:cs="Times New Roman"/>
                <w:bCs/>
                <w:color w:val="000000"/>
                <w:spacing w:val="-6"/>
                <w:sz w:val="28"/>
                <w:szCs w:val="28"/>
                <w:lang w:eastAsia="en-US"/>
              </w:rPr>
              <w:t>, надається допомога по тимчасовій непрацездатності з першого дня за весь час відсутності на роботі з цієї причини.</w:t>
            </w:r>
          </w:p>
          <w:p w:rsidR="00D35AA9" w:rsidRPr="00887A16" w:rsidRDefault="00D35AA9" w:rsidP="00D35AA9">
            <w:pPr>
              <w:widowControl w:val="0"/>
              <w:ind w:firstLine="469"/>
              <w:jc w:val="both"/>
              <w:rPr>
                <w:rFonts w:ascii="Times New Roman" w:hAnsi="Times New Roman" w:cs="Times New Roman"/>
                <w:b/>
                <w:spacing w:val="-6"/>
                <w:sz w:val="28"/>
                <w:szCs w:val="28"/>
                <w:lang w:eastAsia="en-US"/>
              </w:rPr>
            </w:pPr>
            <w:r w:rsidRPr="00887A16">
              <w:rPr>
                <w:rFonts w:ascii="Times New Roman" w:hAnsi="Times New Roman" w:cs="Times New Roman"/>
                <w:bCs/>
                <w:color w:val="000000"/>
                <w:spacing w:val="-6"/>
                <w:sz w:val="28"/>
                <w:szCs w:val="28"/>
                <w:lang w:eastAsia="en-US"/>
              </w:rPr>
              <w:t>…</w:t>
            </w:r>
          </w:p>
        </w:tc>
      </w:tr>
      <w:tr w:rsidR="00D35AA9" w:rsidRPr="00BC0255" w:rsidTr="00887A16">
        <w:trPr>
          <w:trHeight w:val="87"/>
        </w:trPr>
        <w:tc>
          <w:tcPr>
            <w:tcW w:w="7512" w:type="dxa"/>
          </w:tcPr>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lastRenderedPageBreak/>
              <w:t>Стаття 23. Підстави для відмови в наданні допомоги по тимчасовій непрацездатності</w:t>
            </w:r>
          </w:p>
          <w:p w:rsidR="00D35AA9" w:rsidRPr="00887A16" w:rsidRDefault="00D35AA9" w:rsidP="00D35AA9">
            <w:pPr>
              <w:widowControl w:val="0"/>
              <w:ind w:left="31" w:firstLine="567"/>
              <w:jc w:val="both"/>
              <w:rPr>
                <w:rFonts w:ascii="Times New Roman" w:hAnsi="Times New Roman" w:cs="Times New Roman"/>
                <w:spacing w:val="-6"/>
                <w:sz w:val="28"/>
                <w:szCs w:val="28"/>
                <w:lang w:eastAsia="en-US"/>
              </w:rPr>
            </w:pPr>
            <w:bookmarkStart w:id="49" w:name="n307"/>
            <w:bookmarkEnd w:id="49"/>
            <w:r w:rsidRPr="00887A16">
              <w:rPr>
                <w:rFonts w:ascii="Times New Roman" w:hAnsi="Times New Roman" w:cs="Times New Roman"/>
                <w:spacing w:val="-6"/>
                <w:sz w:val="28"/>
                <w:szCs w:val="28"/>
                <w:lang w:eastAsia="en-US"/>
              </w:rPr>
              <w:t>1. Допомога по тимчасовій непрацездатності не надається:</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
                <w:spacing w:val="-6"/>
                <w:sz w:val="28"/>
                <w:szCs w:val="28"/>
                <w:lang w:eastAsia="en-US"/>
              </w:rPr>
            </w:pPr>
            <w:r w:rsidRPr="00887A16">
              <w:rPr>
                <w:rFonts w:ascii="Times New Roman" w:hAnsi="Times New Roman" w:cs="Times New Roman"/>
                <w:b/>
                <w:spacing w:val="-6"/>
                <w:sz w:val="28"/>
                <w:szCs w:val="28"/>
                <w:lang w:eastAsia="en-US"/>
              </w:rPr>
              <w:t>Відсутній</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lang w:eastAsia="en-US"/>
              </w:rPr>
              <w:t xml:space="preserve">2. Застраховані особи, які в період </w:t>
            </w:r>
            <w:r w:rsidRPr="00887A16">
              <w:rPr>
                <w:rFonts w:ascii="Times New Roman" w:hAnsi="Times New Roman" w:cs="Times New Roman"/>
                <w:b/>
                <w:spacing w:val="-6"/>
                <w:sz w:val="28"/>
                <w:szCs w:val="28"/>
                <w:lang w:eastAsia="en-US"/>
              </w:rPr>
              <w:t>отримання допомоги по</w:t>
            </w:r>
            <w:r w:rsidRPr="00887A16">
              <w:rPr>
                <w:rFonts w:ascii="Times New Roman" w:hAnsi="Times New Roman" w:cs="Times New Roman"/>
                <w:spacing w:val="-6"/>
                <w:sz w:val="28"/>
                <w:szCs w:val="28"/>
                <w:lang w:eastAsia="en-US"/>
              </w:rPr>
              <w:t xml:space="preserve"> тимчасовій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w:t>
            </w:r>
            <w:r w:rsidRPr="00887A16">
              <w:rPr>
                <w:rFonts w:ascii="Times New Roman" w:hAnsi="Times New Roman" w:cs="Times New Roman"/>
                <w:b/>
                <w:spacing w:val="-6"/>
                <w:sz w:val="28"/>
                <w:szCs w:val="28"/>
                <w:lang w:eastAsia="en-US"/>
              </w:rPr>
              <w:t>цю</w:t>
            </w:r>
            <w:r w:rsidRPr="00887A16">
              <w:rPr>
                <w:rFonts w:ascii="Times New Roman" w:hAnsi="Times New Roman" w:cs="Times New Roman"/>
                <w:spacing w:val="-6"/>
                <w:sz w:val="28"/>
                <w:szCs w:val="28"/>
                <w:lang w:eastAsia="en-US"/>
              </w:rPr>
              <w:t xml:space="preserve"> </w:t>
            </w:r>
            <w:r w:rsidRPr="00887A16">
              <w:rPr>
                <w:rFonts w:ascii="Times New Roman" w:hAnsi="Times New Roman" w:cs="Times New Roman"/>
                <w:b/>
                <w:spacing w:val="-6"/>
                <w:sz w:val="28"/>
                <w:szCs w:val="28"/>
                <w:lang w:eastAsia="en-US"/>
              </w:rPr>
              <w:t>допомогу</w:t>
            </w:r>
            <w:r w:rsidRPr="00887A16">
              <w:rPr>
                <w:rFonts w:ascii="Times New Roman" w:hAnsi="Times New Roman" w:cs="Times New Roman"/>
                <w:spacing w:val="-6"/>
                <w:sz w:val="28"/>
                <w:szCs w:val="28"/>
                <w:lang w:eastAsia="en-US"/>
              </w:rPr>
              <w:t xml:space="preserve"> з дня допущення порушення на строк, що встановлюється рішенням органу, який призначає допомогу </w:t>
            </w:r>
            <w:r w:rsidRPr="00887A16">
              <w:rPr>
                <w:rFonts w:ascii="Times New Roman" w:hAnsi="Times New Roman" w:cs="Times New Roman"/>
                <w:b/>
                <w:spacing w:val="-6"/>
                <w:sz w:val="28"/>
                <w:szCs w:val="28"/>
                <w:lang w:eastAsia="en-US"/>
              </w:rPr>
              <w:t>по тимчасовій непрацездатності</w:t>
            </w:r>
            <w:r w:rsidRPr="00887A16">
              <w:rPr>
                <w:rFonts w:ascii="Times New Roman" w:hAnsi="Times New Roman" w:cs="Times New Roman"/>
                <w:spacing w:val="-6"/>
                <w:sz w:val="28"/>
                <w:szCs w:val="28"/>
                <w:lang w:eastAsia="en-US"/>
              </w:rPr>
              <w:t>.</w:t>
            </w:r>
          </w:p>
        </w:tc>
        <w:tc>
          <w:tcPr>
            <w:tcW w:w="7426" w:type="dxa"/>
          </w:tcPr>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Стаття 23. Підстави для відмови в наданні допомоги по тимчасовій непрацездатності</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1. Допомога по тимчасовій непрацездатності не надається:</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w:t>
            </w:r>
          </w:p>
          <w:p w:rsidR="00D35AA9" w:rsidRPr="00887A16" w:rsidRDefault="00D35AA9" w:rsidP="00D35AA9">
            <w:pPr>
              <w:widowControl w:val="0"/>
              <w:ind w:firstLine="597"/>
              <w:jc w:val="both"/>
              <w:rPr>
                <w:rFonts w:ascii="Times New Roman" w:hAnsi="Times New Roman" w:cs="Times New Roman"/>
                <w:b/>
                <w:spacing w:val="-6"/>
                <w:sz w:val="28"/>
                <w:szCs w:val="28"/>
                <w:lang w:eastAsia="en-US"/>
              </w:rPr>
            </w:pPr>
            <w:r w:rsidRPr="00887A16">
              <w:rPr>
                <w:rFonts w:ascii="Times New Roman" w:hAnsi="Times New Roman" w:cs="Times New Roman"/>
                <w:b/>
                <w:spacing w:val="-6"/>
                <w:sz w:val="28"/>
                <w:szCs w:val="28"/>
                <w:lang w:eastAsia="en-US"/>
              </w:rPr>
              <w:t>7) за період тимчасової непрацездатності, зазначений у листку непрацездатності, визнаному необґрунтованим.</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 xml:space="preserve">2. Застраховані особи, які в період тимчасової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w:t>
            </w:r>
            <w:r w:rsidRPr="00887A16">
              <w:rPr>
                <w:rFonts w:ascii="Times New Roman" w:hAnsi="Times New Roman" w:cs="Times New Roman"/>
                <w:b/>
                <w:spacing w:val="-6"/>
                <w:sz w:val="28"/>
                <w:szCs w:val="28"/>
                <w:lang w:eastAsia="en-US"/>
              </w:rPr>
              <w:t>допомогу</w:t>
            </w:r>
            <w:r w:rsidRPr="00887A16">
              <w:rPr>
                <w:rFonts w:ascii="Times New Roman" w:hAnsi="Times New Roman" w:cs="Times New Roman"/>
                <w:spacing w:val="-6"/>
                <w:sz w:val="28"/>
                <w:szCs w:val="28"/>
                <w:lang w:eastAsia="en-US"/>
              </w:rPr>
              <w:t xml:space="preserve"> </w:t>
            </w:r>
            <w:r w:rsidRPr="00887A16">
              <w:rPr>
                <w:rFonts w:ascii="Times New Roman" w:hAnsi="Times New Roman" w:cs="Times New Roman"/>
                <w:b/>
                <w:spacing w:val="-6"/>
                <w:sz w:val="28"/>
                <w:szCs w:val="28"/>
                <w:lang w:eastAsia="en-US"/>
              </w:rPr>
              <w:t>по тимчасовій непрацездатності</w:t>
            </w:r>
            <w:r w:rsidRPr="00887A16">
              <w:rPr>
                <w:rFonts w:ascii="Times New Roman" w:hAnsi="Times New Roman" w:cs="Times New Roman"/>
                <w:spacing w:val="-6"/>
                <w:sz w:val="28"/>
                <w:szCs w:val="28"/>
                <w:lang w:eastAsia="en-US"/>
              </w:rPr>
              <w:t xml:space="preserve"> </w:t>
            </w:r>
            <w:r w:rsidRPr="00887A16">
              <w:rPr>
                <w:rFonts w:ascii="Times New Roman" w:hAnsi="Times New Roman" w:cs="Times New Roman"/>
                <w:b/>
                <w:spacing w:val="-6"/>
                <w:sz w:val="28"/>
                <w:szCs w:val="28"/>
                <w:lang w:eastAsia="en-US"/>
              </w:rPr>
              <w:t>з дати</w:t>
            </w:r>
            <w:r w:rsidRPr="00887A16">
              <w:rPr>
                <w:rFonts w:ascii="Times New Roman" w:hAnsi="Times New Roman" w:cs="Times New Roman"/>
                <w:spacing w:val="-6"/>
                <w:sz w:val="28"/>
                <w:szCs w:val="28"/>
                <w:lang w:eastAsia="en-US"/>
              </w:rPr>
              <w:t xml:space="preserve"> допущення порушення на строк, що встановлюється рішенням органу, який призначає допомогу.</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tc>
      </w:tr>
      <w:tr w:rsidR="00D35AA9" w:rsidRPr="00BC0255" w:rsidTr="00887A16">
        <w:trPr>
          <w:trHeight w:val="87"/>
        </w:trPr>
        <w:tc>
          <w:tcPr>
            <w:tcW w:w="7512" w:type="dxa"/>
          </w:tcPr>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Стаття 24. Розмір допомоги по тимчасовій непрацездатності</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 xml:space="preserve">1. Допомога по тимчасовій непрацездатності виплачується застрахованим особам залежно від страхового стажу в таких </w:t>
            </w:r>
            <w:r w:rsidRPr="00887A16">
              <w:rPr>
                <w:rFonts w:ascii="Times New Roman" w:hAnsi="Times New Roman" w:cs="Times New Roman"/>
                <w:spacing w:val="-6"/>
                <w:sz w:val="28"/>
                <w:szCs w:val="28"/>
                <w:lang w:eastAsia="en-US"/>
              </w:rPr>
              <w:lastRenderedPageBreak/>
              <w:t>розмірах:</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1) 50 відсотків середньої заробітної плати (доходу) - застрахованим особам, які мають страховий стаж до трьох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2) 60 відсотків середньої заробітної плати (доходу) - застрахованим особам, які мають страховий стаж від трьох до п’яти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3) 70 відсотків середньої заробітної плати (доходу) - застрахованим особам, які мають страховий стаж від п’яти до восьми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4) 100 відсотків середньої заробітної плати (доходу) - застрахованим особам, які мають страховий стаж понад вісім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 xml:space="preserve">5) 100 відсотків середньої заробітної плати (доходу) -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w:t>
            </w:r>
            <w:r w:rsidRPr="00887A16">
              <w:rPr>
                <w:rFonts w:ascii="Times New Roman" w:hAnsi="Times New Roman" w:cs="Times New Roman"/>
                <w:spacing w:val="-6"/>
                <w:sz w:val="28"/>
                <w:szCs w:val="28"/>
                <w:lang w:eastAsia="en-US"/>
              </w:rPr>
              <w:lastRenderedPageBreak/>
              <w:t>психіатричного закладу за рішенням позасудового або іншого репресивного органу;</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b/>
                <w:strike/>
                <w:spacing w:val="-6"/>
                <w:sz w:val="28"/>
                <w:szCs w:val="28"/>
                <w:lang w:eastAsia="en-US"/>
              </w:rPr>
              <w:t>6)</w:t>
            </w:r>
            <w:r w:rsidRPr="00887A16">
              <w:rPr>
                <w:rFonts w:ascii="Times New Roman" w:hAnsi="Times New Roman" w:cs="Times New Roman"/>
                <w:spacing w:val="-6"/>
                <w:sz w:val="28"/>
                <w:szCs w:val="28"/>
                <w:lang w:eastAsia="en-US"/>
              </w:rPr>
              <w:t xml:space="preserve"> сума заробітної плати (доходу) застрахованої особи, яка є працівником або гіг-спеціалістом резидента Дія Сіті, з якої фактично сплачено страхові внески до Фонду, незалежно від страхового стажу.</w:t>
            </w:r>
          </w:p>
          <w:p w:rsidR="00D35AA9" w:rsidRPr="00887A16" w:rsidRDefault="00D35AA9" w:rsidP="00D35AA9">
            <w:pPr>
              <w:widowControl w:val="0"/>
              <w:ind w:firstLine="597"/>
              <w:jc w:val="both"/>
              <w:rPr>
                <w:rFonts w:ascii="Times New Roman" w:hAnsi="Times New Roman" w:cs="Times New Roman"/>
                <w:b/>
                <w:strike/>
                <w:spacing w:val="-6"/>
                <w:sz w:val="28"/>
                <w:szCs w:val="28"/>
                <w:lang w:eastAsia="en-US"/>
              </w:rPr>
            </w:pP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p>
        </w:tc>
        <w:tc>
          <w:tcPr>
            <w:tcW w:w="7426" w:type="dxa"/>
          </w:tcPr>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lastRenderedPageBreak/>
              <w:t>Стаття 24. Розмір допомоги по тимчасовій непрацездатності</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 xml:space="preserve">1. Допомога по тимчасовій непрацездатності виплачується застрахованим особам залежно від страхового </w:t>
            </w:r>
            <w:r w:rsidRPr="00887A16">
              <w:rPr>
                <w:rFonts w:ascii="Times New Roman" w:hAnsi="Times New Roman" w:cs="Times New Roman"/>
                <w:spacing w:val="-6"/>
                <w:sz w:val="28"/>
                <w:szCs w:val="28"/>
                <w:lang w:eastAsia="en-US"/>
              </w:rPr>
              <w:lastRenderedPageBreak/>
              <w:t>стажу в таких розмірах:</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1) 50 відсотків середньої заробітної плати (доходу) - застрахованим особам, які мають страховий стаж до трьох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2) 60 відсотків середньої заробітної плати (доходу) - застрахованим особам, які мають страховий стаж від трьох до п’яти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3) 70 відсотків середньої заробітної плати (доходу) - застрахованим особам, які мають страховий стаж від п’яти до восьми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4) 100 відсотків середньої заробітної плати (доходу) - застрахованим особам, які мають страховий стаж понад вісім років;</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 xml:space="preserve">5) 100 відсотків середньої заробітної плати (доходу) -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20 Закону України "Про безпеку та якість донорської крові та компонентів крові";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w:t>
            </w:r>
            <w:r w:rsidRPr="00887A16">
              <w:rPr>
                <w:rFonts w:ascii="Times New Roman" w:hAnsi="Times New Roman" w:cs="Times New Roman"/>
                <w:spacing w:val="-6"/>
                <w:sz w:val="28"/>
                <w:szCs w:val="28"/>
                <w:lang w:eastAsia="en-US"/>
              </w:rPr>
              <w:lastRenderedPageBreak/>
              <w:t xml:space="preserve">примусового безпідставного поміщення здорової людини до психіатричного закладу за рішенням позасудового або іншого репресивного органу; </w:t>
            </w:r>
          </w:p>
          <w:p w:rsidR="00D35AA9" w:rsidRPr="00887A16" w:rsidRDefault="00D35AA9" w:rsidP="00D35AA9">
            <w:pPr>
              <w:widowControl w:val="0"/>
              <w:ind w:firstLine="597"/>
              <w:jc w:val="both"/>
              <w:rPr>
                <w:rFonts w:ascii="Times New Roman" w:hAnsi="Times New Roman" w:cs="Times New Roman"/>
                <w:b/>
                <w:spacing w:val="-6"/>
                <w:sz w:val="28"/>
                <w:szCs w:val="28"/>
                <w:lang w:eastAsia="en-US"/>
              </w:rPr>
            </w:pPr>
            <w:r w:rsidRPr="00887A16">
              <w:rPr>
                <w:rFonts w:ascii="Times New Roman" w:hAnsi="Times New Roman" w:cs="Times New Roman"/>
                <w:b/>
                <w:spacing w:val="-6"/>
                <w:sz w:val="28"/>
                <w:szCs w:val="28"/>
                <w:lang w:eastAsia="en-US"/>
              </w:rPr>
              <w:t>Допомога по тимчасовій непрацездатності застрахованій особі, яка є працівником або гіг-спеціалістом резидента Дія Сіті, виплачується у розмірі заробітної плати (доходу)</w:t>
            </w:r>
            <w:r w:rsidRPr="00887A16">
              <w:rPr>
                <w:rFonts w:ascii="Times New Roman" w:hAnsi="Times New Roman" w:cs="Times New Roman"/>
                <w:b/>
                <w:color w:val="FF0000"/>
                <w:spacing w:val="-6"/>
                <w:sz w:val="28"/>
                <w:szCs w:val="28"/>
                <w:lang w:eastAsia="en-US"/>
              </w:rPr>
              <w:t xml:space="preserve">, </w:t>
            </w:r>
            <w:r w:rsidRPr="00887A16">
              <w:rPr>
                <w:rFonts w:ascii="Times New Roman" w:hAnsi="Times New Roman" w:cs="Times New Roman"/>
                <w:b/>
                <w:spacing w:val="-6"/>
                <w:sz w:val="28"/>
                <w:szCs w:val="28"/>
                <w:lang w:eastAsia="en-US"/>
              </w:rPr>
              <w:t>з якої фактично сплачено страхові внески до Фонду, обчисленому в порядку, визначеному Кабінетом Міністрів України,  незалежно від страхового стажу.</w:t>
            </w:r>
          </w:p>
          <w:p w:rsidR="00D35AA9" w:rsidRPr="00887A16" w:rsidRDefault="00D35AA9" w:rsidP="00D35AA9">
            <w:pPr>
              <w:widowControl w:val="0"/>
              <w:ind w:firstLine="597"/>
              <w:jc w:val="both"/>
              <w:rPr>
                <w:rFonts w:ascii="Times New Roman" w:hAnsi="Times New Roman" w:cs="Times New Roman"/>
                <w:spacing w:val="-6"/>
                <w:sz w:val="28"/>
                <w:szCs w:val="28"/>
                <w:lang w:eastAsia="en-US"/>
              </w:rPr>
            </w:pPr>
          </w:p>
        </w:tc>
      </w:tr>
      <w:tr w:rsidR="00D35AA9" w:rsidRPr="00BC0255" w:rsidTr="00887A16">
        <w:trPr>
          <w:trHeight w:val="1156"/>
        </w:trPr>
        <w:tc>
          <w:tcPr>
            <w:tcW w:w="7512" w:type="dxa"/>
          </w:tcPr>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25.</w:t>
            </w:r>
            <w:r w:rsidRPr="00887A16">
              <w:rPr>
                <w:rFonts w:ascii="Times New Roman" w:hAnsi="Times New Roman" w:cs="Times New Roman"/>
                <w:color w:val="000000"/>
                <w:spacing w:val="-6"/>
                <w:sz w:val="28"/>
                <w:szCs w:val="28"/>
                <w:lang w:eastAsia="en-US"/>
              </w:rPr>
              <w:t> Умови надання і тривалість виплати допомоги по вагітності та пологах</w:t>
            </w:r>
          </w:p>
          <w:p w:rsidR="00D35AA9" w:rsidRPr="00887A16" w:rsidRDefault="00D35AA9" w:rsidP="00D35AA9">
            <w:pPr>
              <w:widowControl w:val="0"/>
              <w:ind w:firstLine="448"/>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48"/>
              <w:jc w:val="both"/>
              <w:rPr>
                <w:rFonts w:ascii="Times New Roman" w:hAnsi="Times New Roman" w:cs="Times New Roman"/>
                <w:b/>
                <w:color w:val="000000"/>
                <w:spacing w:val="-6"/>
                <w:sz w:val="28"/>
                <w:szCs w:val="28"/>
                <w:lang w:eastAsia="en-US"/>
              </w:rPr>
            </w:pPr>
            <w:r w:rsidRPr="00887A16">
              <w:rPr>
                <w:rFonts w:ascii="Times New Roman" w:hAnsi="Times New Roman" w:cs="Times New Roman"/>
                <w:spacing w:val="-6"/>
                <w:sz w:val="28"/>
                <w:szCs w:val="28"/>
                <w:lang w:eastAsia="en-US"/>
              </w:rPr>
              <w:t>2. Допомога по вагітності та пологах виплачується застрахованій особі, яка усиновила дитину протягом двох місяців з дня її народження, зазначеного у свідоцтві про народження, за період з дня усиновлення і до закінчення 56 календарних днів (70 календарних днів у разі одночасного усиновлення двох і більше дітей, 90 календарних днів ‒ для жінок, віднесених до 1‒3 категорій осіб, які постраждали внаслідок Чорнобильської катастрофи).</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3. У разі </w:t>
            </w:r>
            <w:r w:rsidRPr="00887A16">
              <w:rPr>
                <w:rFonts w:ascii="Times New Roman" w:hAnsi="Times New Roman" w:cs="Times New Roman"/>
                <w:b/>
                <w:color w:val="000000"/>
                <w:spacing w:val="-6"/>
                <w:sz w:val="28"/>
                <w:szCs w:val="28"/>
                <w:lang w:eastAsia="en-US"/>
              </w:rPr>
              <w:t>надання застрахованій особі відпустки</w:t>
            </w:r>
            <w:r w:rsidRPr="00887A16">
              <w:rPr>
                <w:rFonts w:ascii="Times New Roman" w:hAnsi="Times New Roman" w:cs="Times New Roman"/>
                <w:color w:val="000000"/>
                <w:spacing w:val="-6"/>
                <w:sz w:val="28"/>
                <w:szCs w:val="28"/>
                <w:lang w:eastAsia="en-US"/>
              </w:rPr>
              <w:t xml:space="preserve">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w:t>
            </w:r>
            <w:r w:rsidRPr="00887A16">
              <w:rPr>
                <w:rFonts w:ascii="Times New Roman" w:hAnsi="Times New Roman" w:cs="Times New Roman"/>
                <w:b/>
                <w:color w:val="000000"/>
                <w:spacing w:val="-6"/>
                <w:sz w:val="28"/>
                <w:szCs w:val="28"/>
                <w:lang w:eastAsia="en-US"/>
              </w:rPr>
              <w:t>цієї відпустки</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видається</w:t>
            </w:r>
            <w:r w:rsidRPr="00887A16">
              <w:rPr>
                <w:rFonts w:ascii="Times New Roman" w:hAnsi="Times New Roman" w:cs="Times New Roman"/>
                <w:color w:val="000000"/>
                <w:spacing w:val="-6"/>
                <w:sz w:val="28"/>
                <w:szCs w:val="28"/>
                <w:lang w:eastAsia="en-US"/>
              </w:rPr>
              <w:t xml:space="preserve"> інший листок непрацездатності. Кожен із зазначених листків оплачується за відповідними нормами цього Закону.</w:t>
            </w:r>
            <w:r w:rsidRPr="00887A16">
              <w:rPr>
                <w:rFonts w:ascii="Times New Roman" w:hAnsi="Times New Roman" w:cs="Times New Roman"/>
                <w:bCs/>
                <w:color w:val="000000"/>
                <w:spacing w:val="-6"/>
                <w:sz w:val="28"/>
                <w:szCs w:val="28"/>
                <w:lang w:eastAsia="en-US"/>
              </w:rPr>
              <w:t xml:space="preserve"> </w:t>
            </w:r>
          </w:p>
        </w:tc>
        <w:tc>
          <w:tcPr>
            <w:tcW w:w="7426" w:type="dxa"/>
          </w:tcPr>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t>Стаття 25.</w:t>
            </w:r>
            <w:r w:rsidRPr="00887A16">
              <w:rPr>
                <w:rFonts w:ascii="Times New Roman" w:hAnsi="Times New Roman" w:cs="Times New Roman"/>
                <w:color w:val="000000"/>
                <w:spacing w:val="-6"/>
                <w:sz w:val="28"/>
                <w:szCs w:val="28"/>
                <w:lang w:eastAsia="en-US"/>
              </w:rPr>
              <w:t> Умови надання і тривалість виплати допомоги по вагітності та пологах</w:t>
            </w:r>
          </w:p>
          <w:p w:rsidR="00D35AA9" w:rsidRPr="00887A16" w:rsidRDefault="00D35AA9" w:rsidP="00D35AA9">
            <w:pPr>
              <w:widowControl w:val="0"/>
              <w:ind w:firstLine="448"/>
              <w:jc w:val="both"/>
              <w:rPr>
                <w:rFonts w:ascii="Times New Roman" w:hAnsi="Times New Roman" w:cs="Times New Roman"/>
                <w:color w:val="333333"/>
                <w:spacing w:val="-6"/>
                <w:sz w:val="28"/>
                <w:szCs w:val="28"/>
              </w:rPr>
            </w:pPr>
            <w:r w:rsidRPr="00887A16">
              <w:rPr>
                <w:rFonts w:ascii="Times New Roman" w:hAnsi="Times New Roman" w:cs="Times New Roman"/>
                <w:color w:val="333333"/>
                <w:spacing w:val="-6"/>
                <w:sz w:val="28"/>
                <w:szCs w:val="28"/>
              </w:rPr>
              <w:t>…</w:t>
            </w:r>
          </w:p>
          <w:p w:rsidR="00D35AA9" w:rsidRPr="00887A16" w:rsidRDefault="00D35AA9" w:rsidP="00D35AA9">
            <w:pPr>
              <w:widowControl w:val="0"/>
              <w:ind w:firstLine="448"/>
              <w:jc w:val="both"/>
              <w:rPr>
                <w:rFonts w:ascii="Times New Roman" w:hAnsi="Times New Roman" w:cs="Times New Roman"/>
                <w:spacing w:val="-6"/>
                <w:sz w:val="28"/>
                <w:szCs w:val="28"/>
                <w:lang w:eastAsia="en-US"/>
              </w:rPr>
            </w:pPr>
            <w:r w:rsidRPr="00887A16">
              <w:rPr>
                <w:rFonts w:ascii="Times New Roman" w:hAnsi="Times New Roman" w:cs="Times New Roman"/>
                <w:spacing w:val="-6"/>
                <w:sz w:val="28"/>
                <w:szCs w:val="28"/>
                <w:lang w:eastAsia="en-US"/>
              </w:rPr>
              <w:t xml:space="preserve">2. Допомога по вагітності та пологах виплачується застрахованій особі, яка усиновила дитину </w:t>
            </w:r>
            <w:r w:rsidRPr="00887A16">
              <w:rPr>
                <w:rFonts w:ascii="Times New Roman" w:hAnsi="Times New Roman" w:cs="Times New Roman"/>
                <w:b/>
                <w:spacing w:val="-6"/>
                <w:sz w:val="28"/>
                <w:szCs w:val="28"/>
                <w:lang w:eastAsia="en-US"/>
              </w:rPr>
              <w:t>або взяла дитину під опіку</w:t>
            </w:r>
            <w:r w:rsidRPr="00887A16">
              <w:rPr>
                <w:rFonts w:ascii="Times New Roman" w:hAnsi="Times New Roman" w:cs="Times New Roman"/>
                <w:spacing w:val="-6"/>
                <w:sz w:val="28"/>
                <w:szCs w:val="28"/>
                <w:lang w:eastAsia="en-US"/>
              </w:rPr>
              <w:t xml:space="preserve"> протягом двох місяців з дня її народження, зазначеного у свідоцтві про народження, за період з дня усиновлення </w:t>
            </w:r>
            <w:r w:rsidRPr="00887A16">
              <w:rPr>
                <w:rFonts w:ascii="Times New Roman" w:hAnsi="Times New Roman" w:cs="Times New Roman"/>
                <w:b/>
                <w:spacing w:val="-6"/>
                <w:sz w:val="28"/>
                <w:szCs w:val="28"/>
                <w:lang w:eastAsia="en-US"/>
              </w:rPr>
              <w:t>або взяття під опіку</w:t>
            </w:r>
            <w:r w:rsidRPr="00887A16">
              <w:rPr>
                <w:rFonts w:ascii="Times New Roman" w:hAnsi="Times New Roman" w:cs="Times New Roman"/>
                <w:spacing w:val="-6"/>
                <w:sz w:val="28"/>
                <w:szCs w:val="28"/>
                <w:lang w:eastAsia="en-US"/>
              </w:rPr>
              <w:t xml:space="preserve"> і до закінчення 56 календарних (70 календарних днів у разі одночасного усиновлення </w:t>
            </w:r>
            <w:r w:rsidRPr="00887A16">
              <w:rPr>
                <w:rFonts w:ascii="Times New Roman" w:hAnsi="Times New Roman" w:cs="Times New Roman"/>
                <w:b/>
                <w:spacing w:val="-6"/>
                <w:sz w:val="28"/>
                <w:szCs w:val="28"/>
                <w:lang w:eastAsia="en-US"/>
              </w:rPr>
              <w:t>або взяття під опіку</w:t>
            </w:r>
            <w:r w:rsidRPr="00887A16">
              <w:rPr>
                <w:rFonts w:ascii="Times New Roman" w:hAnsi="Times New Roman" w:cs="Times New Roman"/>
                <w:spacing w:val="-6"/>
                <w:sz w:val="28"/>
                <w:szCs w:val="28"/>
                <w:lang w:eastAsia="en-US"/>
              </w:rPr>
              <w:t xml:space="preserve"> двох і більше дітей, 90 календарних днів ‒ для жінок, віднесених до 1‒3 категорій осіб, які постраждали внаслідок Чорнобильської катастрофи).</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3. У разі </w:t>
            </w:r>
            <w:r w:rsidRPr="00887A16">
              <w:rPr>
                <w:rFonts w:ascii="Times New Roman" w:hAnsi="Times New Roman" w:cs="Times New Roman"/>
                <w:b/>
                <w:color w:val="000000"/>
                <w:spacing w:val="-6"/>
                <w:sz w:val="28"/>
                <w:szCs w:val="28"/>
                <w:lang w:eastAsia="en-US"/>
              </w:rPr>
              <w:t>настання у застрахованої особи права на  відпустку</w:t>
            </w:r>
            <w:r w:rsidRPr="00887A16">
              <w:rPr>
                <w:rFonts w:ascii="Times New Roman" w:hAnsi="Times New Roman" w:cs="Times New Roman"/>
                <w:color w:val="000000"/>
                <w:spacing w:val="-6"/>
                <w:sz w:val="28"/>
                <w:szCs w:val="28"/>
                <w:lang w:eastAsia="en-US"/>
              </w:rPr>
              <w:t xml:space="preserve">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w:t>
            </w:r>
            <w:r w:rsidRPr="00887A16">
              <w:rPr>
                <w:rFonts w:ascii="Times New Roman" w:hAnsi="Times New Roman" w:cs="Times New Roman"/>
                <w:b/>
                <w:color w:val="000000"/>
                <w:spacing w:val="-6"/>
                <w:sz w:val="28"/>
                <w:szCs w:val="28"/>
                <w:lang w:eastAsia="en-US"/>
              </w:rPr>
              <w:t>такого права</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 xml:space="preserve">формується </w:t>
            </w:r>
            <w:r w:rsidRPr="00887A16">
              <w:rPr>
                <w:rFonts w:ascii="Times New Roman" w:hAnsi="Times New Roman" w:cs="Times New Roman"/>
                <w:color w:val="000000"/>
                <w:spacing w:val="-6"/>
                <w:sz w:val="28"/>
                <w:szCs w:val="28"/>
                <w:lang w:eastAsia="en-US"/>
              </w:rPr>
              <w:t xml:space="preserve">інший листок непрацездатності. Кожен із зазначених листків оплачується за відповідними нормами цього Закону. </w:t>
            </w:r>
          </w:p>
        </w:tc>
      </w:tr>
      <w:tr w:rsidR="00D35AA9" w:rsidRPr="00BC0255" w:rsidTr="00BF6D90">
        <w:trPr>
          <w:trHeight w:val="100"/>
        </w:trPr>
        <w:tc>
          <w:tcPr>
            <w:tcW w:w="7512" w:type="dxa"/>
          </w:tcPr>
          <w:p w:rsidR="00D35AA9" w:rsidRPr="00887A16" w:rsidRDefault="00D35AA9" w:rsidP="00D35AA9">
            <w:pPr>
              <w:pStyle w:val="rvps20"/>
              <w:widowControl w:val="0"/>
              <w:spacing w:before="0" w:beforeAutospacing="0" w:after="0" w:afterAutospacing="0"/>
              <w:ind w:firstLine="431"/>
              <w:jc w:val="both"/>
              <w:rPr>
                <w:color w:val="000000"/>
                <w:spacing w:val="-6"/>
                <w:sz w:val="28"/>
                <w:szCs w:val="28"/>
                <w:lang w:eastAsia="en-US"/>
              </w:rPr>
            </w:pPr>
            <w:r w:rsidRPr="00887A16">
              <w:rPr>
                <w:color w:val="000000"/>
                <w:spacing w:val="-6"/>
                <w:sz w:val="28"/>
                <w:szCs w:val="28"/>
                <w:lang w:eastAsia="en-US"/>
              </w:rPr>
              <w:t>Стаття 26. Розмір допомоги по вагітності та пологах</w:t>
            </w:r>
          </w:p>
          <w:p w:rsidR="00D35AA9" w:rsidRPr="00887A16" w:rsidRDefault="00D35AA9" w:rsidP="00D35AA9">
            <w:pPr>
              <w:pStyle w:val="rvps20"/>
              <w:widowControl w:val="0"/>
              <w:spacing w:before="0" w:beforeAutospacing="0" w:after="0" w:afterAutospacing="0"/>
              <w:ind w:firstLine="431"/>
              <w:jc w:val="both"/>
              <w:rPr>
                <w:color w:val="000000"/>
                <w:spacing w:val="-6"/>
                <w:sz w:val="28"/>
                <w:szCs w:val="28"/>
                <w:lang w:eastAsia="en-US"/>
              </w:rPr>
            </w:pPr>
            <w:bookmarkStart w:id="50" w:name="n331"/>
            <w:bookmarkEnd w:id="50"/>
            <w:r w:rsidRPr="00887A16">
              <w:rPr>
                <w:color w:val="000000"/>
                <w:spacing w:val="-6"/>
                <w:sz w:val="28"/>
                <w:szCs w:val="28"/>
                <w:lang w:eastAsia="en-US"/>
              </w:rPr>
              <w:lastRenderedPageBreak/>
              <w:t xml:space="preserve">1. Допомога по вагітності та пологах надається застрахованій особі </w:t>
            </w:r>
            <w:r w:rsidRPr="00887A16">
              <w:rPr>
                <w:bCs/>
                <w:color w:val="000000"/>
                <w:spacing w:val="-6"/>
                <w:sz w:val="28"/>
                <w:szCs w:val="28"/>
                <w:lang w:eastAsia="en-US"/>
              </w:rPr>
              <w:t xml:space="preserve">(крім працівників та гіг-спеціалістів резидентів Дія Сіті) </w:t>
            </w:r>
            <w:r w:rsidRPr="00887A16">
              <w:rPr>
                <w:color w:val="000000"/>
                <w:spacing w:val="-6"/>
                <w:sz w:val="28"/>
                <w:szCs w:val="28"/>
                <w:lang w:eastAsia="en-US"/>
              </w:rPr>
              <w:t>у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rsidR="00D35AA9" w:rsidRPr="00887A16" w:rsidRDefault="00D35AA9" w:rsidP="00D35AA9">
            <w:pPr>
              <w:pStyle w:val="rvps20"/>
              <w:widowControl w:val="0"/>
              <w:spacing w:before="0" w:beforeAutospacing="0" w:after="0" w:afterAutospacing="0"/>
              <w:ind w:firstLine="431"/>
              <w:jc w:val="both"/>
              <w:rPr>
                <w:bCs/>
                <w:color w:val="000000"/>
                <w:spacing w:val="-6"/>
                <w:sz w:val="28"/>
                <w:szCs w:val="28"/>
                <w:lang w:eastAsia="en-US"/>
              </w:rPr>
            </w:pPr>
            <w:bookmarkStart w:id="51" w:name="n1114"/>
            <w:bookmarkStart w:id="52" w:name="n1116"/>
            <w:bookmarkEnd w:id="51"/>
            <w:bookmarkEnd w:id="52"/>
            <w:r w:rsidRPr="00887A16">
              <w:rPr>
                <w:bCs/>
                <w:color w:val="000000"/>
                <w:spacing w:val="-6"/>
                <w:sz w:val="28"/>
                <w:szCs w:val="28"/>
                <w:lang w:eastAsia="en-US"/>
              </w:rPr>
              <w:t>Допомога по вагітності та пологах надається застрахованій особі, яка є працівником або гіг-спеціалістом резидента Дія Сіті, у розмірі заробітної плати (доходу) такої особи, з якого фактично сплачувалися страхові внески до Фонду, незалежно від страхового стажу.</w:t>
            </w:r>
          </w:p>
          <w:p w:rsidR="00D35AA9" w:rsidRPr="00887A16" w:rsidRDefault="00D35AA9" w:rsidP="00D35AA9">
            <w:pPr>
              <w:pStyle w:val="rvps20"/>
              <w:widowControl w:val="0"/>
              <w:spacing w:before="0" w:beforeAutospacing="0" w:after="0" w:afterAutospacing="0"/>
              <w:ind w:firstLine="431"/>
              <w:jc w:val="both"/>
              <w:rPr>
                <w:bCs/>
                <w:color w:val="000000"/>
                <w:spacing w:val="-6"/>
                <w:sz w:val="28"/>
                <w:szCs w:val="28"/>
                <w:lang w:eastAsia="en-US"/>
              </w:rPr>
            </w:pPr>
            <w:bookmarkStart w:id="53" w:name="n1115"/>
            <w:bookmarkStart w:id="54" w:name="n332"/>
            <w:bookmarkEnd w:id="53"/>
            <w:bookmarkEnd w:id="54"/>
            <w:r w:rsidRPr="00887A16">
              <w:rPr>
                <w:color w:val="000000"/>
                <w:spacing w:val="-6"/>
                <w:sz w:val="28"/>
                <w:szCs w:val="28"/>
                <w:lang w:eastAsia="en-US"/>
              </w:rPr>
              <w:t>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до Фонду, та не може бути меншою за розмір допомоги, обчислений із мінімальної заробітної плати, встановленої на час настання страхового випадку.</w:t>
            </w:r>
          </w:p>
        </w:tc>
        <w:tc>
          <w:tcPr>
            <w:tcW w:w="7426" w:type="dxa"/>
          </w:tcPr>
          <w:p w:rsidR="00D35AA9" w:rsidRPr="00887A16" w:rsidRDefault="00D35AA9" w:rsidP="00D35AA9">
            <w:pPr>
              <w:pStyle w:val="rvps20"/>
              <w:widowControl w:val="0"/>
              <w:spacing w:before="0" w:beforeAutospacing="0" w:after="0" w:afterAutospacing="0"/>
              <w:ind w:firstLine="431"/>
              <w:jc w:val="both"/>
              <w:rPr>
                <w:color w:val="000000"/>
                <w:spacing w:val="-6"/>
                <w:sz w:val="28"/>
                <w:szCs w:val="28"/>
                <w:lang w:eastAsia="en-US"/>
              </w:rPr>
            </w:pPr>
            <w:r w:rsidRPr="00887A16">
              <w:rPr>
                <w:color w:val="000000"/>
                <w:spacing w:val="-6"/>
                <w:sz w:val="28"/>
                <w:szCs w:val="28"/>
                <w:lang w:eastAsia="en-US"/>
              </w:rPr>
              <w:lastRenderedPageBreak/>
              <w:t>Стаття 26. Розмір допомоги по вагітності та пологах</w:t>
            </w:r>
          </w:p>
          <w:p w:rsidR="00D35AA9" w:rsidRPr="00887A16" w:rsidRDefault="00D35AA9" w:rsidP="00D35AA9">
            <w:pPr>
              <w:pStyle w:val="rvps20"/>
              <w:widowControl w:val="0"/>
              <w:spacing w:before="0" w:beforeAutospacing="0" w:after="0" w:afterAutospacing="0"/>
              <w:ind w:firstLine="431"/>
              <w:jc w:val="both"/>
              <w:rPr>
                <w:color w:val="000000"/>
                <w:spacing w:val="-6"/>
                <w:sz w:val="28"/>
                <w:szCs w:val="28"/>
                <w:lang w:eastAsia="en-US"/>
              </w:rPr>
            </w:pPr>
            <w:r w:rsidRPr="00887A16">
              <w:rPr>
                <w:color w:val="000000"/>
                <w:spacing w:val="-6"/>
                <w:sz w:val="28"/>
                <w:szCs w:val="28"/>
                <w:lang w:eastAsia="en-US"/>
              </w:rPr>
              <w:lastRenderedPageBreak/>
              <w:t>1. Допомога по вагітності та пологах надається застрахованій особі у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rsidR="00D35AA9" w:rsidRPr="00887A16" w:rsidRDefault="00D35AA9" w:rsidP="00D35AA9">
            <w:pPr>
              <w:pStyle w:val="rvps20"/>
              <w:widowControl w:val="0"/>
              <w:spacing w:before="0" w:beforeAutospacing="0" w:after="0" w:afterAutospacing="0"/>
              <w:ind w:firstLine="431"/>
              <w:jc w:val="both"/>
              <w:rPr>
                <w:color w:val="000000"/>
                <w:spacing w:val="-6"/>
                <w:sz w:val="28"/>
                <w:szCs w:val="28"/>
                <w:lang w:eastAsia="en-US"/>
              </w:rPr>
            </w:pPr>
          </w:p>
          <w:p w:rsidR="00D35AA9" w:rsidRPr="00887A16" w:rsidRDefault="00D35AA9" w:rsidP="00D35AA9">
            <w:pPr>
              <w:pStyle w:val="rvps20"/>
              <w:widowControl w:val="0"/>
              <w:spacing w:before="0" w:beforeAutospacing="0" w:after="0" w:afterAutospacing="0"/>
              <w:ind w:firstLine="431"/>
              <w:jc w:val="both"/>
              <w:rPr>
                <w:b/>
                <w:bCs/>
                <w:color w:val="000000"/>
                <w:spacing w:val="-6"/>
                <w:sz w:val="28"/>
                <w:szCs w:val="28"/>
                <w:lang w:eastAsia="en-US"/>
              </w:rPr>
            </w:pPr>
            <w:r w:rsidRPr="00887A16">
              <w:rPr>
                <w:bCs/>
                <w:color w:val="000000"/>
                <w:spacing w:val="-6"/>
                <w:sz w:val="28"/>
                <w:szCs w:val="28"/>
                <w:lang w:eastAsia="en-US"/>
              </w:rPr>
              <w:t>Допомога по вагітності та пологах надається застрахованій особі, яка є працівником або гіг-спеціалістом резидента Дія Сіті, у розмірі заробітної плати (доходу) такої особи, з якого фактично сплачувалися страхові внески</w:t>
            </w:r>
            <w:r w:rsidRPr="00887A16">
              <w:rPr>
                <w:spacing w:val="-6"/>
                <w:sz w:val="28"/>
                <w:szCs w:val="28"/>
                <w:lang w:eastAsia="en-US"/>
              </w:rPr>
              <w:t xml:space="preserve"> до Фонду</w:t>
            </w:r>
            <w:r w:rsidRPr="00887A16">
              <w:rPr>
                <w:bCs/>
                <w:color w:val="000000"/>
                <w:spacing w:val="-6"/>
                <w:sz w:val="28"/>
                <w:szCs w:val="28"/>
                <w:lang w:eastAsia="en-US"/>
              </w:rPr>
              <w:t xml:space="preserve">, </w:t>
            </w:r>
            <w:r w:rsidRPr="00887A16">
              <w:rPr>
                <w:b/>
                <w:bCs/>
                <w:color w:val="000000"/>
                <w:spacing w:val="-6"/>
                <w:sz w:val="28"/>
                <w:szCs w:val="28"/>
                <w:lang w:eastAsia="en-US"/>
              </w:rPr>
              <w:t xml:space="preserve">обчисленому в порядку, визначеному Кабінетом Міністрів України, </w:t>
            </w:r>
            <w:r w:rsidRPr="00887A16">
              <w:rPr>
                <w:bCs/>
                <w:color w:val="000000"/>
                <w:spacing w:val="-6"/>
                <w:sz w:val="28"/>
                <w:szCs w:val="28"/>
                <w:lang w:eastAsia="en-US"/>
              </w:rPr>
              <w:t>незалежно від страхового стажу.</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color w:val="000000"/>
                <w:spacing w:val="-6"/>
                <w:sz w:val="28"/>
                <w:szCs w:val="28"/>
                <w:lang w:eastAsia="en-US"/>
              </w:rPr>
              <w:t>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та не може бути меншою за розмір допомоги, обчислений із мінімальної заробітної плати, встановленої на час настання страхового випадку.</w:t>
            </w:r>
          </w:p>
        </w:tc>
      </w:tr>
      <w:tr w:rsidR="00D35AA9" w:rsidRPr="00BC0255" w:rsidTr="00887A16">
        <w:tc>
          <w:tcPr>
            <w:tcW w:w="7512" w:type="dxa"/>
          </w:tcPr>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27. Право на допомогу на поховання</w:t>
            </w:r>
          </w:p>
          <w:p w:rsidR="00D35AA9" w:rsidRPr="00887A16" w:rsidRDefault="00D35AA9" w:rsidP="00D35AA9">
            <w:pPr>
              <w:widowControl w:val="0"/>
              <w:ind w:firstLine="450"/>
              <w:jc w:val="both"/>
              <w:rPr>
                <w:rFonts w:ascii="Times New Roman" w:hAnsi="Times New Roman" w:cs="Times New Roman"/>
                <w:b/>
                <w:bCs/>
                <w:color w:val="000000"/>
                <w:spacing w:val="-6"/>
                <w:sz w:val="28"/>
                <w:szCs w:val="28"/>
                <w:u w:val="single"/>
                <w:lang w:eastAsia="en-US"/>
              </w:rPr>
            </w:pPr>
            <w:bookmarkStart w:id="55" w:name="n334"/>
            <w:bookmarkEnd w:id="55"/>
            <w:r w:rsidRPr="00887A16">
              <w:rPr>
                <w:rFonts w:ascii="Times New Roman" w:hAnsi="Times New Roman" w:cs="Times New Roman"/>
                <w:bCs/>
                <w:color w:val="000000"/>
                <w:spacing w:val="-6"/>
                <w:sz w:val="28"/>
                <w:szCs w:val="28"/>
                <w:lang w:eastAsia="en-US"/>
              </w:rPr>
              <w:t>1. Допомога на поховання надається у разі смерті застрахованої особи</w:t>
            </w:r>
            <w:r w:rsidRPr="00887A16">
              <w:rPr>
                <w:rFonts w:ascii="Times New Roman" w:hAnsi="Times New Roman" w:cs="Times New Roman"/>
                <w:b/>
                <w:bCs/>
                <w:strike/>
                <w:color w:val="000000"/>
                <w:spacing w:val="-6"/>
                <w:sz w:val="28"/>
                <w:szCs w:val="28"/>
                <w:lang w:eastAsia="en-US"/>
              </w:rPr>
              <w:t>,</w:t>
            </w:r>
            <w:r w:rsidRPr="00887A16">
              <w:rPr>
                <w:rFonts w:ascii="Times New Roman" w:hAnsi="Times New Roman" w:cs="Times New Roman"/>
                <w:bCs/>
                <w:color w:val="000000"/>
                <w:spacing w:val="-6"/>
                <w:sz w:val="28"/>
                <w:szCs w:val="28"/>
                <w:u w:val="single"/>
                <w:lang w:eastAsia="en-US"/>
              </w:rPr>
              <w:t xml:space="preserve"> </w:t>
            </w:r>
            <w:r w:rsidRPr="00887A16">
              <w:rPr>
                <w:rFonts w:ascii="Times New Roman" w:hAnsi="Times New Roman" w:cs="Times New Roman"/>
                <w:b/>
                <w:bCs/>
                <w:color w:val="000000"/>
                <w:spacing w:val="-6"/>
                <w:sz w:val="28"/>
                <w:szCs w:val="28"/>
                <w:u w:val="single"/>
                <w:lang w:eastAsia="en-US"/>
              </w:rPr>
              <w:t>а також членів сім’ї, які перебували на її утриманні:</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bookmarkStart w:id="56" w:name="n335"/>
            <w:bookmarkEnd w:id="56"/>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 дружини (чоловіка);</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bookmarkStart w:id="57" w:name="n336"/>
            <w:bookmarkEnd w:id="57"/>
            <w:r w:rsidRPr="00887A16">
              <w:rPr>
                <w:rFonts w:ascii="Times New Roman" w:hAnsi="Times New Roman" w:cs="Times New Roman"/>
                <w:bCs/>
                <w:color w:val="000000"/>
                <w:spacing w:val="-6"/>
                <w:sz w:val="28"/>
                <w:szCs w:val="28"/>
                <w:lang w:eastAsia="en-US"/>
              </w:rPr>
              <w:t xml:space="preserve">2) дітей, братів, сестер та онуків, які не досягли 18 років або старших цього віку, якщо </w:t>
            </w:r>
            <w:r w:rsidRPr="00887A16">
              <w:rPr>
                <w:rFonts w:ascii="Times New Roman" w:hAnsi="Times New Roman" w:cs="Times New Roman"/>
                <w:b/>
                <w:bCs/>
                <w:color w:val="000000"/>
                <w:spacing w:val="-6"/>
                <w:sz w:val="28"/>
                <w:szCs w:val="28"/>
                <w:lang w:eastAsia="en-US"/>
              </w:rPr>
              <w:t>вони стали особами з інвалідністю до 18 років</w:t>
            </w:r>
            <w:r w:rsidRPr="00887A16">
              <w:rPr>
                <w:rFonts w:ascii="Times New Roman" w:hAnsi="Times New Roman" w:cs="Times New Roman"/>
                <w:bCs/>
                <w:color w:val="000000"/>
                <w:spacing w:val="-6"/>
                <w:sz w:val="28"/>
                <w:szCs w:val="28"/>
                <w:lang w:eastAsia="en-US"/>
              </w:rPr>
              <w:t xml:space="preserve"> (братів, сестер та онуків</w:t>
            </w:r>
            <w:r w:rsidRPr="00887A16">
              <w:rPr>
                <w:rFonts w:ascii="Times New Roman" w:hAnsi="Times New Roman" w:cs="Times New Roman"/>
                <w:b/>
                <w:bCs/>
                <w:spacing w:val="-6"/>
                <w:sz w:val="28"/>
                <w:szCs w:val="28"/>
                <w:lang w:eastAsia="en-US"/>
              </w:rPr>
              <w:t> – </w:t>
            </w:r>
            <w:r w:rsidRPr="00887A16">
              <w:rPr>
                <w:rFonts w:ascii="Times New Roman" w:hAnsi="Times New Roman" w:cs="Times New Roman"/>
                <w:bCs/>
                <w:color w:val="000000"/>
                <w:spacing w:val="-6"/>
                <w:sz w:val="28"/>
                <w:szCs w:val="28"/>
                <w:lang w:eastAsia="en-US"/>
              </w:rPr>
              <w:t xml:space="preserve">за умови, що вони не мають працездатних батьків), а студентів та учнів середніх професійно-технічних та вищих навчальних закладів за денною </w:t>
            </w:r>
            <w:r w:rsidRPr="00887A16">
              <w:rPr>
                <w:rFonts w:ascii="Times New Roman" w:hAnsi="Times New Roman" w:cs="Times New Roman"/>
                <w:bCs/>
                <w:color w:val="000000"/>
                <w:spacing w:val="-6"/>
                <w:sz w:val="28"/>
                <w:szCs w:val="28"/>
                <w:lang w:eastAsia="en-US"/>
              </w:rPr>
              <w:lastRenderedPageBreak/>
              <w:t>формою навчання</w:t>
            </w:r>
            <w:r w:rsidRPr="00887A16">
              <w:rPr>
                <w:rFonts w:ascii="Times New Roman" w:hAnsi="Times New Roman" w:cs="Times New Roman"/>
                <w:bCs/>
                <w:spacing w:val="-6"/>
                <w:sz w:val="28"/>
                <w:szCs w:val="28"/>
                <w:lang w:eastAsia="en-US"/>
              </w:rPr>
              <w:t> – </w:t>
            </w:r>
            <w:r w:rsidRPr="00887A16">
              <w:rPr>
                <w:rFonts w:ascii="Times New Roman" w:hAnsi="Times New Roman" w:cs="Times New Roman"/>
                <w:bCs/>
                <w:color w:val="000000"/>
                <w:spacing w:val="-6"/>
                <w:sz w:val="28"/>
                <w:szCs w:val="28"/>
                <w:lang w:eastAsia="en-US"/>
              </w:rPr>
              <w:t>до 23 років;</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bookmarkStart w:id="58" w:name="n337"/>
            <w:bookmarkEnd w:id="58"/>
            <w:r w:rsidRPr="00887A16">
              <w:rPr>
                <w:rFonts w:ascii="Times New Roman" w:hAnsi="Times New Roman" w:cs="Times New Roman"/>
                <w:bCs/>
                <w:color w:val="000000"/>
                <w:spacing w:val="-6"/>
                <w:sz w:val="28"/>
                <w:szCs w:val="28"/>
                <w:lang w:eastAsia="en-US"/>
              </w:rPr>
              <w:t>3) батька, матері;</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bookmarkStart w:id="59" w:name="n338"/>
            <w:bookmarkEnd w:id="59"/>
            <w:r w:rsidRPr="00887A16">
              <w:rPr>
                <w:rFonts w:ascii="Times New Roman" w:hAnsi="Times New Roman" w:cs="Times New Roman"/>
                <w:bCs/>
                <w:color w:val="000000"/>
                <w:spacing w:val="-6"/>
                <w:sz w:val="28"/>
                <w:szCs w:val="28"/>
                <w:lang w:eastAsia="en-US"/>
              </w:rPr>
              <w:t>4) діда та баби за прямою лінією спорідненості.</w:t>
            </w:r>
          </w:p>
          <w:p w:rsidR="00D35AA9" w:rsidRPr="00887A16" w:rsidRDefault="00D35AA9" w:rsidP="00D35AA9">
            <w:pPr>
              <w:widowControl w:val="0"/>
              <w:ind w:firstLine="450"/>
              <w:jc w:val="both"/>
              <w:rPr>
                <w:rFonts w:ascii="Times New Roman" w:hAnsi="Times New Roman" w:cs="Times New Roman"/>
                <w:b/>
                <w:bCs/>
                <w:color w:val="000000"/>
                <w:spacing w:val="-6"/>
                <w:sz w:val="28"/>
                <w:szCs w:val="28"/>
                <w:u w:val="single"/>
                <w:lang w:eastAsia="en-US"/>
              </w:rPr>
            </w:pPr>
            <w:bookmarkStart w:id="60" w:name="n339"/>
            <w:bookmarkEnd w:id="60"/>
            <w:r w:rsidRPr="00887A16">
              <w:rPr>
                <w:rFonts w:ascii="Times New Roman" w:hAnsi="Times New Roman" w:cs="Times New Roman"/>
                <w:b/>
                <w:bCs/>
                <w:color w:val="000000"/>
                <w:spacing w:val="-6"/>
                <w:sz w:val="28"/>
                <w:szCs w:val="28"/>
                <w:u w:val="single"/>
                <w:lang w:eastAsia="en-US"/>
              </w:rPr>
              <w:t>2. Не вважаються такими, що перебували на утриманні застрахованої особи, члени сім’ї, які мали самостійні джерела засобів до існування (одержували заробітну плату, пенсію тощо).</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bookmarkStart w:id="61" w:name="n340"/>
            <w:bookmarkEnd w:id="61"/>
            <w:r w:rsidRPr="00887A16">
              <w:rPr>
                <w:rFonts w:ascii="Times New Roman" w:hAnsi="Times New Roman" w:cs="Times New Roman"/>
                <w:bCs/>
                <w:color w:val="000000"/>
                <w:spacing w:val="-6"/>
                <w:sz w:val="28"/>
                <w:szCs w:val="28"/>
                <w:lang w:eastAsia="en-US"/>
              </w:rPr>
              <w:t>3. Допомога надається застрахованій особі, члену її сім’ї або іншим юридичним чи фізичним особам, які здійснили поховання.</w:t>
            </w:r>
          </w:p>
        </w:tc>
        <w:tc>
          <w:tcPr>
            <w:tcW w:w="7426" w:type="dxa"/>
          </w:tcPr>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 xml:space="preserve">Стаття 27. Право на допомогу на поховання </w:t>
            </w:r>
          </w:p>
          <w:p w:rsidR="00D35AA9" w:rsidRPr="00887A16" w:rsidRDefault="00D35AA9" w:rsidP="00D35AA9">
            <w:pPr>
              <w:widowControl w:val="0"/>
              <w:ind w:firstLine="450"/>
              <w:jc w:val="both"/>
              <w:rPr>
                <w:rFonts w:ascii="Times New Roman" w:hAnsi="Times New Roman" w:cs="Times New Roman"/>
                <w:b/>
                <w:bCs/>
                <w:spacing w:val="-6"/>
                <w:sz w:val="28"/>
                <w:szCs w:val="28"/>
                <w:lang w:eastAsia="en-US"/>
              </w:rPr>
            </w:pPr>
            <w:r w:rsidRPr="00887A16">
              <w:rPr>
                <w:rFonts w:ascii="Times New Roman" w:hAnsi="Times New Roman" w:cs="Times New Roman"/>
                <w:bCs/>
                <w:color w:val="000000"/>
                <w:spacing w:val="-6"/>
                <w:sz w:val="28"/>
                <w:szCs w:val="28"/>
                <w:lang w:eastAsia="en-US"/>
              </w:rPr>
              <w:t>1. Допомога на поховання надається у разі смерті застрахованої особи</w:t>
            </w:r>
            <w:r w:rsidRPr="00887A16">
              <w:rPr>
                <w:rFonts w:ascii="Times New Roman" w:hAnsi="Times New Roman" w:cs="Times New Roman"/>
                <w:b/>
                <w:bCs/>
                <w:color w:val="000000"/>
                <w:spacing w:val="-6"/>
                <w:sz w:val="28"/>
                <w:szCs w:val="28"/>
                <w:lang w:eastAsia="en-US"/>
              </w:rPr>
              <w:t>.</w:t>
            </w:r>
          </w:p>
          <w:p w:rsidR="00D35AA9" w:rsidRPr="00887A16" w:rsidRDefault="00D35AA9" w:rsidP="00D35AA9">
            <w:pPr>
              <w:widowControl w:val="0"/>
              <w:ind w:firstLine="450"/>
              <w:jc w:val="both"/>
              <w:rPr>
                <w:rFonts w:ascii="Times New Roman" w:hAnsi="Times New Roman" w:cs="Times New Roman"/>
                <w:b/>
                <w:bCs/>
                <w:spacing w:val="-6"/>
                <w:sz w:val="28"/>
                <w:szCs w:val="28"/>
                <w:lang w:eastAsia="en-US"/>
              </w:rPr>
            </w:pPr>
            <w:r w:rsidRPr="00887A16">
              <w:rPr>
                <w:rFonts w:ascii="Times New Roman" w:hAnsi="Times New Roman" w:cs="Times New Roman"/>
                <w:b/>
                <w:bCs/>
                <w:spacing w:val="-6"/>
                <w:sz w:val="28"/>
                <w:szCs w:val="28"/>
                <w:lang w:eastAsia="en-US"/>
              </w:rPr>
              <w:t>2. Допомога на поховання також надається застрахованій особі у разі смерті</w:t>
            </w:r>
            <w:r w:rsidRPr="00887A16">
              <w:rPr>
                <w:rFonts w:ascii="Times New Roman" w:hAnsi="Times New Roman" w:cs="Times New Roman"/>
                <w:bCs/>
                <w:spacing w:val="-6"/>
                <w:sz w:val="28"/>
                <w:szCs w:val="28"/>
                <w:lang w:eastAsia="en-US"/>
              </w:rPr>
              <w:t xml:space="preserve"> </w:t>
            </w:r>
            <w:r w:rsidRPr="00887A16">
              <w:rPr>
                <w:rFonts w:ascii="Times New Roman" w:hAnsi="Times New Roman" w:cs="Times New Roman"/>
                <w:b/>
                <w:bCs/>
                <w:spacing w:val="-6"/>
                <w:sz w:val="28"/>
                <w:szCs w:val="28"/>
                <w:lang w:eastAsia="en-US"/>
              </w:rPr>
              <w:t>членів сім’ї застрахованої особи:</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1) дружини (чоловіка);</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 xml:space="preserve">2) дітей, братів, сестер та онуків віком до 18 років або понад 18 років, якщо </w:t>
            </w:r>
            <w:r w:rsidRPr="00887A16">
              <w:rPr>
                <w:rFonts w:ascii="Times New Roman" w:hAnsi="Times New Roman" w:cs="Times New Roman"/>
                <w:b/>
                <w:bCs/>
                <w:color w:val="000000"/>
                <w:spacing w:val="-6"/>
                <w:sz w:val="28"/>
                <w:szCs w:val="28"/>
                <w:lang w:eastAsia="en-US"/>
              </w:rPr>
              <w:t>вони є особами з інвалідністю з дитинства</w:t>
            </w:r>
            <w:r w:rsidRPr="00887A16">
              <w:rPr>
                <w:rFonts w:ascii="Times New Roman" w:hAnsi="Times New Roman" w:cs="Times New Roman"/>
                <w:bCs/>
                <w:color w:val="000000"/>
                <w:spacing w:val="-6"/>
                <w:sz w:val="28"/>
                <w:szCs w:val="28"/>
                <w:lang w:eastAsia="en-US"/>
              </w:rPr>
              <w:t xml:space="preserve"> (братів, сестер та онуків – за умови, що вони не мають працездатних батьків), а студентів та учнів середніх професійно-технічних та вищих навчальних закладів за денною </w:t>
            </w:r>
            <w:r w:rsidRPr="00887A16">
              <w:rPr>
                <w:rFonts w:ascii="Times New Roman" w:hAnsi="Times New Roman" w:cs="Times New Roman"/>
                <w:bCs/>
                <w:color w:val="000000"/>
                <w:spacing w:val="-6"/>
                <w:sz w:val="28"/>
                <w:szCs w:val="28"/>
                <w:lang w:eastAsia="en-US"/>
              </w:rPr>
              <w:lastRenderedPageBreak/>
              <w:t>формою навчання</w:t>
            </w:r>
            <w:r w:rsidRPr="00887A16">
              <w:rPr>
                <w:rFonts w:ascii="Times New Roman" w:hAnsi="Times New Roman" w:cs="Times New Roman"/>
                <w:bCs/>
                <w:spacing w:val="-6"/>
                <w:sz w:val="28"/>
                <w:szCs w:val="28"/>
                <w:lang w:eastAsia="en-US"/>
              </w:rPr>
              <w:t> – </w:t>
            </w:r>
            <w:r w:rsidRPr="00887A16">
              <w:rPr>
                <w:rFonts w:ascii="Times New Roman" w:hAnsi="Times New Roman" w:cs="Times New Roman"/>
                <w:bCs/>
                <w:color w:val="000000"/>
                <w:spacing w:val="-6"/>
                <w:sz w:val="28"/>
                <w:szCs w:val="28"/>
                <w:lang w:eastAsia="en-US"/>
              </w:rPr>
              <w:t>до 23 років;</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3) батька, матері;</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Cs/>
                <w:color w:val="000000"/>
                <w:spacing w:val="-6"/>
                <w:sz w:val="28"/>
                <w:szCs w:val="28"/>
                <w:lang w:eastAsia="en-US"/>
              </w:rPr>
              <w:t>4) діда та баби за прямою лінією спорідненості.</w:t>
            </w:r>
          </w:p>
          <w:p w:rsidR="00D35AA9" w:rsidRPr="00887A16" w:rsidRDefault="00D35AA9" w:rsidP="00D35AA9">
            <w:pPr>
              <w:widowControl w:val="0"/>
              <w:ind w:firstLine="450"/>
              <w:jc w:val="both"/>
              <w:rPr>
                <w:rFonts w:ascii="Times New Roman" w:hAnsi="Times New Roman" w:cs="Times New Roman"/>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3. Допомога на поховання застрахованій особі не надається у разі смерті членів сім’ї, зазначених у частині другій цієї статті,</w:t>
            </w:r>
            <w:r w:rsidRPr="00887A16">
              <w:rPr>
                <w:rFonts w:ascii="Times New Roman" w:hAnsi="Times New Roman" w:cs="Times New Roman"/>
                <w:bCs/>
                <w:color w:val="000000"/>
                <w:spacing w:val="-6"/>
                <w:sz w:val="28"/>
                <w:szCs w:val="28"/>
                <w:lang w:eastAsia="en-US"/>
              </w:rPr>
              <w:t xml:space="preserve"> які мали самостійні джерела засобів до існування (одержували заробітну плату, пенсію тощо).</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b/>
                <w:bCs/>
                <w:color w:val="000000"/>
                <w:spacing w:val="-6"/>
                <w:sz w:val="28"/>
                <w:szCs w:val="28"/>
                <w:lang w:eastAsia="en-US"/>
              </w:rPr>
              <w:t>4.</w:t>
            </w:r>
            <w:r w:rsidRPr="00887A16">
              <w:rPr>
                <w:rFonts w:ascii="Times New Roman" w:hAnsi="Times New Roman" w:cs="Times New Roman"/>
                <w:bCs/>
                <w:color w:val="000000"/>
                <w:spacing w:val="-6"/>
                <w:sz w:val="28"/>
                <w:szCs w:val="28"/>
                <w:lang w:eastAsia="en-US"/>
              </w:rPr>
              <w:t xml:space="preserve"> Допомога </w:t>
            </w:r>
            <w:r w:rsidRPr="00887A16">
              <w:rPr>
                <w:rFonts w:ascii="Times New Roman" w:hAnsi="Times New Roman" w:cs="Times New Roman"/>
                <w:b/>
                <w:bCs/>
                <w:color w:val="000000"/>
                <w:spacing w:val="-6"/>
                <w:sz w:val="28"/>
                <w:szCs w:val="28"/>
                <w:lang w:eastAsia="en-US"/>
              </w:rPr>
              <w:t>на поховання</w:t>
            </w:r>
            <w:r w:rsidRPr="00887A16">
              <w:rPr>
                <w:rFonts w:ascii="Times New Roman" w:hAnsi="Times New Roman" w:cs="Times New Roman"/>
                <w:bCs/>
                <w:color w:val="000000"/>
                <w:spacing w:val="-6"/>
                <w:sz w:val="28"/>
                <w:szCs w:val="28"/>
                <w:lang w:eastAsia="en-US"/>
              </w:rPr>
              <w:t xml:space="preserve"> надається застрахованій особі, члену її сім’ї або іншим юридичним чи фізичним особам, які здійснили поховання.</w:t>
            </w:r>
          </w:p>
        </w:tc>
      </w:tr>
      <w:tr w:rsidR="00D35AA9" w:rsidRPr="00BC0255" w:rsidTr="00887A16">
        <w:tc>
          <w:tcPr>
            <w:tcW w:w="7512" w:type="dxa"/>
          </w:tcPr>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28. Розмір допомоги на поховання</w:t>
            </w:r>
          </w:p>
          <w:p w:rsidR="00D35AA9" w:rsidRPr="00887A16" w:rsidRDefault="00D35AA9" w:rsidP="00D35AA9">
            <w:pPr>
              <w:widowControl w:val="0"/>
              <w:ind w:firstLine="450"/>
              <w:jc w:val="both"/>
              <w:rPr>
                <w:rFonts w:ascii="Times New Roman" w:hAnsi="Times New Roman" w:cs="Times New Roman"/>
                <w:strike/>
                <w:color w:val="000000"/>
                <w:spacing w:val="-6"/>
                <w:sz w:val="28"/>
                <w:szCs w:val="28"/>
                <w:lang w:eastAsia="en-US"/>
              </w:rPr>
            </w:pPr>
            <w:bookmarkStart w:id="62" w:name="n342"/>
            <w:bookmarkEnd w:id="62"/>
            <w:r w:rsidRPr="00887A16">
              <w:rPr>
                <w:rFonts w:ascii="Times New Roman" w:hAnsi="Times New Roman" w:cs="Times New Roman"/>
                <w:color w:val="000000"/>
                <w:spacing w:val="-6"/>
                <w:sz w:val="28"/>
                <w:szCs w:val="28"/>
                <w:lang w:eastAsia="en-US"/>
              </w:rPr>
              <w:t xml:space="preserve">1. Допомога на поховання </w:t>
            </w:r>
            <w:r w:rsidRPr="00887A16">
              <w:rPr>
                <w:rFonts w:ascii="Times New Roman" w:hAnsi="Times New Roman" w:cs="Times New Roman"/>
                <w:b/>
                <w:color w:val="000000"/>
                <w:spacing w:val="-6"/>
                <w:sz w:val="28"/>
                <w:szCs w:val="28"/>
                <w:lang w:eastAsia="en-US"/>
              </w:rPr>
              <w:t>застрахованої особи або особи, яка перебувала на її утриманні,</w:t>
            </w:r>
            <w:r w:rsidRPr="00887A16">
              <w:rPr>
                <w:rFonts w:ascii="Times New Roman" w:hAnsi="Times New Roman" w:cs="Times New Roman"/>
                <w:color w:val="000000"/>
                <w:spacing w:val="-6"/>
                <w:sz w:val="28"/>
                <w:szCs w:val="28"/>
                <w:lang w:eastAsia="en-US"/>
              </w:rPr>
              <w:t xml:space="preserve"> надається в розмірі, що встановлюється правлінням Фонду, </w:t>
            </w:r>
            <w:r w:rsidRPr="00887A16">
              <w:rPr>
                <w:rFonts w:ascii="Times New Roman" w:hAnsi="Times New Roman" w:cs="Times New Roman"/>
                <w:b/>
                <w:color w:val="000000"/>
                <w:spacing w:val="-6"/>
                <w:sz w:val="28"/>
                <w:szCs w:val="28"/>
                <w:lang w:eastAsia="en-US"/>
              </w:rPr>
              <w:t>але не менше розміру прожиткового мінімуму, встановленого законом.</w:t>
            </w:r>
            <w:r w:rsidRPr="00887A16">
              <w:rPr>
                <w:rFonts w:ascii="Times New Roman" w:hAnsi="Times New Roman" w:cs="Times New Roman"/>
                <w:strike/>
                <w:color w:val="000000"/>
                <w:spacing w:val="-6"/>
                <w:sz w:val="28"/>
                <w:szCs w:val="28"/>
                <w:lang w:eastAsia="en-US"/>
              </w:rPr>
              <w:t xml:space="preserve"> </w:t>
            </w:r>
          </w:p>
        </w:tc>
        <w:tc>
          <w:tcPr>
            <w:tcW w:w="7426" w:type="dxa"/>
          </w:tcPr>
          <w:p w:rsidR="00D35AA9" w:rsidRPr="00887A16" w:rsidRDefault="00D35AA9" w:rsidP="00D35AA9">
            <w:pPr>
              <w:widowControl w:val="0"/>
              <w:ind w:firstLine="450"/>
              <w:jc w:val="both"/>
              <w:rPr>
                <w:rFonts w:ascii="Times New Roman" w:hAnsi="Times New Roman" w:cs="Times New Roman"/>
                <w:b/>
                <w:color w:val="000000"/>
                <w:spacing w:val="-6"/>
                <w:sz w:val="28"/>
                <w:szCs w:val="28"/>
                <w:highlight w:val="yellow"/>
                <w:lang w:eastAsia="en-US"/>
              </w:rPr>
            </w:pPr>
            <w:r w:rsidRPr="00887A16">
              <w:rPr>
                <w:rFonts w:ascii="Times New Roman" w:hAnsi="Times New Roman" w:cs="Times New Roman"/>
                <w:b/>
                <w:color w:val="000000"/>
                <w:spacing w:val="-6"/>
                <w:sz w:val="28"/>
                <w:szCs w:val="28"/>
                <w:highlight w:val="yellow"/>
                <w:lang w:eastAsia="en-US"/>
              </w:rPr>
              <w:t>Стаття 28. Розмір допомоги на поховання</w:t>
            </w:r>
          </w:p>
          <w:p w:rsidR="00D35AA9" w:rsidRPr="00FB6527" w:rsidRDefault="00D35AA9" w:rsidP="00D35AA9">
            <w:pPr>
              <w:widowControl w:val="0"/>
              <w:ind w:firstLine="459"/>
              <w:jc w:val="both"/>
              <w:rPr>
                <w:rFonts w:ascii="Times New Roman" w:hAnsi="Times New Roman" w:cs="Times New Roman"/>
                <w:b/>
                <w:spacing w:val="-6"/>
                <w:sz w:val="28"/>
                <w:szCs w:val="28"/>
                <w:lang w:eastAsia="en-US"/>
              </w:rPr>
            </w:pPr>
            <w:r w:rsidRPr="00FB6527">
              <w:rPr>
                <w:rFonts w:ascii="Times New Roman" w:hAnsi="Times New Roman" w:cs="Times New Roman"/>
                <w:b/>
                <w:spacing w:val="-6"/>
                <w:sz w:val="28"/>
                <w:szCs w:val="28"/>
                <w:lang w:eastAsia="en-US"/>
              </w:rPr>
              <w:t>1. Допомога на поховання застрахованої особи або особи, яка перебувала на її утриманні,</w:t>
            </w:r>
            <w:r w:rsidRPr="00FB6527">
              <w:rPr>
                <w:rFonts w:ascii="Times New Roman" w:hAnsi="Times New Roman" w:cs="Times New Roman"/>
                <w:spacing w:val="-6"/>
                <w:sz w:val="28"/>
                <w:szCs w:val="28"/>
                <w:lang w:eastAsia="en-US"/>
              </w:rPr>
              <w:t xml:space="preserve"> </w:t>
            </w:r>
            <w:r w:rsidRPr="00FB6527">
              <w:rPr>
                <w:rFonts w:ascii="Times New Roman" w:hAnsi="Times New Roman" w:cs="Times New Roman"/>
                <w:b/>
                <w:spacing w:val="-6"/>
                <w:sz w:val="28"/>
                <w:szCs w:val="28"/>
                <w:lang w:eastAsia="en-US"/>
              </w:rPr>
              <w:t>надається в розмірі,  встановленому правлінням Фонду, що діяв станом на 1 січня 2022 року, який щороку збільшується на показник росту індексу споживчих цін, що враховується під час формування Державного бюджету України на відповідний рік.</w:t>
            </w:r>
          </w:p>
          <w:p w:rsidR="00D35AA9" w:rsidRPr="008A51B5" w:rsidRDefault="00D35AA9" w:rsidP="00D35AA9">
            <w:pPr>
              <w:widowControl w:val="0"/>
              <w:ind w:firstLine="459"/>
              <w:jc w:val="both"/>
              <w:rPr>
                <w:rFonts w:ascii="Times New Roman" w:hAnsi="Times New Roman" w:cs="Times New Roman"/>
                <w:b/>
                <w:bCs/>
                <w:color w:val="FF0000"/>
                <w:spacing w:val="-6"/>
                <w:sz w:val="28"/>
                <w:szCs w:val="28"/>
                <w:highlight w:val="green"/>
                <w:lang w:eastAsia="en-US"/>
              </w:rPr>
            </w:pPr>
            <w:r w:rsidRPr="00FB6527">
              <w:rPr>
                <w:rFonts w:ascii="Times New Roman" w:hAnsi="Times New Roman" w:cs="Times New Roman"/>
                <w:b/>
                <w:spacing w:val="-6"/>
                <w:sz w:val="28"/>
                <w:szCs w:val="28"/>
                <w:lang w:eastAsia="en-US"/>
              </w:rPr>
              <w:t>Розмір допомоги на поховання у будь-якому випадку не може бути менше розміру прожиткового мінімуму, встановленого законом для осіб працездатного віку.</w:t>
            </w:r>
          </w:p>
        </w:tc>
      </w:tr>
      <w:tr w:rsidR="00D35AA9" w:rsidRPr="00BC0255" w:rsidTr="00887A16">
        <w:tc>
          <w:tcPr>
            <w:tcW w:w="7512" w:type="dxa"/>
          </w:tcPr>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Стаття 29 Лікування та надання реабілітаційної допомоги у відділеннях санаторно-курортних закладів</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2</w:t>
            </w:r>
            <w:r w:rsidRPr="00887A16">
              <w:rPr>
                <w:rFonts w:ascii="Times New Roman" w:hAnsi="Times New Roman" w:cs="Times New Roman"/>
                <w:b/>
                <w:color w:val="000000"/>
                <w:spacing w:val="-6"/>
                <w:sz w:val="28"/>
                <w:szCs w:val="28"/>
                <w:lang w:eastAsia="en-US"/>
              </w:rPr>
              <w:t>. Для надання реабілітаційної допомоги застрахована особа має право на реабілітацію</w:t>
            </w:r>
            <w:r w:rsidRPr="00887A16">
              <w:rPr>
                <w:rFonts w:ascii="Times New Roman" w:hAnsi="Times New Roman" w:cs="Times New Roman"/>
                <w:color w:val="000000"/>
                <w:spacing w:val="-6"/>
                <w:sz w:val="28"/>
                <w:szCs w:val="28"/>
                <w:lang w:eastAsia="en-US"/>
              </w:rPr>
              <w:t xml:space="preserve"> у сфері охорони здоров’я, що проводиться відповідно до вимог Закону України </w:t>
            </w:r>
            <w:r w:rsidR="00C90B8E">
              <w:rPr>
                <w:rFonts w:ascii="Times New Roman" w:hAnsi="Times New Roman" w:cs="Times New Roman"/>
                <w:color w:val="000000"/>
                <w:spacing w:val="-6"/>
                <w:sz w:val="28"/>
                <w:szCs w:val="28"/>
                <w:lang w:eastAsia="en-US"/>
              </w:rPr>
              <w:t>“</w:t>
            </w:r>
            <w:r w:rsidRPr="00887A16">
              <w:rPr>
                <w:rFonts w:ascii="Times New Roman" w:hAnsi="Times New Roman" w:cs="Times New Roman"/>
                <w:color w:val="000000"/>
                <w:spacing w:val="-6"/>
                <w:sz w:val="28"/>
                <w:szCs w:val="28"/>
                <w:lang w:eastAsia="en-US"/>
              </w:rPr>
              <w:t>Про реабілітацію у сфері охорони здоров’я” в реабілітаційних відділеннях санаторно-курортних закладів, після перенесених захворювань і травм за рахунок коштів Фонду.</w:t>
            </w:r>
          </w:p>
        </w:tc>
        <w:tc>
          <w:tcPr>
            <w:tcW w:w="7426" w:type="dxa"/>
          </w:tcPr>
          <w:p w:rsidR="00D35AA9" w:rsidRPr="00887A16" w:rsidRDefault="00D35AA9" w:rsidP="00D35AA9">
            <w:pPr>
              <w:widowControl w:val="0"/>
              <w:ind w:firstLine="450"/>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Стаття 29 Лікування та надання реабілітаційної допомоги у відділеннях санаторно-курортних закладів</w:t>
            </w:r>
          </w:p>
          <w:p w:rsidR="00D35AA9" w:rsidRPr="00887A16" w:rsidRDefault="00D35AA9" w:rsidP="00D35AA9">
            <w:pPr>
              <w:widowControl w:val="0"/>
              <w:ind w:firstLine="45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w:t>
            </w:r>
          </w:p>
          <w:p w:rsidR="00D35AA9" w:rsidRPr="00887A16" w:rsidRDefault="00D35AA9" w:rsidP="00D35AA9">
            <w:pPr>
              <w:widowControl w:val="0"/>
              <w:ind w:firstLine="45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2. Застрахована особа має право на реабілітаційну допомогу </w:t>
            </w:r>
            <w:r w:rsidRPr="00887A16">
              <w:rPr>
                <w:rFonts w:ascii="Times New Roman" w:hAnsi="Times New Roman" w:cs="Times New Roman"/>
                <w:color w:val="000000"/>
                <w:spacing w:val="-6"/>
                <w:sz w:val="28"/>
                <w:szCs w:val="28"/>
                <w:lang w:eastAsia="en-US"/>
              </w:rPr>
              <w:t xml:space="preserve">у сфері охорони здоров’я, що проводиться відповідно до вимог Закону України </w:t>
            </w:r>
            <w:r w:rsidR="00C90B8E">
              <w:rPr>
                <w:rFonts w:ascii="Times New Roman" w:hAnsi="Times New Roman" w:cs="Times New Roman"/>
                <w:color w:val="000000"/>
                <w:spacing w:val="-6"/>
                <w:sz w:val="28"/>
                <w:szCs w:val="28"/>
                <w:lang w:eastAsia="en-US"/>
              </w:rPr>
              <w:t>“</w:t>
            </w:r>
            <w:r w:rsidRPr="00887A16">
              <w:rPr>
                <w:rFonts w:ascii="Times New Roman" w:hAnsi="Times New Roman" w:cs="Times New Roman"/>
                <w:color w:val="000000"/>
                <w:spacing w:val="-6"/>
                <w:sz w:val="28"/>
                <w:szCs w:val="28"/>
                <w:lang w:eastAsia="en-US"/>
              </w:rPr>
              <w:t>Про реабілітацію у сфері охорони здоров’я” в реабілітаційних відділеннях санаторно-курортних закладів, після перенесених захворювань і травм за рахунок коштів Фонду.</w:t>
            </w:r>
          </w:p>
        </w:tc>
      </w:tr>
      <w:tr w:rsidR="00D35AA9" w:rsidRPr="00BC0255" w:rsidTr="00887A16">
        <w:tc>
          <w:tcPr>
            <w:tcW w:w="7512" w:type="dxa"/>
          </w:tcPr>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30.</w:t>
            </w:r>
            <w:r w:rsidRPr="00887A16">
              <w:rPr>
                <w:rFonts w:ascii="Times New Roman" w:hAnsi="Times New Roman" w:cs="Times New Roman"/>
                <w:color w:val="000000"/>
                <w:spacing w:val="-6"/>
                <w:sz w:val="28"/>
                <w:szCs w:val="28"/>
                <w:lang w:eastAsia="en-US"/>
              </w:rPr>
              <w:t> Призначення та виплата матеріального забезпечення</w:t>
            </w:r>
            <w:r w:rsidRPr="00887A16">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b/>
                <w:color w:val="000000"/>
                <w:spacing w:val="-6"/>
                <w:sz w:val="28"/>
                <w:szCs w:val="28"/>
                <w:highlight w:val="yellow"/>
                <w:u w:val="single"/>
                <w:lang w:eastAsia="en-US"/>
              </w:rPr>
              <w:t>надання соціальних послуг</w:t>
            </w:r>
            <w:r w:rsidRPr="00887A16">
              <w:rPr>
                <w:rFonts w:ascii="Times New Roman" w:hAnsi="Times New Roman" w:cs="Times New Roman"/>
                <w:color w:val="000000"/>
                <w:spacing w:val="-6"/>
                <w:sz w:val="28"/>
                <w:szCs w:val="28"/>
                <w:lang w:eastAsia="en-US"/>
              </w:rPr>
              <w:t xml:space="preserve"> за страхуванням у зв’язку з тимчасовою втратою працездатності</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1. Матеріальне забезпечення </w:t>
            </w:r>
            <w:r w:rsidRPr="00887A16">
              <w:rPr>
                <w:rFonts w:ascii="Times New Roman" w:hAnsi="Times New Roman" w:cs="Times New Roman"/>
                <w:b/>
                <w:color w:val="000000"/>
                <w:spacing w:val="-6"/>
                <w:sz w:val="28"/>
                <w:szCs w:val="28"/>
                <w:u w:val="single"/>
                <w:lang w:eastAsia="en-US"/>
              </w:rPr>
              <w:t>та соціальні послуги</w:t>
            </w:r>
            <w:r w:rsidRPr="00887A16">
              <w:rPr>
                <w:rFonts w:ascii="Times New Roman" w:hAnsi="Times New Roman" w:cs="Times New Roman"/>
                <w:color w:val="000000"/>
                <w:spacing w:val="-6"/>
                <w:sz w:val="28"/>
                <w:szCs w:val="28"/>
                <w:lang w:eastAsia="en-US"/>
              </w:rPr>
              <w:t xml:space="preserve">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2. Добровільно застрахованим особам призначення та виплата матеріального забезпечення</w:t>
            </w:r>
            <w:r w:rsidRPr="00887A16">
              <w:rPr>
                <w:rFonts w:ascii="Times New Roman" w:hAnsi="Times New Roman" w:cs="Times New Roman"/>
                <w:b/>
                <w:color w:val="000000"/>
                <w:spacing w:val="-6"/>
                <w:sz w:val="28"/>
                <w:szCs w:val="28"/>
                <w:u w:val="single"/>
                <w:lang w:eastAsia="en-US"/>
              </w:rPr>
              <w:t>, а також надання соціальних послуг</w:t>
            </w:r>
            <w:r w:rsidRPr="00887A16">
              <w:rPr>
                <w:rFonts w:ascii="Times New Roman" w:hAnsi="Times New Roman" w:cs="Times New Roman"/>
                <w:color w:val="000000"/>
                <w:spacing w:val="-6"/>
                <w:sz w:val="28"/>
                <w:szCs w:val="28"/>
                <w:u w:val="single"/>
                <w:lang w:eastAsia="en-US"/>
              </w:rPr>
              <w:t xml:space="preserve"> </w:t>
            </w:r>
            <w:r w:rsidRPr="00887A16">
              <w:rPr>
                <w:rFonts w:ascii="Times New Roman" w:hAnsi="Times New Roman" w:cs="Times New Roman"/>
                <w:color w:val="000000"/>
                <w:spacing w:val="-6"/>
                <w:sz w:val="28"/>
                <w:szCs w:val="28"/>
                <w:lang w:eastAsia="en-US"/>
              </w:rPr>
              <w:t>за страхуванням у зв’язку з тимчасовою втратою працездатності здійснюються робочим органом Фонду за місцем здійснення їх обліку як страхувальників.</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3. Рішення про призначення матеріального забезпечення </w:t>
            </w:r>
            <w:r w:rsidRPr="00887A16">
              <w:rPr>
                <w:rFonts w:ascii="Times New Roman" w:hAnsi="Times New Roman" w:cs="Times New Roman"/>
                <w:b/>
                <w:strike/>
                <w:color w:val="000000"/>
                <w:spacing w:val="-6"/>
                <w:sz w:val="28"/>
                <w:szCs w:val="28"/>
                <w:lang w:eastAsia="en-US"/>
              </w:rPr>
              <w:t xml:space="preserve">та </w:t>
            </w:r>
            <w:r w:rsidRPr="00887A16">
              <w:rPr>
                <w:rFonts w:ascii="Times New Roman" w:hAnsi="Times New Roman" w:cs="Times New Roman"/>
                <w:b/>
                <w:color w:val="000000"/>
                <w:spacing w:val="-6"/>
                <w:sz w:val="28"/>
                <w:szCs w:val="28"/>
                <w:u w:val="single"/>
                <w:lang w:eastAsia="en-US"/>
              </w:rPr>
              <w:t>надання соціальних послуг</w:t>
            </w:r>
            <w:r w:rsidRPr="00887A16">
              <w:rPr>
                <w:rFonts w:ascii="Times New Roman" w:hAnsi="Times New Roman" w:cs="Times New Roman"/>
                <w:color w:val="000000"/>
                <w:spacing w:val="-6"/>
                <w:sz w:val="28"/>
                <w:szCs w:val="28"/>
                <w:lang w:eastAsia="en-US"/>
              </w:rPr>
              <w:t xml:space="preserve"> приймається комісією (уповноваженим) із соціального страхування, що створюється (обирається) на підприємстві, в 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bookmarkStart w:id="63" w:name="n1042"/>
            <w:bookmarkStart w:id="64" w:name="n351"/>
            <w:bookmarkEnd w:id="63"/>
            <w:bookmarkEnd w:id="64"/>
            <w:r w:rsidRPr="00887A16">
              <w:rPr>
                <w:rFonts w:ascii="Times New Roman" w:hAnsi="Times New Roman" w:cs="Times New Roman"/>
                <w:color w:val="000000"/>
                <w:spacing w:val="-6"/>
                <w:sz w:val="28"/>
                <w:szCs w:val="28"/>
                <w:lang w:eastAsia="en-US"/>
              </w:rPr>
              <w:t>Комісія (уповноважений) із соціального страхування здійснює контроль за правильним нарахуванням і своєчасною виплатою матеріального забезпечення, приймає рішення про відмову в його призначенні, про припинення виплати матеріального забезпечення (повністю або частково), розглядає</w:t>
            </w:r>
            <w:r w:rsidRPr="00887A16">
              <w:rPr>
                <w:rFonts w:ascii="Times New Roman" w:hAnsi="Times New Roman" w:cs="Times New Roman"/>
                <w:b/>
                <w:color w:val="000000"/>
                <w:spacing w:val="-6"/>
                <w:sz w:val="28"/>
                <w:szCs w:val="28"/>
                <w:lang w:eastAsia="en-US"/>
              </w:rPr>
              <w:t xml:space="preserve"> </w:t>
            </w:r>
            <w:r w:rsidRPr="00887A16">
              <w:rPr>
                <w:rFonts w:ascii="Times New Roman" w:hAnsi="Times New Roman" w:cs="Times New Roman"/>
                <w:color w:val="000000"/>
                <w:spacing w:val="-6"/>
                <w:sz w:val="28"/>
                <w:szCs w:val="28"/>
                <w:lang w:eastAsia="en-US"/>
              </w:rPr>
              <w:lastRenderedPageBreak/>
              <w:t>підставу і правильність</w:t>
            </w:r>
            <w:r w:rsidRPr="00887A16">
              <w:rPr>
                <w:rFonts w:ascii="Times New Roman" w:hAnsi="Times New Roman" w:cs="Times New Roman"/>
                <w:b/>
                <w:color w:val="000000"/>
                <w:spacing w:val="-6"/>
                <w:sz w:val="28"/>
                <w:szCs w:val="28"/>
                <w:lang w:eastAsia="en-US"/>
              </w:rPr>
              <w:t xml:space="preserve"> видачі листків </w:t>
            </w:r>
            <w:r w:rsidRPr="00887A16">
              <w:rPr>
                <w:rFonts w:ascii="Times New Roman" w:hAnsi="Times New Roman" w:cs="Times New Roman"/>
                <w:b/>
                <w:color w:val="000000"/>
                <w:spacing w:val="-6"/>
                <w:sz w:val="28"/>
                <w:szCs w:val="28"/>
                <w:u w:val="single"/>
                <w:lang w:eastAsia="en-US"/>
              </w:rPr>
              <w:t>непрацездатності та інших документів</w:t>
            </w:r>
            <w:r w:rsidRPr="00887A16">
              <w:rPr>
                <w:rFonts w:ascii="Times New Roman" w:hAnsi="Times New Roman" w:cs="Times New Roman"/>
                <w:color w:val="000000"/>
                <w:spacing w:val="-6"/>
                <w:sz w:val="28"/>
                <w:szCs w:val="28"/>
                <w:lang w:eastAsia="en-US"/>
              </w:rPr>
              <w:t xml:space="preserve">, які є підставою для надання матеріального забезпечення </w:t>
            </w:r>
            <w:r w:rsidRPr="00887A16">
              <w:rPr>
                <w:rFonts w:ascii="Times New Roman" w:hAnsi="Times New Roman" w:cs="Times New Roman"/>
                <w:b/>
                <w:color w:val="000000"/>
                <w:spacing w:val="-6"/>
                <w:sz w:val="28"/>
                <w:szCs w:val="28"/>
                <w:lang w:eastAsia="en-US"/>
              </w:rPr>
              <w:t>та соціальних послуг</w:t>
            </w: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c>
          <w:tcPr>
            <w:tcW w:w="7426" w:type="dxa"/>
          </w:tcPr>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30.</w:t>
            </w:r>
            <w:r w:rsidRPr="00887A16">
              <w:rPr>
                <w:rFonts w:ascii="Times New Roman" w:hAnsi="Times New Roman" w:cs="Times New Roman"/>
                <w:color w:val="000000"/>
                <w:spacing w:val="-6"/>
                <w:sz w:val="28"/>
                <w:szCs w:val="28"/>
                <w:lang w:eastAsia="en-US"/>
              </w:rPr>
              <w:t> Призначення та виплата матеріального забезпечення за страхуванням у зв’язку з тимчасовою втратою працездатності</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Матеріальне забезпечення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2. Добровільно застрахованим особам призначення та виплата матеріального забезпечення за страхуванням у зв’язку з тимчасовою втратою працездатності здійснюються робочим органом Фонду за місцем здійснення їх обліку як страхувальників.</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3. Рішення про призначення матеріального забезпечення приймається комісією (уповноваженим) із соціального страхування, що створюється (обирається) на підприємстві, в 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rsidR="00D35AA9" w:rsidRPr="00887A16" w:rsidRDefault="00D35AA9" w:rsidP="00D35AA9">
            <w:pPr>
              <w:widowControl w:val="0"/>
              <w:ind w:firstLine="448"/>
              <w:jc w:val="both"/>
              <w:rPr>
                <w:rFonts w:ascii="Times New Roman" w:hAnsi="Times New Roman" w:cs="Times New Roman"/>
                <w:b/>
                <w:color w:val="000000"/>
                <w:spacing w:val="-6"/>
                <w:sz w:val="28"/>
                <w:szCs w:val="28"/>
                <w:lang w:eastAsia="en-US"/>
              </w:rPr>
            </w:pPr>
            <w:r w:rsidRPr="00887A16">
              <w:rPr>
                <w:rFonts w:ascii="Times New Roman" w:hAnsi="Times New Roman"/>
                <w:sz w:val="28"/>
                <w:szCs w:val="28"/>
              </w:rPr>
              <w:t xml:space="preserve">Комісія (уповноважений) із соціального страхування здійснює контроль за правильним нарахуванням і своєчасною виплатою матеріального забезпечення, </w:t>
            </w:r>
            <w:r w:rsidRPr="00887A16">
              <w:rPr>
                <w:rFonts w:ascii="Times New Roman" w:hAnsi="Times New Roman"/>
                <w:b/>
                <w:sz w:val="28"/>
                <w:szCs w:val="28"/>
              </w:rPr>
              <w:t xml:space="preserve">допомоги по тимчасовій непрацездатності внаслідок нещасного випадку на виробництві або професійного </w:t>
            </w:r>
            <w:r w:rsidRPr="00887A16">
              <w:rPr>
                <w:rFonts w:ascii="Times New Roman" w:hAnsi="Times New Roman"/>
                <w:b/>
                <w:sz w:val="28"/>
                <w:szCs w:val="28"/>
              </w:rPr>
              <w:lastRenderedPageBreak/>
              <w:t>захворювання, допомоги на поховання</w:t>
            </w:r>
            <w:r w:rsidRPr="00887A16">
              <w:rPr>
                <w:rFonts w:ascii="Times New Roman" w:hAnsi="Times New Roman"/>
                <w:sz w:val="28"/>
                <w:szCs w:val="28"/>
              </w:rPr>
              <w:t xml:space="preserve">, приймає рішення про відмову </w:t>
            </w:r>
            <w:r w:rsidRPr="00887A16">
              <w:rPr>
                <w:rFonts w:ascii="Times New Roman" w:hAnsi="Times New Roman"/>
                <w:b/>
                <w:sz w:val="28"/>
                <w:szCs w:val="28"/>
              </w:rPr>
              <w:t>в призначенні або припинення відповідних виплат</w:t>
            </w:r>
            <w:r w:rsidRPr="00887A16">
              <w:rPr>
                <w:rFonts w:ascii="Times New Roman" w:hAnsi="Times New Roman"/>
                <w:sz w:val="28"/>
                <w:szCs w:val="28"/>
              </w:rPr>
              <w:t xml:space="preserve"> (повністю або частково), розглядає підставу і правильність </w:t>
            </w:r>
            <w:r w:rsidRPr="00887A16">
              <w:rPr>
                <w:rFonts w:ascii="Times New Roman" w:hAnsi="Times New Roman"/>
                <w:b/>
                <w:sz w:val="28"/>
                <w:szCs w:val="28"/>
              </w:rPr>
              <w:t>документів,</w:t>
            </w:r>
            <w:r w:rsidRPr="00887A16">
              <w:rPr>
                <w:rFonts w:ascii="Times New Roman" w:hAnsi="Times New Roman"/>
                <w:sz w:val="28"/>
                <w:szCs w:val="28"/>
              </w:rPr>
              <w:t xml:space="preserve"> які є підставою для надання матеріального забезпечення </w:t>
            </w:r>
            <w:r w:rsidRPr="00887A16">
              <w:rPr>
                <w:rFonts w:ascii="Times New Roman" w:hAnsi="Times New Roman"/>
                <w:b/>
                <w:sz w:val="28"/>
                <w:szCs w:val="28"/>
              </w:rPr>
              <w:t>та страхових виплат.</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r>
      <w:tr w:rsidR="00D35AA9" w:rsidRPr="00BC0255" w:rsidTr="00887A16">
        <w:tc>
          <w:tcPr>
            <w:tcW w:w="7512" w:type="dxa"/>
          </w:tcPr>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31. Документи, необхідні для призначення матеріального забезпечення за страхуванням у зв’язку з тимчасовою втратою працездатності</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bookmarkStart w:id="65" w:name="n354"/>
            <w:bookmarkEnd w:id="65"/>
            <w:r w:rsidRPr="00887A16">
              <w:rPr>
                <w:rFonts w:ascii="Times New Roman" w:hAnsi="Times New Roman" w:cs="Times New Roman"/>
                <w:color w:val="000000"/>
                <w:spacing w:val="-6"/>
                <w:sz w:val="28"/>
                <w:szCs w:val="28"/>
                <w:lang w:eastAsia="en-US"/>
              </w:rPr>
              <w:t>1. Підставою для призначення допомоги по тимчасовій непрацездатності, по вагітності та пологах є</w:t>
            </w:r>
            <w:r w:rsidRPr="00887A16">
              <w:rPr>
                <w:rFonts w:ascii="Times New Roman" w:hAnsi="Times New Roman" w:cs="Times New Roman"/>
                <w:b/>
                <w:color w:val="000000"/>
                <w:spacing w:val="-6"/>
                <w:sz w:val="28"/>
                <w:szCs w:val="28"/>
                <w:lang w:eastAsia="en-US"/>
              </w:rPr>
              <w:t xml:space="preserve"> виданий у встановленому порядку листок непрацездатності. У разі роботи за сумісництвом, за трудовим договором (контрактом) одночасно із здійсненням підприємницької чи іншої діяльності підставою для призначення допомоги є копія листка непрацездатності, засвідчена підписом керівника і печаткою (за наявності) за основним місцем роботи. Для застрахованих осіб, які одночасно здійснюють підприємницьку та іншу діяльність і не працюють на умовах трудового договору (контракту), копію листка непрацездатності засвідчує установа охорони здоров’я, яка його видає. Порядок і умови видачі, продовження та обліку листків непрацездатності, здійснення контролю за правильністю їх видачі встановлюються центральним органом виконавчої влади, що забезпечує формування державної політики у сфері охорони здоров’я, за погодженням з Фондом. </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2. Для призначення допомоги по тимчасовій непрацездатності в розмірі 100 відсотків середньої заробітної плати (доходу) застраховані особи, зазначені </w:t>
            </w:r>
            <w:r w:rsidRPr="00887A16">
              <w:rPr>
                <w:rFonts w:ascii="Times New Roman" w:hAnsi="Times New Roman" w:cs="Times New Roman"/>
                <w:b/>
                <w:color w:val="000000"/>
                <w:spacing w:val="-6"/>
                <w:sz w:val="28"/>
                <w:szCs w:val="28"/>
                <w:lang w:eastAsia="en-US"/>
              </w:rPr>
              <w:t>в</w:t>
            </w:r>
            <w:r w:rsidRPr="00887A16">
              <w:rPr>
                <w:rFonts w:ascii="Times New Roman" w:hAnsi="Times New Roman" w:cs="Times New Roman"/>
                <w:color w:val="000000"/>
                <w:spacing w:val="-6"/>
                <w:sz w:val="28"/>
                <w:szCs w:val="28"/>
                <w:lang w:eastAsia="en-US"/>
              </w:rPr>
              <w:t xml:space="preserve"> </w:t>
            </w:r>
            <w:hyperlink r:id="rId16" w:anchor="n321" w:history="1">
              <w:r w:rsidRPr="00887A16">
                <w:rPr>
                  <w:rFonts w:ascii="Times New Roman" w:hAnsi="Times New Roman" w:cs="Times New Roman"/>
                  <w:b/>
                  <w:color w:val="000000"/>
                  <w:spacing w:val="-6"/>
                  <w:sz w:val="28"/>
                  <w:szCs w:val="28"/>
                  <w:lang w:eastAsia="en-US"/>
                </w:rPr>
                <w:t>абзаці шостому</w:t>
              </w:r>
            </w:hyperlink>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color w:val="000000"/>
                <w:spacing w:val="-6"/>
                <w:sz w:val="28"/>
                <w:szCs w:val="28"/>
                <w:lang w:eastAsia="en-US"/>
              </w:rPr>
              <w:lastRenderedPageBreak/>
              <w:t>частини першої статті 24 цього Закону, додають копії відповідних посвідчень або інші документи, які підтверджують право на пільгу.</w:t>
            </w:r>
          </w:p>
          <w:p w:rsidR="00D35AA9" w:rsidRPr="00887A16" w:rsidRDefault="00D35AA9" w:rsidP="00D35AA9">
            <w:pPr>
              <w:widowControl w:val="0"/>
              <w:ind w:firstLine="421"/>
              <w:jc w:val="both"/>
              <w:rPr>
                <w:rFonts w:ascii="Times New Roman" w:hAnsi="Times New Roman" w:cs="Times New Roman"/>
                <w:b/>
                <w:spacing w:val="-6"/>
                <w:sz w:val="28"/>
                <w:szCs w:val="28"/>
              </w:rPr>
            </w:pPr>
            <w:r w:rsidRPr="00887A16">
              <w:rPr>
                <w:rFonts w:ascii="Times New Roman" w:hAnsi="Times New Roman" w:cs="Times New Roman"/>
                <w:spacing w:val="-6"/>
                <w:sz w:val="28"/>
                <w:szCs w:val="28"/>
              </w:rPr>
              <w:t xml:space="preserve">3. Допомога на поховання застрахованої особи призначається сім’ї померлого або особі, яка здійснила поховання, на підставі свідоцтва про смерть, виданого </w:t>
            </w:r>
            <w:r w:rsidRPr="00887A16">
              <w:rPr>
                <w:rFonts w:ascii="Times New Roman" w:hAnsi="Times New Roman" w:cs="Times New Roman"/>
                <w:b/>
                <w:spacing w:val="-6"/>
                <w:sz w:val="28"/>
                <w:szCs w:val="28"/>
              </w:rPr>
              <w:t>центральним органом виконавчої влади, що реалізує державну політику у сфері державної реєстрації актів громадянського стану, виконавчим органом сільської, селищної чи міської (крім міст обласного значення) ради</w:t>
            </w:r>
            <w:r w:rsidRPr="00887A16">
              <w:rPr>
                <w:rFonts w:ascii="Times New Roman" w:hAnsi="Times New Roman" w:cs="Times New Roman"/>
                <w:spacing w:val="-6"/>
                <w:sz w:val="28"/>
                <w:szCs w:val="28"/>
              </w:rPr>
              <w:t>.</w:t>
            </w:r>
          </w:p>
          <w:p w:rsidR="00D35AA9" w:rsidRPr="00887A16" w:rsidRDefault="00D35AA9" w:rsidP="00D35AA9">
            <w:pPr>
              <w:widowControl w:val="0"/>
              <w:ind w:firstLine="421"/>
              <w:jc w:val="both"/>
              <w:rPr>
                <w:rFonts w:ascii="Times New Roman" w:hAnsi="Times New Roman" w:cs="Times New Roman"/>
                <w:color w:val="000000"/>
                <w:spacing w:val="-6"/>
                <w:sz w:val="28"/>
                <w:szCs w:val="28"/>
              </w:rPr>
            </w:pPr>
            <w:bookmarkStart w:id="66" w:name="n357"/>
            <w:bookmarkEnd w:id="66"/>
            <w:r w:rsidRPr="00887A16">
              <w:rPr>
                <w:rFonts w:ascii="Times New Roman" w:hAnsi="Times New Roman" w:cs="Times New Roman"/>
                <w:spacing w:val="-6"/>
                <w:sz w:val="28"/>
                <w:szCs w:val="28"/>
              </w:rPr>
              <w:t xml:space="preserve">4. Допомога на поховання члена сім’ї застрахованої особи призначається застрахованій особі на підставі свідоцтва про смерть, виданого центральним органом виконавчої влади, що реалізує державну політику у сфері державної реєстрації актів </w:t>
            </w:r>
            <w:r w:rsidRPr="00887A16">
              <w:rPr>
                <w:rFonts w:ascii="Times New Roman" w:hAnsi="Times New Roman" w:cs="Times New Roman"/>
                <w:b/>
                <w:spacing w:val="-6"/>
                <w:sz w:val="28"/>
                <w:szCs w:val="28"/>
              </w:rPr>
              <w:t>громадянського</w:t>
            </w:r>
            <w:r w:rsidRPr="00887A16">
              <w:rPr>
                <w:rFonts w:ascii="Times New Roman" w:hAnsi="Times New Roman" w:cs="Times New Roman"/>
                <w:spacing w:val="-6"/>
                <w:sz w:val="28"/>
                <w:szCs w:val="28"/>
              </w:rPr>
              <w:t xml:space="preserve"> стану, виконавчим органом сільської, селищної чи міської (крім міст обласного значення) ради</w:t>
            </w:r>
            <w:r w:rsidRPr="00887A16">
              <w:rPr>
                <w:rFonts w:ascii="Times New Roman" w:hAnsi="Times New Roman" w:cs="Times New Roman"/>
                <w:b/>
                <w:spacing w:val="-6"/>
                <w:sz w:val="28"/>
                <w:szCs w:val="28"/>
              </w:rPr>
              <w:t>,</w:t>
            </w:r>
            <w:r w:rsidRPr="00887A16">
              <w:rPr>
                <w:rFonts w:ascii="Times New Roman" w:hAnsi="Times New Roman" w:cs="Times New Roman"/>
                <w:spacing w:val="-6"/>
                <w:sz w:val="28"/>
                <w:szCs w:val="28"/>
              </w:rPr>
              <w:t xml:space="preserve"> </w:t>
            </w:r>
            <w:r w:rsidRPr="00887A16">
              <w:rPr>
                <w:rFonts w:ascii="Times New Roman" w:hAnsi="Times New Roman" w:cs="Times New Roman"/>
                <w:b/>
                <w:spacing w:val="-6"/>
                <w:sz w:val="28"/>
                <w:szCs w:val="28"/>
              </w:rPr>
              <w:t>та довідки з місця проживання про перебування померлого члена сім’ї на утриманні застрахованої особи</w:t>
            </w:r>
            <w:r w:rsidRPr="00887A16">
              <w:rPr>
                <w:rFonts w:ascii="Times New Roman" w:hAnsi="Times New Roman" w:cs="Times New Roman"/>
                <w:spacing w:val="-6"/>
                <w:sz w:val="28"/>
                <w:szCs w:val="28"/>
                <w:lang w:eastAsia="en-US"/>
              </w:rPr>
              <w:t>.</w:t>
            </w:r>
            <w:r w:rsidRPr="00887A16">
              <w:rPr>
                <w:rFonts w:ascii="Times New Roman" w:hAnsi="Times New Roman" w:cs="Times New Roman"/>
                <w:color w:val="000000"/>
                <w:spacing w:val="-6"/>
                <w:sz w:val="28"/>
                <w:szCs w:val="28"/>
              </w:rPr>
              <w:t xml:space="preserve"> </w:t>
            </w:r>
          </w:p>
        </w:tc>
        <w:tc>
          <w:tcPr>
            <w:tcW w:w="7426" w:type="dxa"/>
          </w:tcPr>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lang w:eastAsia="en-US"/>
              </w:rPr>
              <w:lastRenderedPageBreak/>
              <w:t>Стаття 31.</w:t>
            </w:r>
            <w:r w:rsidRPr="00887A16">
              <w:rPr>
                <w:rFonts w:ascii="Times New Roman" w:hAnsi="Times New Roman" w:cs="Times New Roman"/>
                <w:color w:val="000000"/>
                <w:spacing w:val="-6"/>
                <w:sz w:val="28"/>
                <w:szCs w:val="28"/>
                <w:lang w:eastAsia="en-US"/>
              </w:rPr>
              <w:t> Документи, необхідні для призначення матеріального забезпечення за страхуванням у зв’язку з тимчасовою втратою працездатності</w:t>
            </w:r>
          </w:p>
          <w:p w:rsidR="00D35AA9" w:rsidRPr="00887A16" w:rsidRDefault="00D35AA9" w:rsidP="00D35AA9">
            <w:pPr>
              <w:widowControl w:val="0"/>
              <w:ind w:firstLine="448"/>
              <w:jc w:val="both"/>
              <w:rPr>
                <w:rFonts w:ascii="Times New Roman" w:hAnsi="Times New Roman" w:cs="Times New Roman"/>
                <w:b/>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1. Підставою для призначення допомоги по тимчасовій непрацездатності, по вагітності та пологах є </w:t>
            </w:r>
            <w:r w:rsidRPr="00887A16">
              <w:rPr>
                <w:rFonts w:ascii="Times New Roman" w:hAnsi="Times New Roman" w:cs="Times New Roman"/>
                <w:b/>
                <w:color w:val="000000"/>
                <w:spacing w:val="-6"/>
                <w:sz w:val="28"/>
                <w:szCs w:val="28"/>
                <w:lang w:eastAsia="en-US"/>
              </w:rPr>
              <w:t>сформований на підставі медичного висновку про тимчасову непрацездатність або документа, що засвідчує факт усиновлення дитини,</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листок непрацездатності.</w:t>
            </w:r>
          </w:p>
          <w:p w:rsidR="00D35AA9" w:rsidRPr="00887A16" w:rsidRDefault="00D35AA9" w:rsidP="00D35AA9">
            <w:pPr>
              <w:widowControl w:val="0"/>
              <w:ind w:firstLine="448"/>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Порядок створення медичних висновків про  тимчасову непрацездатність встановлюється центральним органом виконавчої влади, що забезпечує формування державної політики у сфері охорони здоров’я, за погодженням з Фондом.</w:t>
            </w:r>
            <w:r w:rsidRPr="00887A16" w:rsidDel="00BC75E8">
              <w:rPr>
                <w:rFonts w:ascii="Times New Roman" w:hAnsi="Times New Roman" w:cs="Times New Roman"/>
                <w:b/>
                <w:color w:val="000000"/>
                <w:spacing w:val="-6"/>
                <w:sz w:val="28"/>
                <w:szCs w:val="28"/>
                <w:lang w:eastAsia="en-US"/>
              </w:rPr>
              <w:t xml:space="preserve"> </w:t>
            </w:r>
          </w:p>
          <w:p w:rsidR="00D35AA9" w:rsidRPr="00887A16" w:rsidRDefault="00D35AA9" w:rsidP="00D35AA9">
            <w:pPr>
              <w:widowControl w:val="0"/>
              <w:ind w:firstLine="448"/>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2. Для призначення допомоги по тимчасовій непрацездатності в розмірі 100 відсотків середньої заробітної плати (доходу) застраховані особи, зазначені </w:t>
            </w:r>
            <w:r w:rsidRPr="00887A16">
              <w:rPr>
                <w:rFonts w:ascii="Times New Roman" w:hAnsi="Times New Roman" w:cs="Times New Roman"/>
                <w:b/>
                <w:color w:val="000000"/>
                <w:spacing w:val="-6"/>
                <w:sz w:val="28"/>
                <w:szCs w:val="28"/>
                <w:lang w:eastAsia="en-US"/>
              </w:rPr>
              <w:t>в</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пункті 6</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color w:val="000000"/>
                <w:spacing w:val="-6"/>
                <w:sz w:val="28"/>
                <w:szCs w:val="28"/>
                <w:lang w:eastAsia="en-US"/>
              </w:rPr>
              <w:lastRenderedPageBreak/>
              <w:t xml:space="preserve">частини першої статті 24 цього Закону, додають копії відповідних посвідчень або інші документи, які підтверджують право на пільгу. </w:t>
            </w:r>
          </w:p>
          <w:p w:rsidR="00D35AA9" w:rsidRPr="00887A16" w:rsidRDefault="00D35AA9" w:rsidP="00D35AA9">
            <w:pPr>
              <w:widowControl w:val="0"/>
              <w:ind w:firstLine="421"/>
              <w:jc w:val="both"/>
              <w:rPr>
                <w:rFonts w:ascii="Times New Roman" w:hAnsi="Times New Roman" w:cs="Times New Roman"/>
                <w:b/>
                <w:color w:val="000000"/>
                <w:spacing w:val="-6"/>
                <w:sz w:val="28"/>
                <w:szCs w:val="28"/>
                <w:lang w:eastAsia="en-US"/>
              </w:rPr>
            </w:pPr>
            <w:r w:rsidRPr="00887A16">
              <w:rPr>
                <w:rFonts w:ascii="Times New Roman" w:hAnsi="Times New Roman" w:cs="Times New Roman"/>
                <w:spacing w:val="-6"/>
                <w:sz w:val="28"/>
                <w:szCs w:val="28"/>
              </w:rPr>
              <w:t xml:space="preserve">3. Допомога на поховання застрахованої особи призначається сім’ї померлого або особі, яка здійснила поховання, на підставі заяви особи, яка здійснила поховання, та свідоцтва про смерть, виданого </w:t>
            </w:r>
            <w:r w:rsidRPr="00887A16">
              <w:rPr>
                <w:rFonts w:ascii="Times New Roman" w:hAnsi="Times New Roman" w:cs="Times New Roman"/>
                <w:b/>
                <w:color w:val="000000"/>
                <w:sz w:val="28"/>
                <w:szCs w:val="28"/>
              </w:rPr>
              <w:t>уповноваженим відповідно до законодавства органом</w:t>
            </w:r>
            <w:r w:rsidRPr="00887A16">
              <w:rPr>
                <w:rFonts w:ascii="Times New Roman" w:hAnsi="Times New Roman" w:cs="Times New Roman"/>
                <w:spacing w:val="-6"/>
                <w:sz w:val="28"/>
                <w:szCs w:val="28"/>
              </w:rPr>
              <w:t xml:space="preserve"> </w:t>
            </w:r>
            <w:r w:rsidRPr="00887A16">
              <w:rPr>
                <w:rFonts w:ascii="Times New Roman" w:hAnsi="Times New Roman" w:cs="Times New Roman"/>
                <w:b/>
                <w:spacing w:val="-6"/>
                <w:sz w:val="28"/>
                <w:szCs w:val="28"/>
              </w:rPr>
              <w:t xml:space="preserve">або даних </w:t>
            </w:r>
            <w:r w:rsidRPr="00887A16">
              <w:rPr>
                <w:rFonts w:ascii="Times New Roman" w:hAnsi="Times New Roman" w:cs="Times New Roman"/>
                <w:b/>
                <w:color w:val="000000"/>
                <w:spacing w:val="-6"/>
                <w:sz w:val="28"/>
                <w:szCs w:val="28"/>
              </w:rPr>
              <w:t>Державного реєстру актів цивільного стану громадян про смерть застрахованої особи</w:t>
            </w:r>
            <w:r w:rsidRPr="00887A16">
              <w:rPr>
                <w:rFonts w:ascii="Times New Roman" w:hAnsi="Times New Roman" w:cs="Times New Roman"/>
                <w:b/>
                <w:color w:val="000000"/>
                <w:spacing w:val="-6"/>
                <w:sz w:val="28"/>
                <w:szCs w:val="28"/>
                <w:lang w:eastAsia="en-US"/>
              </w:rPr>
              <w:t>.</w:t>
            </w:r>
          </w:p>
          <w:p w:rsidR="00D35AA9" w:rsidRPr="00887A16" w:rsidRDefault="00D35AA9" w:rsidP="00D35AA9">
            <w:pPr>
              <w:widowControl w:val="0"/>
              <w:ind w:firstLine="421"/>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rPr>
              <w:t xml:space="preserve">4. Допомога на поховання члена сім’ї застрахованої особи призначається застрахованій особі на підставі заяви застрахованої особи та свідоцтва про смерть, виданого </w:t>
            </w:r>
            <w:r w:rsidRPr="00887A16">
              <w:rPr>
                <w:rFonts w:ascii="Times New Roman" w:hAnsi="Times New Roman" w:cs="Times New Roman"/>
                <w:b/>
                <w:color w:val="000000"/>
                <w:sz w:val="28"/>
                <w:szCs w:val="28"/>
              </w:rPr>
              <w:t>уповноваженим відповідно до законодавства органом,</w:t>
            </w:r>
            <w:r w:rsidRPr="00887A16">
              <w:rPr>
                <w:rFonts w:ascii="Times New Roman" w:hAnsi="Times New Roman" w:cs="Times New Roman"/>
                <w:b/>
                <w:spacing w:val="-6"/>
                <w:sz w:val="28"/>
                <w:szCs w:val="28"/>
              </w:rPr>
              <w:t xml:space="preserve"> або даних </w:t>
            </w:r>
            <w:r w:rsidRPr="00887A16">
              <w:rPr>
                <w:rFonts w:ascii="Times New Roman" w:hAnsi="Times New Roman" w:cs="Times New Roman"/>
                <w:b/>
                <w:color w:val="000000"/>
                <w:spacing w:val="-6"/>
                <w:sz w:val="28"/>
                <w:szCs w:val="28"/>
              </w:rPr>
              <w:t xml:space="preserve">Державного реєстру актів цивільного стану громадян про смерть члена сім’ї застрахованої </w:t>
            </w:r>
            <w:r w:rsidRPr="00887A16">
              <w:rPr>
                <w:rFonts w:ascii="Times New Roman" w:hAnsi="Times New Roman" w:cs="Times New Roman"/>
                <w:b/>
                <w:spacing w:val="-6"/>
                <w:sz w:val="28"/>
                <w:szCs w:val="28"/>
              </w:rPr>
              <w:t>особи та інші акти цивільного стану (народження члена сім’ї та його походження, шлюб, розірвання шлюбу, зміну імені), необхідні для підтвердження сімейних відносин.</w:t>
            </w:r>
          </w:p>
        </w:tc>
      </w:tr>
      <w:tr w:rsidR="00D35AA9" w:rsidRPr="00BC0255" w:rsidTr="00887A16">
        <w:trPr>
          <w:trHeight w:val="850"/>
        </w:trPr>
        <w:tc>
          <w:tcPr>
            <w:tcW w:w="7512"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32. Строки розгляду документів, призначення та виплати матеріального забезпечення за страхуванням у зв’язку з тимчасовою втратою працездатності</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4. Не одержане у зв’язку зі смертю застрахованої особи матеріальне забезпечення виплачується членам сім’ї</w:t>
            </w:r>
            <w:r w:rsidRPr="00887A16">
              <w:rPr>
                <w:rFonts w:ascii="Times New Roman" w:hAnsi="Times New Roman" w:cs="Times New Roman"/>
                <w:b/>
                <w:spacing w:val="-6"/>
                <w:sz w:val="28"/>
                <w:szCs w:val="28"/>
              </w:rPr>
              <w:t xml:space="preserve">, </w:t>
            </w:r>
            <w:r w:rsidRPr="00887A16">
              <w:rPr>
                <w:rFonts w:ascii="Times New Roman" w:hAnsi="Times New Roman" w:cs="Times New Roman"/>
                <w:b/>
                <w:spacing w:val="-6"/>
                <w:sz w:val="28"/>
                <w:szCs w:val="28"/>
                <w:u w:val="single"/>
              </w:rPr>
              <w:t>які проживали разом з нею</w:t>
            </w:r>
            <w:r w:rsidRPr="00887A16">
              <w:rPr>
                <w:rFonts w:ascii="Times New Roman" w:hAnsi="Times New Roman" w:cs="Times New Roman"/>
                <w:b/>
                <w:spacing w:val="-6"/>
                <w:sz w:val="28"/>
                <w:szCs w:val="28"/>
              </w:rPr>
              <w:t>,</w:t>
            </w:r>
            <w:r w:rsidRPr="00887A16">
              <w:rPr>
                <w:rFonts w:ascii="Times New Roman" w:hAnsi="Times New Roman" w:cs="Times New Roman"/>
                <w:spacing w:val="-6"/>
                <w:sz w:val="28"/>
                <w:szCs w:val="28"/>
              </w:rPr>
              <w:t xml:space="preserve"> або спадкоємцям.</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67" w:name="n369"/>
            <w:bookmarkEnd w:id="67"/>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rPr>
              <w:t xml:space="preserve">5. Матеріальне забезпечення, передбачене цим Законом, виплачується у разі, якщо звернення за його призначенням надійшло не пізніше </w:t>
            </w:r>
            <w:r w:rsidRPr="00887A16">
              <w:rPr>
                <w:rFonts w:ascii="Times New Roman" w:hAnsi="Times New Roman" w:cs="Times New Roman"/>
                <w:b/>
                <w:spacing w:val="-6"/>
                <w:sz w:val="28"/>
                <w:szCs w:val="28"/>
              </w:rPr>
              <w:t>дванадцяти</w:t>
            </w:r>
            <w:r w:rsidRPr="00887A16">
              <w:rPr>
                <w:rFonts w:ascii="Times New Roman" w:hAnsi="Times New Roman" w:cs="Times New Roman"/>
                <w:spacing w:val="-6"/>
                <w:sz w:val="28"/>
                <w:szCs w:val="28"/>
              </w:rPr>
              <w:t xml:space="preserve"> календарних місяців з дня </w:t>
            </w:r>
            <w:r w:rsidRPr="00887A16">
              <w:rPr>
                <w:rFonts w:ascii="Times New Roman" w:hAnsi="Times New Roman" w:cs="Times New Roman"/>
                <w:spacing w:val="-6"/>
                <w:sz w:val="28"/>
                <w:szCs w:val="28"/>
              </w:rPr>
              <w:lastRenderedPageBreak/>
              <w:t>відновлення працездатності, встановлення інвалідності, закінчення відпустки у зв’язку з вагітністю та пологами, смерті застрахованої особи або члена сім’ї</w:t>
            </w:r>
            <w:r w:rsidRPr="00887A16">
              <w:rPr>
                <w:rFonts w:ascii="Times New Roman" w:hAnsi="Times New Roman" w:cs="Times New Roman"/>
                <w:b/>
                <w:strike/>
                <w:spacing w:val="-6"/>
                <w:sz w:val="28"/>
                <w:szCs w:val="28"/>
              </w:rPr>
              <w:t>,</w:t>
            </w:r>
            <w:r w:rsidRPr="00887A16">
              <w:rPr>
                <w:rFonts w:ascii="Times New Roman" w:hAnsi="Times New Roman" w:cs="Times New Roman"/>
                <w:b/>
                <w:spacing w:val="-6"/>
                <w:sz w:val="28"/>
                <w:szCs w:val="28"/>
                <w:u w:val="single"/>
              </w:rPr>
              <w:t xml:space="preserve"> який перебував на її утриманні.</w:t>
            </w:r>
            <w:r w:rsidRPr="00887A16">
              <w:rPr>
                <w:rFonts w:ascii="Times New Roman" w:hAnsi="Times New Roman" w:cs="Times New Roman"/>
                <w:color w:val="000000"/>
                <w:spacing w:val="-6"/>
                <w:sz w:val="28"/>
                <w:szCs w:val="28"/>
                <w:lang w:eastAsia="en-US"/>
              </w:rPr>
              <w:t xml:space="preserve"> </w:t>
            </w:r>
          </w:p>
        </w:tc>
        <w:tc>
          <w:tcPr>
            <w:tcW w:w="7426"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32. Строки розгляду документів, призначення та виплати матеріального забезпечення за страхуванням у зв’язку з тимчасовою втратою працездатності</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4. Не одержане у зв’язку зі смертю застрахованої особи матеріальне забезпечення виплачується членам сім’ї або спадкоємцям.</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rPr>
              <w:t xml:space="preserve">5. Матеріальне забезпечення, передбачене цим Законом, виплачується у разі, якщо звернення за його призначенням надійшло не пізніше </w:t>
            </w:r>
            <w:r w:rsidRPr="00887A16">
              <w:rPr>
                <w:rFonts w:ascii="Times New Roman" w:hAnsi="Times New Roman" w:cs="Times New Roman"/>
                <w:b/>
                <w:spacing w:val="-6"/>
                <w:sz w:val="28"/>
                <w:szCs w:val="28"/>
              </w:rPr>
              <w:t>шести</w:t>
            </w:r>
            <w:r w:rsidRPr="00887A16">
              <w:rPr>
                <w:rFonts w:ascii="Times New Roman" w:hAnsi="Times New Roman" w:cs="Times New Roman"/>
                <w:spacing w:val="-6"/>
                <w:sz w:val="28"/>
                <w:szCs w:val="28"/>
              </w:rPr>
              <w:t xml:space="preserve"> календарних місяців з дня </w:t>
            </w:r>
            <w:r w:rsidRPr="00887A16">
              <w:rPr>
                <w:rFonts w:ascii="Times New Roman" w:hAnsi="Times New Roman" w:cs="Times New Roman"/>
                <w:spacing w:val="-6"/>
                <w:sz w:val="28"/>
                <w:szCs w:val="28"/>
              </w:rPr>
              <w:lastRenderedPageBreak/>
              <w:t>відновлення працездатності, встановлення інвалідності, закінчення відпустки у зв’язку з вагітністю та пологами, смерті застрахованої особи або члена сім’ї</w:t>
            </w:r>
            <w:r w:rsidRPr="00887A16">
              <w:rPr>
                <w:rFonts w:ascii="Times New Roman" w:hAnsi="Times New Roman" w:cs="Times New Roman"/>
                <w:b/>
                <w:strike/>
                <w:spacing w:val="-6"/>
                <w:sz w:val="28"/>
                <w:szCs w:val="28"/>
              </w:rPr>
              <w:t>.</w:t>
            </w:r>
            <w:r w:rsidRPr="00887A16">
              <w:rPr>
                <w:rFonts w:ascii="Times New Roman" w:hAnsi="Times New Roman" w:cs="Times New Roman"/>
                <w:color w:val="000000"/>
                <w:spacing w:val="-6"/>
                <w:sz w:val="28"/>
                <w:szCs w:val="28"/>
                <w:lang w:eastAsia="en-US"/>
              </w:rPr>
              <w:t xml:space="preserve"> </w:t>
            </w: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lastRenderedPageBreak/>
              <w:t xml:space="preserve">Відсутня </w:t>
            </w:r>
          </w:p>
        </w:tc>
        <w:tc>
          <w:tcPr>
            <w:tcW w:w="7426" w:type="dxa"/>
          </w:tcPr>
          <w:p w:rsidR="00D35AA9" w:rsidRPr="00887A16" w:rsidRDefault="00D35AA9" w:rsidP="00D35AA9">
            <w:pPr>
              <w:widowControl w:val="0"/>
              <w:ind w:firstLine="597"/>
              <w:jc w:val="both"/>
              <w:rPr>
                <w:rFonts w:ascii="Times New Roman" w:hAnsi="Times New Roman" w:cs="Times New Roman"/>
                <w:sz w:val="28"/>
                <w:szCs w:val="28"/>
              </w:rPr>
            </w:pPr>
            <w:r w:rsidRPr="00887A16">
              <w:rPr>
                <w:rFonts w:ascii="Times New Roman" w:hAnsi="Times New Roman" w:cs="Times New Roman"/>
                <w:b/>
                <w:color w:val="000000"/>
                <w:sz w:val="28"/>
                <w:szCs w:val="28"/>
              </w:rPr>
              <w:t>Стаття 34</w:t>
            </w:r>
            <w:r w:rsidRPr="00887A16">
              <w:rPr>
                <w:rFonts w:ascii="Times New Roman" w:hAnsi="Times New Roman" w:cs="Times New Roman"/>
                <w:b/>
                <w:color w:val="000000"/>
                <w:sz w:val="28"/>
                <w:szCs w:val="28"/>
                <w:vertAlign w:val="superscript"/>
              </w:rPr>
              <w:t>1</w:t>
            </w:r>
            <w:r w:rsidRPr="00887A16">
              <w:rPr>
                <w:rFonts w:ascii="Times New Roman" w:hAnsi="Times New Roman" w:cs="Times New Roman"/>
                <w:b/>
                <w:color w:val="000000"/>
                <w:sz w:val="28"/>
                <w:szCs w:val="28"/>
              </w:rPr>
              <w:t>. Перевірка обґрунтованості листків непрацездатності та документів, що є  підставою для їх формування</w:t>
            </w:r>
          </w:p>
          <w:p w:rsidR="00D35AA9" w:rsidRPr="00887A16" w:rsidRDefault="00D35AA9" w:rsidP="00D35AA9">
            <w:pPr>
              <w:widowControl w:val="0"/>
              <w:ind w:firstLine="595"/>
              <w:jc w:val="both"/>
              <w:rPr>
                <w:rFonts w:ascii="Times New Roman" w:hAnsi="Times New Roman" w:cs="Times New Roman"/>
                <w:b/>
                <w:sz w:val="28"/>
                <w:szCs w:val="28"/>
              </w:rPr>
            </w:pPr>
            <w:r w:rsidRPr="00887A16">
              <w:rPr>
                <w:rFonts w:ascii="Times New Roman" w:hAnsi="Times New Roman" w:cs="Times New Roman"/>
                <w:b/>
                <w:sz w:val="28"/>
                <w:szCs w:val="28"/>
              </w:rPr>
              <w:t>1. </w:t>
            </w:r>
            <w:r w:rsidRPr="00887A16">
              <w:rPr>
                <w:rFonts w:ascii="Times New Roman" w:hAnsi="Times New Roman" w:cs="Times New Roman"/>
                <w:b/>
                <w:color w:val="000000"/>
                <w:sz w:val="28"/>
                <w:szCs w:val="28"/>
              </w:rPr>
              <w:t>Перевірка листків непрацездатності проводиться уповноваженими працівниками Фонду на підставі автоматизованого моніторингу даних, що надходять до  інформаційно-телекомунікаційної системи Фонду.</w:t>
            </w:r>
          </w:p>
          <w:p w:rsidR="00D35AA9" w:rsidRPr="00887A16" w:rsidRDefault="00D35AA9" w:rsidP="00D35AA9">
            <w:pPr>
              <w:widowControl w:val="0"/>
              <w:ind w:firstLine="595"/>
              <w:jc w:val="both"/>
              <w:rPr>
                <w:rFonts w:ascii="Times New Roman" w:hAnsi="Times New Roman" w:cs="Times New Roman"/>
                <w:b/>
                <w:color w:val="000000"/>
                <w:sz w:val="28"/>
                <w:szCs w:val="28"/>
              </w:rPr>
            </w:pPr>
            <w:bookmarkStart w:id="68" w:name="_heading=h.gjdgxs" w:colFirst="0" w:colLast="0"/>
            <w:bookmarkEnd w:id="68"/>
            <w:r w:rsidRPr="00887A16">
              <w:rPr>
                <w:rFonts w:ascii="Times New Roman" w:hAnsi="Times New Roman" w:cs="Times New Roman"/>
                <w:b/>
                <w:color w:val="000000"/>
                <w:sz w:val="28"/>
                <w:szCs w:val="28"/>
              </w:rPr>
              <w:t>2. Перевірка обґрунтованості медичних висновків про тимчасову непрацездатність, на підставі яких сформовано листки непрацездатності, проводиться уповноваженими на проведення такої перевірки Фондом особами в порядку, встановленому Кабінетом Міністрів України.</w:t>
            </w:r>
            <w:bookmarkStart w:id="69" w:name="_heading=h.f9tqc5dyxnoq" w:colFirst="0" w:colLast="0"/>
            <w:bookmarkStart w:id="70" w:name="_heading=h.827gdpcg3t14" w:colFirst="0" w:colLast="0"/>
            <w:bookmarkEnd w:id="69"/>
            <w:bookmarkEnd w:id="70"/>
          </w:p>
          <w:p w:rsidR="00D35AA9" w:rsidRPr="00887A16" w:rsidRDefault="00D35AA9" w:rsidP="00D35AA9">
            <w:pPr>
              <w:widowControl w:val="0"/>
              <w:ind w:firstLine="595"/>
              <w:jc w:val="both"/>
              <w:rPr>
                <w:rFonts w:ascii="Times New Roman" w:hAnsi="Times New Roman" w:cs="Times New Roman"/>
                <w:b/>
                <w:color w:val="000000"/>
                <w:sz w:val="28"/>
                <w:szCs w:val="28"/>
              </w:rPr>
            </w:pPr>
            <w:r w:rsidRPr="00887A16">
              <w:rPr>
                <w:rFonts w:ascii="Times New Roman" w:hAnsi="Times New Roman" w:cs="Times New Roman"/>
                <w:b/>
                <w:color w:val="000000"/>
                <w:sz w:val="28"/>
                <w:szCs w:val="28"/>
              </w:rPr>
              <w:t>3. Дані електронної системи охорони здоров’я, що містять інформацію про стан здоров’я, надаються уповноваженим особам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у знеособленому вигляді з урахуванням принципу регіональної  екстериторіальності.</w:t>
            </w:r>
          </w:p>
          <w:p w:rsidR="00D35AA9" w:rsidRPr="00887A16" w:rsidRDefault="00D35AA9" w:rsidP="00D35AA9">
            <w:pPr>
              <w:widowControl w:val="0"/>
              <w:ind w:firstLine="595"/>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000000"/>
                <w:sz w:val="28"/>
                <w:szCs w:val="28"/>
              </w:rPr>
              <w:t>4. Уповноважені особи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зобов’язані зберігати лікарську таємницю,</w:t>
            </w:r>
            <w:r w:rsidRPr="00887A16">
              <w:rPr>
                <w:rFonts w:ascii="Times New Roman" w:hAnsi="Times New Roman" w:cs="Times New Roman"/>
                <w:color w:val="000000"/>
                <w:sz w:val="28"/>
                <w:szCs w:val="28"/>
              </w:rPr>
              <w:t xml:space="preserve"> </w:t>
            </w:r>
            <w:r w:rsidRPr="00887A16">
              <w:rPr>
                <w:rFonts w:ascii="Times New Roman" w:hAnsi="Times New Roman" w:cs="Times New Roman"/>
                <w:b/>
                <w:color w:val="000000"/>
                <w:sz w:val="28"/>
                <w:szCs w:val="28"/>
              </w:rPr>
              <w:t xml:space="preserve">дотримуватись вимог </w:t>
            </w:r>
            <w:r w:rsidRPr="00887A16">
              <w:rPr>
                <w:rFonts w:ascii="Times New Roman" w:hAnsi="Times New Roman" w:cs="Times New Roman"/>
                <w:b/>
                <w:color w:val="000000"/>
                <w:sz w:val="28"/>
                <w:szCs w:val="28"/>
              </w:rPr>
              <w:lastRenderedPageBreak/>
              <w:t>професійної етики і деонтології, забезпечувати захист персональних даних, що стали їм відомі під час перевірки обґрунтованості медичних висновків про тимчасову непрацездатність.</w:t>
            </w:r>
            <w:r w:rsidRPr="00887A16">
              <w:rPr>
                <w:rFonts w:ascii="Times New Roman" w:hAnsi="Times New Roman" w:cs="Times New Roman"/>
                <w:color w:val="000000"/>
                <w:spacing w:val="-6"/>
                <w:sz w:val="28"/>
                <w:szCs w:val="28"/>
                <w:lang w:eastAsia="en-US"/>
              </w:rPr>
              <w:t xml:space="preserve"> </w:t>
            </w:r>
          </w:p>
          <w:p w:rsidR="00D35AA9" w:rsidRPr="00887A16" w:rsidRDefault="00D35AA9" w:rsidP="00D35AA9">
            <w:pPr>
              <w:widowControl w:val="0"/>
              <w:ind w:firstLine="595"/>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Кваліфікаційні вимоги, повноваження, права та обов’язки уповноважених осіб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визначаються Кабінетом Міністрів України.</w:t>
            </w: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lastRenderedPageBreak/>
              <w:t>Відсутня</w:t>
            </w:r>
          </w:p>
        </w:tc>
        <w:tc>
          <w:tcPr>
            <w:tcW w:w="7426" w:type="dxa"/>
          </w:tcPr>
          <w:p w:rsidR="00D35AA9" w:rsidRPr="00887A16" w:rsidRDefault="00D35AA9" w:rsidP="00D35AA9">
            <w:pPr>
              <w:widowControl w:val="0"/>
              <w:ind w:left="-15" w:firstLine="484"/>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Стаття 34</w:t>
            </w:r>
            <w:r w:rsidRPr="00887A16">
              <w:rPr>
                <w:rFonts w:ascii="Times New Roman" w:hAnsi="Times New Roman" w:cs="Times New Roman"/>
                <w:b/>
                <w:spacing w:val="-6"/>
                <w:sz w:val="28"/>
                <w:szCs w:val="28"/>
                <w:vertAlign w:val="superscript"/>
              </w:rPr>
              <w:t>2</w:t>
            </w:r>
            <w:r w:rsidRPr="00887A16">
              <w:rPr>
                <w:rFonts w:ascii="Times New Roman" w:hAnsi="Times New Roman" w:cs="Times New Roman"/>
                <w:b/>
                <w:spacing w:val="-6"/>
                <w:sz w:val="28"/>
                <w:szCs w:val="28"/>
              </w:rPr>
              <w:t xml:space="preserve">. Заходи впливу та стягнення </w:t>
            </w:r>
          </w:p>
          <w:p w:rsidR="00D35AA9" w:rsidRPr="00887A16" w:rsidRDefault="00D35AA9" w:rsidP="00D35AA9">
            <w:pPr>
              <w:widowControl w:val="0"/>
              <w:ind w:firstLine="597"/>
              <w:jc w:val="both"/>
              <w:rPr>
                <w:rFonts w:ascii="Times New Roman" w:hAnsi="Times New Roman" w:cs="Times New Roman"/>
                <w:b/>
                <w:sz w:val="28"/>
                <w:szCs w:val="28"/>
              </w:rPr>
            </w:pPr>
            <w:r w:rsidRPr="00887A16">
              <w:rPr>
                <w:rFonts w:ascii="Times New Roman" w:hAnsi="Times New Roman" w:cs="Times New Roman"/>
                <w:b/>
                <w:color w:val="000000"/>
                <w:sz w:val="28"/>
                <w:szCs w:val="28"/>
              </w:rPr>
              <w:t>1. За створення необґрунтованого медичного висновку про тимчасову непрацездатність, на підставі якого сформовано листок непрацездатності, відповідальними є лікарі, які працюють у закладах охорони здоров’я, фізичних осіб-підприємців, які провадять господарську діяльність з медичної практики, та лікарі, які провадять господарську діяльність з медичної практики як фізичні особи – підприємці (далі – лікарі), відповідно до законодавства. </w:t>
            </w:r>
          </w:p>
          <w:p w:rsidR="00D35AA9" w:rsidRPr="00887A16" w:rsidRDefault="00D35AA9" w:rsidP="00D35AA9">
            <w:pPr>
              <w:widowControl w:val="0"/>
              <w:ind w:left="-15" w:firstLine="484"/>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 xml:space="preserve">2. У разі встановлення необґрунтованості створення медичного висновку про тимчасову непрацездатність керівники робочих органів виконавчої дирекції Фонду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 повідомленням про виявленні порушення. </w:t>
            </w:r>
          </w:p>
          <w:p w:rsidR="00D35AA9" w:rsidRPr="00887A16" w:rsidRDefault="00D35AA9" w:rsidP="00D35AA9">
            <w:pPr>
              <w:widowControl w:val="0"/>
              <w:ind w:left="-15" w:firstLine="484"/>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lastRenderedPageBreak/>
              <w:t>Повідомлення про виявленні порушення є підставою для їх усунення або зупинення фінансування матеріального забезпечення, або компенсації відповідної суми матеріального забезпечення в порядку, визначеному частинами третьою–четвертою цієї статті.</w:t>
            </w:r>
          </w:p>
          <w:p w:rsidR="00D35AA9" w:rsidRPr="00887A16" w:rsidRDefault="00D35AA9" w:rsidP="00D35AA9">
            <w:pPr>
              <w:widowControl w:val="0"/>
              <w:ind w:left="-15" w:firstLine="484"/>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3. У разі виплати матеріального забезпечення за листком непрацездатності, сформованим на підставі необґрунтованого медичного висновку про тимчасову непрацездатність, керівники робочих органів виконавчої дирекції Фонду протягом п’яти календарних днів з дня встановлення необґрунтованості медичного висновку про тимчасову працездатність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 поданням про компенсацію відповідної суми матеріального забезпечення.</w:t>
            </w:r>
          </w:p>
          <w:p w:rsidR="00D35AA9" w:rsidRPr="00887A16" w:rsidRDefault="00D35AA9" w:rsidP="00D35AA9">
            <w:pPr>
              <w:widowControl w:val="0"/>
              <w:ind w:left="-15" w:firstLine="484"/>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Заклади охорони здоров’я або фізичні особи – підприємці,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зобов’язані компенсувати суми матеріального забезпечення протягом десяти календарних днів з дня надходження подання про компенсацію сум матеріального забезпечення.</w:t>
            </w:r>
          </w:p>
          <w:p w:rsidR="00D35AA9" w:rsidRPr="00887A16" w:rsidRDefault="00D35AA9" w:rsidP="00D35AA9">
            <w:pPr>
              <w:widowControl w:val="0"/>
              <w:ind w:left="-15" w:firstLine="484"/>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 xml:space="preserve">4. Суми компенсації матеріального забезпечення за листком непрацездатності, сформованим на підставі необґрунтованого медичного висновку про тимчасову </w:t>
            </w:r>
            <w:r w:rsidRPr="00887A16">
              <w:rPr>
                <w:rFonts w:ascii="Times New Roman" w:hAnsi="Times New Roman" w:cs="Times New Roman"/>
                <w:b/>
                <w:spacing w:val="-6"/>
                <w:sz w:val="28"/>
                <w:szCs w:val="28"/>
              </w:rPr>
              <w:lastRenderedPageBreak/>
              <w:t>непрацездатність, не сплачені у строк, визначений частиною третьою цієї статті, підлягають стягненню на підставі вимоги про їх сплату, винесеної на підставі рішення керівника робочого органу виконавчої дирекції Фонду, з нарахуванням пені в розмірі 0,1 відсотка суми коштів, що підлягає компенсації, розрахованої за кожний день прострочення платежу починаючи з дати, що припадає на закінчення строку, визначеного частиною третьою цієї статті, до дня сплати включно. Вимога про сплату суми компенсації матеріального забезпечення за листком непрацездатності, сформованим на підставі необґрунтованого медичного висновку про тимчасову непрацездатність є виконавчим документом.”;</w:t>
            </w:r>
          </w:p>
          <w:p w:rsidR="00D35AA9" w:rsidRPr="00887A16" w:rsidRDefault="00D35AA9" w:rsidP="00D35AA9">
            <w:pPr>
              <w:widowControl w:val="0"/>
              <w:ind w:left="-15" w:firstLine="484"/>
              <w:jc w:val="both"/>
              <w:rPr>
                <w:rFonts w:ascii="Times New Roman" w:hAnsi="Times New Roman" w:cs="Times New Roman"/>
                <w:b/>
                <w:bCs/>
                <w:spacing w:val="-6"/>
                <w:sz w:val="28"/>
                <w:szCs w:val="28"/>
              </w:rPr>
            </w:pPr>
            <w:r w:rsidRPr="00887A16">
              <w:rPr>
                <w:rFonts w:ascii="Times New Roman" w:hAnsi="Times New Roman" w:cs="Times New Roman"/>
                <w:b/>
                <w:spacing w:val="-6"/>
                <w:sz w:val="28"/>
                <w:szCs w:val="28"/>
              </w:rPr>
              <w:t>5. Заклади охорони здоров’я або фізичні особи – підприємці, які мають ліцензію на провадження господарської діяльності з медичної практики мають право зворотної вимоги (регресу) до лікарів які допустили необґрунтоване створення медичних висновків про тимчасову непрацездатність у розмірі сплаченої суми компенсації матеріального забезпечення за листком непрацездатності та нарахованої пені.</w:t>
            </w:r>
            <w:r w:rsidRPr="00887A16">
              <w:rPr>
                <w:rFonts w:ascii="Times New Roman" w:hAnsi="Times New Roman" w:cs="Times New Roman"/>
                <w:b/>
                <w:bCs/>
                <w:spacing w:val="-6"/>
                <w:sz w:val="28"/>
                <w:szCs w:val="28"/>
              </w:rPr>
              <w:t xml:space="preserve"> </w:t>
            </w:r>
          </w:p>
          <w:p w:rsidR="00D35AA9" w:rsidRPr="00887A16" w:rsidRDefault="00D35AA9" w:rsidP="00D35AA9">
            <w:pPr>
              <w:widowControl w:val="0"/>
              <w:ind w:left="-15" w:firstLine="484"/>
              <w:jc w:val="both"/>
              <w:rPr>
                <w:rFonts w:ascii="Times New Roman" w:hAnsi="Times New Roman" w:cs="Times New Roman"/>
                <w:b/>
                <w:bCs/>
                <w:spacing w:val="-6"/>
                <w:sz w:val="28"/>
                <w:szCs w:val="28"/>
              </w:rPr>
            </w:pPr>
            <w:r w:rsidRPr="00887A16">
              <w:rPr>
                <w:rFonts w:ascii="Times New Roman" w:hAnsi="Times New Roman" w:cs="Times New Roman"/>
                <w:sz w:val="28"/>
                <w:szCs w:val="28"/>
              </w:rPr>
              <w:t>6. </w:t>
            </w:r>
            <w:r w:rsidRPr="00887A16">
              <w:rPr>
                <w:rFonts w:ascii="Times New Roman" w:hAnsi="Times New Roman" w:cs="Times New Roman"/>
                <w:b/>
                <w:color w:val="000000"/>
                <w:sz w:val="28"/>
                <w:szCs w:val="28"/>
              </w:rPr>
              <w:t>Спори щодо необґрунтованості медичного висновку про тимчасову непрацездатність та / або компенсації сум матеріального забезпечення вирішуються в судовому порядку.</w:t>
            </w: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36. Страхові виплати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7. Страхові виплати складаються із:</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71" w:name="n403"/>
            <w:bookmarkEnd w:id="71"/>
            <w:r w:rsidRPr="00887A16">
              <w:rPr>
                <w:rFonts w:ascii="Times New Roman" w:hAnsi="Times New Roman" w:cs="Times New Roman"/>
                <w:spacing w:val="-6"/>
                <w:sz w:val="28"/>
                <w:szCs w:val="28"/>
              </w:rPr>
              <w:t xml:space="preserve">1) страхової виплати втраченого заробітку (або відповідної його частини) залежно від ступеня втрати потерпілим </w:t>
            </w:r>
            <w:r w:rsidRPr="00887A16">
              <w:rPr>
                <w:rFonts w:ascii="Times New Roman" w:hAnsi="Times New Roman" w:cs="Times New Roman"/>
                <w:spacing w:val="-6"/>
                <w:sz w:val="28"/>
                <w:szCs w:val="28"/>
              </w:rPr>
              <w:lastRenderedPageBreak/>
              <w:t>професійної працездатності (далі</w:t>
            </w:r>
            <w:r w:rsidRPr="00887A16">
              <w:rPr>
                <w:rFonts w:cs="Times New Roman"/>
                <w:color w:val="000000"/>
                <w:spacing w:val="-6"/>
                <w:sz w:val="28"/>
                <w:szCs w:val="28"/>
                <w:shd w:val="clear" w:color="auto" w:fill="FFFFFF"/>
                <w:lang w:eastAsia="en-US"/>
              </w:rPr>
              <w:t> – </w:t>
            </w:r>
            <w:r w:rsidRPr="00887A16">
              <w:rPr>
                <w:rFonts w:ascii="Times New Roman" w:hAnsi="Times New Roman" w:cs="Times New Roman"/>
                <w:spacing w:val="-6"/>
                <w:sz w:val="28"/>
                <w:szCs w:val="28"/>
              </w:rPr>
              <w:t>щомісячна страхова виплата);</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72" w:name="n404"/>
            <w:bookmarkEnd w:id="72"/>
            <w:r w:rsidRPr="00887A16">
              <w:rPr>
                <w:rFonts w:ascii="Times New Roman" w:hAnsi="Times New Roman" w:cs="Times New Roman"/>
                <w:spacing w:val="-6"/>
                <w:sz w:val="28"/>
                <w:szCs w:val="28"/>
              </w:rPr>
              <w:t xml:space="preserve">2) страхової виплати в установлених випадках одноразової допомоги потерпілому (членам його сім’ї та особам, які </w:t>
            </w:r>
            <w:r w:rsidRPr="00887A16">
              <w:rPr>
                <w:rFonts w:ascii="Times New Roman" w:hAnsi="Times New Roman" w:cs="Times New Roman"/>
                <w:b/>
                <w:spacing w:val="-6"/>
                <w:sz w:val="28"/>
                <w:szCs w:val="28"/>
              </w:rPr>
              <w:t>перебували на утриманні померлого</w:t>
            </w: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73" w:name="n405"/>
            <w:bookmarkEnd w:id="73"/>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jc w:val="both"/>
              <w:rPr>
                <w:rFonts w:ascii="Times New Roman" w:hAnsi="Times New Roman" w:cs="Times New Roman"/>
                <w:spacing w:val="-6"/>
                <w:sz w:val="28"/>
                <w:szCs w:val="28"/>
              </w:rPr>
            </w:pPr>
          </w:p>
          <w:p w:rsidR="00D35AA9" w:rsidRPr="00887A16" w:rsidRDefault="00D35AA9" w:rsidP="00D35AA9">
            <w:pPr>
              <w:widowControl w:val="0"/>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3) страхової виплати дитині, яка народилася з інвалідністю внаслідок травмування на виробництві або професійного захворювання її матері під час вагітності;</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74" w:name="n406"/>
            <w:bookmarkEnd w:id="74"/>
            <w:r w:rsidRPr="00887A16">
              <w:rPr>
                <w:rFonts w:ascii="Times New Roman" w:hAnsi="Times New Roman" w:cs="Times New Roman"/>
                <w:spacing w:val="-6"/>
                <w:sz w:val="28"/>
                <w:szCs w:val="28"/>
              </w:rPr>
              <w:t>4) страхових витрат на медичну та соціальну допомогу.</w:t>
            </w:r>
          </w:p>
          <w:p w:rsidR="00D35AA9" w:rsidRPr="00887A16" w:rsidRDefault="00D35AA9" w:rsidP="00D35AA9">
            <w:pPr>
              <w:widowControl w:val="0"/>
              <w:ind w:firstLine="433"/>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rPr>
              <w:t>…</w:t>
            </w:r>
          </w:p>
        </w:tc>
        <w:tc>
          <w:tcPr>
            <w:tcW w:w="7426"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36. Страхові виплати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7. За страхуванням від нещасного випадку надаються такі види страхових виплат:</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1) щомісячна страхова виплата:</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lastRenderedPageBreak/>
              <w:t xml:space="preserve">потерпілому у вигляді компенсації втраченого заробітку (або відповідної його частини) залежно від ступеня втрати професійної працездатності; </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особам, які мають право на виплати у разі смерті потерпілого;</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дитині, яка народилася з інвалідністю внаслідок травмування на виробництві або професійного захворювання її матері під час вагітності;</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2) одноразова страхова виплата:</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потерпілому у</w:t>
            </w:r>
            <w:r w:rsidRPr="00887A16">
              <w:rPr>
                <w:rFonts w:cs="Times New Roman"/>
                <w:spacing w:val="-6"/>
                <w:sz w:val="22"/>
                <w:szCs w:val="22"/>
                <w:lang w:eastAsia="en-US"/>
              </w:rPr>
              <w:t xml:space="preserve"> </w:t>
            </w:r>
            <w:r w:rsidRPr="00887A16">
              <w:rPr>
                <w:rFonts w:ascii="Times New Roman" w:hAnsi="Times New Roman" w:cs="Times New Roman"/>
                <w:b/>
                <w:spacing w:val="-6"/>
                <w:sz w:val="28"/>
                <w:szCs w:val="28"/>
              </w:rPr>
              <w:t>разі стійкої втрати професійної працездатності;</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 xml:space="preserve">кожній особі, яка має право на страхові виплати в разі смерті потерпілого, та кожному з батьків потерпілого; </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сім’ї потерпілого;</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3) відшкодування страхових витрат на медичну та соціальну допомогу;</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 xml:space="preserve">4) допомога по тимчасовій непрацездатності </w:t>
            </w:r>
            <w:r w:rsidRPr="00887A16">
              <w:rPr>
                <w:rFonts w:ascii="Times New Roman" w:hAnsi="Times New Roman" w:cs="Times New Roman"/>
                <w:b/>
                <w:bCs/>
                <w:color w:val="000000"/>
                <w:spacing w:val="-6"/>
                <w:sz w:val="28"/>
                <w:szCs w:val="28"/>
                <w:lang w:eastAsia="en-US"/>
              </w:rPr>
              <w:t>внаслідок нещасного випадку на виробництві або професійного захворювання.</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rPr>
              <w:t>…</w:t>
            </w: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37. Перерахування розміру страхових виплат</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2. Щомісячні страхові виплати підлягають перерахуванню на коефіцієнт, що враховує показники зростання споживчих цін та середньої заробітної плати (доходу) в Україні.</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Коефіцієнт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(доходу) в Україні, з якої сплачено страхові внески, визначеного відповідно до Закону України </w:t>
            </w:r>
            <w:r w:rsidR="00C90B8E">
              <w:rPr>
                <w:rFonts w:ascii="Times New Roman" w:hAnsi="Times New Roman" w:cs="Times New Roman"/>
                <w:spacing w:val="-6"/>
                <w:sz w:val="28"/>
                <w:szCs w:val="28"/>
              </w:rPr>
              <w:t>“</w:t>
            </w:r>
            <w:r w:rsidRPr="00887A16">
              <w:rPr>
                <w:rFonts w:ascii="Times New Roman" w:hAnsi="Times New Roman" w:cs="Times New Roman"/>
                <w:spacing w:val="-6"/>
                <w:sz w:val="28"/>
                <w:szCs w:val="28"/>
              </w:rPr>
              <w:t xml:space="preserve">Про загальнообов’язкове </w:t>
            </w:r>
            <w:r w:rsidRPr="00887A16">
              <w:rPr>
                <w:rFonts w:ascii="Times New Roman" w:hAnsi="Times New Roman" w:cs="Times New Roman"/>
                <w:spacing w:val="-6"/>
                <w:sz w:val="28"/>
                <w:szCs w:val="28"/>
              </w:rPr>
              <w:lastRenderedPageBreak/>
              <w:t>державне пенсійне страхування”, за три календарні роки, що передують року, в якому проводиться збільшення, порівняно з трьома календарними роками, що передують року, який є попереднім щодо року, в якому проводиться збільшення.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За наявності фінансових можливостей бюджету Фонду розмір щорічного збільшення показника середньої заробітної плати (доходу) в Україні, який застосовується для здійснення перерахунку, передбачений абзацом другим цієї частини, може бути збільшений, але не повинен перевищувати 100 відсотків показника зростання середньої заробітної плати (доходу) в Україні, з якої сплачено страхові внески, за три календарні роки, що передують року, в якому проводиться збільшення.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Розмір </w:t>
            </w:r>
            <w:r w:rsidRPr="00887A16">
              <w:rPr>
                <w:rFonts w:ascii="Times New Roman" w:hAnsi="Times New Roman" w:cs="Times New Roman"/>
                <w:b/>
                <w:spacing w:val="-6"/>
                <w:sz w:val="28"/>
                <w:szCs w:val="28"/>
                <w:u w:val="single"/>
              </w:rPr>
              <w:t>та дата</w:t>
            </w:r>
            <w:r w:rsidRPr="00887A16">
              <w:rPr>
                <w:rFonts w:ascii="Times New Roman" w:hAnsi="Times New Roman" w:cs="Times New Roman"/>
                <w:spacing w:val="-6"/>
                <w:sz w:val="28"/>
                <w:szCs w:val="28"/>
              </w:rPr>
              <w:t xml:space="preserve"> такого збільшення визначаються у межах бюджету Фонду за рішенням Кабінету Міністрів України.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Визначена раніше сума щомісячної страхової виплати зменшенню не підлягає.</w:t>
            </w:r>
          </w:p>
        </w:tc>
        <w:tc>
          <w:tcPr>
            <w:tcW w:w="7426"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37. Перерахування розміру страхових виплат</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4"/>
              <w:jc w:val="both"/>
              <w:rPr>
                <w:rFonts w:ascii="Times New Roman" w:hAnsi="Times New Roman" w:cs="Times New Roman"/>
                <w:spacing w:val="-16"/>
                <w:sz w:val="28"/>
                <w:szCs w:val="28"/>
              </w:rPr>
            </w:pPr>
            <w:r w:rsidRPr="00887A16">
              <w:rPr>
                <w:rFonts w:ascii="Times New Roman" w:hAnsi="Times New Roman" w:cs="Times New Roman"/>
                <w:spacing w:val="-16"/>
                <w:sz w:val="28"/>
                <w:szCs w:val="28"/>
              </w:rPr>
              <w:t xml:space="preserve">2. Щомісячні страхові виплати підлягають перерахуванню </w:t>
            </w:r>
            <w:r w:rsidRPr="00887A16">
              <w:rPr>
                <w:rFonts w:ascii="Times New Roman" w:hAnsi="Times New Roman" w:cs="Times New Roman"/>
                <w:b/>
                <w:spacing w:val="-16"/>
                <w:sz w:val="28"/>
                <w:szCs w:val="28"/>
              </w:rPr>
              <w:t>щороку з 1 березня</w:t>
            </w:r>
            <w:r w:rsidRPr="00887A16">
              <w:rPr>
                <w:rFonts w:ascii="Times New Roman" w:hAnsi="Times New Roman" w:cs="Times New Roman"/>
                <w:spacing w:val="-16"/>
                <w:sz w:val="28"/>
                <w:szCs w:val="28"/>
              </w:rPr>
              <w:t xml:space="preserve"> на коефіцієнт, що враховує показники зростання споживчих цін та середньої заробітної плати (доходу) в Україні.</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Коефіцієнт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(доходу) в Україні, з якої сплачено страхові внески, визначеного відповідно до Закону України </w:t>
            </w:r>
            <w:r w:rsidR="00C90B8E">
              <w:rPr>
                <w:rFonts w:ascii="Times New Roman" w:hAnsi="Times New Roman" w:cs="Times New Roman"/>
                <w:spacing w:val="-6"/>
                <w:sz w:val="28"/>
                <w:szCs w:val="28"/>
              </w:rPr>
              <w:t>“</w:t>
            </w:r>
            <w:r w:rsidRPr="00887A16">
              <w:rPr>
                <w:rFonts w:ascii="Times New Roman" w:hAnsi="Times New Roman" w:cs="Times New Roman"/>
                <w:spacing w:val="-6"/>
                <w:sz w:val="28"/>
                <w:szCs w:val="28"/>
              </w:rPr>
              <w:t xml:space="preserve">Про загальнообов’язкове </w:t>
            </w:r>
            <w:r w:rsidRPr="00887A16">
              <w:rPr>
                <w:rFonts w:ascii="Times New Roman" w:hAnsi="Times New Roman" w:cs="Times New Roman"/>
                <w:spacing w:val="-6"/>
                <w:sz w:val="28"/>
                <w:szCs w:val="28"/>
              </w:rPr>
              <w:lastRenderedPageBreak/>
              <w:t>державне пенсійне страхування”, за три календарні роки, що передують року, в якому проводиться збільшення, порівняно з трьома календарними роками, що передують року, який є попереднім щодо року, в якому проводиться збільшення.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За наявності фінансових можливостей бюджету Фонду розмір щорічного збільшення показника середньої заробітної плати (доходу) в Україні, який застосовується для здійснення перерахунку, передбачений абзацом другим цієї частини, може бути збільшений, але не повинен перевищувати 100 відсотків показника зростання середньої заробітної плати (доходу) в Україні, з якої сплачено страхові внески, за три календарні роки, що передують року, в якому проводиться збільшення.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Розмір такого збільшення визначаються у межах бюджету Фонду за рішенням Кабінету Міністрів України.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Визначена раніше сума щомісячної страхової виплати зменшенню не підлягає.</w:t>
            </w: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41. Право на страхові виплати в разі смерті потерпілого</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w:t>
            </w:r>
            <w:r w:rsidRPr="00887A16">
              <w:rPr>
                <w:rFonts w:ascii="Times New Roman" w:hAnsi="Times New Roman" w:cs="Times New Roman"/>
                <w:color w:val="000000"/>
                <w:spacing w:val="-6"/>
                <w:sz w:val="28"/>
                <w:szCs w:val="28"/>
                <w:lang w:eastAsia="en-US"/>
              </w:rPr>
              <w:t> </w:t>
            </w:r>
            <w:r w:rsidRPr="00887A16">
              <w:rPr>
                <w:rFonts w:ascii="Times New Roman" w:hAnsi="Times New Roman" w:cs="Times New Roman"/>
                <w:b/>
                <w:color w:val="000000"/>
                <w:spacing w:val="-6"/>
                <w:sz w:val="28"/>
                <w:szCs w:val="28"/>
                <w:lang w:eastAsia="en-US"/>
              </w:rPr>
              <w:t>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Такими непрацездатними особами є:</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діти, які не досягли 16 років; діти з 16 до 18 років, які не працюють, або старші за цей вік, але через вади фізичного або розумового розвитку самі не спроможні заробляти; діти, які є учнями, студентами (курсантами, слухачами, стажистами) денної форми навчання,</w:t>
            </w:r>
            <w:r w:rsidRPr="00887A16">
              <w:rPr>
                <w:rFonts w:cs="Times New Roman"/>
                <w:color w:val="000000"/>
                <w:spacing w:val="-6"/>
                <w:sz w:val="28"/>
                <w:szCs w:val="28"/>
                <w:shd w:val="clear" w:color="auto" w:fill="FFFFFF"/>
                <w:lang w:eastAsia="en-US"/>
              </w:rPr>
              <w:t>– </w:t>
            </w:r>
            <w:r w:rsidRPr="00887A16">
              <w:rPr>
                <w:rFonts w:ascii="Times New Roman" w:hAnsi="Times New Roman" w:cs="Times New Roman"/>
                <w:b/>
                <w:color w:val="000000"/>
                <w:spacing w:val="-6"/>
                <w:sz w:val="28"/>
                <w:szCs w:val="28"/>
                <w:lang w:eastAsia="en-US"/>
              </w:rPr>
              <w:t xml:space="preserve">до закінчення </w:t>
            </w:r>
            <w:r w:rsidRPr="00887A16">
              <w:rPr>
                <w:rFonts w:ascii="Times New Roman" w:hAnsi="Times New Roman" w:cs="Times New Roman"/>
                <w:b/>
                <w:color w:val="000000"/>
                <w:spacing w:val="-6"/>
                <w:sz w:val="28"/>
                <w:szCs w:val="28"/>
                <w:lang w:eastAsia="en-US"/>
              </w:rPr>
              <w:lastRenderedPageBreak/>
              <w:t>навчання, але не більш як до досягнення ними 23 років;</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2) особи, які досягли пенсійного віку, передбаченого статтею 26 Закону України </w:t>
            </w:r>
            <w:r w:rsidR="00C90B8E">
              <w:rPr>
                <w:rFonts w:ascii="Times New Roman" w:hAnsi="Times New Roman" w:cs="Times New Roman"/>
                <w:b/>
                <w:color w:val="000000"/>
                <w:spacing w:val="-6"/>
                <w:sz w:val="28"/>
                <w:szCs w:val="28"/>
                <w:lang w:eastAsia="en-US"/>
              </w:rPr>
              <w:t>“</w:t>
            </w:r>
            <w:r w:rsidRPr="00887A16">
              <w:rPr>
                <w:rFonts w:ascii="Times New Roman" w:hAnsi="Times New Roman" w:cs="Times New Roman"/>
                <w:b/>
                <w:color w:val="000000"/>
                <w:spacing w:val="-6"/>
                <w:sz w:val="28"/>
                <w:szCs w:val="28"/>
                <w:lang w:eastAsia="en-US"/>
              </w:rPr>
              <w:t>Про загальнообов’язкове державне пенсійне страхування”, якщо вони не працюють;</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3) особи з інвалідністю - члени сім’ї потерпілого на час інвалідності;</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4) неповнолітні діти, на утримання яких померлий виплачував або був зобов’язаний виплачувати аліменти;</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5) непрацездатні особи, які не перебували на утриманні померлого, але мають на це право.</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які не досягли восьмирічного віку.</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tc>
        <w:tc>
          <w:tcPr>
            <w:tcW w:w="7426" w:type="dxa"/>
          </w:tcPr>
          <w:p w:rsidR="00D35AA9" w:rsidRPr="00887A16" w:rsidRDefault="00D35AA9" w:rsidP="00D35AA9">
            <w:pPr>
              <w:widowControl w:val="0"/>
              <w:ind w:firstLine="454"/>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41. Право на страхові виплати в разі смерті потерпілого</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Особами, які мають право на одноразову страхову виплату та щомісячні страхові виплати в разі смерті потерпілого, є:</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діти, які належать до сім’ї потерпілого, у тому числі народжені у період до десятимісячного строку після смерті потерпілого включно;</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неодружені повнолітні син, дочка, які:</w:t>
            </w:r>
          </w:p>
          <w:p w:rsidR="00D35AA9" w:rsidRPr="00887A16" w:rsidRDefault="00D35AA9" w:rsidP="00D35AA9">
            <w:pPr>
              <w:widowControl w:val="0"/>
              <w:ind w:firstLine="453"/>
              <w:jc w:val="both"/>
              <w:rPr>
                <w:rFonts w:ascii="Times New Roman" w:hAnsi="Times New Roman" w:cs="Times New Roman"/>
                <w:b/>
                <w:strike/>
                <w:color w:val="000000"/>
                <w:spacing w:val="-6"/>
                <w:sz w:val="28"/>
                <w:szCs w:val="28"/>
                <w:lang w:eastAsia="en-US"/>
              </w:rPr>
            </w:pPr>
            <w:r w:rsidRPr="00887A16">
              <w:rPr>
                <w:rFonts w:ascii="Times New Roman" w:hAnsi="Times New Roman" w:cs="Times New Roman"/>
                <w:b/>
                <w:color w:val="000000"/>
                <w:spacing w:val="-6"/>
                <w:sz w:val="28"/>
                <w:szCs w:val="28"/>
                <w:lang w:eastAsia="en-US"/>
              </w:rPr>
              <w:t>є учнями, студентами (курсантами, слухачами, стажистами) денної форми здобуття освіти (у тому числі у період між завершенням навчання в одному навчальному закладі та вступом до іншого навчального закладу або у період між завершенням навчання за одним освітньо-</w:t>
            </w:r>
            <w:r w:rsidRPr="00887A16">
              <w:rPr>
                <w:rFonts w:ascii="Times New Roman" w:hAnsi="Times New Roman" w:cs="Times New Roman"/>
                <w:b/>
                <w:color w:val="000000"/>
                <w:spacing w:val="-6"/>
                <w:sz w:val="28"/>
                <w:szCs w:val="28"/>
                <w:lang w:eastAsia="en-US"/>
              </w:rPr>
              <w:lastRenderedPageBreak/>
              <w:t>кваліфікаційним рівнем та продовженням навчання за іншим за умови, що такий період не перевищує чотирьох місяців), – до закінчення ними навчання, але не довше ніж до 23 років;</w:t>
            </w:r>
            <w:r w:rsidRPr="00887A16">
              <w:rPr>
                <w:rFonts w:ascii="Times New Roman" w:hAnsi="Times New Roman" w:cs="Times New Roman"/>
                <w:b/>
                <w:strike/>
                <w:color w:val="000000"/>
                <w:spacing w:val="-6"/>
                <w:sz w:val="28"/>
                <w:szCs w:val="28"/>
                <w:lang w:eastAsia="en-US"/>
              </w:rPr>
              <w:t xml:space="preserve"> </w:t>
            </w:r>
          </w:p>
          <w:p w:rsidR="00D35AA9" w:rsidRPr="00887A16" w:rsidRDefault="00D35AA9" w:rsidP="00D35AA9">
            <w:pPr>
              <w:widowControl w:val="0"/>
              <w:ind w:firstLine="453"/>
              <w:jc w:val="both"/>
              <w:rPr>
                <w:rFonts w:ascii="Times New Roman" w:hAnsi="Times New Roman" w:cs="Times New Roman"/>
                <w:b/>
                <w:strike/>
                <w:color w:val="000000"/>
                <w:spacing w:val="-6"/>
                <w:sz w:val="28"/>
                <w:szCs w:val="28"/>
                <w:lang w:eastAsia="en-US"/>
              </w:rPr>
            </w:pPr>
            <w:r w:rsidRPr="00887A16">
              <w:rPr>
                <w:rFonts w:ascii="Times New Roman" w:hAnsi="Times New Roman" w:cs="Times New Roman"/>
                <w:b/>
                <w:color w:val="000000"/>
                <w:spacing w:val="-6"/>
                <w:sz w:val="28"/>
                <w:szCs w:val="28"/>
                <w:lang w:eastAsia="en-US"/>
              </w:rPr>
              <w:t>визнані особами з інвалідністю з дитинства;</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3) непрацюючі на дату смерті потерпілого дружина (чоловік), які:</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досягли пенсійного віку, передбаченого статтею 26 Закону України „Про загальнообов’язкове державне пенсійне страхування”;</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визнані особами з інвалідністю;</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4) дружина (чоловік) або один з батьків потерпілого чи інший член сім’ї, які на дату його смерті не працювали або перебували у відпустці по догляду за дитиною та доглядали дітей, братів, сестер або онуків потерпілого, — до досягнення дітьми потерпілого восьмирічного віку.</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Зазначені в абзаці третьому пункту 2 та в абзаці третьому пункту 3 цієї частини особи мають право на щомісячні страхові виплати за умови, що на дату смерті потерпілого вони не мали інших джерел доходу, крім пенсії по інвалідності та державної соціальної допомоги, передбаченої Законами України </w:t>
            </w:r>
            <w:r w:rsidR="00C90B8E">
              <w:rPr>
                <w:rFonts w:ascii="Times New Roman" w:hAnsi="Times New Roman" w:cs="Times New Roman"/>
                <w:b/>
                <w:color w:val="000000"/>
                <w:spacing w:val="-6"/>
                <w:sz w:val="28"/>
                <w:szCs w:val="28"/>
                <w:lang w:eastAsia="en-US"/>
              </w:rPr>
              <w:t>“</w:t>
            </w:r>
            <w:r w:rsidRPr="00887A16">
              <w:rPr>
                <w:rFonts w:ascii="Times New Roman" w:hAnsi="Times New Roman" w:cs="Times New Roman"/>
                <w:b/>
                <w:color w:val="000000"/>
                <w:spacing w:val="-6"/>
                <w:sz w:val="28"/>
                <w:szCs w:val="28"/>
                <w:lang w:eastAsia="en-US"/>
              </w:rPr>
              <w:t xml:space="preserve">Про державну соціальну допомогу особам з інвалідністю з дитинства та дітям з інвалідністю”, </w:t>
            </w:r>
            <w:r w:rsidR="00C90B8E">
              <w:rPr>
                <w:rFonts w:ascii="Times New Roman" w:hAnsi="Times New Roman" w:cs="Times New Roman"/>
                <w:b/>
                <w:color w:val="000000"/>
                <w:spacing w:val="-6"/>
                <w:sz w:val="28"/>
                <w:szCs w:val="28"/>
                <w:lang w:eastAsia="en-US"/>
              </w:rPr>
              <w:t>“</w:t>
            </w:r>
            <w:r w:rsidRPr="00887A16">
              <w:rPr>
                <w:rFonts w:ascii="Times New Roman" w:hAnsi="Times New Roman" w:cs="Times New Roman"/>
                <w:b/>
                <w:color w:val="000000"/>
                <w:spacing w:val="-6"/>
                <w:sz w:val="28"/>
                <w:szCs w:val="28"/>
                <w:lang w:eastAsia="en-US"/>
              </w:rPr>
              <w:t>Про державну соціальну допомогу особам, які не мають права на пенсію, та особам з інвалідністю”. Щомісячні страхові виплати цим особам виплачуються тільки на період інвалідності.</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Зазначені у пунктах 3 та 4 цієї частини особи втрачають право на щомісячні страхові виплати на період їх працевлаштування або з дати завершення відпустки по </w:t>
            </w:r>
            <w:r w:rsidRPr="00887A16">
              <w:rPr>
                <w:rFonts w:ascii="Times New Roman" w:hAnsi="Times New Roman" w:cs="Times New Roman"/>
                <w:b/>
                <w:color w:val="000000"/>
                <w:spacing w:val="-6"/>
                <w:sz w:val="28"/>
                <w:szCs w:val="28"/>
                <w:lang w:eastAsia="en-US"/>
              </w:rPr>
              <w:lastRenderedPageBreak/>
              <w:t>догляду за дитиною.</w:t>
            </w:r>
          </w:p>
          <w:p w:rsidR="00D35AA9" w:rsidRPr="00887A16" w:rsidRDefault="00D35AA9" w:rsidP="00D35AA9">
            <w:pPr>
              <w:widowControl w:val="0"/>
              <w:ind w:left="141" w:firstLine="186"/>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Право на одноразову страхову виплату мають батьки потерпілого.</w:t>
            </w:r>
          </w:p>
          <w:p w:rsidR="00D35AA9" w:rsidRPr="00887A16" w:rsidRDefault="00D35AA9" w:rsidP="00D35AA9">
            <w:pPr>
              <w:widowControl w:val="0"/>
              <w:ind w:left="34" w:firstLine="332"/>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3. Право на одноразову страхову виплату сім’ї померлого мають дружина (чоловік) померлого потерпілого, а у разі їх відсутності одна з осіб, зазначена у частині першій цієї статті за домовленістю між ними. </w:t>
            </w:r>
          </w:p>
          <w:p w:rsidR="00D35AA9" w:rsidRPr="00887A16" w:rsidRDefault="00D35AA9" w:rsidP="00D35AA9">
            <w:pPr>
              <w:widowControl w:val="0"/>
              <w:ind w:left="34" w:firstLine="332"/>
              <w:jc w:val="both"/>
              <w:rPr>
                <w:rFonts w:ascii="Times New Roman" w:hAnsi="Times New Roman" w:cs="Times New Roman"/>
                <w:b/>
                <w:color w:val="000000"/>
                <w:spacing w:val="-6"/>
                <w:sz w:val="28"/>
                <w:szCs w:val="28"/>
                <w:lang w:eastAsia="en-US"/>
              </w:rPr>
            </w:pPr>
            <w:r w:rsidRPr="00887A16">
              <w:rPr>
                <w:rFonts w:ascii="Times New Roman" w:hAnsi="Times New Roman"/>
                <w:b/>
                <w:sz w:val="28"/>
                <w:szCs w:val="28"/>
                <w:highlight w:val="yellow"/>
              </w:rPr>
              <w:t>Право на отримання страхових виплат для осіб</w:t>
            </w:r>
            <w:r w:rsidRPr="00887A16">
              <w:rPr>
                <w:rFonts w:ascii="Times New Roman" w:hAnsi="Times New Roman" w:cs="Times New Roman"/>
                <w:b/>
                <w:spacing w:val="-4"/>
                <w:sz w:val="28"/>
                <w:szCs w:val="28"/>
                <w:highlight w:val="yellow"/>
              </w:rPr>
              <w:t>,</w:t>
            </w:r>
            <w:r w:rsidRPr="00887A16">
              <w:rPr>
                <w:rFonts w:ascii="Times New Roman" w:hAnsi="Times New Roman" w:cs="Times New Roman"/>
                <w:b/>
                <w:color w:val="000000"/>
                <w:spacing w:val="-6"/>
                <w:sz w:val="28"/>
                <w:szCs w:val="28"/>
                <w:highlight w:val="yellow"/>
                <w:lang w:eastAsia="en-US"/>
              </w:rPr>
              <w:t xml:space="preserve"> які належать до сім’ї потерпілого,</w:t>
            </w:r>
            <w:r>
              <w:rPr>
                <w:rFonts w:ascii="Times New Roman" w:hAnsi="Times New Roman" w:cs="Times New Roman"/>
                <w:b/>
                <w:spacing w:val="-4"/>
                <w:sz w:val="28"/>
                <w:szCs w:val="28"/>
                <w:highlight w:val="yellow"/>
              </w:rPr>
              <w:t xml:space="preserve"> настає</w:t>
            </w:r>
            <w:r w:rsidRPr="00887A16">
              <w:rPr>
                <w:rFonts w:ascii="Times New Roman" w:hAnsi="Times New Roman" w:cs="Times New Roman"/>
                <w:b/>
                <w:spacing w:val="-4"/>
                <w:sz w:val="28"/>
                <w:szCs w:val="28"/>
                <w:highlight w:val="yellow"/>
              </w:rPr>
              <w:t xml:space="preserve"> незалежно від реєстрації місця проживання цих осіб.</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b/>
                <w:spacing w:val="-6"/>
                <w:sz w:val="28"/>
                <w:szCs w:val="28"/>
                <w:lang w:eastAsia="en-US"/>
              </w:rPr>
              <w:t>Право на отримання страхових виплат для осіб, які мають право на страхові виплати, настає з дати смерті потерпілого, але не раніше дати виникнення права на їх виплату.</w:t>
            </w:r>
            <w:r w:rsidRPr="00887A16">
              <w:rPr>
                <w:rFonts w:ascii="Times New Roman" w:hAnsi="Times New Roman" w:cs="Times New Roman"/>
                <w:color w:val="000000"/>
                <w:spacing w:val="-6"/>
                <w:sz w:val="28"/>
                <w:szCs w:val="28"/>
                <w:lang w:eastAsia="en-US"/>
              </w:rPr>
              <w:t xml:space="preserve"> </w:t>
            </w:r>
          </w:p>
        </w:tc>
      </w:tr>
      <w:tr w:rsidR="00D35AA9" w:rsidRPr="00BC0255" w:rsidTr="00887A16">
        <w:trPr>
          <w:trHeight w:val="977"/>
        </w:trPr>
        <w:tc>
          <w:tcPr>
            <w:tcW w:w="7512" w:type="dxa"/>
          </w:tcPr>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42. Щомісячні страхові виплати та інші витрати на відшкодування шкоди</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3.</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Допомога по тимчасовій непрацездатності виплачується в розмірі 100 відсотків середнього заробітку (оподатковуваного доходу). </w:t>
            </w:r>
            <w:r w:rsidRPr="00887A16">
              <w:rPr>
                <w:rFonts w:ascii="Times New Roman" w:hAnsi="Times New Roman" w:cs="Times New Roman"/>
                <w:color w:val="000000"/>
                <w:spacing w:val="-6"/>
                <w:sz w:val="28"/>
                <w:szCs w:val="28"/>
                <w:highlight w:val="yellow"/>
                <w:lang w:eastAsia="en-US"/>
              </w:rPr>
              <w:t>При цьому перші п’ять днів тимчасової непрацездатності оплачуються власником або уповноваженим ним органом за рахунок коштів підприємства, установи, організації.</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bookmarkStart w:id="75" w:name="n462"/>
            <w:bookmarkEnd w:id="75"/>
            <w:r w:rsidRPr="00887A16">
              <w:rPr>
                <w:rFonts w:ascii="Times New Roman" w:hAnsi="Times New Roman" w:cs="Times New Roman"/>
                <w:color w:val="000000"/>
                <w:spacing w:val="-6"/>
                <w:sz w:val="28"/>
                <w:szCs w:val="28"/>
                <w:lang w:eastAsia="en-US"/>
              </w:rPr>
              <w:t xml:space="preserve">6. У разі смерті потерпілого внаслідок нещасного випадку на виробництві виплачується одноразова </w:t>
            </w:r>
            <w:r w:rsidRPr="00887A16">
              <w:rPr>
                <w:rFonts w:ascii="Times New Roman" w:hAnsi="Times New Roman" w:cs="Times New Roman"/>
                <w:b/>
                <w:color w:val="000000"/>
                <w:spacing w:val="-6"/>
                <w:sz w:val="28"/>
                <w:szCs w:val="28"/>
                <w:lang w:eastAsia="en-US"/>
              </w:rPr>
              <w:t>допомога його сім’ї</w:t>
            </w:r>
            <w:r w:rsidRPr="00887A16">
              <w:rPr>
                <w:rFonts w:ascii="Times New Roman" w:hAnsi="Times New Roman" w:cs="Times New Roman"/>
                <w:color w:val="000000"/>
                <w:spacing w:val="-6"/>
                <w:sz w:val="28"/>
                <w:szCs w:val="28"/>
                <w:lang w:eastAsia="en-US"/>
              </w:rPr>
              <w:t xml:space="preserve"> у сумі, що дорівнює 100 розмірам прожиткового мінімуму для працездатних осіб, встановленого законом на день настання права на страхову виплату, та одноразова допомога кожній </w:t>
            </w:r>
            <w:r w:rsidRPr="00887A16">
              <w:rPr>
                <w:rFonts w:ascii="Times New Roman" w:hAnsi="Times New Roman" w:cs="Times New Roman"/>
                <w:b/>
                <w:color w:val="000000"/>
                <w:spacing w:val="-6"/>
                <w:sz w:val="28"/>
                <w:szCs w:val="28"/>
                <w:lang w:eastAsia="en-US"/>
              </w:rPr>
              <w:t>особі, яка перебувала на його утриманні,</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 xml:space="preserve">а також на його дитину, яка народилася протягом не більш як десятимісячного строку після смерті </w:t>
            </w:r>
            <w:r w:rsidRPr="00887A16">
              <w:rPr>
                <w:rFonts w:ascii="Times New Roman" w:hAnsi="Times New Roman" w:cs="Times New Roman"/>
                <w:color w:val="000000"/>
                <w:spacing w:val="-6"/>
                <w:sz w:val="28"/>
                <w:szCs w:val="28"/>
                <w:lang w:eastAsia="en-US"/>
              </w:rPr>
              <w:t xml:space="preserve">потерпілого, </w:t>
            </w:r>
            <w:r w:rsidRPr="00887A16">
              <w:rPr>
                <w:rFonts w:ascii="Times New Roman" w:hAnsi="Times New Roman" w:cs="Times New Roman"/>
                <w:b/>
                <w:color w:val="000000"/>
                <w:spacing w:val="-6"/>
                <w:sz w:val="28"/>
                <w:szCs w:val="28"/>
                <w:lang w:eastAsia="en-US"/>
              </w:rPr>
              <w:t>у</w:t>
            </w:r>
            <w:r w:rsidRPr="00887A16">
              <w:rPr>
                <w:rFonts w:ascii="Times New Roman" w:hAnsi="Times New Roman" w:cs="Times New Roman"/>
                <w:color w:val="000000"/>
                <w:spacing w:val="-6"/>
                <w:sz w:val="28"/>
                <w:szCs w:val="28"/>
                <w:lang w:eastAsia="en-US"/>
              </w:rPr>
              <w:t xml:space="preserve"> сумі, що дорівнює 20 розмірам прожиткового мінімуму для працездатних осіб, встановленого законом на день настання права на страхову виплату.</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8. </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дату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w:t>
            </w:r>
            <w:r w:rsidRPr="00887A16">
              <w:rPr>
                <w:rFonts w:ascii="Times New Roman" w:hAnsi="Times New Roman" w:cs="Times New Roman"/>
                <w:b/>
                <w:color w:val="000000"/>
                <w:spacing w:val="-6"/>
                <w:sz w:val="28"/>
                <w:szCs w:val="28"/>
                <w:lang w:eastAsia="en-US"/>
              </w:rPr>
              <w:t>допомога</w:t>
            </w:r>
            <w:r w:rsidRPr="00887A16">
              <w:rPr>
                <w:rFonts w:ascii="Times New Roman" w:hAnsi="Times New Roman" w:cs="Times New Roman"/>
                <w:color w:val="000000"/>
                <w:spacing w:val="-6"/>
                <w:sz w:val="28"/>
                <w:szCs w:val="28"/>
                <w:lang w:eastAsia="en-US"/>
              </w:rPr>
              <w:t xml:space="preserve"> сім’ї та особам, </w:t>
            </w:r>
            <w:r w:rsidRPr="00887A16">
              <w:rPr>
                <w:rFonts w:ascii="Times New Roman" w:hAnsi="Times New Roman" w:cs="Times New Roman"/>
                <w:b/>
                <w:color w:val="000000"/>
                <w:spacing w:val="-6"/>
                <w:sz w:val="28"/>
                <w:szCs w:val="28"/>
                <w:lang w:eastAsia="en-US"/>
              </w:rPr>
              <w:t>які перебували на утриманні</w:t>
            </w:r>
            <w:r w:rsidRPr="00887A16">
              <w:rPr>
                <w:rFonts w:ascii="Times New Roman" w:hAnsi="Times New Roman" w:cs="Times New Roman"/>
                <w:color w:val="000000"/>
                <w:spacing w:val="-6"/>
                <w:sz w:val="28"/>
                <w:szCs w:val="28"/>
                <w:lang w:eastAsia="en-US"/>
              </w:rPr>
              <w:t>, у цьому випадку не виплачується.</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u w:val="single"/>
                <w:lang w:eastAsia="en-US"/>
              </w:rPr>
            </w:pPr>
            <w:r w:rsidRPr="00887A16">
              <w:rPr>
                <w:rFonts w:ascii="Times New Roman" w:hAnsi="Times New Roman" w:cs="Times New Roman"/>
                <w:b/>
                <w:color w:val="000000"/>
                <w:spacing w:val="-6"/>
                <w:sz w:val="28"/>
                <w:szCs w:val="28"/>
                <w:u w:val="single"/>
                <w:lang w:eastAsia="en-US"/>
              </w:rPr>
              <w:t xml:space="preserve">Сума страхових виплат непрацездатним особам, які не перебували на утриманні померлого, але мають на це право, </w:t>
            </w:r>
            <w:r w:rsidRPr="00887A16">
              <w:rPr>
                <w:rFonts w:ascii="Times New Roman" w:hAnsi="Times New Roman" w:cs="Times New Roman"/>
                <w:b/>
                <w:color w:val="000000"/>
                <w:spacing w:val="-6"/>
                <w:sz w:val="28"/>
                <w:szCs w:val="28"/>
                <w:u w:val="single"/>
                <w:lang w:eastAsia="en-US"/>
              </w:rPr>
              <w:lastRenderedPageBreak/>
              <w:t>визначається в такому порядку:</w:t>
            </w:r>
          </w:p>
          <w:p w:rsidR="00D35AA9" w:rsidRPr="00887A16" w:rsidRDefault="00D35AA9" w:rsidP="00D35AA9">
            <w:pPr>
              <w:widowControl w:val="0"/>
              <w:ind w:firstLine="453"/>
              <w:jc w:val="both"/>
              <w:rPr>
                <w:rFonts w:ascii="Times New Roman" w:hAnsi="Times New Roman" w:cs="Times New Roman"/>
                <w:b/>
                <w:color w:val="000000"/>
                <w:spacing w:val="-6"/>
                <w:sz w:val="28"/>
                <w:szCs w:val="28"/>
                <w:u w:val="single"/>
                <w:lang w:eastAsia="en-US"/>
              </w:rPr>
            </w:pPr>
            <w:r w:rsidRPr="00887A16">
              <w:rPr>
                <w:rFonts w:ascii="Times New Roman" w:hAnsi="Times New Roman" w:cs="Times New Roman"/>
                <w:b/>
                <w:color w:val="000000"/>
                <w:spacing w:val="-6"/>
                <w:sz w:val="28"/>
                <w:szCs w:val="28"/>
                <w:u w:val="single"/>
                <w:lang w:eastAsia="en-US"/>
              </w:rPr>
              <w:t>1) якщо кошти на утримання стягувалися за рішенням суду, страхові виплати визначаються в сумі, призначеній судом;</w:t>
            </w:r>
          </w:p>
          <w:p w:rsidR="00D35AA9" w:rsidRPr="00887A16" w:rsidRDefault="00D35AA9" w:rsidP="00D35AA9">
            <w:pPr>
              <w:widowControl w:val="0"/>
              <w:ind w:firstLine="453"/>
              <w:jc w:val="both"/>
              <w:rPr>
                <w:rFonts w:ascii="Times New Roman" w:hAnsi="Times New Roman" w:cs="Times New Roman"/>
                <w:b/>
                <w:color w:val="000000"/>
                <w:spacing w:val="-6"/>
                <w:sz w:val="28"/>
                <w:szCs w:val="28"/>
                <w:u w:val="single"/>
                <w:lang w:eastAsia="en-US"/>
              </w:rPr>
            </w:pPr>
            <w:r w:rsidRPr="00887A16">
              <w:rPr>
                <w:rFonts w:ascii="Times New Roman" w:hAnsi="Times New Roman" w:cs="Times New Roman"/>
                <w:b/>
                <w:color w:val="000000"/>
                <w:spacing w:val="-6"/>
                <w:sz w:val="28"/>
                <w:szCs w:val="28"/>
                <w:u w:val="single"/>
                <w:lang w:eastAsia="en-US"/>
              </w:rPr>
              <w:t>2) якщо кошти на утримання не стягувалися в судовому порядку, сума страхової виплати встановлюється Фондом.</w:t>
            </w:r>
          </w:p>
          <w:p w:rsidR="00D35AA9" w:rsidRPr="00887A16" w:rsidRDefault="00D35AA9" w:rsidP="00D35AA9">
            <w:pPr>
              <w:widowControl w:val="0"/>
              <w:ind w:firstLine="453"/>
              <w:jc w:val="both"/>
              <w:rPr>
                <w:rFonts w:ascii="Times New Roman" w:hAnsi="Times New Roman" w:cs="Times New Roman"/>
                <w:b/>
                <w:color w:val="000000"/>
                <w:spacing w:val="-6"/>
                <w:sz w:val="28"/>
                <w:szCs w:val="28"/>
                <w:u w:val="single"/>
                <w:lang w:eastAsia="en-US"/>
              </w:rPr>
            </w:pPr>
            <w:r w:rsidRPr="00887A16">
              <w:rPr>
                <w:rFonts w:ascii="Times New Roman" w:hAnsi="Times New Roman" w:cs="Times New Roman"/>
                <w:b/>
                <w:color w:val="000000"/>
                <w:spacing w:val="-6"/>
                <w:sz w:val="28"/>
                <w:szCs w:val="28"/>
                <w:u w:val="single"/>
                <w:lang w:eastAsia="en-US"/>
              </w:rPr>
              <w:t>У разі якщо право на страхові виплати мають одночасно непрацездатні особи, які перебували на утриманні померлого, і непрацездатні особи, які не перебували на його утриманні, спочатку визначається сума страхових виплат особам, які не перебували на утриманні померлого.</w:t>
            </w:r>
          </w:p>
          <w:p w:rsidR="00D35AA9" w:rsidRPr="00887A16" w:rsidRDefault="00D35AA9" w:rsidP="00D35AA9">
            <w:pPr>
              <w:widowControl w:val="0"/>
              <w:ind w:firstLine="453"/>
              <w:jc w:val="both"/>
              <w:rPr>
                <w:rFonts w:ascii="Times New Roman" w:hAnsi="Times New Roman" w:cs="Times New Roman"/>
                <w:b/>
                <w:color w:val="000000"/>
                <w:spacing w:val="-6"/>
                <w:sz w:val="28"/>
                <w:szCs w:val="28"/>
                <w:u w:val="single"/>
                <w:lang w:eastAsia="en-US"/>
              </w:rPr>
            </w:pPr>
            <w:r w:rsidRPr="00887A16">
              <w:rPr>
                <w:rFonts w:ascii="Times New Roman" w:hAnsi="Times New Roman" w:cs="Times New Roman"/>
                <w:b/>
                <w:color w:val="000000"/>
                <w:spacing w:val="-6"/>
                <w:sz w:val="28"/>
                <w:szCs w:val="28"/>
                <w:u w:val="single"/>
                <w:lang w:eastAsia="en-US"/>
              </w:rPr>
              <w:t>Установлена зазначеним особам сума страхових виплат виключається із заробітку годувальника, а потім визначається сума страхових виплат особам, які перебували на утриманні померлого, у порядку, передбаченому абзацами першим та другим цього пункту.</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Максимальний розмір щомісячної страхової виплати </w:t>
            </w:r>
            <w:r w:rsidRPr="00887A16">
              <w:rPr>
                <w:rFonts w:ascii="Times New Roman" w:hAnsi="Times New Roman" w:cs="Times New Roman"/>
                <w:b/>
                <w:color w:val="000000"/>
                <w:spacing w:val="-6"/>
                <w:sz w:val="28"/>
                <w:szCs w:val="28"/>
                <w:lang w:eastAsia="en-US"/>
              </w:rPr>
              <w:t xml:space="preserve">особам, які втратили годувальника, </w:t>
            </w:r>
            <w:r w:rsidRPr="00887A16">
              <w:rPr>
                <w:rFonts w:ascii="Times New Roman" w:hAnsi="Times New Roman" w:cs="Times New Roman"/>
                <w:color w:val="000000"/>
                <w:spacing w:val="-6"/>
                <w:sz w:val="28"/>
                <w:szCs w:val="28"/>
                <w:lang w:eastAsia="en-US"/>
              </w:rPr>
              <w:t>не може перевищувати 10 розмірів прожиткового мінімуму, встановленого для працездатних осіб.</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0"/>
              <w:jc w:val="both"/>
              <w:rPr>
                <w:rFonts w:ascii="Times New Roman" w:hAnsi="Times New Roman" w:cs="Times New Roman"/>
                <w:color w:val="333333"/>
                <w:spacing w:val="-6"/>
                <w:sz w:val="28"/>
                <w:szCs w:val="28"/>
              </w:rPr>
            </w:pPr>
            <w:r w:rsidRPr="00887A16">
              <w:rPr>
                <w:rFonts w:ascii="Times New Roman" w:hAnsi="Times New Roman" w:cs="Times New Roman"/>
                <w:color w:val="333333"/>
                <w:spacing w:val="-6"/>
                <w:sz w:val="28"/>
                <w:szCs w:val="28"/>
              </w:rPr>
              <w:t>11. У разі повторного ушкодження здоров’я середньомісячний заробіток, за бажанням 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w:t>
            </w:r>
          </w:p>
          <w:p w:rsidR="00D35AA9" w:rsidRPr="00887A16" w:rsidRDefault="00D35AA9" w:rsidP="00D35AA9">
            <w:pPr>
              <w:widowControl w:val="0"/>
              <w:ind w:firstLine="450"/>
              <w:jc w:val="both"/>
              <w:rPr>
                <w:rFonts w:ascii="Times New Roman" w:hAnsi="Times New Roman" w:cs="Times New Roman"/>
                <w:b/>
                <w:color w:val="333333"/>
                <w:spacing w:val="-6"/>
                <w:sz w:val="28"/>
                <w:szCs w:val="28"/>
              </w:rPr>
            </w:pPr>
            <w:bookmarkStart w:id="76" w:name="n478"/>
            <w:bookmarkEnd w:id="76"/>
            <w:r w:rsidRPr="00887A16">
              <w:rPr>
                <w:rFonts w:ascii="Times New Roman" w:hAnsi="Times New Roman" w:cs="Times New Roman"/>
                <w:b/>
                <w:color w:val="333333"/>
                <w:spacing w:val="-6"/>
                <w:sz w:val="28"/>
                <w:szCs w:val="28"/>
              </w:rPr>
              <w:t xml:space="preserve">Якщо повторне ушкодження здоров’я працівника настало з вини іншого роботодавця, страхова виплата </w:t>
            </w:r>
            <w:r w:rsidRPr="00887A16">
              <w:rPr>
                <w:rFonts w:ascii="Times New Roman" w:hAnsi="Times New Roman" w:cs="Times New Roman"/>
                <w:b/>
                <w:color w:val="333333"/>
                <w:spacing w:val="-6"/>
                <w:sz w:val="28"/>
                <w:szCs w:val="28"/>
              </w:rPr>
              <w:lastRenderedPageBreak/>
              <w:t>провадиться на загальних підставах.</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14. </w:t>
            </w:r>
            <w:r w:rsidRPr="00887A16">
              <w:rPr>
                <w:rFonts w:ascii="Times New Roman" w:hAnsi="Times New Roman" w:cs="Times New Roman"/>
                <w:b/>
                <w:color w:val="000000"/>
                <w:spacing w:val="-6"/>
                <w:sz w:val="28"/>
                <w:szCs w:val="28"/>
                <w:lang w:eastAsia="en-US"/>
              </w:rPr>
              <w:t>Неповнолітній особі</w:t>
            </w:r>
            <w:r w:rsidRPr="00887A16">
              <w:rPr>
                <w:rFonts w:ascii="Times New Roman" w:hAnsi="Times New Roman" w:cs="Times New Roman"/>
                <w:color w:val="000000"/>
                <w:spacing w:val="-6"/>
                <w:sz w:val="28"/>
                <w:szCs w:val="28"/>
                <w:lang w:eastAsia="en-US"/>
              </w:rPr>
              <w:t xml:space="preserve">,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w:t>
            </w:r>
            <w:r w:rsidRPr="00887A16">
              <w:rPr>
                <w:rFonts w:ascii="Times New Roman" w:hAnsi="Times New Roman" w:cs="Times New Roman"/>
                <w:b/>
                <w:color w:val="000000"/>
                <w:spacing w:val="-6"/>
                <w:sz w:val="28"/>
                <w:szCs w:val="28"/>
                <w:lang w:eastAsia="en-US"/>
              </w:rPr>
              <w:t>статті 36</w:t>
            </w:r>
            <w:r w:rsidRPr="00887A16">
              <w:rPr>
                <w:rFonts w:ascii="Times New Roman" w:hAnsi="Times New Roman" w:cs="Times New Roman"/>
                <w:color w:val="000000"/>
                <w:spacing w:val="-6"/>
                <w:sz w:val="28"/>
                <w:szCs w:val="28"/>
                <w:lang w:eastAsia="en-US"/>
              </w:rPr>
              <w:t xml:space="preserve"> цього Закону відповідних занять або робіт, Фонд провадить щомісячні страхові виплати як особам з інвалідністю з дитинства, а після досягнення ними 18 років </w:t>
            </w:r>
            <w:r w:rsidRPr="00887A16">
              <w:rPr>
                <w:rFonts w:ascii="Times New Roman" w:hAnsi="Times New Roman" w:cs="Times New Roman"/>
                <w:color w:val="000000"/>
                <w:spacing w:val="-6"/>
                <w:sz w:val="28"/>
                <w:szCs w:val="28"/>
                <w:shd w:val="clear" w:color="auto" w:fill="FFFFFF"/>
                <w:lang w:eastAsia="en-US"/>
              </w:rPr>
              <w:t>– </w:t>
            </w:r>
            <w:r w:rsidRPr="00887A16">
              <w:rPr>
                <w:rFonts w:ascii="Times New Roman" w:hAnsi="Times New Roman" w:cs="Times New Roman"/>
                <w:color w:val="000000"/>
                <w:spacing w:val="-6"/>
                <w:sz w:val="28"/>
                <w:szCs w:val="28"/>
                <w:lang w:eastAsia="en-US"/>
              </w:rPr>
              <w:t>у розмірі 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r w:rsidRPr="00887A16" w:rsidDel="00803590">
              <w:rPr>
                <w:rFonts w:ascii="Times New Roman" w:hAnsi="Times New Roman" w:cs="Times New Roman"/>
                <w:color w:val="000000"/>
                <w:spacing w:val="-6"/>
                <w:sz w:val="28"/>
                <w:szCs w:val="28"/>
                <w:lang w:eastAsia="en-US"/>
              </w:rPr>
              <w:t xml:space="preserve"> </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c>
          <w:tcPr>
            <w:tcW w:w="7426" w:type="dxa"/>
          </w:tcPr>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42. Щомісячні страхові виплати та інші витрати на відшкодування шкоди</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3.</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pStyle w:val="a4"/>
              <w:widowControl w:val="0"/>
              <w:spacing w:before="0"/>
              <w:rPr>
                <w:rFonts w:ascii="Times New Roman" w:hAnsi="Times New Roman"/>
                <w:b/>
                <w:color w:val="000000"/>
                <w:spacing w:val="-6"/>
                <w:sz w:val="28"/>
                <w:szCs w:val="28"/>
                <w:lang w:eastAsia="en-US"/>
              </w:rPr>
            </w:pPr>
            <w:r w:rsidRPr="00887A16">
              <w:rPr>
                <w:rFonts w:ascii="Times New Roman" w:hAnsi="Times New Roman"/>
                <w:color w:val="000000"/>
                <w:spacing w:val="-6"/>
                <w:sz w:val="28"/>
                <w:szCs w:val="28"/>
                <w:lang w:eastAsia="en-US"/>
              </w:rPr>
              <w:t>Допомога по тимчасовій непрацездатності виплачується в розмірі 100 відсотків</w:t>
            </w:r>
            <w:r w:rsidRPr="00887A16">
              <w:rPr>
                <w:rFonts w:ascii="Times New Roman" w:hAnsi="Times New Roman"/>
                <w:b/>
                <w:color w:val="000000"/>
                <w:spacing w:val="-6"/>
                <w:sz w:val="28"/>
                <w:szCs w:val="28"/>
                <w:lang w:eastAsia="en-US"/>
              </w:rPr>
              <w:t xml:space="preserve"> </w:t>
            </w:r>
            <w:r w:rsidRPr="00887A16">
              <w:rPr>
                <w:rFonts w:ascii="Times New Roman" w:hAnsi="Times New Roman"/>
                <w:color w:val="000000"/>
                <w:spacing w:val="-6"/>
                <w:sz w:val="28"/>
                <w:szCs w:val="28"/>
                <w:lang w:eastAsia="en-US"/>
              </w:rPr>
              <w:t>середнього заробітку (оподатковуваного доходу).</w:t>
            </w:r>
            <w:r w:rsidRPr="00887A16">
              <w:rPr>
                <w:rFonts w:ascii="Times New Roman" w:hAnsi="Times New Roman"/>
                <w:b/>
                <w:color w:val="000000"/>
                <w:spacing w:val="-6"/>
                <w:sz w:val="28"/>
                <w:szCs w:val="28"/>
                <w:lang w:eastAsia="en-US"/>
              </w:rPr>
              <w:t xml:space="preserve"> </w:t>
            </w:r>
            <w:r w:rsidRPr="00887A16">
              <w:rPr>
                <w:rFonts w:ascii="Times New Roman" w:hAnsi="Times New Roman"/>
                <w:color w:val="000000"/>
                <w:spacing w:val="-6"/>
                <w:sz w:val="28"/>
                <w:szCs w:val="28"/>
                <w:highlight w:val="yellow"/>
                <w:lang w:eastAsia="en-US"/>
              </w:rPr>
              <w:t>При цьому перші</w:t>
            </w:r>
            <w:r w:rsidRPr="00887A16">
              <w:rPr>
                <w:rFonts w:ascii="Times New Roman" w:hAnsi="Times New Roman"/>
                <w:b/>
                <w:color w:val="000000"/>
                <w:spacing w:val="-6"/>
                <w:sz w:val="28"/>
                <w:szCs w:val="28"/>
                <w:highlight w:val="yellow"/>
                <w:lang w:eastAsia="en-US"/>
              </w:rPr>
              <w:t xml:space="preserve"> </w:t>
            </w:r>
            <w:r w:rsidRPr="00887A16">
              <w:rPr>
                <w:rFonts w:ascii="Times New Roman" w:hAnsi="Times New Roman"/>
                <w:color w:val="000000"/>
                <w:spacing w:val="-6"/>
                <w:sz w:val="28"/>
                <w:szCs w:val="28"/>
                <w:highlight w:val="yellow"/>
                <w:lang w:eastAsia="en-US"/>
              </w:rPr>
              <w:t>п’ять</w:t>
            </w:r>
            <w:r w:rsidRPr="00887A16">
              <w:rPr>
                <w:rFonts w:ascii="Times New Roman" w:hAnsi="Times New Roman"/>
                <w:b/>
                <w:color w:val="000000"/>
                <w:spacing w:val="-6"/>
                <w:sz w:val="28"/>
                <w:szCs w:val="28"/>
                <w:highlight w:val="yellow"/>
                <w:lang w:eastAsia="en-US"/>
              </w:rPr>
              <w:t xml:space="preserve"> </w:t>
            </w:r>
            <w:r w:rsidRPr="00887A16">
              <w:rPr>
                <w:rFonts w:ascii="Times New Roman" w:hAnsi="Times New Roman"/>
                <w:color w:val="000000"/>
                <w:spacing w:val="-6"/>
                <w:sz w:val="28"/>
                <w:szCs w:val="28"/>
                <w:highlight w:val="yellow"/>
                <w:lang w:eastAsia="en-US"/>
              </w:rPr>
              <w:t>днів тимчасової непрацездатності оплачуються власником або уповноваженим ним органом за рахунок коштів підприємства, установи, організації.</w:t>
            </w:r>
            <w:r w:rsidRPr="00887A16">
              <w:rPr>
                <w:rFonts w:ascii="Times New Roman" w:hAnsi="Times New Roman"/>
                <w:color w:val="000000"/>
                <w:spacing w:val="-6"/>
                <w:sz w:val="28"/>
                <w:szCs w:val="28"/>
                <w:lang w:eastAsia="en-US"/>
              </w:rPr>
              <w:t xml:space="preserve"> </w:t>
            </w:r>
            <w:r w:rsidRPr="00887A16">
              <w:rPr>
                <w:rFonts w:ascii="Times New Roman" w:hAnsi="Times New Roman"/>
                <w:b/>
                <w:color w:val="000000"/>
                <w:spacing w:val="-6"/>
                <w:sz w:val="28"/>
                <w:szCs w:val="28"/>
                <w:lang w:eastAsia="en-US"/>
              </w:rPr>
              <w:t>Контроль за правильним нарахуванням і своєчасною виплатою допомоги по тимчасовій непрацездатності внаслідок нещасного випадку на виробництві або професійного захворювання здійснює комісія (уповноважений) із соціального страхування, , створена відповідно до частини третьої статті 30 цього Закону”;</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6. У разі смерті потерпілого внаслідок нещасного випадку на виробництві виплачуються:</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одноразова </w:t>
            </w:r>
            <w:r w:rsidRPr="00887A16">
              <w:rPr>
                <w:rFonts w:ascii="Times New Roman" w:hAnsi="Times New Roman" w:cs="Times New Roman"/>
                <w:b/>
                <w:color w:val="000000"/>
                <w:spacing w:val="-6"/>
                <w:sz w:val="28"/>
                <w:szCs w:val="28"/>
                <w:lang w:eastAsia="en-US"/>
              </w:rPr>
              <w:t>страхова виплата сім’ї потерпілого</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в</w:t>
            </w:r>
            <w:r w:rsidRPr="00887A16">
              <w:rPr>
                <w:rFonts w:ascii="Times New Roman" w:hAnsi="Times New Roman" w:cs="Times New Roman"/>
                <w:color w:val="000000"/>
                <w:spacing w:val="-6"/>
                <w:sz w:val="28"/>
                <w:szCs w:val="28"/>
                <w:lang w:eastAsia="en-US"/>
              </w:rPr>
              <w:t xml:space="preserve"> сумі, що дорівнює 100 розмірам прожиткового мінімуму для працездатних осіб, встановленого законом на день настання права на страхову виплату;</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spacing w:val="-6"/>
                <w:sz w:val="28"/>
                <w:szCs w:val="28"/>
                <w:lang w:eastAsia="en-US"/>
              </w:rPr>
              <w:t xml:space="preserve">одноразова </w:t>
            </w:r>
            <w:r w:rsidRPr="00887A16">
              <w:rPr>
                <w:rFonts w:ascii="Times New Roman" w:hAnsi="Times New Roman" w:cs="Times New Roman"/>
                <w:b/>
                <w:spacing w:val="-6"/>
                <w:sz w:val="28"/>
                <w:szCs w:val="28"/>
                <w:lang w:eastAsia="en-US"/>
              </w:rPr>
              <w:t>страхова виплата</w:t>
            </w:r>
            <w:r w:rsidRPr="00887A16">
              <w:rPr>
                <w:rFonts w:ascii="Times New Roman" w:hAnsi="Times New Roman" w:cs="Times New Roman"/>
                <w:spacing w:val="-6"/>
                <w:sz w:val="28"/>
                <w:szCs w:val="28"/>
                <w:lang w:eastAsia="en-US"/>
              </w:rPr>
              <w:t xml:space="preserve"> </w:t>
            </w:r>
            <w:r w:rsidRPr="00887A16">
              <w:rPr>
                <w:rFonts w:ascii="Times New Roman" w:hAnsi="Times New Roman" w:cs="Times New Roman"/>
                <w:b/>
                <w:spacing w:val="-6"/>
                <w:sz w:val="28"/>
                <w:szCs w:val="28"/>
              </w:rPr>
              <w:t xml:space="preserve">кожній особі, яка має право на страхові виплати в разі смерті </w:t>
            </w:r>
            <w:r w:rsidRPr="00887A16">
              <w:rPr>
                <w:rFonts w:ascii="Times New Roman" w:hAnsi="Times New Roman" w:cs="Times New Roman"/>
                <w:spacing w:val="-6"/>
                <w:sz w:val="28"/>
                <w:szCs w:val="28"/>
              </w:rPr>
              <w:t>потерпілого,</w:t>
            </w:r>
            <w:r w:rsidRPr="00887A16">
              <w:rPr>
                <w:rFonts w:ascii="Times New Roman" w:hAnsi="Times New Roman" w:cs="Times New Roman"/>
                <w:b/>
                <w:spacing w:val="-6"/>
                <w:sz w:val="28"/>
                <w:szCs w:val="28"/>
              </w:rPr>
              <w:t xml:space="preserve"> та кожному з батьків потерпілого</w:t>
            </w:r>
            <w:r w:rsidRPr="00887A16">
              <w:rPr>
                <w:rFonts w:ascii="Times New Roman" w:hAnsi="Times New Roman" w:cs="Times New Roman"/>
                <w:spacing w:val="-6"/>
                <w:sz w:val="28"/>
                <w:szCs w:val="28"/>
                <w:lang w:eastAsia="en-US"/>
              </w:rPr>
              <w:t xml:space="preserve"> </w:t>
            </w:r>
            <w:r w:rsidRPr="00887A16">
              <w:rPr>
                <w:rFonts w:ascii="Times New Roman" w:hAnsi="Times New Roman" w:cs="Times New Roman"/>
                <w:b/>
                <w:color w:val="000000"/>
                <w:spacing w:val="-6"/>
                <w:sz w:val="28"/>
                <w:szCs w:val="28"/>
                <w:lang w:eastAsia="en-US"/>
              </w:rPr>
              <w:t>в</w:t>
            </w:r>
            <w:r w:rsidRPr="00887A16">
              <w:rPr>
                <w:rFonts w:ascii="Times New Roman" w:hAnsi="Times New Roman" w:cs="Times New Roman"/>
                <w:color w:val="000000"/>
                <w:spacing w:val="-6"/>
                <w:sz w:val="28"/>
                <w:szCs w:val="28"/>
                <w:lang w:eastAsia="en-US"/>
              </w:rPr>
              <w:t xml:space="preserve"> сумі, що дорівнює 20 розмірам прожиткового мінімуму для працездатних осіб, встановленого законом на день настання права на страхову виплату.</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8. </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дату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страхова </w:t>
            </w:r>
            <w:r w:rsidRPr="00887A16">
              <w:rPr>
                <w:rFonts w:ascii="Times New Roman" w:hAnsi="Times New Roman" w:cs="Times New Roman"/>
                <w:b/>
                <w:color w:val="000000"/>
                <w:spacing w:val="-6"/>
                <w:sz w:val="28"/>
                <w:szCs w:val="28"/>
                <w:lang w:eastAsia="en-US"/>
              </w:rPr>
              <w:t>виплата</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сім’ї потерпілого</w:t>
            </w:r>
            <w:r w:rsidRPr="00887A16">
              <w:rPr>
                <w:rFonts w:ascii="Times New Roman" w:hAnsi="Times New Roman" w:cs="Times New Roman"/>
                <w:color w:val="000000"/>
                <w:spacing w:val="-6"/>
                <w:sz w:val="28"/>
                <w:szCs w:val="28"/>
                <w:lang w:eastAsia="en-US"/>
              </w:rPr>
              <w:t xml:space="preserve"> та одноразова </w:t>
            </w:r>
            <w:r w:rsidRPr="00887A16">
              <w:rPr>
                <w:rFonts w:ascii="Times New Roman" w:hAnsi="Times New Roman" w:cs="Times New Roman"/>
                <w:b/>
                <w:color w:val="000000"/>
                <w:spacing w:val="-6"/>
                <w:sz w:val="28"/>
                <w:szCs w:val="28"/>
                <w:lang w:eastAsia="en-US"/>
              </w:rPr>
              <w:t>страхова виплата</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spacing w:val="-6"/>
                <w:sz w:val="28"/>
                <w:szCs w:val="28"/>
              </w:rPr>
              <w:t>кожній особі, яка має право на страхові виплати в разі смерті потерпілого, та батькам</w:t>
            </w:r>
            <w:r w:rsidRPr="00887A16" w:rsidDel="001D127F">
              <w:rPr>
                <w:rFonts w:ascii="Times New Roman" w:hAnsi="Times New Roman" w:cs="Times New Roman"/>
                <w:b/>
                <w:spacing w:val="-6"/>
                <w:sz w:val="28"/>
                <w:szCs w:val="28"/>
              </w:rPr>
              <w:t xml:space="preserve"> </w:t>
            </w:r>
            <w:r w:rsidRPr="00887A16">
              <w:rPr>
                <w:rFonts w:ascii="Times New Roman" w:hAnsi="Times New Roman" w:cs="Times New Roman"/>
                <w:color w:val="000000"/>
                <w:spacing w:val="-6"/>
                <w:sz w:val="28"/>
                <w:szCs w:val="28"/>
                <w:lang w:eastAsia="en-US"/>
              </w:rPr>
              <w:t>у цьому випадку не виплачується.</w:t>
            </w:r>
          </w:p>
          <w:p w:rsidR="00D35AA9" w:rsidRPr="00887A16" w:rsidRDefault="00D35AA9" w:rsidP="00D35AA9">
            <w:pPr>
              <w:widowControl w:val="0"/>
              <w:ind w:firstLine="466"/>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Виключити</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Виключити</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Виключити</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Виключити</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Виключити</w:t>
            </w:r>
          </w:p>
          <w:p w:rsidR="00D35AA9" w:rsidRPr="00887A16" w:rsidRDefault="00D35AA9" w:rsidP="00D35AA9">
            <w:pPr>
              <w:widowControl w:val="0"/>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p>
          <w:p w:rsidR="00D35AA9" w:rsidRDefault="00D35AA9" w:rsidP="00D35AA9">
            <w:pPr>
              <w:widowControl w:val="0"/>
              <w:ind w:firstLine="469"/>
              <w:jc w:val="both"/>
              <w:rPr>
                <w:rFonts w:ascii="Times New Roman" w:hAnsi="Times New Roman" w:cs="Times New Roman"/>
                <w:color w:val="000000"/>
                <w:spacing w:val="-6"/>
                <w:sz w:val="28"/>
                <w:szCs w:val="28"/>
                <w:lang w:eastAsia="en-US"/>
              </w:rPr>
            </w:pPr>
          </w:p>
          <w:p w:rsidR="00D35AA9" w:rsidRDefault="00D35AA9" w:rsidP="00D35AA9">
            <w:pPr>
              <w:widowControl w:val="0"/>
              <w:ind w:firstLine="469"/>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Максимальний розмір щомісячної страхової виплати </w:t>
            </w:r>
            <w:r w:rsidRPr="00887A16">
              <w:rPr>
                <w:rFonts w:ascii="Times New Roman" w:hAnsi="Times New Roman" w:cs="Times New Roman"/>
                <w:b/>
                <w:color w:val="000000"/>
                <w:spacing w:val="-6"/>
                <w:sz w:val="28"/>
                <w:szCs w:val="28"/>
                <w:lang w:eastAsia="en-US"/>
              </w:rPr>
              <w:t>особам,</w:t>
            </w:r>
            <w:r w:rsidRPr="00887A16">
              <w:rPr>
                <w:rFonts w:ascii="Times New Roman" w:hAnsi="Times New Roman" w:cs="Times New Roman"/>
                <w:color w:val="000000"/>
                <w:spacing w:val="-6"/>
                <w:sz w:val="28"/>
                <w:szCs w:val="28"/>
                <w:lang w:eastAsia="en-US"/>
              </w:rPr>
              <w:t xml:space="preserve"> </w:t>
            </w:r>
            <w:r w:rsidRPr="00887A16">
              <w:rPr>
                <w:rFonts w:ascii="Times New Roman" w:hAnsi="Times New Roman" w:cs="Times New Roman"/>
                <w:b/>
                <w:color w:val="000000"/>
                <w:spacing w:val="-6"/>
                <w:sz w:val="28"/>
                <w:szCs w:val="28"/>
                <w:lang w:eastAsia="en-US"/>
              </w:rPr>
              <w:t>які мають право на неї</w:t>
            </w:r>
            <w:r w:rsidRPr="00887A16">
              <w:rPr>
                <w:rFonts w:ascii="Times New Roman" w:hAnsi="Times New Roman" w:cs="Times New Roman"/>
                <w:color w:val="000000"/>
                <w:spacing w:val="-6"/>
                <w:sz w:val="28"/>
                <w:szCs w:val="28"/>
                <w:lang w:eastAsia="en-US"/>
              </w:rPr>
              <w:t>, не може перевищувати 10 розмірів прожиткового мінімуму, встановленого для працездатних осіб.</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50"/>
              <w:jc w:val="both"/>
              <w:rPr>
                <w:rFonts w:ascii="Times New Roman" w:hAnsi="Times New Roman" w:cs="Times New Roman"/>
                <w:b/>
                <w:color w:val="FF0000"/>
                <w:spacing w:val="-6"/>
                <w:sz w:val="28"/>
                <w:szCs w:val="28"/>
              </w:rPr>
            </w:pPr>
            <w:r w:rsidRPr="00887A16">
              <w:rPr>
                <w:rFonts w:ascii="Times New Roman" w:hAnsi="Times New Roman" w:cs="Times New Roman"/>
                <w:color w:val="333333"/>
                <w:spacing w:val="-6"/>
                <w:sz w:val="28"/>
                <w:szCs w:val="28"/>
              </w:rPr>
              <w:t xml:space="preserve">11. У разі повторного ушкодження здоров’я </w:t>
            </w:r>
            <w:r w:rsidRPr="00887A16">
              <w:rPr>
                <w:rFonts w:ascii="Times New Roman" w:hAnsi="Times New Roman" w:cs="Times New Roman"/>
                <w:b/>
                <w:color w:val="333333"/>
                <w:spacing w:val="-6"/>
                <w:sz w:val="28"/>
                <w:szCs w:val="28"/>
              </w:rPr>
              <w:t>(в тому числі з вини іншого роботодавця)</w:t>
            </w:r>
            <w:r w:rsidRPr="00887A16">
              <w:rPr>
                <w:rFonts w:ascii="Times New Roman" w:hAnsi="Times New Roman" w:cs="Times New Roman"/>
                <w:color w:val="333333"/>
                <w:spacing w:val="-6"/>
                <w:sz w:val="28"/>
                <w:szCs w:val="28"/>
              </w:rPr>
              <w:t xml:space="preserve"> середньомісячний заробіток </w:t>
            </w:r>
            <w:r w:rsidRPr="00887A16">
              <w:rPr>
                <w:rFonts w:ascii="Times New Roman" w:hAnsi="Times New Roman" w:cs="Times New Roman"/>
                <w:b/>
                <w:color w:val="333333"/>
                <w:spacing w:val="-6"/>
                <w:sz w:val="28"/>
                <w:szCs w:val="28"/>
              </w:rPr>
              <w:t>для визначення щомісячної страхової виплати</w:t>
            </w:r>
            <w:r w:rsidRPr="00887A16">
              <w:rPr>
                <w:rFonts w:ascii="Times New Roman" w:hAnsi="Times New Roman" w:cs="Times New Roman"/>
                <w:color w:val="333333"/>
                <w:spacing w:val="-6"/>
                <w:sz w:val="28"/>
                <w:szCs w:val="28"/>
              </w:rPr>
              <w:t xml:space="preserve"> за бажанням 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w:t>
            </w:r>
            <w:r w:rsidRPr="00887A16">
              <w:rPr>
                <w:rFonts w:ascii="Times New Roman" w:hAnsi="Times New Roman" w:cs="Times New Roman"/>
                <w:color w:val="333333"/>
                <w:spacing w:val="-6"/>
                <w:sz w:val="28"/>
                <w:szCs w:val="28"/>
              </w:rPr>
              <w:lastRenderedPageBreak/>
              <w:t>встановлюється МСЕК за сукупністю випадків ушкодження здоров’я</w:t>
            </w:r>
            <w:r w:rsidRPr="00887A16">
              <w:rPr>
                <w:rFonts w:ascii="Times New Roman" w:hAnsi="Times New Roman" w:cs="Times New Roman"/>
                <w:b/>
                <w:color w:val="333333"/>
                <w:spacing w:val="-6"/>
                <w:sz w:val="28"/>
                <w:szCs w:val="28"/>
              </w:rPr>
              <w:t>, та</w:t>
            </w:r>
            <w:r w:rsidRPr="00887A16">
              <w:rPr>
                <w:rFonts w:ascii="Times New Roman" w:hAnsi="Times New Roman" w:cs="Times New Roman"/>
                <w:color w:val="333333"/>
                <w:spacing w:val="-6"/>
                <w:sz w:val="28"/>
                <w:szCs w:val="28"/>
              </w:rPr>
              <w:t xml:space="preserve"> </w:t>
            </w:r>
            <w:r w:rsidRPr="00887A16">
              <w:rPr>
                <w:rFonts w:ascii="Times New Roman" w:hAnsi="Times New Roman" w:cs="Times New Roman"/>
                <w:b/>
                <w:color w:val="333333"/>
                <w:spacing w:val="-6"/>
                <w:sz w:val="28"/>
                <w:szCs w:val="28"/>
              </w:rPr>
              <w:t xml:space="preserve">не може перевищувати максимального розміру </w:t>
            </w:r>
            <w:r w:rsidRPr="00887A16">
              <w:rPr>
                <w:rFonts w:ascii="Times New Roman" w:hAnsi="Times New Roman" w:cs="Times New Roman"/>
                <w:b/>
                <w:color w:val="000000"/>
                <w:spacing w:val="-6"/>
                <w:sz w:val="28"/>
                <w:szCs w:val="28"/>
                <w:lang w:eastAsia="en-US"/>
              </w:rPr>
              <w:t>щомісячної страхової виплати.</w:t>
            </w:r>
          </w:p>
          <w:p w:rsidR="00D35AA9"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14. </w:t>
            </w:r>
            <w:r w:rsidRPr="00887A16">
              <w:rPr>
                <w:rFonts w:ascii="Times New Roman" w:hAnsi="Times New Roman" w:cs="Times New Roman"/>
                <w:b/>
                <w:color w:val="000000"/>
                <w:spacing w:val="-6"/>
                <w:sz w:val="28"/>
                <w:szCs w:val="28"/>
                <w:lang w:eastAsia="en-US"/>
              </w:rPr>
              <w:t>Дитині</w:t>
            </w:r>
            <w:r w:rsidRPr="00887A16">
              <w:rPr>
                <w:rFonts w:ascii="Times New Roman" w:hAnsi="Times New Roman" w:cs="Times New Roman"/>
                <w:color w:val="000000"/>
                <w:spacing w:val="-6"/>
                <w:sz w:val="28"/>
                <w:szCs w:val="28"/>
                <w:lang w:eastAsia="en-US"/>
              </w:rPr>
              <w:t xml:space="preserve">,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w:t>
            </w:r>
            <w:r w:rsidRPr="00887A16">
              <w:rPr>
                <w:rFonts w:ascii="Times New Roman" w:hAnsi="Times New Roman" w:cs="Times New Roman"/>
                <w:b/>
                <w:color w:val="000000"/>
                <w:spacing w:val="-6"/>
                <w:sz w:val="28"/>
                <w:szCs w:val="28"/>
                <w:lang w:eastAsia="en-US"/>
              </w:rPr>
              <w:t>статті 35</w:t>
            </w:r>
            <w:r w:rsidRPr="00887A16">
              <w:rPr>
                <w:rFonts w:ascii="Times New Roman" w:hAnsi="Times New Roman" w:cs="Times New Roman"/>
                <w:color w:val="000000"/>
                <w:spacing w:val="-6"/>
                <w:sz w:val="28"/>
                <w:szCs w:val="28"/>
                <w:lang w:eastAsia="en-US"/>
              </w:rPr>
              <w:t xml:space="preserve"> цього Закону відповідних занять або робіт, Фонд провадить щомісячні страхові виплати як особам з інвалідністю з дитинства, а після досягнення ними 18 років </w:t>
            </w:r>
            <w:r w:rsidRPr="00887A16">
              <w:rPr>
                <w:rFonts w:ascii="Times New Roman" w:hAnsi="Times New Roman" w:cs="Times New Roman"/>
                <w:color w:val="000000"/>
                <w:spacing w:val="-6"/>
                <w:sz w:val="28"/>
                <w:szCs w:val="28"/>
                <w:shd w:val="clear" w:color="auto" w:fill="FFFFFF"/>
                <w:lang w:eastAsia="en-US"/>
              </w:rPr>
              <w:t>– </w:t>
            </w:r>
            <w:r w:rsidRPr="00887A16">
              <w:rPr>
                <w:rFonts w:ascii="Times New Roman" w:hAnsi="Times New Roman" w:cs="Times New Roman"/>
                <w:color w:val="000000"/>
                <w:spacing w:val="-6"/>
                <w:sz w:val="28"/>
                <w:szCs w:val="28"/>
                <w:lang w:eastAsia="en-US"/>
              </w:rPr>
              <w:t>у розмірі 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w:t>
            </w: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43. Документи для розгляду справ про страхові виплати</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color w:val="000000"/>
                <w:spacing w:val="-6"/>
                <w:sz w:val="28"/>
                <w:szCs w:val="28"/>
                <w:lang w:eastAsia="en-US"/>
              </w:rPr>
              <w:t>1. </w:t>
            </w:r>
            <w:r w:rsidRPr="00887A16">
              <w:rPr>
                <w:rFonts w:ascii="Times New Roman" w:hAnsi="Times New Roman" w:cs="Times New Roman"/>
                <w:b/>
                <w:color w:val="000000"/>
                <w:spacing w:val="-6"/>
                <w:sz w:val="28"/>
                <w:szCs w:val="28"/>
                <w:lang w:eastAsia="en-US"/>
              </w:rPr>
              <w:t>Для розгляду справ про страхові виплати до Фонду подаються:</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акт розслідування нещасного випадку або акт розслідування професійного захворювання за встановленими формами та</w:t>
            </w:r>
            <w:r w:rsidRPr="00887A16">
              <w:rPr>
                <w:rFonts w:ascii="Times New Roman" w:hAnsi="Times New Roman" w:cs="Times New Roman"/>
                <w:b/>
                <w:strike/>
                <w:color w:val="000000"/>
                <w:spacing w:val="-6"/>
                <w:sz w:val="28"/>
                <w:szCs w:val="28"/>
                <w:lang w:eastAsia="en-US"/>
              </w:rPr>
              <w:t>/або</w:t>
            </w:r>
            <w:r w:rsidRPr="00887A16">
              <w:rPr>
                <w:rFonts w:ascii="Times New Roman" w:hAnsi="Times New Roman" w:cs="Times New Roman"/>
                <w:b/>
                <w:color w:val="000000"/>
                <w:spacing w:val="-6"/>
                <w:sz w:val="28"/>
                <w:szCs w:val="28"/>
                <w:lang w:eastAsia="en-US"/>
              </w:rPr>
              <w:t xml:space="preserve"> висновок МСЕК про ступінь втрати професійної працездатності застрахованого чи копія свідоцтва про його смерть;</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документи про необхідність подання додаткових видів допомоги.</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копії свідоцтва органу реєстрації актів цивільного стану про смерть потерпілого;</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довідки житлово-експлуатаційної організації, а за її відсутності</w:t>
            </w:r>
            <w:r w:rsidRPr="00887A16">
              <w:rPr>
                <w:rFonts w:ascii="Times New Roman" w:hAnsi="Times New Roman" w:cs="Times New Roman"/>
                <w:color w:val="000000"/>
                <w:spacing w:val="-6"/>
                <w:sz w:val="28"/>
                <w:szCs w:val="28"/>
                <w:shd w:val="clear" w:color="auto" w:fill="FFFFFF"/>
                <w:lang w:eastAsia="en-US"/>
              </w:rPr>
              <w:t> – </w:t>
            </w:r>
            <w:r w:rsidRPr="00887A16">
              <w:rPr>
                <w:rFonts w:ascii="Times New Roman" w:hAnsi="Times New Roman" w:cs="Times New Roman"/>
                <w:b/>
                <w:color w:val="000000"/>
                <w:spacing w:val="-6"/>
                <w:sz w:val="28"/>
                <w:szCs w:val="28"/>
                <w:lang w:eastAsia="en-US"/>
              </w:rPr>
              <w:t xml:space="preserve">довідки виконавчого органу ради чи інших </w:t>
            </w:r>
            <w:r w:rsidRPr="00887A16">
              <w:rPr>
                <w:rFonts w:ascii="Times New Roman" w:hAnsi="Times New Roman" w:cs="Times New Roman"/>
                <w:b/>
                <w:color w:val="000000"/>
                <w:spacing w:val="-6"/>
                <w:sz w:val="28"/>
                <w:szCs w:val="28"/>
                <w:lang w:eastAsia="en-US"/>
              </w:rPr>
              <w:lastRenderedPageBreak/>
              <w:t>документів про склад сім’ї померлого, у тому числі про тих, хто перебував на його утриманні, або копії відповідного рішення суду;</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3) довідки житлово-експлуатаційної організації, а за її відсутності</w:t>
            </w:r>
            <w:r w:rsidRPr="00887A16">
              <w:rPr>
                <w:rFonts w:ascii="Times New Roman" w:hAnsi="Times New Roman" w:cs="Times New Roman"/>
                <w:color w:val="000000"/>
                <w:spacing w:val="-6"/>
                <w:sz w:val="28"/>
                <w:szCs w:val="28"/>
                <w:shd w:val="clear" w:color="auto" w:fill="FFFFFF"/>
                <w:lang w:eastAsia="en-US"/>
              </w:rPr>
              <w:t> – </w:t>
            </w:r>
            <w:r w:rsidRPr="00887A16">
              <w:rPr>
                <w:rFonts w:ascii="Times New Roman" w:hAnsi="Times New Roman" w:cs="Times New Roman"/>
                <w:b/>
                <w:color w:val="000000"/>
                <w:spacing w:val="-6"/>
                <w:sz w:val="28"/>
                <w:szCs w:val="28"/>
                <w:lang w:eastAsia="en-US"/>
              </w:rPr>
              <w:t>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4. Якщо застрахований або члени його сім’ї за станом здоров’я чи з інших причин не спроможні самі одержати зазначені вище документи, їх одержує та подає відповідний страховий експерт Фонду. </w:t>
            </w:r>
          </w:p>
        </w:tc>
        <w:tc>
          <w:tcPr>
            <w:tcW w:w="7426" w:type="dxa"/>
          </w:tcPr>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43. Документи для розгляду справ про страхові виплати</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Для призначення страхових виплат потерпілий або особи, які мають право на виплати в разі смерті потерпілого, подають до Фонду в електронній формі з використанням Єдиного державного веб-порталу електронних послуг такі документи:</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1) заяву про призначення виплати (особисто або через уповноваженого представника) за формою, затвердженою правлінням Фонду.</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За малолітніх або неповнолітніх осіб заяву подає один із батьків або інший законний представник. </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У заяві зазначаються:</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sz w:val="28"/>
                <w:szCs w:val="28"/>
              </w:rPr>
              <w:t xml:space="preserve">серія та / або номер документів, що посвідчують </w:t>
            </w:r>
            <w:r w:rsidRPr="00887A16">
              <w:rPr>
                <w:rFonts w:ascii="Times New Roman" w:hAnsi="Times New Roman" w:cs="Times New Roman"/>
                <w:b/>
                <w:sz w:val="28"/>
                <w:szCs w:val="28"/>
              </w:rPr>
              <w:lastRenderedPageBreak/>
              <w:t>особу та підтверджують громадянство України, або документів, що посвідчують особу та підтверджують її спеціальний статус, паспортного документа іноземця та унікальний номер запису в Єдиному державному демографічному реєстрі (за наявності)</w:t>
            </w:r>
            <w:r w:rsidRPr="00887A16">
              <w:rPr>
                <w:rFonts w:ascii="Times New Roman" w:hAnsi="Times New Roman" w:cs="Times New Roman"/>
                <w:b/>
                <w:color w:val="000000"/>
                <w:spacing w:val="-6"/>
                <w:sz w:val="28"/>
                <w:szCs w:val="28"/>
                <w:lang w:eastAsia="en-US"/>
              </w:rPr>
              <w:t>;</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реєстраційний номер облікової картки платника податків – фізичної особи згідно з Державним реєстром фізичних осіб – платників податків (для застрахованих осіб, які через свої релігійні переконання відмовилися від прийняття реєстраційного номера облікової картки платника податків і мають про це відмітку в паспорті громадянина України, зазначається інформація про його відсутність);</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нотаріально посвідчену довіреність (для уповноваженого представника);</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3)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4) згоду на обробку персональних даних.</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Зазначені документи можуть бути подані до Фонду у формі документа на папері. </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2. Фонд приймає рішення про призначення страхових виплат на підставі:</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заяви;</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акта розслідування нещасного випадку або акта розслідування професійного захворювання за встановленими формами;</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даних </w:t>
            </w:r>
            <w:r w:rsidRPr="00887A16">
              <w:rPr>
                <w:rFonts w:ascii="Times New Roman" w:hAnsi="Times New Roman" w:cs="Times New Roman"/>
                <w:b/>
                <w:bCs/>
                <w:color w:val="000000"/>
                <w:spacing w:val="-6"/>
                <w:sz w:val="28"/>
                <w:szCs w:val="28"/>
                <w:lang w:eastAsia="en-US"/>
              </w:rPr>
              <w:t>централізованого банку даних з проблем інвалідності</w:t>
            </w:r>
            <w:r w:rsidRPr="00887A16">
              <w:rPr>
                <w:rFonts w:ascii="Times New Roman" w:hAnsi="Times New Roman" w:cs="Times New Roman"/>
                <w:b/>
                <w:color w:val="000000"/>
                <w:spacing w:val="-6"/>
                <w:sz w:val="28"/>
                <w:szCs w:val="28"/>
                <w:lang w:eastAsia="en-US"/>
              </w:rPr>
              <w:t xml:space="preserve"> про встановлення інвалідності або виписки </w:t>
            </w:r>
            <w:r w:rsidRPr="00887A16">
              <w:rPr>
                <w:rFonts w:ascii="Times New Roman" w:hAnsi="Times New Roman" w:cs="Times New Roman"/>
                <w:b/>
                <w:color w:val="000000"/>
                <w:spacing w:val="-6"/>
                <w:sz w:val="28"/>
                <w:szCs w:val="28"/>
                <w:lang w:eastAsia="en-US"/>
              </w:rPr>
              <w:lastRenderedPageBreak/>
              <w:t>МСЕК про встановлення групи інвалідності та ступеня втрати професійної працездатності;</w:t>
            </w:r>
          </w:p>
          <w:p w:rsidR="00D35AA9" w:rsidRPr="00887A16" w:rsidRDefault="00D35AA9" w:rsidP="00D35AA9">
            <w:pPr>
              <w:widowControl w:val="0"/>
              <w:tabs>
                <w:tab w:val="left" w:pos="972"/>
              </w:tabs>
              <w:ind w:firstLine="610"/>
              <w:jc w:val="both"/>
              <w:rPr>
                <w:rFonts w:ascii="Times New Roman" w:hAnsi="Times New Roman" w:cs="Times New Roman"/>
                <w:b/>
                <w:bCs/>
                <w:color w:val="000000"/>
                <w:spacing w:val="-6"/>
                <w:sz w:val="28"/>
                <w:szCs w:val="28"/>
                <w:lang w:eastAsia="en-US"/>
              </w:rPr>
            </w:pPr>
            <w:r w:rsidRPr="00887A16">
              <w:rPr>
                <w:rFonts w:ascii="Times New Roman" w:hAnsi="Times New Roman" w:cs="Times New Roman"/>
                <w:b/>
                <w:bCs/>
                <w:color w:val="000000"/>
                <w:spacing w:val="-6"/>
                <w:sz w:val="28"/>
                <w:szCs w:val="28"/>
                <w:lang w:eastAsia="en-US"/>
              </w:rPr>
              <w:t>даних Державного реєстру актів цивільного стану громадян про народження</w:t>
            </w:r>
            <w:r w:rsidRPr="00887A16">
              <w:rPr>
                <w:bCs/>
                <w:color w:val="000000"/>
                <w:spacing w:val="-6"/>
                <w:sz w:val="28"/>
                <w:szCs w:val="28"/>
                <w:lang w:eastAsia="en-US"/>
              </w:rPr>
              <w:t xml:space="preserve"> </w:t>
            </w:r>
            <w:r w:rsidRPr="00887A16">
              <w:rPr>
                <w:rFonts w:ascii="Times New Roman" w:hAnsi="Times New Roman" w:cs="Times New Roman"/>
                <w:b/>
                <w:bCs/>
                <w:color w:val="000000"/>
                <w:spacing w:val="-6"/>
                <w:sz w:val="28"/>
                <w:szCs w:val="28"/>
                <w:lang w:eastAsia="en-US"/>
              </w:rPr>
              <w:t>особи, яка має право на виплати, та її походження, шлюб, розірвання шлюбу, зміну імені, смерть потерпілого та інші акти цивільного стану, необхідні для підтвердження сімейних відносин;</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даних реєстру застрахованих осіб та реєстру страхувальників Державного реєстру загальнообов’язкового державного соціального страхування про працевлаштування, нараховану заробітну плату (дохід) і сплату страхових внесків та інших даних, необхідних для призначення виплат;</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наявних даних Єдиного державного демографічного реєстру про реєстрацію місця проживання; </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даних органів реєстрації про реєстрацію місця проживання;</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даних Єдиної державної електронної бази з питань освіти про навчання;</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даних Державного реєстру боржників про виплату аліментів;</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даних Єдиної інформаційної бази даних про внутрішньо переміщених осіб про статус внутрішньо переміщеної особи;</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даних Єдиного державного реєстру юридичних осіб, фізичних осіб – підприємців та громадських формувань про юридичних осіб та фізичних осіб – підприємців.</w:t>
            </w:r>
          </w:p>
          <w:p w:rsidR="00D35AA9" w:rsidRPr="00887A16" w:rsidRDefault="00D35AA9" w:rsidP="00D35AA9">
            <w:pPr>
              <w:widowControl w:val="0"/>
              <w:tabs>
                <w:tab w:val="left" w:pos="972"/>
              </w:tabs>
              <w:ind w:firstLine="610"/>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3. Потерпілий або особи, які мають право на страхові виплати, у разі відсутності необхідної інформації в державних реєстрах і базах даних мають право надати </w:t>
            </w:r>
            <w:r w:rsidRPr="00887A16">
              <w:rPr>
                <w:rFonts w:ascii="Times New Roman" w:hAnsi="Times New Roman" w:cs="Times New Roman"/>
                <w:b/>
                <w:color w:val="000000"/>
                <w:spacing w:val="-6"/>
                <w:sz w:val="28"/>
                <w:szCs w:val="28"/>
                <w:lang w:eastAsia="en-US"/>
              </w:rPr>
              <w:lastRenderedPageBreak/>
              <w:t xml:space="preserve">додаткові документи, необхідні для призначення страхових виплат. </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lastRenderedPageBreak/>
              <w:t>Стаття 44. Розгляд справ про страхові виплати</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1. Фонд розглядає справу про страхові виплати на підставі </w:t>
            </w:r>
            <w:r w:rsidRPr="00887A16">
              <w:rPr>
                <w:rFonts w:ascii="Times New Roman" w:hAnsi="Times New Roman" w:cs="Times New Roman"/>
                <w:b/>
                <w:color w:val="000000"/>
                <w:spacing w:val="-6"/>
                <w:sz w:val="28"/>
                <w:szCs w:val="28"/>
                <w:lang w:eastAsia="en-US"/>
              </w:rPr>
              <w:t>заяви потерпілого або заінтересованої особи за наявності усіх необхідних документів</w:t>
            </w:r>
            <w:r w:rsidRPr="00887A16">
              <w:rPr>
                <w:rFonts w:ascii="Times New Roman" w:hAnsi="Times New Roman" w:cs="Times New Roman"/>
                <w:color w:val="000000"/>
                <w:spacing w:val="-6"/>
                <w:sz w:val="28"/>
                <w:szCs w:val="28"/>
                <w:lang w:eastAsia="en-US"/>
              </w:rPr>
              <w:t xml:space="preserve"> і приймає відповідні рішення у десятиденний строк, не враховуючи дня надходження зазначених документів.</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2. Рішення оформляється постановою, в якій зазначаються дані про осіб, які мають право на страхові виплати, розміри виплат на </w:t>
            </w:r>
            <w:r w:rsidRPr="00887A16">
              <w:rPr>
                <w:rFonts w:ascii="Times New Roman" w:hAnsi="Times New Roman" w:cs="Times New Roman"/>
                <w:b/>
                <w:color w:val="000000"/>
                <w:spacing w:val="-6"/>
                <w:sz w:val="28"/>
                <w:szCs w:val="28"/>
                <w:lang w:eastAsia="en-US"/>
              </w:rPr>
              <w:t xml:space="preserve">кожного члена сім’ї </w:t>
            </w:r>
            <w:r w:rsidRPr="00887A16">
              <w:rPr>
                <w:rFonts w:ascii="Times New Roman" w:hAnsi="Times New Roman" w:cs="Times New Roman"/>
                <w:color w:val="000000"/>
                <w:spacing w:val="-6"/>
                <w:sz w:val="28"/>
                <w:szCs w:val="28"/>
                <w:lang w:eastAsia="en-US"/>
              </w:rPr>
              <w:t>та їх строки або обґрунтування відмови у виплатах; до постанови додаються копії необхідних документів.</w:t>
            </w: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p>
          <w:p w:rsidR="00D35AA9" w:rsidRPr="00887A16" w:rsidRDefault="00D35AA9" w:rsidP="00D35AA9">
            <w:pPr>
              <w:widowControl w:val="0"/>
              <w:jc w:val="both"/>
              <w:rPr>
                <w:rFonts w:ascii="Times New Roman" w:hAnsi="Times New Roman" w:cs="Times New Roman"/>
                <w:color w:val="000000"/>
                <w:spacing w:val="-6"/>
                <w:sz w:val="28"/>
                <w:szCs w:val="28"/>
                <w:lang w:eastAsia="en-US"/>
              </w:rPr>
            </w:pPr>
          </w:p>
          <w:p w:rsidR="00D35AA9" w:rsidRPr="00887A16" w:rsidRDefault="00D35AA9" w:rsidP="00D35AA9">
            <w:pPr>
              <w:widowControl w:val="0"/>
              <w:jc w:val="both"/>
              <w:rPr>
                <w:rFonts w:ascii="Times New Roman" w:hAnsi="Times New Roman" w:cs="Times New Roman"/>
                <w:color w:val="000000"/>
                <w:spacing w:val="-6"/>
                <w:sz w:val="28"/>
                <w:szCs w:val="28"/>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3. Фонд може затримати страхові виплати до з’ясування підстав для виплат, якщо документи </w:t>
            </w:r>
            <w:r w:rsidRPr="00887A16">
              <w:rPr>
                <w:rFonts w:ascii="Times New Roman" w:hAnsi="Times New Roman" w:cs="Times New Roman"/>
                <w:b/>
                <w:color w:val="000000"/>
                <w:spacing w:val="-6"/>
                <w:sz w:val="28"/>
                <w:szCs w:val="28"/>
                <w:lang w:eastAsia="en-US"/>
              </w:rPr>
              <w:t>про нещасний випадок</w:t>
            </w:r>
            <w:r w:rsidRPr="00887A16">
              <w:rPr>
                <w:rFonts w:ascii="Times New Roman" w:hAnsi="Times New Roman" w:cs="Times New Roman"/>
                <w:color w:val="000000"/>
                <w:spacing w:val="-6"/>
                <w:sz w:val="28"/>
                <w:szCs w:val="28"/>
                <w:lang w:eastAsia="en-US"/>
              </w:rPr>
              <w:t xml:space="preserve"> оформлені з порушенням установлених вимог.</w:t>
            </w:r>
          </w:p>
        </w:tc>
        <w:tc>
          <w:tcPr>
            <w:tcW w:w="7426" w:type="dxa"/>
          </w:tcPr>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Стаття 44. Розгляд справ про страхові виплати</w:t>
            </w:r>
          </w:p>
          <w:p w:rsidR="00D35AA9" w:rsidRPr="00887A16" w:rsidRDefault="00D35AA9" w:rsidP="00D35AA9">
            <w:pPr>
              <w:widowControl w:val="0"/>
              <w:ind w:firstLine="46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1. Фонд розглядає справу про страхові виплати на підставі </w:t>
            </w:r>
            <w:r w:rsidRPr="00887A16">
              <w:rPr>
                <w:rFonts w:ascii="Times New Roman" w:hAnsi="Times New Roman" w:cs="Times New Roman"/>
                <w:b/>
                <w:color w:val="000000"/>
                <w:spacing w:val="-6"/>
                <w:sz w:val="28"/>
                <w:szCs w:val="28"/>
                <w:lang w:eastAsia="en-US"/>
              </w:rPr>
              <w:t>документів і даних, визначених статтею 43 цього Закону, і приймає відповідні рішення протягом десяти календарних днів</w:t>
            </w:r>
            <w:r w:rsidRPr="00887A16">
              <w:rPr>
                <w:rFonts w:ascii="Times New Roman" w:hAnsi="Times New Roman" w:cs="Times New Roman"/>
                <w:color w:val="000000"/>
                <w:spacing w:val="-6"/>
                <w:sz w:val="28"/>
                <w:szCs w:val="28"/>
                <w:lang w:eastAsia="en-US"/>
              </w:rPr>
              <w:t xml:space="preserve">, не враховуючи дня надходження зазначених документів і даних. </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2. Рішення оформляється постановою, в якій зазначаються дані про осіб, які мають право на страхові виплати, розміри виплат </w:t>
            </w:r>
            <w:r w:rsidRPr="00887A16">
              <w:rPr>
                <w:rFonts w:ascii="Times New Roman" w:hAnsi="Times New Roman" w:cs="Times New Roman"/>
                <w:b/>
                <w:color w:val="000000"/>
                <w:spacing w:val="-6"/>
                <w:sz w:val="28"/>
                <w:szCs w:val="28"/>
                <w:lang w:eastAsia="en-US"/>
              </w:rPr>
              <w:t>на кожну особу, яка має право на страхові виплати, строки виплат або обґрунтування відмови у виплатах; до постанови додаються копії необхідних документів та відомостей з державних реєстрів і баз даних.</w:t>
            </w:r>
          </w:p>
          <w:p w:rsidR="00D35AA9" w:rsidRPr="00887A16" w:rsidRDefault="00D35AA9" w:rsidP="00D35AA9">
            <w:pPr>
              <w:widowControl w:val="0"/>
              <w:ind w:firstLine="469"/>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Доступ потерпілого та осіб, які мають право на страхові виплати, до інформації про прийняте рішення за результатами розгляду справи про страхові виплати здійснюється через Єдиний державний веб-портал електронних послуг </w:t>
            </w:r>
            <w:r w:rsidRPr="00887A16">
              <w:rPr>
                <w:rFonts w:ascii="Times New Roman" w:hAnsi="Times New Roman" w:cs="Times New Roman"/>
                <w:b/>
                <w:color w:val="000000"/>
                <w:spacing w:val="-6"/>
                <w:sz w:val="28"/>
                <w:szCs w:val="28"/>
              </w:rPr>
              <w:t>або веб-порталу Фонду</w:t>
            </w:r>
            <w:r w:rsidRPr="00887A16">
              <w:rPr>
                <w:rFonts w:ascii="Times New Roman" w:hAnsi="Times New Roman" w:cs="Times New Roman"/>
                <w:b/>
                <w:color w:val="000000"/>
                <w:spacing w:val="-6"/>
                <w:sz w:val="28"/>
                <w:szCs w:val="28"/>
                <w:lang w:eastAsia="en-US"/>
              </w:rPr>
              <w:t>.</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3. Фонд може </w:t>
            </w:r>
            <w:r w:rsidRPr="00887A16">
              <w:rPr>
                <w:rFonts w:ascii="Times New Roman" w:hAnsi="Times New Roman" w:cs="Times New Roman"/>
                <w:b/>
                <w:color w:val="000000"/>
                <w:spacing w:val="-6"/>
                <w:sz w:val="28"/>
                <w:szCs w:val="28"/>
                <w:lang w:eastAsia="en-US"/>
              </w:rPr>
              <w:t>відтермінувати призначення страхових виплат, якщо відсутні необхідні відомості у державних реєстрах і базах даних та / або якщо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w:t>
            </w:r>
            <w:r w:rsidRPr="00887A16">
              <w:rPr>
                <w:rFonts w:ascii="Times New Roman" w:hAnsi="Times New Roman" w:cs="Times New Roman"/>
                <w:color w:val="000000"/>
                <w:spacing w:val="-6"/>
                <w:sz w:val="28"/>
                <w:szCs w:val="28"/>
                <w:lang w:eastAsia="en-US"/>
              </w:rPr>
              <w:t xml:space="preserve"> оформлені з порушенням установлених вимог, до з’ясування підстав для виплат.</w:t>
            </w:r>
          </w:p>
        </w:tc>
      </w:tr>
      <w:tr w:rsidR="00D35AA9" w:rsidRPr="00BC0255" w:rsidTr="00887A16">
        <w:trPr>
          <w:trHeight w:val="89"/>
        </w:trPr>
        <w:tc>
          <w:tcPr>
            <w:tcW w:w="7512"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46. Припинення страхових виплат і надання соціальних послуг</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77" w:name="n508"/>
            <w:bookmarkEnd w:id="77"/>
            <w:r w:rsidRPr="00887A16">
              <w:rPr>
                <w:rFonts w:ascii="Times New Roman" w:hAnsi="Times New Roman" w:cs="Times New Roman"/>
                <w:spacing w:val="-6"/>
                <w:sz w:val="28"/>
                <w:szCs w:val="28"/>
              </w:rPr>
              <w:t>1. Страхові виплати і надання соціальних послуг припиняються: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color w:val="333333"/>
                <w:spacing w:val="-6"/>
                <w:sz w:val="28"/>
                <w:szCs w:val="28"/>
                <w:shd w:val="clear" w:color="auto" w:fill="FFFFFF"/>
                <w:lang w:eastAsia="en-US"/>
              </w:rPr>
              <w:t>1) на весь час проживання потерпілого за кордоном, якщо інше не передбачено міжнародним договором України, згода на обов’язковість якого надана Верховною Радою України;</w:t>
            </w:r>
          </w:p>
          <w:p w:rsidR="00D35AA9" w:rsidRPr="00887A16" w:rsidRDefault="00D35AA9" w:rsidP="00D35AA9">
            <w:pPr>
              <w:widowControl w:val="0"/>
              <w:ind w:firstLine="453"/>
              <w:jc w:val="both"/>
              <w:rPr>
                <w:rFonts w:ascii="Times New Roman" w:hAnsi="Times New Roman" w:cs="Times New Roman"/>
                <w:spacing w:val="-6"/>
                <w:sz w:val="28"/>
                <w:szCs w:val="28"/>
              </w:rPr>
            </w:pPr>
            <w:bookmarkStart w:id="78" w:name="n509"/>
            <w:bookmarkStart w:id="79" w:name="n510"/>
            <w:bookmarkEnd w:id="78"/>
            <w:bookmarkEnd w:id="79"/>
          </w:p>
          <w:p w:rsidR="00D35AA9" w:rsidRPr="00887A16" w:rsidRDefault="00D35AA9" w:rsidP="00D35AA9">
            <w:pPr>
              <w:widowControl w:val="0"/>
              <w:ind w:firstLine="453"/>
              <w:jc w:val="both"/>
              <w:rPr>
                <w:rFonts w:ascii="Times New Roman" w:hAnsi="Times New Roman" w:cs="Times New Roman"/>
                <w:spacing w:val="-6"/>
                <w:sz w:val="28"/>
                <w:szCs w:val="28"/>
              </w:rPr>
            </w:pP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2) на весь час, протягом якого потерпілий перебуває на державному утриманні, за умови, що частка виплати, яка перевищує вартість такого утримання, надається особам, </w:t>
            </w:r>
            <w:r w:rsidRPr="00887A16">
              <w:rPr>
                <w:rFonts w:ascii="Times New Roman" w:hAnsi="Times New Roman" w:cs="Times New Roman"/>
                <w:b/>
                <w:spacing w:val="-6"/>
                <w:sz w:val="28"/>
                <w:szCs w:val="28"/>
              </w:rPr>
              <w:t>які</w:t>
            </w:r>
            <w:r w:rsidRPr="00887A16">
              <w:rPr>
                <w:rFonts w:ascii="Times New Roman" w:hAnsi="Times New Roman" w:cs="Times New Roman"/>
                <w:spacing w:val="-6"/>
                <w:sz w:val="28"/>
                <w:szCs w:val="28"/>
              </w:rPr>
              <w:t xml:space="preserve"> </w:t>
            </w:r>
            <w:r w:rsidRPr="00887A16">
              <w:rPr>
                <w:rFonts w:ascii="Times New Roman" w:hAnsi="Times New Roman" w:cs="Times New Roman"/>
                <w:b/>
                <w:spacing w:val="-6"/>
                <w:sz w:val="28"/>
                <w:szCs w:val="28"/>
              </w:rPr>
              <w:t>перебувають на утриманні потерпілого</w:t>
            </w: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3) якщо з’ясувалося, що виплати призначено на підставі документів, які містять неправдиві відомості. Сума витрат на страхові виплати, отримані застрахованим, стягується в судовому порядку;</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4) якщо страховий випадок настав внаслідок навмисного наміру заподіяння собі травми;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rsidR="00D35AA9" w:rsidRDefault="00D35AA9" w:rsidP="00D35AA9">
            <w:pPr>
              <w:widowControl w:val="0"/>
              <w:ind w:firstLine="453"/>
              <w:jc w:val="both"/>
              <w:rPr>
                <w:rFonts w:ascii="Times New Roman" w:hAnsi="Times New Roman" w:cs="Times New Roman"/>
                <w:b/>
                <w:color w:val="333333"/>
                <w:spacing w:val="-6"/>
                <w:sz w:val="28"/>
                <w:szCs w:val="28"/>
                <w:shd w:val="clear" w:color="auto" w:fill="FFFFFF"/>
                <w:lang w:eastAsia="en-US"/>
              </w:rPr>
            </w:pPr>
            <w:bookmarkStart w:id="80" w:name="n511"/>
            <w:bookmarkStart w:id="81" w:name="n515"/>
            <w:bookmarkEnd w:id="80"/>
            <w:bookmarkEnd w:id="81"/>
          </w:p>
          <w:p w:rsidR="00D35AA9" w:rsidRPr="00887A16" w:rsidRDefault="00D35AA9" w:rsidP="00D35AA9">
            <w:pPr>
              <w:widowControl w:val="0"/>
              <w:ind w:firstLine="453"/>
              <w:jc w:val="both"/>
              <w:rPr>
                <w:rFonts w:ascii="Times New Roman" w:hAnsi="Times New Roman" w:cs="Times New Roman"/>
                <w:b/>
                <w:color w:val="333333"/>
                <w:spacing w:val="-6"/>
                <w:sz w:val="28"/>
                <w:szCs w:val="28"/>
                <w:shd w:val="clear" w:color="auto" w:fill="FFFFFF"/>
                <w:lang w:eastAsia="en-US"/>
              </w:rPr>
            </w:pPr>
            <w:r w:rsidRPr="00887A16">
              <w:rPr>
                <w:rFonts w:ascii="Times New Roman" w:hAnsi="Times New Roman" w:cs="Times New Roman"/>
                <w:b/>
                <w:color w:val="333333"/>
                <w:spacing w:val="-6"/>
                <w:sz w:val="28"/>
                <w:szCs w:val="28"/>
                <w:shd w:val="clear" w:color="auto" w:fill="FFFFFF"/>
                <w:lang w:eastAsia="en-US"/>
              </w:rPr>
              <w:t>Відсутній</w:t>
            </w:r>
          </w:p>
          <w:p w:rsidR="00D35AA9" w:rsidRPr="00887A16" w:rsidRDefault="00D35AA9" w:rsidP="00D35AA9">
            <w:pPr>
              <w:widowControl w:val="0"/>
              <w:ind w:firstLine="453"/>
              <w:jc w:val="both"/>
              <w:rPr>
                <w:rFonts w:ascii="Times New Roman" w:hAnsi="Times New Roman" w:cs="Times New Roman"/>
                <w:color w:val="333333"/>
                <w:spacing w:val="-6"/>
                <w:sz w:val="28"/>
                <w:szCs w:val="28"/>
                <w:shd w:val="clear" w:color="auto" w:fill="FFFFFF"/>
                <w:lang w:eastAsia="en-US"/>
              </w:rPr>
            </w:pPr>
            <w:r w:rsidRPr="00887A16">
              <w:rPr>
                <w:rFonts w:ascii="Times New Roman" w:hAnsi="Times New Roman" w:cs="Times New Roman"/>
                <w:b/>
                <w:color w:val="333333"/>
                <w:spacing w:val="-6"/>
                <w:sz w:val="28"/>
                <w:szCs w:val="28"/>
                <w:shd w:val="clear" w:color="auto" w:fill="FFFFFF"/>
                <w:lang w:eastAsia="en-US"/>
              </w:rPr>
              <w:t>Відсутній</w:t>
            </w:r>
          </w:p>
          <w:p w:rsidR="00D35AA9" w:rsidRPr="00887A16" w:rsidRDefault="00D35AA9" w:rsidP="00D35AA9">
            <w:pPr>
              <w:widowControl w:val="0"/>
              <w:ind w:firstLine="453"/>
              <w:jc w:val="both"/>
              <w:rPr>
                <w:rFonts w:ascii="Times New Roman" w:hAnsi="Times New Roman" w:cs="Times New Roman"/>
                <w:color w:val="333333"/>
                <w:spacing w:val="-6"/>
                <w:sz w:val="28"/>
                <w:szCs w:val="28"/>
                <w:shd w:val="clear" w:color="auto" w:fill="FFFFFF"/>
                <w:lang w:eastAsia="en-US"/>
              </w:rPr>
            </w:pPr>
          </w:p>
          <w:p w:rsidR="00D35AA9" w:rsidRPr="00887A16" w:rsidRDefault="00D35AA9" w:rsidP="00D35AA9">
            <w:pPr>
              <w:widowControl w:val="0"/>
              <w:ind w:firstLine="453"/>
              <w:jc w:val="both"/>
              <w:rPr>
                <w:rFonts w:ascii="Times New Roman" w:hAnsi="Times New Roman" w:cs="Times New Roman"/>
                <w:color w:val="333333"/>
                <w:spacing w:val="-6"/>
                <w:sz w:val="28"/>
                <w:szCs w:val="28"/>
                <w:shd w:val="clear" w:color="auto" w:fill="FFFFFF"/>
                <w:lang w:eastAsia="en-US"/>
              </w:rPr>
            </w:pPr>
          </w:p>
          <w:p w:rsidR="00D35AA9" w:rsidRPr="00887A16" w:rsidRDefault="00D35AA9" w:rsidP="00D35AA9">
            <w:pPr>
              <w:widowControl w:val="0"/>
              <w:ind w:firstLine="453"/>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333333"/>
                <w:spacing w:val="-6"/>
                <w:sz w:val="28"/>
                <w:szCs w:val="28"/>
                <w:shd w:val="clear" w:color="auto" w:fill="FFFFFF"/>
                <w:lang w:eastAsia="en-US"/>
              </w:rPr>
              <w:t>6)</w:t>
            </w:r>
            <w:r w:rsidRPr="00887A16">
              <w:rPr>
                <w:rFonts w:ascii="Times New Roman" w:hAnsi="Times New Roman" w:cs="Times New Roman"/>
                <w:color w:val="333333"/>
                <w:spacing w:val="-6"/>
                <w:sz w:val="28"/>
                <w:szCs w:val="28"/>
                <w:shd w:val="clear" w:color="auto" w:fill="FFFFFF"/>
                <w:lang w:eastAsia="en-US"/>
              </w:rPr>
              <w:t> в інших випадках, передбачених законодавством.</w:t>
            </w:r>
          </w:p>
        </w:tc>
        <w:tc>
          <w:tcPr>
            <w:tcW w:w="7426"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Стаття 46. Припинення страхових виплат і надання соціальних послуг</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1. Страхові виплати і надання соціальних послуг припиняються:</w:t>
            </w:r>
          </w:p>
          <w:p w:rsidR="00D35AA9" w:rsidRPr="00887A16" w:rsidRDefault="00D35AA9" w:rsidP="00D35AA9">
            <w:pPr>
              <w:widowControl w:val="0"/>
              <w:ind w:firstLine="453"/>
              <w:jc w:val="both"/>
              <w:rPr>
                <w:rFonts w:ascii="Times New Roman" w:hAnsi="Times New Roman" w:cs="Times New Roman"/>
                <w:b/>
                <w:i/>
                <w:color w:val="000000"/>
                <w:spacing w:val="-6"/>
                <w:sz w:val="28"/>
                <w:szCs w:val="28"/>
              </w:rPr>
            </w:pPr>
            <w:r w:rsidRPr="00887A16">
              <w:rPr>
                <w:rFonts w:ascii="Times New Roman" w:hAnsi="Times New Roman" w:cs="Times New Roman"/>
                <w:color w:val="333333"/>
                <w:spacing w:val="-6"/>
                <w:sz w:val="28"/>
                <w:szCs w:val="28"/>
                <w:shd w:val="clear" w:color="auto" w:fill="FFFFFF"/>
                <w:lang w:eastAsia="en-US"/>
              </w:rPr>
              <w:t>1) </w:t>
            </w:r>
            <w:r w:rsidRPr="00887A16">
              <w:rPr>
                <w:rFonts w:ascii="Times New Roman" w:hAnsi="Times New Roman" w:cs="Times New Roman"/>
                <w:b/>
                <w:spacing w:val="-6"/>
                <w:sz w:val="28"/>
                <w:szCs w:val="28"/>
              </w:rPr>
              <w:t xml:space="preserve">якщо потерпілою є особа, якій оформлено документи для виїзду за кордон на постійне проживання / залишення </w:t>
            </w:r>
            <w:r w:rsidRPr="00887A16">
              <w:rPr>
                <w:rFonts w:ascii="Times New Roman" w:hAnsi="Times New Roman"/>
                <w:b/>
                <w:spacing w:val="-8"/>
                <w:sz w:val="28"/>
                <w:szCs w:val="28"/>
              </w:rPr>
              <w:t>на постійне проживання за кордоном</w:t>
            </w:r>
            <w:r w:rsidRPr="00887A16">
              <w:rPr>
                <w:rFonts w:ascii="Times New Roman" w:hAnsi="Times New Roman" w:cs="Times New Roman"/>
                <w:b/>
                <w:spacing w:val="-6"/>
                <w:sz w:val="28"/>
                <w:szCs w:val="28"/>
              </w:rPr>
              <w:t>, якщо інше не передбачено міжнародним договором України, згода на обов’язковість якого надана Верховною Радою України</w:t>
            </w:r>
            <w:r w:rsidRPr="00887A16">
              <w:rPr>
                <w:rFonts w:ascii="Times New Roman" w:hAnsi="Times New Roman" w:cs="Times New Roman"/>
                <w:b/>
                <w:i/>
                <w:color w:val="333333"/>
                <w:spacing w:val="-6"/>
                <w:sz w:val="28"/>
                <w:szCs w:val="28"/>
                <w:shd w:val="clear" w:color="auto" w:fill="FFFFFF"/>
                <w:lang w:eastAsia="en-US"/>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2) на весь час </w:t>
            </w:r>
            <w:r w:rsidRPr="00887A16">
              <w:rPr>
                <w:rFonts w:ascii="Times New Roman" w:hAnsi="Times New Roman" w:cs="Times New Roman"/>
                <w:b/>
                <w:spacing w:val="-6"/>
                <w:sz w:val="28"/>
                <w:szCs w:val="28"/>
              </w:rPr>
              <w:t>перебування потерпілого</w:t>
            </w:r>
            <w:r w:rsidRPr="00887A16">
              <w:rPr>
                <w:rFonts w:ascii="Times New Roman" w:hAnsi="Times New Roman" w:cs="Times New Roman"/>
                <w:spacing w:val="-6"/>
                <w:sz w:val="28"/>
                <w:szCs w:val="28"/>
              </w:rPr>
              <w:t xml:space="preserve"> на державному утриманні </w:t>
            </w:r>
            <w:r w:rsidRPr="00887A16">
              <w:rPr>
                <w:rFonts w:ascii="Times New Roman" w:hAnsi="Times New Roman" w:cs="Times New Roman"/>
                <w:b/>
                <w:spacing w:val="-6"/>
                <w:sz w:val="28"/>
                <w:szCs w:val="28"/>
              </w:rPr>
              <w:t>відповідно до законодавства України</w:t>
            </w:r>
            <w:r w:rsidRPr="00887A16">
              <w:rPr>
                <w:rFonts w:ascii="Times New Roman" w:hAnsi="Times New Roman" w:cs="Times New Roman"/>
                <w:spacing w:val="-6"/>
                <w:sz w:val="28"/>
                <w:szCs w:val="28"/>
              </w:rPr>
              <w:t xml:space="preserve"> за умови, що частка виплати, яка перевищує вартість такого утримання, надається особам, які</w:t>
            </w:r>
            <w:r w:rsidRPr="00887A16">
              <w:rPr>
                <w:rFonts w:ascii="Times New Roman" w:hAnsi="Times New Roman" w:cs="Times New Roman"/>
                <w:b/>
                <w:spacing w:val="-6"/>
                <w:sz w:val="28"/>
                <w:szCs w:val="28"/>
              </w:rPr>
              <w:t xml:space="preserve"> мають право на страхові виплати</w:t>
            </w: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3) якщо з’ясувалося, що виплати призначено на підставі документів, які містять неправдиві відомості. Сума витрат на страхові виплати, отримані застрахованим, стягується в судовому порядку;</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4) якщо страховий випадок настав внаслідок навмисного наміру заподіяння собі травми;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lang w:eastAsia="en-US"/>
              </w:rPr>
              <w:t>6) у разі смерті отримувача страхових виплат;</w:t>
            </w:r>
            <w:r w:rsidRPr="00887A16">
              <w:rPr>
                <w:rFonts w:ascii="Times New Roman" w:hAnsi="Times New Roman" w:cs="Times New Roman"/>
                <w:b/>
                <w:spacing w:val="-6"/>
                <w:sz w:val="28"/>
                <w:szCs w:val="28"/>
              </w:rPr>
              <w:t xml:space="preserve"> </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7) у разі добровільної відмови від страхової виплати потерпілим або особами, які мають право на страхові виплати в разі смерті потерпілого;</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b/>
                <w:color w:val="333333"/>
                <w:spacing w:val="-6"/>
                <w:sz w:val="28"/>
                <w:szCs w:val="28"/>
                <w:shd w:val="clear" w:color="auto" w:fill="FFFFFF"/>
                <w:lang w:eastAsia="en-US"/>
              </w:rPr>
              <w:t>8) </w:t>
            </w:r>
            <w:r w:rsidRPr="00887A16">
              <w:rPr>
                <w:rFonts w:ascii="Times New Roman" w:hAnsi="Times New Roman" w:cs="Times New Roman"/>
                <w:color w:val="333333"/>
                <w:spacing w:val="-6"/>
                <w:sz w:val="28"/>
                <w:szCs w:val="28"/>
                <w:shd w:val="clear" w:color="auto" w:fill="FFFFFF"/>
                <w:lang w:eastAsia="en-US"/>
              </w:rPr>
              <w:t>в інших випадках, передбачених законодавство</w:t>
            </w:r>
            <w:r w:rsidRPr="00887A16">
              <w:rPr>
                <w:rFonts w:ascii="Times New Roman" w:hAnsi="Times New Roman" w:cs="Times New Roman"/>
                <w:spacing w:val="-6"/>
                <w:sz w:val="28"/>
                <w:szCs w:val="28"/>
              </w:rPr>
              <w:t>м.</w:t>
            </w:r>
            <w:r w:rsidRPr="00887A16">
              <w:rPr>
                <w:rFonts w:ascii="Times New Roman" w:hAnsi="Times New Roman" w:cs="Times New Roman"/>
                <w:color w:val="000000"/>
                <w:spacing w:val="-6"/>
                <w:sz w:val="28"/>
                <w:szCs w:val="28"/>
                <w:lang w:eastAsia="en-US"/>
              </w:rPr>
              <w:t xml:space="preserve"> </w:t>
            </w:r>
          </w:p>
        </w:tc>
      </w:tr>
      <w:tr w:rsidR="00D35AA9" w:rsidRPr="00BC0255" w:rsidTr="00887A16">
        <w:trPr>
          <w:trHeight w:val="89"/>
        </w:trPr>
        <w:tc>
          <w:tcPr>
            <w:tcW w:w="7512"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lastRenderedPageBreak/>
              <w:t>Стаття 54. Державний нагляд у сфері соціального страхування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2. Центральний орган виконавчої влади, що реалізує державну політику у сфері соціального захисту населення: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правління Фонду;</w:t>
            </w:r>
          </w:p>
          <w:p w:rsidR="00D35AA9" w:rsidRPr="00887A16" w:rsidRDefault="00D35AA9" w:rsidP="00D35AA9">
            <w:pPr>
              <w:widowControl w:val="0"/>
              <w:ind w:firstLine="453"/>
              <w:jc w:val="both"/>
              <w:rPr>
                <w:rFonts w:ascii="Times New Roman" w:hAnsi="Times New Roman" w:cs="Times New Roman"/>
                <w:b/>
                <w:spacing w:val="-6"/>
                <w:sz w:val="28"/>
                <w:szCs w:val="28"/>
                <w:u w:val="single"/>
              </w:rPr>
            </w:pPr>
            <w:r w:rsidRPr="00887A16">
              <w:rPr>
                <w:rFonts w:ascii="Times New Roman" w:hAnsi="Times New Roman" w:cs="Times New Roman"/>
                <w:b/>
                <w:spacing w:val="-6"/>
                <w:sz w:val="28"/>
                <w:szCs w:val="28"/>
                <w:u w:val="single"/>
              </w:rPr>
              <w:t>2) спільно з центральним органом виконавчої влади, що забезпечує формування державної фінансової політики, подає на затвердження Кабінету Міністрів України проект бюджету Фонду на бездефіцитній основі, у тому числі у разі схвалення правлінням Фонду незбалансованого проекту бюджету Фонду;</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3) у разі невиконання директором виконавчої дирекції Фонду </w:t>
            </w:r>
            <w:r w:rsidRPr="00887A16">
              <w:rPr>
                <w:rFonts w:ascii="Times New Roman" w:hAnsi="Times New Roman" w:cs="Times New Roman"/>
                <w:b/>
                <w:spacing w:val="-6"/>
                <w:sz w:val="28"/>
                <w:szCs w:val="28"/>
              </w:rPr>
              <w:t>завдань і функцій, визначених цим Законом, порушень законодавства, вносить пропозиції органу, який його призначив, щодо його звільнення</w:t>
            </w:r>
            <w:r w:rsidRPr="00887A16">
              <w:rPr>
                <w:rFonts w:ascii="Times New Roman" w:hAnsi="Times New Roman" w:cs="Times New Roman"/>
                <w:spacing w:val="-6"/>
                <w:sz w:val="28"/>
                <w:szCs w:val="28"/>
              </w:rPr>
              <w:t>.</w:t>
            </w:r>
          </w:p>
        </w:tc>
        <w:tc>
          <w:tcPr>
            <w:tcW w:w="7426"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Стаття 54. Державний нагляд у сфері соціального страхування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2. Центральний орган виконавчої влади, що реалізує державну політику у сфері соціального захисту населення:</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правління Фонду;</w:t>
            </w: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b/>
                <w:spacing w:val="-6"/>
                <w:sz w:val="28"/>
                <w:szCs w:val="28"/>
              </w:rPr>
              <w:t>Виключити</w:t>
            </w:r>
          </w:p>
          <w:p w:rsidR="00D35AA9" w:rsidRPr="00887A16" w:rsidRDefault="00D35AA9" w:rsidP="00D35AA9">
            <w:pPr>
              <w:widowControl w:val="0"/>
              <w:ind w:firstLine="453"/>
              <w:jc w:val="both"/>
              <w:rPr>
                <w:rFonts w:ascii="Times New Roman" w:hAnsi="Times New Roman" w:cs="Times New Roman"/>
                <w:b/>
                <w:spacing w:val="-6"/>
                <w:sz w:val="28"/>
                <w:szCs w:val="28"/>
              </w:rPr>
            </w:pPr>
          </w:p>
          <w:p w:rsidR="00D35AA9" w:rsidRPr="00887A16" w:rsidRDefault="00D35AA9" w:rsidP="00D35AA9">
            <w:pPr>
              <w:widowControl w:val="0"/>
              <w:ind w:firstLine="453"/>
              <w:jc w:val="both"/>
              <w:rPr>
                <w:rFonts w:ascii="Times New Roman" w:hAnsi="Times New Roman" w:cs="Times New Roman"/>
                <w:b/>
                <w:spacing w:val="-6"/>
                <w:sz w:val="28"/>
                <w:szCs w:val="28"/>
              </w:rPr>
            </w:pPr>
          </w:p>
          <w:p w:rsidR="00D35AA9" w:rsidRPr="00887A16" w:rsidRDefault="00D35AA9" w:rsidP="00D35AA9">
            <w:pPr>
              <w:widowControl w:val="0"/>
              <w:ind w:firstLine="453"/>
              <w:jc w:val="both"/>
              <w:rPr>
                <w:rFonts w:ascii="Times New Roman" w:hAnsi="Times New Roman" w:cs="Times New Roman"/>
                <w:b/>
                <w:spacing w:val="-6"/>
                <w:sz w:val="28"/>
                <w:szCs w:val="28"/>
              </w:rPr>
            </w:pPr>
          </w:p>
          <w:p w:rsidR="00D35AA9" w:rsidRPr="00887A16" w:rsidRDefault="00D35AA9" w:rsidP="00D35AA9">
            <w:pPr>
              <w:widowControl w:val="0"/>
              <w:ind w:firstLine="453"/>
              <w:jc w:val="both"/>
              <w:rPr>
                <w:rFonts w:ascii="Times New Roman" w:hAnsi="Times New Roman" w:cs="Times New Roman"/>
                <w:b/>
                <w:spacing w:val="-6"/>
                <w:sz w:val="28"/>
                <w:szCs w:val="28"/>
              </w:rPr>
            </w:pPr>
          </w:p>
          <w:p w:rsidR="00D35AA9" w:rsidRPr="00887A16" w:rsidRDefault="00D35AA9" w:rsidP="00D35AA9">
            <w:pPr>
              <w:widowControl w:val="0"/>
              <w:ind w:firstLine="453"/>
              <w:jc w:val="both"/>
              <w:rPr>
                <w:rFonts w:ascii="Times New Roman" w:hAnsi="Times New Roman" w:cs="Times New Roman"/>
                <w:b/>
                <w:spacing w:val="-6"/>
                <w:sz w:val="28"/>
                <w:szCs w:val="28"/>
              </w:rPr>
            </w:pPr>
          </w:p>
          <w:p w:rsidR="00D35AA9" w:rsidRPr="00887A16" w:rsidRDefault="00D35AA9" w:rsidP="00D35AA9">
            <w:pPr>
              <w:widowControl w:val="0"/>
              <w:ind w:firstLine="453"/>
              <w:jc w:val="both"/>
              <w:rPr>
                <w:rFonts w:ascii="Times New Roman" w:hAnsi="Times New Roman" w:cs="Times New Roman"/>
                <w:b/>
                <w:spacing w:val="-6"/>
                <w:sz w:val="28"/>
                <w:szCs w:val="28"/>
              </w:rPr>
            </w:pPr>
            <w:r w:rsidRPr="00887A16">
              <w:rPr>
                <w:rFonts w:ascii="Times New Roman" w:hAnsi="Times New Roman" w:cs="Times New Roman"/>
                <w:spacing w:val="-6"/>
                <w:sz w:val="28"/>
                <w:szCs w:val="28"/>
              </w:rPr>
              <w:t>3)</w:t>
            </w:r>
            <w:r w:rsidRPr="00887A16">
              <w:rPr>
                <w:rFonts w:ascii="Times New Roman" w:hAnsi="Times New Roman" w:cs="Times New Roman"/>
                <w:b/>
                <w:spacing w:val="-6"/>
                <w:sz w:val="28"/>
                <w:szCs w:val="28"/>
              </w:rPr>
              <w:t> </w:t>
            </w:r>
            <w:r w:rsidRPr="00887A16">
              <w:rPr>
                <w:rFonts w:ascii="Times New Roman" w:hAnsi="Times New Roman" w:cs="Times New Roman"/>
                <w:spacing w:val="-6"/>
                <w:sz w:val="28"/>
                <w:szCs w:val="28"/>
              </w:rPr>
              <w:t>у разі невиконання директором виконавчої дирекції Фонду</w:t>
            </w:r>
            <w:r w:rsidRPr="00887A16">
              <w:rPr>
                <w:rFonts w:ascii="Times New Roman" w:hAnsi="Times New Roman" w:cs="Times New Roman"/>
                <w:b/>
                <w:spacing w:val="-6"/>
                <w:sz w:val="28"/>
                <w:szCs w:val="28"/>
              </w:rPr>
              <w:t>, його заступниками, керівниками управлінь виконавчої дирекції Фонду завдань і функцій, визначених цим Законом, порушень законодавства, вносить пропозиції суб’єкту їх призначення щодо їх звільнення.</w:t>
            </w:r>
          </w:p>
          <w:p w:rsidR="00D35AA9" w:rsidRPr="00887A16" w:rsidRDefault="00D35AA9" w:rsidP="00D35AA9">
            <w:pPr>
              <w:widowControl w:val="0"/>
              <w:ind w:firstLine="453"/>
              <w:jc w:val="both"/>
              <w:rPr>
                <w:rFonts w:ascii="Times New Roman" w:hAnsi="Times New Roman" w:cs="Times New Roman"/>
                <w:b/>
                <w:spacing w:val="-6"/>
                <w:sz w:val="28"/>
                <w:szCs w:val="28"/>
              </w:rPr>
            </w:pPr>
          </w:p>
        </w:tc>
      </w:tr>
      <w:tr w:rsidR="00D35AA9" w:rsidRPr="00BC0255" w:rsidTr="00887A16">
        <w:tc>
          <w:tcPr>
            <w:tcW w:w="14938" w:type="dxa"/>
            <w:gridSpan w:val="2"/>
          </w:tcPr>
          <w:p w:rsidR="00D35AA9" w:rsidRPr="00887A16" w:rsidRDefault="00D35AA9" w:rsidP="00D35AA9">
            <w:pPr>
              <w:widowControl w:val="0"/>
              <w:ind w:firstLine="522"/>
              <w:jc w:val="center"/>
              <w:rPr>
                <w:rFonts w:ascii="Times New Roman" w:hAnsi="Times New Roman" w:cs="Times New Roman"/>
                <w:b/>
                <w:bCs/>
                <w:color w:val="000000"/>
                <w:sz w:val="28"/>
                <w:szCs w:val="28"/>
                <w:shd w:val="clear" w:color="auto" w:fill="FFFFFF"/>
              </w:rPr>
            </w:pPr>
          </w:p>
          <w:p w:rsidR="00D35AA9" w:rsidRPr="00887A16" w:rsidRDefault="00D35AA9" w:rsidP="00D35AA9">
            <w:pPr>
              <w:widowControl w:val="0"/>
              <w:ind w:firstLine="522"/>
              <w:jc w:val="center"/>
              <w:rPr>
                <w:rFonts w:ascii="Times New Roman" w:hAnsi="Times New Roman" w:cs="Times New Roman"/>
                <w:b/>
                <w:color w:val="000000"/>
                <w:spacing w:val="-6"/>
                <w:sz w:val="28"/>
                <w:szCs w:val="28"/>
                <w:lang w:eastAsia="en-US"/>
              </w:rPr>
            </w:pPr>
            <w:r w:rsidRPr="00887A16">
              <w:rPr>
                <w:rFonts w:ascii="Times New Roman" w:hAnsi="Times New Roman" w:cs="Times New Roman"/>
                <w:b/>
                <w:bCs/>
                <w:color w:val="000000"/>
                <w:sz w:val="28"/>
                <w:szCs w:val="28"/>
                <w:shd w:val="clear" w:color="auto" w:fill="FFFFFF"/>
              </w:rPr>
              <w:t xml:space="preserve">Закон України </w:t>
            </w:r>
            <w:r w:rsidR="00C90B8E">
              <w:rPr>
                <w:rFonts w:ascii="Times New Roman" w:hAnsi="Times New Roman" w:cs="Times New Roman"/>
                <w:b/>
                <w:bCs/>
                <w:color w:val="000000"/>
                <w:sz w:val="28"/>
                <w:szCs w:val="28"/>
                <w:shd w:val="clear" w:color="auto" w:fill="FFFFFF"/>
              </w:rPr>
              <w:t>“</w:t>
            </w:r>
            <w:r w:rsidRPr="00887A16">
              <w:rPr>
                <w:rFonts w:ascii="Times New Roman" w:hAnsi="Times New Roman" w:cs="Times New Roman"/>
                <w:b/>
                <w:bCs/>
                <w:color w:val="000000"/>
                <w:sz w:val="28"/>
                <w:szCs w:val="28"/>
                <w:shd w:val="clear" w:color="auto" w:fill="FFFFFF"/>
              </w:rPr>
              <w:t>Про виконавче провадження</w:t>
            </w:r>
            <w:r w:rsidRPr="00887A16">
              <w:rPr>
                <w:rFonts w:ascii="Times New Roman" w:hAnsi="Times New Roman" w:cs="Times New Roman"/>
                <w:b/>
                <w:color w:val="000000"/>
                <w:spacing w:val="-6"/>
                <w:sz w:val="28"/>
                <w:szCs w:val="28"/>
                <w:lang w:eastAsia="en-US"/>
              </w:rPr>
              <w:t>”</w:t>
            </w:r>
          </w:p>
          <w:p w:rsidR="00D35AA9" w:rsidRPr="00887A16" w:rsidRDefault="00D35AA9" w:rsidP="00D35AA9">
            <w:pPr>
              <w:widowControl w:val="0"/>
              <w:ind w:firstLine="522"/>
              <w:jc w:val="center"/>
              <w:rPr>
                <w:rFonts w:ascii="Times New Roman" w:hAnsi="Times New Roman" w:cs="Times New Roman"/>
                <w:bCs/>
                <w:color w:val="000000"/>
                <w:spacing w:val="-6"/>
                <w:sz w:val="28"/>
                <w:szCs w:val="28"/>
              </w:rPr>
            </w:pPr>
          </w:p>
        </w:tc>
      </w:tr>
      <w:tr w:rsidR="00D35AA9" w:rsidRPr="00BC0255" w:rsidTr="00887A16">
        <w:tc>
          <w:tcPr>
            <w:tcW w:w="7512"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bCs/>
                <w:spacing w:val="-6"/>
                <w:sz w:val="28"/>
                <w:szCs w:val="28"/>
              </w:rPr>
              <w:t>Стаття 3.</w:t>
            </w:r>
            <w:r w:rsidRPr="00887A16">
              <w:rPr>
                <w:rFonts w:ascii="Times New Roman" w:hAnsi="Times New Roman" w:cs="Times New Roman"/>
                <w:spacing w:val="-6"/>
                <w:sz w:val="28"/>
                <w:szCs w:val="28"/>
              </w:rPr>
              <w:t> Рішення, що підлягають примусовому виконанню. Виконавчі документи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1. Відповідно до цього Закону підлягають примусовому </w:t>
            </w:r>
            <w:r w:rsidRPr="00887A16">
              <w:rPr>
                <w:rFonts w:ascii="Times New Roman" w:hAnsi="Times New Roman" w:cs="Times New Roman"/>
                <w:spacing w:val="-6"/>
                <w:sz w:val="28"/>
                <w:szCs w:val="28"/>
              </w:rPr>
              <w:lastRenderedPageBreak/>
              <w:t>виконанню рішення на підставі таких виконавчих документів:</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7) рішень інших державних органів та рішень Національного банку України, які законом визнані виконавчими документами;</w:t>
            </w: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spacing w:val="-6"/>
                <w:sz w:val="28"/>
                <w:szCs w:val="28"/>
              </w:rPr>
              <w:t>…</w:t>
            </w:r>
          </w:p>
        </w:tc>
        <w:tc>
          <w:tcPr>
            <w:tcW w:w="7426" w:type="dxa"/>
          </w:tcPr>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bCs/>
                <w:spacing w:val="-6"/>
                <w:sz w:val="28"/>
                <w:szCs w:val="28"/>
              </w:rPr>
              <w:lastRenderedPageBreak/>
              <w:t>Стаття 3.</w:t>
            </w:r>
            <w:r w:rsidRPr="00887A16">
              <w:rPr>
                <w:rFonts w:ascii="Times New Roman" w:hAnsi="Times New Roman" w:cs="Times New Roman"/>
                <w:spacing w:val="-6"/>
                <w:sz w:val="28"/>
                <w:szCs w:val="28"/>
              </w:rPr>
              <w:t> Рішення, що підлягають примусовому виконанню. Виконавчі документи</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1. Відповідно до цього Закону підлягають примусовому </w:t>
            </w:r>
            <w:r w:rsidRPr="00887A16">
              <w:rPr>
                <w:rFonts w:ascii="Times New Roman" w:hAnsi="Times New Roman" w:cs="Times New Roman"/>
                <w:spacing w:val="-6"/>
                <w:sz w:val="28"/>
                <w:szCs w:val="28"/>
              </w:rPr>
              <w:lastRenderedPageBreak/>
              <w:t>виконанню рішення на підставі таких виконавчих документів:</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453"/>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 xml:space="preserve">7) рішень інших державних органів та рішень Національного банку України, </w:t>
            </w:r>
            <w:r w:rsidRPr="00887A16">
              <w:rPr>
                <w:rFonts w:ascii="Times New Roman" w:hAnsi="Times New Roman" w:cs="Times New Roman"/>
                <w:b/>
                <w:spacing w:val="-6"/>
                <w:sz w:val="28"/>
                <w:szCs w:val="28"/>
              </w:rPr>
              <w:t>рішень робочих органів виконавчої дирекції Фонду соціального страхування України</w:t>
            </w:r>
            <w:r w:rsidRPr="00887A16">
              <w:rPr>
                <w:rFonts w:ascii="Times New Roman" w:hAnsi="Times New Roman" w:cs="Times New Roman"/>
                <w:spacing w:val="-6"/>
                <w:sz w:val="28"/>
                <w:szCs w:val="28"/>
              </w:rPr>
              <w:t>, які законом визнані виконавчими документами;</w:t>
            </w:r>
          </w:p>
          <w:p w:rsidR="00D35AA9" w:rsidRPr="00887A16" w:rsidRDefault="00D35AA9" w:rsidP="00D35AA9">
            <w:pPr>
              <w:widowControl w:val="0"/>
              <w:ind w:firstLine="522"/>
              <w:jc w:val="both"/>
              <w:rPr>
                <w:rFonts w:ascii="Times New Roman" w:hAnsi="Times New Roman" w:cs="Times New Roman"/>
                <w:spacing w:val="-6"/>
                <w:sz w:val="28"/>
                <w:szCs w:val="28"/>
              </w:rPr>
            </w:pPr>
            <w:r w:rsidRPr="00887A16">
              <w:rPr>
                <w:rFonts w:ascii="Times New Roman" w:hAnsi="Times New Roman" w:cs="Times New Roman"/>
                <w:spacing w:val="-6"/>
                <w:sz w:val="28"/>
                <w:szCs w:val="28"/>
              </w:rPr>
              <w:t>…</w:t>
            </w:r>
          </w:p>
          <w:p w:rsidR="00D35AA9" w:rsidRPr="00887A16" w:rsidRDefault="00D35AA9" w:rsidP="00D35AA9">
            <w:pPr>
              <w:widowControl w:val="0"/>
              <w:ind w:firstLine="522"/>
              <w:jc w:val="both"/>
              <w:rPr>
                <w:rFonts w:ascii="Times New Roman" w:hAnsi="Times New Roman" w:cs="Times New Roman"/>
                <w:bCs/>
                <w:color w:val="000000"/>
                <w:spacing w:val="-6"/>
                <w:sz w:val="28"/>
                <w:szCs w:val="28"/>
              </w:rPr>
            </w:pPr>
          </w:p>
        </w:tc>
      </w:tr>
      <w:tr w:rsidR="00D35AA9" w:rsidRPr="00BC0255" w:rsidTr="00887A16">
        <w:tc>
          <w:tcPr>
            <w:tcW w:w="14938" w:type="dxa"/>
            <w:gridSpan w:val="2"/>
          </w:tcPr>
          <w:p w:rsidR="00D35AA9" w:rsidRPr="00887A16" w:rsidRDefault="00D35AA9" w:rsidP="00D35AA9">
            <w:pPr>
              <w:widowControl w:val="0"/>
              <w:ind w:firstLine="459"/>
              <w:jc w:val="center"/>
              <w:rPr>
                <w:rFonts w:ascii="Times New Roman" w:hAnsi="Times New Roman" w:cs="Times New Roman"/>
                <w:b/>
                <w:color w:val="000000"/>
                <w:spacing w:val="-6"/>
                <w:sz w:val="28"/>
                <w:szCs w:val="28"/>
                <w:lang w:eastAsia="en-US"/>
              </w:rPr>
            </w:pPr>
          </w:p>
          <w:p w:rsidR="00D35AA9" w:rsidRPr="00887A16" w:rsidRDefault="00D35AA9" w:rsidP="00D35AA9">
            <w:pPr>
              <w:widowControl w:val="0"/>
              <w:ind w:firstLine="459"/>
              <w:jc w:val="center"/>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 xml:space="preserve">Закон України </w:t>
            </w:r>
            <w:r w:rsidR="00C90B8E">
              <w:rPr>
                <w:rFonts w:ascii="Times New Roman" w:hAnsi="Times New Roman" w:cs="Times New Roman"/>
                <w:b/>
                <w:color w:val="000000"/>
                <w:spacing w:val="-6"/>
                <w:sz w:val="28"/>
                <w:szCs w:val="28"/>
                <w:lang w:eastAsia="en-US"/>
              </w:rPr>
              <w:t>“</w:t>
            </w:r>
            <w:r w:rsidRPr="00887A16">
              <w:rPr>
                <w:rFonts w:ascii="Times New Roman" w:hAnsi="Times New Roman" w:cs="Times New Roman"/>
                <w:b/>
                <w:color w:val="000000"/>
                <w:spacing w:val="-6"/>
                <w:sz w:val="28"/>
                <w:szCs w:val="28"/>
                <w:lang w:eastAsia="en-US"/>
              </w:rPr>
              <w:t>Про державні фінансові гарантії медичного обслуговування населення”</w:t>
            </w:r>
          </w:p>
          <w:p w:rsidR="00D35AA9" w:rsidRPr="00887A16" w:rsidRDefault="00D35AA9" w:rsidP="00D35AA9">
            <w:pPr>
              <w:widowControl w:val="0"/>
              <w:ind w:firstLine="459"/>
              <w:jc w:val="center"/>
              <w:rPr>
                <w:rFonts w:ascii="Times New Roman" w:hAnsi="Times New Roman" w:cs="Times New Roman"/>
                <w:b/>
                <w:color w:val="000000"/>
                <w:spacing w:val="-6"/>
                <w:sz w:val="28"/>
                <w:szCs w:val="28"/>
                <w:lang w:eastAsia="en-US"/>
              </w:rPr>
            </w:pPr>
          </w:p>
        </w:tc>
      </w:tr>
      <w:tr w:rsidR="00D35AA9" w:rsidRPr="00BC0255" w:rsidTr="00887A16">
        <w:trPr>
          <w:trHeight w:val="6858"/>
        </w:trPr>
        <w:tc>
          <w:tcPr>
            <w:tcW w:w="7512" w:type="dxa"/>
          </w:tcPr>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lastRenderedPageBreak/>
              <w:t>Стаття 11. Електронна система охорони здоров’я</w:t>
            </w: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наявності ознак прямої загрози життю пацієнта;</w:t>
            </w: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rsidR="00D35AA9" w:rsidRPr="00887A16" w:rsidRDefault="00D35AA9" w:rsidP="00D35AA9">
            <w:pPr>
              <w:widowControl w:val="0"/>
              <w:ind w:firstLine="595"/>
              <w:jc w:val="both"/>
              <w:rPr>
                <w:rFonts w:ascii="Times New Roman" w:hAnsi="Times New Roman" w:cs="Times New Roman"/>
                <w:b/>
                <w:bCs/>
                <w:color w:val="000000"/>
                <w:spacing w:val="-6"/>
                <w:sz w:val="28"/>
                <w:szCs w:val="28"/>
              </w:rPr>
            </w:pPr>
            <w:r w:rsidRPr="00887A16">
              <w:rPr>
                <w:rFonts w:ascii="Times New Roman" w:hAnsi="Times New Roman" w:cs="Times New Roman"/>
                <w:b/>
                <w:bCs/>
                <w:color w:val="000000"/>
                <w:spacing w:val="-6"/>
                <w:sz w:val="28"/>
                <w:szCs w:val="28"/>
              </w:rPr>
              <w:t>Відсутній</w:t>
            </w: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p>
          <w:p w:rsidR="00D35AA9" w:rsidRPr="00887A16" w:rsidRDefault="00D35AA9" w:rsidP="00D35AA9">
            <w:pPr>
              <w:widowControl w:val="0"/>
              <w:ind w:firstLine="595"/>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 xml:space="preserve">за рішенням суду. </w:t>
            </w:r>
          </w:p>
        </w:tc>
        <w:tc>
          <w:tcPr>
            <w:tcW w:w="7426" w:type="dxa"/>
          </w:tcPr>
          <w:p w:rsidR="00D35AA9" w:rsidRPr="00887A16" w:rsidRDefault="00D35AA9" w:rsidP="00D35AA9">
            <w:pPr>
              <w:widowControl w:val="0"/>
              <w:ind w:firstLine="522"/>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Стаття 11. Електронна система охорони здоров’я</w:t>
            </w:r>
          </w:p>
          <w:p w:rsidR="00D35AA9" w:rsidRPr="00887A16" w:rsidRDefault="00D35AA9" w:rsidP="00D35AA9">
            <w:pPr>
              <w:widowControl w:val="0"/>
              <w:ind w:firstLine="522"/>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rsidR="00D35AA9" w:rsidRPr="00887A16" w:rsidRDefault="00D35AA9" w:rsidP="00D35AA9">
            <w:pPr>
              <w:widowControl w:val="0"/>
              <w:ind w:firstLine="522"/>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rsidR="00D35AA9" w:rsidRPr="00887A16" w:rsidRDefault="00D35AA9" w:rsidP="00D35AA9">
            <w:pPr>
              <w:widowControl w:val="0"/>
              <w:ind w:firstLine="522"/>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наявності ознак прямої загрози життю пацієнта;</w:t>
            </w:r>
          </w:p>
          <w:p w:rsidR="00D35AA9" w:rsidRPr="00887A16" w:rsidRDefault="00D35AA9" w:rsidP="00D35AA9">
            <w:pPr>
              <w:widowControl w:val="0"/>
              <w:ind w:firstLine="522"/>
              <w:jc w:val="both"/>
              <w:rPr>
                <w:rFonts w:ascii="Times New Roman" w:hAnsi="Times New Roman" w:cs="Times New Roman"/>
                <w:bCs/>
                <w:color w:val="000000"/>
                <w:spacing w:val="-6"/>
                <w:sz w:val="28"/>
                <w:szCs w:val="28"/>
              </w:rPr>
            </w:pPr>
            <w:r w:rsidRPr="00887A16">
              <w:rPr>
                <w:rFonts w:ascii="Times New Roman" w:hAnsi="Times New Roman" w:cs="Times New Roman"/>
                <w:bCs/>
                <w:color w:val="000000"/>
                <w:spacing w:val="-6"/>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rsidR="00D35AA9" w:rsidRPr="00887A16" w:rsidRDefault="00D35AA9" w:rsidP="00D35AA9">
            <w:pPr>
              <w:widowControl w:val="0"/>
              <w:ind w:firstLine="522"/>
              <w:jc w:val="both"/>
              <w:rPr>
                <w:rFonts w:ascii="Times New Roman" w:hAnsi="Times New Roman" w:cs="Times New Roman"/>
                <w:b/>
                <w:bCs/>
                <w:color w:val="000000"/>
                <w:spacing w:val="-6"/>
                <w:sz w:val="28"/>
                <w:szCs w:val="28"/>
              </w:rPr>
            </w:pPr>
            <w:r w:rsidRPr="00887A16">
              <w:rPr>
                <w:rFonts w:ascii="Times New Roman" w:hAnsi="Times New Roman" w:cs="Times New Roman"/>
                <w:b/>
                <w:bCs/>
                <w:color w:val="000000"/>
                <w:spacing w:val="-6"/>
                <w:sz w:val="28"/>
                <w:szCs w:val="28"/>
              </w:rPr>
              <w:t xml:space="preserve">проведення перевірки обґрунтованості медичних висновків </w:t>
            </w:r>
            <w:r w:rsidRPr="00887A16">
              <w:rPr>
                <w:rFonts w:ascii="Times New Roman" w:hAnsi="Times New Roman" w:cs="Times New Roman"/>
                <w:b/>
                <w:color w:val="000000"/>
                <w:sz w:val="28"/>
                <w:szCs w:val="28"/>
                <w:shd w:val="clear" w:color="auto" w:fill="FFFFFF"/>
                <w:lang w:eastAsia="en-US"/>
              </w:rPr>
              <w:t>про тимчасову непрацездатність</w:t>
            </w:r>
            <w:r w:rsidRPr="00887A16">
              <w:rPr>
                <w:rFonts w:ascii="Times New Roman" w:hAnsi="Times New Roman" w:cs="Times New Roman"/>
                <w:b/>
                <w:bCs/>
                <w:color w:val="000000"/>
                <w:spacing w:val="-6"/>
                <w:sz w:val="28"/>
                <w:szCs w:val="28"/>
              </w:rPr>
              <w:t>, що стали підставою для формування листків непрацездатності застрахованим особам у знеособленому вигляді;</w:t>
            </w:r>
          </w:p>
          <w:p w:rsidR="00D35AA9" w:rsidRPr="00887A16" w:rsidRDefault="00D35AA9" w:rsidP="00D35AA9">
            <w:pPr>
              <w:widowControl w:val="0"/>
              <w:ind w:firstLine="459"/>
              <w:jc w:val="both"/>
              <w:rPr>
                <w:rFonts w:ascii="Times New Roman" w:hAnsi="Times New Roman" w:cs="Times New Roman"/>
                <w:color w:val="000000"/>
                <w:spacing w:val="-6"/>
                <w:sz w:val="28"/>
                <w:szCs w:val="28"/>
                <w:lang w:eastAsia="en-US"/>
              </w:rPr>
            </w:pPr>
            <w:r w:rsidRPr="00887A16">
              <w:rPr>
                <w:rFonts w:ascii="Times New Roman" w:hAnsi="Times New Roman" w:cs="Times New Roman"/>
                <w:bCs/>
                <w:color w:val="000000"/>
                <w:spacing w:val="-6"/>
                <w:sz w:val="28"/>
                <w:szCs w:val="28"/>
              </w:rPr>
              <w:t>за рішенням суду.</w:t>
            </w:r>
            <w:r w:rsidRPr="00887A16">
              <w:rPr>
                <w:rFonts w:ascii="Times New Roman" w:hAnsi="Times New Roman" w:cs="Times New Roman"/>
                <w:color w:val="000000"/>
                <w:spacing w:val="-6"/>
                <w:sz w:val="28"/>
                <w:szCs w:val="28"/>
                <w:lang w:eastAsia="en-US"/>
              </w:rPr>
              <w:t xml:space="preserve"> </w:t>
            </w:r>
          </w:p>
        </w:tc>
      </w:tr>
      <w:tr w:rsidR="00D35AA9" w:rsidRPr="00BC0255" w:rsidTr="00887A16">
        <w:tc>
          <w:tcPr>
            <w:tcW w:w="14938" w:type="dxa"/>
            <w:gridSpan w:val="2"/>
          </w:tcPr>
          <w:p w:rsidR="00D35AA9" w:rsidRPr="00887A16" w:rsidRDefault="00D35AA9" w:rsidP="00D35AA9">
            <w:pPr>
              <w:widowControl w:val="0"/>
              <w:ind w:firstLine="459"/>
              <w:jc w:val="center"/>
              <w:rPr>
                <w:rFonts w:ascii="Times New Roman" w:hAnsi="Times New Roman" w:cs="Times New Roman"/>
                <w:b/>
                <w:bCs/>
                <w:color w:val="000000"/>
                <w:spacing w:val="-6"/>
                <w:sz w:val="28"/>
                <w:szCs w:val="28"/>
                <w:shd w:val="clear" w:color="auto" w:fill="FFFFFF"/>
                <w:lang w:eastAsia="en-US"/>
              </w:rPr>
            </w:pPr>
          </w:p>
          <w:p w:rsidR="00D35AA9" w:rsidRPr="00887A16" w:rsidRDefault="00D35AA9" w:rsidP="00D35AA9">
            <w:pPr>
              <w:widowControl w:val="0"/>
              <w:ind w:firstLine="459"/>
              <w:jc w:val="center"/>
              <w:rPr>
                <w:rFonts w:ascii="Times New Roman" w:hAnsi="Times New Roman" w:cs="Times New Roman"/>
                <w:b/>
                <w:bCs/>
                <w:color w:val="000000"/>
                <w:spacing w:val="-6"/>
                <w:sz w:val="28"/>
                <w:szCs w:val="28"/>
                <w:shd w:val="clear" w:color="auto" w:fill="FFFFFF"/>
                <w:lang w:eastAsia="en-US"/>
              </w:rPr>
            </w:pPr>
            <w:r w:rsidRPr="00887A16">
              <w:rPr>
                <w:rFonts w:ascii="Times New Roman" w:hAnsi="Times New Roman" w:cs="Times New Roman"/>
                <w:b/>
                <w:bCs/>
                <w:color w:val="000000"/>
                <w:spacing w:val="-6"/>
                <w:sz w:val="28"/>
                <w:szCs w:val="28"/>
                <w:shd w:val="clear" w:color="auto" w:fill="FFFFFF"/>
                <w:lang w:eastAsia="en-US"/>
              </w:rPr>
              <w:t xml:space="preserve">Закон України </w:t>
            </w:r>
            <w:r w:rsidR="00C90B8E">
              <w:rPr>
                <w:rFonts w:ascii="Times New Roman" w:hAnsi="Times New Roman" w:cs="Times New Roman"/>
                <w:b/>
                <w:bCs/>
                <w:color w:val="000000"/>
                <w:spacing w:val="-6"/>
                <w:sz w:val="28"/>
                <w:szCs w:val="28"/>
                <w:shd w:val="clear" w:color="auto" w:fill="FFFFFF"/>
                <w:lang w:eastAsia="en-US"/>
              </w:rPr>
              <w:t>“</w:t>
            </w:r>
            <w:r w:rsidRPr="00887A16">
              <w:rPr>
                <w:rFonts w:ascii="Times New Roman" w:hAnsi="Times New Roman" w:cs="Times New Roman"/>
                <w:b/>
                <w:bCs/>
                <w:color w:val="000000"/>
                <w:spacing w:val="-6"/>
                <w:sz w:val="28"/>
                <w:szCs w:val="28"/>
                <w:shd w:val="clear" w:color="auto" w:fill="FFFFFF"/>
                <w:lang w:eastAsia="en-US"/>
              </w:rPr>
              <w:t>Про оренду державного та комунального майна”</w:t>
            </w:r>
          </w:p>
          <w:p w:rsidR="00D35AA9" w:rsidRPr="00887A16" w:rsidRDefault="00D35AA9" w:rsidP="00D35AA9">
            <w:pPr>
              <w:widowControl w:val="0"/>
              <w:ind w:firstLine="459"/>
              <w:jc w:val="center"/>
              <w:rPr>
                <w:rFonts w:ascii="Times New Roman" w:hAnsi="Times New Roman" w:cs="Times New Roman"/>
                <w:color w:val="000000"/>
                <w:spacing w:val="-6"/>
                <w:sz w:val="28"/>
                <w:szCs w:val="28"/>
                <w:lang w:eastAsia="en-US"/>
              </w:rPr>
            </w:pPr>
          </w:p>
        </w:tc>
      </w:tr>
      <w:tr w:rsidR="00D35AA9" w:rsidRPr="00BC0255" w:rsidTr="00887A16">
        <w:tc>
          <w:tcPr>
            <w:tcW w:w="7512" w:type="dxa"/>
          </w:tcPr>
          <w:p w:rsidR="00D35AA9" w:rsidRPr="00887A16" w:rsidRDefault="00D35AA9" w:rsidP="00D35AA9">
            <w:pPr>
              <w:widowControl w:val="0"/>
              <w:ind w:firstLine="450"/>
              <w:jc w:val="both"/>
              <w:rPr>
                <w:rFonts w:ascii="Times New Roman" w:hAnsi="Times New Roman" w:cs="Times New Roman"/>
                <w:color w:val="000000"/>
                <w:spacing w:val="-6"/>
                <w:sz w:val="28"/>
                <w:szCs w:val="28"/>
              </w:rPr>
            </w:pPr>
            <w:r w:rsidRPr="00887A16">
              <w:rPr>
                <w:rFonts w:ascii="Times New Roman" w:hAnsi="Times New Roman" w:cs="Times New Roman"/>
                <w:bCs/>
                <w:color w:val="000000"/>
                <w:spacing w:val="-6"/>
                <w:sz w:val="28"/>
                <w:szCs w:val="28"/>
              </w:rPr>
              <w:t>Стаття 15. </w:t>
            </w:r>
            <w:r w:rsidRPr="00887A16">
              <w:rPr>
                <w:rFonts w:ascii="Times New Roman" w:hAnsi="Times New Roman" w:cs="Times New Roman"/>
                <w:color w:val="000000"/>
                <w:spacing w:val="-6"/>
                <w:sz w:val="28"/>
                <w:szCs w:val="28"/>
              </w:rPr>
              <w:t>Передача в оренду майна без проведення аукціону</w:t>
            </w:r>
          </w:p>
          <w:p w:rsidR="00D35AA9" w:rsidRPr="00887A16" w:rsidRDefault="00D35AA9" w:rsidP="00D35AA9">
            <w:pPr>
              <w:widowControl w:val="0"/>
              <w:ind w:firstLine="597"/>
              <w:jc w:val="both"/>
              <w:rPr>
                <w:rFonts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Право на отримання в оренду державного та комунального майна без проведення аукціону мають:</w:t>
            </w:r>
          </w:p>
          <w:p w:rsidR="00D35AA9" w:rsidRPr="00887A16" w:rsidRDefault="00D35AA9" w:rsidP="00D35AA9">
            <w:pPr>
              <w:widowControl w:val="0"/>
              <w:ind w:firstLine="597"/>
              <w:jc w:val="both"/>
              <w:rPr>
                <w:rFonts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органи державної влади та органи місцевого </w:t>
            </w:r>
            <w:r w:rsidRPr="00887A16">
              <w:rPr>
                <w:rFonts w:ascii="Times New Roman" w:hAnsi="Times New Roman" w:cs="Times New Roman"/>
                <w:color w:val="000000"/>
                <w:spacing w:val="-6"/>
                <w:sz w:val="28"/>
                <w:szCs w:val="28"/>
                <w:lang w:eastAsia="en-US"/>
              </w:rPr>
              <w:lastRenderedPageBreak/>
              <w:t>самоврядування, інші установи і організації, діяльність яких фінансується за рахунок державного або місцевих бюджетів;</w:t>
            </w:r>
          </w:p>
          <w:p w:rsidR="00D35AA9" w:rsidRPr="00887A16" w:rsidRDefault="00D35AA9" w:rsidP="00D35AA9">
            <w:pPr>
              <w:widowControl w:val="0"/>
              <w:ind w:firstLine="597"/>
              <w:jc w:val="both"/>
              <w:rPr>
                <w:rFonts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релігійні організації для забезпечення проведення релігійних обрядів та церемоній;</w:t>
            </w:r>
          </w:p>
          <w:p w:rsidR="00D35AA9" w:rsidRPr="00887A16" w:rsidRDefault="00D35AA9" w:rsidP="00D35AA9">
            <w:pPr>
              <w:widowControl w:val="0"/>
              <w:ind w:firstLine="597"/>
              <w:jc w:val="both"/>
              <w:rPr>
                <w:rFonts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Пенсійний фонд України та його органи;</w:t>
            </w:r>
          </w:p>
          <w:p w:rsidR="00D35AA9" w:rsidRPr="00887A16" w:rsidRDefault="00D35AA9" w:rsidP="00D35AA9">
            <w:pPr>
              <w:widowControl w:val="0"/>
              <w:ind w:firstLine="597"/>
              <w:jc w:val="both"/>
              <w:rPr>
                <w:rFonts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Відсутній</w:t>
            </w:r>
          </w:p>
          <w:p w:rsidR="00D35AA9" w:rsidRPr="00887A16" w:rsidRDefault="00D35AA9" w:rsidP="00D35AA9">
            <w:pPr>
              <w:widowControl w:val="0"/>
              <w:ind w:firstLine="595"/>
              <w:jc w:val="both"/>
              <w:rPr>
                <w:rFonts w:cs="Times New Roman"/>
                <w:color w:val="000000"/>
                <w:spacing w:val="-6"/>
                <w:sz w:val="28"/>
                <w:szCs w:val="28"/>
                <w:lang w:eastAsia="en-US"/>
              </w:rPr>
            </w:pPr>
          </w:p>
          <w:p w:rsidR="00D35AA9" w:rsidRPr="00887A16" w:rsidRDefault="00D35AA9" w:rsidP="00D35AA9">
            <w:pPr>
              <w:widowControl w:val="0"/>
              <w:ind w:firstLine="597"/>
              <w:jc w:val="both"/>
              <w:rPr>
                <w:rFonts w:ascii="Times New Roman" w:hAnsi="Times New Roman" w:cs="Times New Roman"/>
                <w:b/>
                <w:color w:val="000000"/>
                <w:spacing w:val="-6"/>
                <w:sz w:val="28"/>
                <w:szCs w:val="28"/>
                <w:lang w:eastAsia="en-US"/>
              </w:rPr>
            </w:pPr>
            <w:r w:rsidRPr="00887A16">
              <w:rPr>
                <w:rFonts w:ascii="Times New Roman" w:hAnsi="Times New Roman" w:cs="Times New Roman"/>
                <w:color w:val="000000"/>
                <w:spacing w:val="-6"/>
                <w:sz w:val="28"/>
                <w:szCs w:val="28"/>
                <w:lang w:eastAsia="en-US"/>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r w:rsidRPr="00887A16">
              <w:rPr>
                <w:rFonts w:ascii="Times New Roman" w:hAnsi="Times New Roman" w:cs="Times New Roman"/>
                <w:b/>
                <w:color w:val="000000"/>
                <w:spacing w:val="-6"/>
                <w:sz w:val="28"/>
                <w:szCs w:val="28"/>
                <w:lang w:eastAsia="en-US"/>
              </w:rPr>
              <w:t xml:space="preserve"> </w:t>
            </w:r>
          </w:p>
        </w:tc>
        <w:tc>
          <w:tcPr>
            <w:tcW w:w="7426" w:type="dxa"/>
          </w:tcPr>
          <w:p w:rsidR="00D35AA9" w:rsidRPr="00887A16" w:rsidRDefault="00D35AA9" w:rsidP="00D35AA9">
            <w:pPr>
              <w:widowControl w:val="0"/>
              <w:ind w:firstLine="450"/>
              <w:jc w:val="both"/>
              <w:rPr>
                <w:rFonts w:ascii="Times New Roman" w:hAnsi="Times New Roman" w:cs="Times New Roman"/>
                <w:color w:val="000000"/>
                <w:spacing w:val="-6"/>
                <w:sz w:val="28"/>
                <w:szCs w:val="28"/>
              </w:rPr>
            </w:pPr>
            <w:r w:rsidRPr="00887A16">
              <w:rPr>
                <w:rFonts w:ascii="Times New Roman" w:hAnsi="Times New Roman" w:cs="Times New Roman"/>
                <w:bCs/>
                <w:color w:val="000000"/>
                <w:spacing w:val="-6"/>
                <w:sz w:val="28"/>
                <w:szCs w:val="28"/>
              </w:rPr>
              <w:lastRenderedPageBreak/>
              <w:t>Стаття 15. </w:t>
            </w:r>
            <w:r w:rsidRPr="00887A16">
              <w:rPr>
                <w:rFonts w:ascii="Times New Roman" w:hAnsi="Times New Roman" w:cs="Times New Roman"/>
                <w:color w:val="000000"/>
                <w:spacing w:val="-6"/>
                <w:sz w:val="28"/>
                <w:szCs w:val="28"/>
              </w:rPr>
              <w:t>Передача в оренду майна без проведення аукціону</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1. Право на отримання в оренду державного та комунального майна без проведення аукціону мають:</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 xml:space="preserve">органи державної влади та органи місцевого </w:t>
            </w:r>
            <w:r w:rsidRPr="00887A16">
              <w:rPr>
                <w:rFonts w:ascii="Times New Roman" w:hAnsi="Times New Roman" w:cs="Times New Roman"/>
                <w:color w:val="000000"/>
                <w:spacing w:val="-6"/>
                <w:sz w:val="28"/>
                <w:szCs w:val="28"/>
                <w:lang w:eastAsia="en-US"/>
              </w:rPr>
              <w:lastRenderedPageBreak/>
              <w:t>самоврядування, інші установи і організації, діяльність яких фінансується за рахунок державного або місцевих бюджетів;</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релігійні організації для забезпечення проведення релігійних обрядів та церемоній;</w:t>
            </w:r>
          </w:p>
          <w:p w:rsidR="00D35AA9" w:rsidRPr="00887A16" w:rsidRDefault="00D35AA9" w:rsidP="00D35AA9">
            <w:pPr>
              <w:widowControl w:val="0"/>
              <w:ind w:firstLine="597"/>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Пенсійний фонд України та його органи;</w:t>
            </w:r>
          </w:p>
          <w:p w:rsidR="00D35AA9" w:rsidRPr="00887A16" w:rsidRDefault="00D35AA9" w:rsidP="00D35AA9">
            <w:pPr>
              <w:widowControl w:val="0"/>
              <w:ind w:firstLine="597"/>
              <w:jc w:val="both"/>
              <w:rPr>
                <w:rFonts w:ascii="Times New Roman" w:hAnsi="Times New Roman" w:cs="Times New Roman"/>
                <w:b/>
                <w:color w:val="000000"/>
                <w:spacing w:val="-6"/>
                <w:sz w:val="28"/>
                <w:szCs w:val="28"/>
                <w:lang w:eastAsia="en-US"/>
              </w:rPr>
            </w:pPr>
            <w:r w:rsidRPr="00887A16">
              <w:rPr>
                <w:rFonts w:ascii="Times New Roman" w:hAnsi="Times New Roman" w:cs="Times New Roman"/>
                <w:b/>
                <w:color w:val="000000"/>
                <w:spacing w:val="-6"/>
                <w:sz w:val="28"/>
                <w:szCs w:val="28"/>
                <w:lang w:eastAsia="en-US"/>
              </w:rPr>
              <w:t>Фонд соціального страхування України та його робочі органи;</w:t>
            </w:r>
          </w:p>
          <w:p w:rsidR="00D35AA9" w:rsidRPr="00887A16" w:rsidRDefault="00D35AA9" w:rsidP="00D35AA9">
            <w:pPr>
              <w:widowControl w:val="0"/>
              <w:ind w:firstLine="599"/>
              <w:jc w:val="both"/>
              <w:rPr>
                <w:rFonts w:ascii="Times New Roman" w:hAnsi="Times New Roman" w:cs="Times New Roman"/>
                <w:color w:val="000000"/>
                <w:spacing w:val="-6"/>
                <w:sz w:val="28"/>
                <w:szCs w:val="28"/>
                <w:lang w:eastAsia="en-US"/>
              </w:rPr>
            </w:pPr>
            <w:r w:rsidRPr="00887A16">
              <w:rPr>
                <w:rFonts w:ascii="Times New Roman" w:hAnsi="Times New Roman" w:cs="Times New Roman"/>
                <w:color w:val="000000"/>
                <w:spacing w:val="-6"/>
                <w:sz w:val="28"/>
                <w:szCs w:val="28"/>
                <w:lang w:eastAsia="en-US"/>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r w:rsidRPr="00887A16">
              <w:rPr>
                <w:rFonts w:ascii="Times New Roman" w:hAnsi="Times New Roman" w:cs="Times New Roman"/>
                <w:b/>
                <w:color w:val="000000"/>
                <w:spacing w:val="-6"/>
                <w:sz w:val="28"/>
                <w:szCs w:val="28"/>
                <w:lang w:eastAsia="en-US"/>
              </w:rPr>
              <w:t xml:space="preserve"> </w:t>
            </w:r>
          </w:p>
        </w:tc>
      </w:tr>
    </w:tbl>
    <w:p w:rsidR="00380512" w:rsidRDefault="00380512" w:rsidP="003A1618">
      <w:pPr>
        <w:widowControl w:val="0"/>
        <w:tabs>
          <w:tab w:val="left" w:pos="855"/>
        </w:tabs>
        <w:jc w:val="both"/>
        <w:rPr>
          <w:rFonts w:ascii="Times New Roman" w:hAnsi="Times New Roman" w:cs="Times New Roman"/>
          <w:b/>
          <w:color w:val="000000"/>
          <w:sz w:val="28"/>
          <w:szCs w:val="28"/>
          <w:lang w:eastAsia="en-US"/>
        </w:rPr>
      </w:pPr>
    </w:p>
    <w:p w:rsidR="00380512" w:rsidRDefault="00380512" w:rsidP="003A1618">
      <w:pPr>
        <w:pStyle w:val="a4"/>
        <w:widowControl w:val="0"/>
        <w:tabs>
          <w:tab w:val="left" w:pos="7183"/>
        </w:tabs>
        <w:spacing w:before="0"/>
        <w:ind w:firstLine="0"/>
        <w:jc w:val="center"/>
        <w:rPr>
          <w:rFonts w:ascii="Times New Roman" w:hAnsi="Times New Roman"/>
          <w:b/>
          <w:bCs/>
          <w:sz w:val="28"/>
          <w:szCs w:val="28"/>
        </w:rPr>
      </w:pPr>
    </w:p>
    <w:p w:rsidR="00C90B8E" w:rsidRDefault="00C90B8E" w:rsidP="003A1618">
      <w:pPr>
        <w:pStyle w:val="a4"/>
        <w:widowControl w:val="0"/>
        <w:tabs>
          <w:tab w:val="left" w:pos="7183"/>
        </w:tabs>
        <w:spacing w:before="0"/>
        <w:ind w:firstLine="0"/>
        <w:jc w:val="center"/>
        <w:rPr>
          <w:rFonts w:ascii="Times New Roman" w:hAnsi="Times New Roman"/>
          <w:b/>
          <w:bCs/>
          <w:sz w:val="28"/>
          <w:szCs w:val="28"/>
        </w:rPr>
      </w:pPr>
    </w:p>
    <w:p w:rsidR="00380512" w:rsidRPr="00BC0255" w:rsidRDefault="00380512" w:rsidP="003A1618">
      <w:pPr>
        <w:pStyle w:val="a4"/>
        <w:widowControl w:val="0"/>
        <w:tabs>
          <w:tab w:val="left" w:pos="7183"/>
        </w:tabs>
        <w:spacing w:before="0"/>
        <w:ind w:firstLine="0"/>
        <w:jc w:val="center"/>
        <w:rPr>
          <w:rFonts w:ascii="Times New Roman" w:hAnsi="Times New Roman"/>
          <w:b/>
          <w:color w:val="000000"/>
          <w:sz w:val="28"/>
          <w:szCs w:val="28"/>
          <w:lang w:eastAsia="en-US"/>
        </w:rPr>
      </w:pPr>
      <w:r w:rsidRPr="00211EDC">
        <w:rPr>
          <w:rFonts w:ascii="Times New Roman" w:hAnsi="Times New Roman"/>
          <w:b/>
          <w:bCs/>
          <w:sz w:val="28"/>
          <w:szCs w:val="28"/>
        </w:rPr>
        <w:t>Народний депутат України</w:t>
      </w:r>
      <w:r>
        <w:rPr>
          <w:rFonts w:ascii="Times New Roman" w:hAnsi="Times New Roman"/>
          <w:b/>
          <w:bCs/>
          <w:sz w:val="28"/>
          <w:szCs w:val="28"/>
        </w:rPr>
        <w:t xml:space="preserve">                                                                                 </w:t>
      </w:r>
      <w:r w:rsidRPr="00211EDC">
        <w:rPr>
          <w:rFonts w:ascii="Times New Roman" w:hAnsi="Times New Roman"/>
          <w:b/>
          <w:bCs/>
          <w:sz w:val="28"/>
          <w:szCs w:val="28"/>
        </w:rPr>
        <w:t>Королевська Н.Ю.</w:t>
      </w:r>
    </w:p>
    <w:sectPr w:rsidR="00380512" w:rsidRPr="00BC0255" w:rsidSect="006E11F9">
      <w:headerReference w:type="default" r:id="rId17"/>
      <w:pgSz w:w="16838" w:h="11906" w:orient="landscape"/>
      <w:pgMar w:top="709"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694" w:rsidRDefault="00623694" w:rsidP="00384393">
      <w:r>
        <w:separator/>
      </w:r>
    </w:p>
  </w:endnote>
  <w:endnote w:type="continuationSeparator" w:id="0">
    <w:p w:rsidR="00623694" w:rsidRDefault="00623694" w:rsidP="00384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Uk_Antique">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694" w:rsidRDefault="00623694" w:rsidP="00384393">
      <w:r>
        <w:separator/>
      </w:r>
    </w:p>
  </w:footnote>
  <w:footnote w:type="continuationSeparator" w:id="0">
    <w:p w:rsidR="00623694" w:rsidRDefault="00623694" w:rsidP="00384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05F" w:rsidRDefault="00AF705F">
    <w:pPr>
      <w:pStyle w:val="a9"/>
      <w:jc w:val="center"/>
    </w:pPr>
    <w:r w:rsidRPr="00384393">
      <w:rPr>
        <w:rFonts w:ascii="Uk_Antique" w:hAnsi="Uk_Antique"/>
        <w:sz w:val="28"/>
        <w:szCs w:val="28"/>
      </w:rPr>
      <w:fldChar w:fldCharType="begin"/>
    </w:r>
    <w:r w:rsidRPr="00384393">
      <w:rPr>
        <w:rFonts w:ascii="Uk_Antique" w:hAnsi="Uk_Antique"/>
        <w:sz w:val="28"/>
        <w:szCs w:val="28"/>
      </w:rPr>
      <w:instrText>PAGE   \* MERGEFORMAT</w:instrText>
    </w:r>
    <w:r w:rsidRPr="00384393">
      <w:rPr>
        <w:rFonts w:ascii="Uk_Antique" w:hAnsi="Uk_Antique"/>
        <w:sz w:val="28"/>
        <w:szCs w:val="28"/>
      </w:rPr>
      <w:fldChar w:fldCharType="separate"/>
    </w:r>
    <w:r w:rsidR="00036E63">
      <w:rPr>
        <w:rFonts w:ascii="Uk_Antique" w:hAnsi="Uk_Antique"/>
        <w:noProof/>
        <w:sz w:val="28"/>
        <w:szCs w:val="28"/>
      </w:rPr>
      <w:t>2</w:t>
    </w:r>
    <w:r w:rsidRPr="00384393">
      <w:rPr>
        <w:rFonts w:ascii="Uk_Antique" w:hAnsi="Uk_Antique"/>
        <w:sz w:val="28"/>
        <w:szCs w:val="28"/>
      </w:rPr>
      <w:fldChar w:fldCharType="end"/>
    </w:r>
  </w:p>
  <w:p w:rsidR="00AF705F" w:rsidRDefault="00AF705F">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7DA8"/>
    <w:multiLevelType w:val="hybridMultilevel"/>
    <w:tmpl w:val="5FEEA71A"/>
    <w:lvl w:ilvl="0" w:tplc="032AC014">
      <w:start w:val="1"/>
      <w:numFmt w:val="decimal"/>
      <w:lvlText w:val="%1."/>
      <w:lvlJc w:val="left"/>
      <w:pPr>
        <w:ind w:left="1263" w:hanging="804"/>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1" w15:restartNumberingAfterBreak="0">
    <w:nsid w:val="0B352940"/>
    <w:multiLevelType w:val="hybridMultilevel"/>
    <w:tmpl w:val="59F23482"/>
    <w:lvl w:ilvl="0" w:tplc="CA9ECC6E">
      <w:start w:val="1"/>
      <w:numFmt w:val="decimal"/>
      <w:lvlText w:val="%1)"/>
      <w:lvlJc w:val="left"/>
      <w:pPr>
        <w:ind w:left="680" w:hanging="396"/>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1D921F2D"/>
    <w:multiLevelType w:val="hybridMultilevel"/>
    <w:tmpl w:val="89D4F736"/>
    <w:lvl w:ilvl="0" w:tplc="04220001">
      <w:start w:val="1"/>
      <w:numFmt w:val="bullet"/>
      <w:lvlText w:val=""/>
      <w:lvlJc w:val="left"/>
      <w:pPr>
        <w:ind w:left="1179" w:hanging="360"/>
      </w:pPr>
      <w:rPr>
        <w:rFonts w:ascii="Symbol" w:hAnsi="Symbol" w:hint="default"/>
      </w:rPr>
    </w:lvl>
    <w:lvl w:ilvl="1" w:tplc="04220003" w:tentative="1">
      <w:start w:val="1"/>
      <w:numFmt w:val="bullet"/>
      <w:lvlText w:val="o"/>
      <w:lvlJc w:val="left"/>
      <w:pPr>
        <w:ind w:left="1899" w:hanging="360"/>
      </w:pPr>
      <w:rPr>
        <w:rFonts w:ascii="Courier New" w:hAnsi="Courier New" w:hint="default"/>
      </w:rPr>
    </w:lvl>
    <w:lvl w:ilvl="2" w:tplc="04220005" w:tentative="1">
      <w:start w:val="1"/>
      <w:numFmt w:val="bullet"/>
      <w:lvlText w:val=""/>
      <w:lvlJc w:val="left"/>
      <w:pPr>
        <w:ind w:left="2619" w:hanging="360"/>
      </w:pPr>
      <w:rPr>
        <w:rFonts w:ascii="Wingdings" w:hAnsi="Wingdings" w:hint="default"/>
      </w:rPr>
    </w:lvl>
    <w:lvl w:ilvl="3" w:tplc="04220001" w:tentative="1">
      <w:start w:val="1"/>
      <w:numFmt w:val="bullet"/>
      <w:lvlText w:val=""/>
      <w:lvlJc w:val="left"/>
      <w:pPr>
        <w:ind w:left="3339" w:hanging="360"/>
      </w:pPr>
      <w:rPr>
        <w:rFonts w:ascii="Symbol" w:hAnsi="Symbol" w:hint="default"/>
      </w:rPr>
    </w:lvl>
    <w:lvl w:ilvl="4" w:tplc="04220003" w:tentative="1">
      <w:start w:val="1"/>
      <w:numFmt w:val="bullet"/>
      <w:lvlText w:val="o"/>
      <w:lvlJc w:val="left"/>
      <w:pPr>
        <w:ind w:left="4059" w:hanging="360"/>
      </w:pPr>
      <w:rPr>
        <w:rFonts w:ascii="Courier New" w:hAnsi="Courier New" w:hint="default"/>
      </w:rPr>
    </w:lvl>
    <w:lvl w:ilvl="5" w:tplc="04220005" w:tentative="1">
      <w:start w:val="1"/>
      <w:numFmt w:val="bullet"/>
      <w:lvlText w:val=""/>
      <w:lvlJc w:val="left"/>
      <w:pPr>
        <w:ind w:left="4779" w:hanging="360"/>
      </w:pPr>
      <w:rPr>
        <w:rFonts w:ascii="Wingdings" w:hAnsi="Wingdings" w:hint="default"/>
      </w:rPr>
    </w:lvl>
    <w:lvl w:ilvl="6" w:tplc="04220001" w:tentative="1">
      <w:start w:val="1"/>
      <w:numFmt w:val="bullet"/>
      <w:lvlText w:val=""/>
      <w:lvlJc w:val="left"/>
      <w:pPr>
        <w:ind w:left="5499" w:hanging="360"/>
      </w:pPr>
      <w:rPr>
        <w:rFonts w:ascii="Symbol" w:hAnsi="Symbol" w:hint="default"/>
      </w:rPr>
    </w:lvl>
    <w:lvl w:ilvl="7" w:tplc="04220003" w:tentative="1">
      <w:start w:val="1"/>
      <w:numFmt w:val="bullet"/>
      <w:lvlText w:val="o"/>
      <w:lvlJc w:val="left"/>
      <w:pPr>
        <w:ind w:left="6219" w:hanging="360"/>
      </w:pPr>
      <w:rPr>
        <w:rFonts w:ascii="Courier New" w:hAnsi="Courier New" w:hint="default"/>
      </w:rPr>
    </w:lvl>
    <w:lvl w:ilvl="8" w:tplc="04220005" w:tentative="1">
      <w:start w:val="1"/>
      <w:numFmt w:val="bullet"/>
      <w:lvlText w:val=""/>
      <w:lvlJc w:val="left"/>
      <w:pPr>
        <w:ind w:left="6939" w:hanging="360"/>
      </w:pPr>
      <w:rPr>
        <w:rFonts w:ascii="Wingdings" w:hAnsi="Wingdings" w:hint="default"/>
      </w:rPr>
    </w:lvl>
  </w:abstractNum>
  <w:abstractNum w:abstractNumId="3" w15:restartNumberingAfterBreak="0">
    <w:nsid w:val="1E4873C4"/>
    <w:multiLevelType w:val="hybridMultilevel"/>
    <w:tmpl w:val="FE8E2052"/>
    <w:lvl w:ilvl="0" w:tplc="B3183412">
      <w:start w:val="1"/>
      <w:numFmt w:val="decimal"/>
      <w:lvlText w:val="%1."/>
      <w:lvlJc w:val="left"/>
      <w:pPr>
        <w:ind w:left="1422" w:hanging="825"/>
      </w:pPr>
      <w:rPr>
        <w:rFonts w:cs="Times New Roman" w:hint="default"/>
      </w:rPr>
    </w:lvl>
    <w:lvl w:ilvl="1" w:tplc="04220019" w:tentative="1">
      <w:start w:val="1"/>
      <w:numFmt w:val="lowerLetter"/>
      <w:lvlText w:val="%2."/>
      <w:lvlJc w:val="left"/>
      <w:pPr>
        <w:ind w:left="1677" w:hanging="360"/>
      </w:pPr>
      <w:rPr>
        <w:rFonts w:cs="Times New Roman"/>
      </w:rPr>
    </w:lvl>
    <w:lvl w:ilvl="2" w:tplc="0422001B" w:tentative="1">
      <w:start w:val="1"/>
      <w:numFmt w:val="lowerRoman"/>
      <w:lvlText w:val="%3."/>
      <w:lvlJc w:val="right"/>
      <w:pPr>
        <w:ind w:left="2397" w:hanging="180"/>
      </w:pPr>
      <w:rPr>
        <w:rFonts w:cs="Times New Roman"/>
      </w:rPr>
    </w:lvl>
    <w:lvl w:ilvl="3" w:tplc="0422000F" w:tentative="1">
      <w:start w:val="1"/>
      <w:numFmt w:val="decimal"/>
      <w:lvlText w:val="%4."/>
      <w:lvlJc w:val="left"/>
      <w:pPr>
        <w:ind w:left="3117" w:hanging="360"/>
      </w:pPr>
      <w:rPr>
        <w:rFonts w:cs="Times New Roman"/>
      </w:rPr>
    </w:lvl>
    <w:lvl w:ilvl="4" w:tplc="04220019" w:tentative="1">
      <w:start w:val="1"/>
      <w:numFmt w:val="lowerLetter"/>
      <w:lvlText w:val="%5."/>
      <w:lvlJc w:val="left"/>
      <w:pPr>
        <w:ind w:left="3837" w:hanging="360"/>
      </w:pPr>
      <w:rPr>
        <w:rFonts w:cs="Times New Roman"/>
      </w:rPr>
    </w:lvl>
    <w:lvl w:ilvl="5" w:tplc="0422001B" w:tentative="1">
      <w:start w:val="1"/>
      <w:numFmt w:val="lowerRoman"/>
      <w:lvlText w:val="%6."/>
      <w:lvlJc w:val="right"/>
      <w:pPr>
        <w:ind w:left="4557" w:hanging="180"/>
      </w:pPr>
      <w:rPr>
        <w:rFonts w:cs="Times New Roman"/>
      </w:rPr>
    </w:lvl>
    <w:lvl w:ilvl="6" w:tplc="0422000F" w:tentative="1">
      <w:start w:val="1"/>
      <w:numFmt w:val="decimal"/>
      <w:lvlText w:val="%7."/>
      <w:lvlJc w:val="left"/>
      <w:pPr>
        <w:ind w:left="5277" w:hanging="360"/>
      </w:pPr>
      <w:rPr>
        <w:rFonts w:cs="Times New Roman"/>
      </w:rPr>
    </w:lvl>
    <w:lvl w:ilvl="7" w:tplc="04220019" w:tentative="1">
      <w:start w:val="1"/>
      <w:numFmt w:val="lowerLetter"/>
      <w:lvlText w:val="%8."/>
      <w:lvlJc w:val="left"/>
      <w:pPr>
        <w:ind w:left="5997" w:hanging="360"/>
      </w:pPr>
      <w:rPr>
        <w:rFonts w:cs="Times New Roman"/>
      </w:rPr>
    </w:lvl>
    <w:lvl w:ilvl="8" w:tplc="0422001B" w:tentative="1">
      <w:start w:val="1"/>
      <w:numFmt w:val="lowerRoman"/>
      <w:lvlText w:val="%9."/>
      <w:lvlJc w:val="right"/>
      <w:pPr>
        <w:ind w:left="6717" w:hanging="180"/>
      </w:pPr>
      <w:rPr>
        <w:rFonts w:cs="Times New Roman"/>
      </w:rPr>
    </w:lvl>
  </w:abstractNum>
  <w:abstractNum w:abstractNumId="4" w15:restartNumberingAfterBreak="0">
    <w:nsid w:val="21370629"/>
    <w:multiLevelType w:val="hybridMultilevel"/>
    <w:tmpl w:val="5C48A33E"/>
    <w:lvl w:ilvl="0" w:tplc="1D06CDB0">
      <w:start w:val="1"/>
      <w:numFmt w:val="decimal"/>
      <w:lvlText w:val="%1."/>
      <w:lvlJc w:val="left"/>
      <w:pPr>
        <w:ind w:left="501" w:hanging="360"/>
      </w:pPr>
      <w:rPr>
        <w:rFonts w:eastAsia="Times New Roman" w:cs="Times New Roman" w:hint="default"/>
        <w:b w:val="0"/>
      </w:rPr>
    </w:lvl>
    <w:lvl w:ilvl="1" w:tplc="04220019" w:tentative="1">
      <w:start w:val="1"/>
      <w:numFmt w:val="lowerLetter"/>
      <w:lvlText w:val="%2."/>
      <w:lvlJc w:val="left"/>
      <w:pPr>
        <w:ind w:left="1528" w:hanging="360"/>
      </w:pPr>
      <w:rPr>
        <w:rFonts w:cs="Times New Roman"/>
      </w:rPr>
    </w:lvl>
    <w:lvl w:ilvl="2" w:tplc="0422001B" w:tentative="1">
      <w:start w:val="1"/>
      <w:numFmt w:val="lowerRoman"/>
      <w:lvlText w:val="%3."/>
      <w:lvlJc w:val="right"/>
      <w:pPr>
        <w:ind w:left="2248" w:hanging="180"/>
      </w:pPr>
      <w:rPr>
        <w:rFonts w:cs="Times New Roman"/>
      </w:rPr>
    </w:lvl>
    <w:lvl w:ilvl="3" w:tplc="0422000F" w:tentative="1">
      <w:start w:val="1"/>
      <w:numFmt w:val="decimal"/>
      <w:lvlText w:val="%4."/>
      <w:lvlJc w:val="left"/>
      <w:pPr>
        <w:ind w:left="2968" w:hanging="360"/>
      </w:pPr>
      <w:rPr>
        <w:rFonts w:cs="Times New Roman"/>
      </w:rPr>
    </w:lvl>
    <w:lvl w:ilvl="4" w:tplc="04220019" w:tentative="1">
      <w:start w:val="1"/>
      <w:numFmt w:val="lowerLetter"/>
      <w:lvlText w:val="%5."/>
      <w:lvlJc w:val="left"/>
      <w:pPr>
        <w:ind w:left="3688" w:hanging="360"/>
      </w:pPr>
      <w:rPr>
        <w:rFonts w:cs="Times New Roman"/>
      </w:rPr>
    </w:lvl>
    <w:lvl w:ilvl="5" w:tplc="0422001B" w:tentative="1">
      <w:start w:val="1"/>
      <w:numFmt w:val="lowerRoman"/>
      <w:lvlText w:val="%6."/>
      <w:lvlJc w:val="right"/>
      <w:pPr>
        <w:ind w:left="4408" w:hanging="180"/>
      </w:pPr>
      <w:rPr>
        <w:rFonts w:cs="Times New Roman"/>
      </w:rPr>
    </w:lvl>
    <w:lvl w:ilvl="6" w:tplc="0422000F" w:tentative="1">
      <w:start w:val="1"/>
      <w:numFmt w:val="decimal"/>
      <w:lvlText w:val="%7."/>
      <w:lvlJc w:val="left"/>
      <w:pPr>
        <w:ind w:left="5128" w:hanging="360"/>
      </w:pPr>
      <w:rPr>
        <w:rFonts w:cs="Times New Roman"/>
      </w:rPr>
    </w:lvl>
    <w:lvl w:ilvl="7" w:tplc="04220019" w:tentative="1">
      <w:start w:val="1"/>
      <w:numFmt w:val="lowerLetter"/>
      <w:lvlText w:val="%8."/>
      <w:lvlJc w:val="left"/>
      <w:pPr>
        <w:ind w:left="5848" w:hanging="360"/>
      </w:pPr>
      <w:rPr>
        <w:rFonts w:cs="Times New Roman"/>
      </w:rPr>
    </w:lvl>
    <w:lvl w:ilvl="8" w:tplc="0422001B" w:tentative="1">
      <w:start w:val="1"/>
      <w:numFmt w:val="lowerRoman"/>
      <w:lvlText w:val="%9."/>
      <w:lvlJc w:val="right"/>
      <w:pPr>
        <w:ind w:left="6568" w:hanging="180"/>
      </w:pPr>
      <w:rPr>
        <w:rFonts w:cs="Times New Roman"/>
      </w:rPr>
    </w:lvl>
  </w:abstractNum>
  <w:abstractNum w:abstractNumId="5" w15:restartNumberingAfterBreak="0">
    <w:nsid w:val="22DC7E2A"/>
    <w:multiLevelType w:val="hybridMultilevel"/>
    <w:tmpl w:val="FDB2319C"/>
    <w:lvl w:ilvl="0" w:tplc="8BF0F378">
      <w:start w:val="1"/>
      <w:numFmt w:val="decimal"/>
      <w:lvlText w:val="%1)"/>
      <w:lvlJc w:val="left"/>
      <w:pPr>
        <w:ind w:left="756" w:hanging="396"/>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26EA1A63"/>
    <w:multiLevelType w:val="hybridMultilevel"/>
    <w:tmpl w:val="99562572"/>
    <w:lvl w:ilvl="0" w:tplc="C68EE3AA">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7" w15:restartNumberingAfterBreak="0">
    <w:nsid w:val="2EC60BBD"/>
    <w:multiLevelType w:val="hybridMultilevel"/>
    <w:tmpl w:val="22E8A064"/>
    <w:lvl w:ilvl="0" w:tplc="5DB8E01C">
      <w:start w:val="1"/>
      <w:numFmt w:val="decimal"/>
      <w:lvlText w:val="%1."/>
      <w:lvlJc w:val="left"/>
      <w:pPr>
        <w:ind w:left="1335" w:hanging="876"/>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8" w15:restartNumberingAfterBreak="0">
    <w:nsid w:val="38C34901"/>
    <w:multiLevelType w:val="hybridMultilevel"/>
    <w:tmpl w:val="CF86CBFA"/>
    <w:lvl w:ilvl="0" w:tplc="0422000F">
      <w:start w:val="1"/>
      <w:numFmt w:val="decimal"/>
      <w:lvlText w:val="%1."/>
      <w:lvlJc w:val="left"/>
      <w:pPr>
        <w:ind w:left="1179" w:hanging="360"/>
      </w:pPr>
      <w:rPr>
        <w:rFonts w:cs="Times New Roman"/>
      </w:rPr>
    </w:lvl>
    <w:lvl w:ilvl="1" w:tplc="04220019" w:tentative="1">
      <w:start w:val="1"/>
      <w:numFmt w:val="lowerLetter"/>
      <w:lvlText w:val="%2."/>
      <w:lvlJc w:val="left"/>
      <w:pPr>
        <w:ind w:left="1899" w:hanging="360"/>
      </w:pPr>
      <w:rPr>
        <w:rFonts w:cs="Times New Roman"/>
      </w:rPr>
    </w:lvl>
    <w:lvl w:ilvl="2" w:tplc="0422001B" w:tentative="1">
      <w:start w:val="1"/>
      <w:numFmt w:val="lowerRoman"/>
      <w:lvlText w:val="%3."/>
      <w:lvlJc w:val="right"/>
      <w:pPr>
        <w:ind w:left="2619" w:hanging="180"/>
      </w:pPr>
      <w:rPr>
        <w:rFonts w:cs="Times New Roman"/>
      </w:rPr>
    </w:lvl>
    <w:lvl w:ilvl="3" w:tplc="0422000F" w:tentative="1">
      <w:start w:val="1"/>
      <w:numFmt w:val="decimal"/>
      <w:lvlText w:val="%4."/>
      <w:lvlJc w:val="left"/>
      <w:pPr>
        <w:ind w:left="3339" w:hanging="360"/>
      </w:pPr>
      <w:rPr>
        <w:rFonts w:cs="Times New Roman"/>
      </w:rPr>
    </w:lvl>
    <w:lvl w:ilvl="4" w:tplc="04220019" w:tentative="1">
      <w:start w:val="1"/>
      <w:numFmt w:val="lowerLetter"/>
      <w:lvlText w:val="%5."/>
      <w:lvlJc w:val="left"/>
      <w:pPr>
        <w:ind w:left="4059" w:hanging="360"/>
      </w:pPr>
      <w:rPr>
        <w:rFonts w:cs="Times New Roman"/>
      </w:rPr>
    </w:lvl>
    <w:lvl w:ilvl="5" w:tplc="0422001B" w:tentative="1">
      <w:start w:val="1"/>
      <w:numFmt w:val="lowerRoman"/>
      <w:lvlText w:val="%6."/>
      <w:lvlJc w:val="right"/>
      <w:pPr>
        <w:ind w:left="4779" w:hanging="180"/>
      </w:pPr>
      <w:rPr>
        <w:rFonts w:cs="Times New Roman"/>
      </w:rPr>
    </w:lvl>
    <w:lvl w:ilvl="6" w:tplc="0422000F" w:tentative="1">
      <w:start w:val="1"/>
      <w:numFmt w:val="decimal"/>
      <w:lvlText w:val="%7."/>
      <w:lvlJc w:val="left"/>
      <w:pPr>
        <w:ind w:left="5499" w:hanging="360"/>
      </w:pPr>
      <w:rPr>
        <w:rFonts w:cs="Times New Roman"/>
      </w:rPr>
    </w:lvl>
    <w:lvl w:ilvl="7" w:tplc="04220019" w:tentative="1">
      <w:start w:val="1"/>
      <w:numFmt w:val="lowerLetter"/>
      <w:lvlText w:val="%8."/>
      <w:lvlJc w:val="left"/>
      <w:pPr>
        <w:ind w:left="6219" w:hanging="360"/>
      </w:pPr>
      <w:rPr>
        <w:rFonts w:cs="Times New Roman"/>
      </w:rPr>
    </w:lvl>
    <w:lvl w:ilvl="8" w:tplc="0422001B" w:tentative="1">
      <w:start w:val="1"/>
      <w:numFmt w:val="lowerRoman"/>
      <w:lvlText w:val="%9."/>
      <w:lvlJc w:val="right"/>
      <w:pPr>
        <w:ind w:left="6939" w:hanging="180"/>
      </w:pPr>
      <w:rPr>
        <w:rFonts w:cs="Times New Roman"/>
      </w:rPr>
    </w:lvl>
  </w:abstractNum>
  <w:abstractNum w:abstractNumId="9" w15:restartNumberingAfterBreak="0">
    <w:nsid w:val="41E06200"/>
    <w:multiLevelType w:val="hybridMultilevel"/>
    <w:tmpl w:val="AFD40020"/>
    <w:lvl w:ilvl="0" w:tplc="04220011">
      <w:start w:val="1"/>
      <w:numFmt w:val="decimal"/>
      <w:lvlText w:val="%1)"/>
      <w:lvlJc w:val="left"/>
      <w:pPr>
        <w:ind w:left="720" w:hanging="360"/>
      </w:pPr>
      <w:rPr>
        <w:rFonts w:cs="Times New Roman" w:hint="default"/>
        <w:b w:val="0"/>
      </w:rPr>
    </w:lvl>
    <w:lvl w:ilvl="1" w:tplc="8A0093EE">
      <w:start w:val="1"/>
      <w:numFmt w:val="decimal"/>
      <w:lvlText w:val="%2)"/>
      <w:lvlJc w:val="left"/>
      <w:pPr>
        <w:ind w:left="2460" w:hanging="138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4CD7063C"/>
    <w:multiLevelType w:val="hybridMultilevel"/>
    <w:tmpl w:val="99DE7AC8"/>
    <w:lvl w:ilvl="0" w:tplc="F3D82D84">
      <w:start w:val="1"/>
      <w:numFmt w:val="decimal"/>
      <w:lvlText w:val="%1)"/>
      <w:lvlJc w:val="left"/>
      <w:pPr>
        <w:ind w:left="840" w:hanging="48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01325A0"/>
    <w:multiLevelType w:val="hybridMultilevel"/>
    <w:tmpl w:val="07E2C3D2"/>
    <w:lvl w:ilvl="0" w:tplc="65F01BB4">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6610CFD"/>
    <w:multiLevelType w:val="hybridMultilevel"/>
    <w:tmpl w:val="03BCA440"/>
    <w:lvl w:ilvl="0" w:tplc="0AEE8BFE">
      <w:start w:val="1"/>
      <w:numFmt w:val="decimal"/>
      <w:lvlText w:val="%1."/>
      <w:lvlJc w:val="left"/>
      <w:pPr>
        <w:ind w:left="882" w:hanging="360"/>
      </w:pPr>
      <w:rPr>
        <w:rFonts w:cs="Times New Roman" w:hint="default"/>
      </w:rPr>
    </w:lvl>
    <w:lvl w:ilvl="1" w:tplc="04220019" w:tentative="1">
      <w:start w:val="1"/>
      <w:numFmt w:val="lowerLetter"/>
      <w:lvlText w:val="%2."/>
      <w:lvlJc w:val="left"/>
      <w:pPr>
        <w:ind w:left="1602" w:hanging="360"/>
      </w:pPr>
      <w:rPr>
        <w:rFonts w:cs="Times New Roman"/>
      </w:rPr>
    </w:lvl>
    <w:lvl w:ilvl="2" w:tplc="0422001B" w:tentative="1">
      <w:start w:val="1"/>
      <w:numFmt w:val="lowerRoman"/>
      <w:lvlText w:val="%3."/>
      <w:lvlJc w:val="right"/>
      <w:pPr>
        <w:ind w:left="2322" w:hanging="180"/>
      </w:pPr>
      <w:rPr>
        <w:rFonts w:cs="Times New Roman"/>
      </w:rPr>
    </w:lvl>
    <w:lvl w:ilvl="3" w:tplc="0422000F" w:tentative="1">
      <w:start w:val="1"/>
      <w:numFmt w:val="decimal"/>
      <w:lvlText w:val="%4."/>
      <w:lvlJc w:val="left"/>
      <w:pPr>
        <w:ind w:left="3042" w:hanging="360"/>
      </w:pPr>
      <w:rPr>
        <w:rFonts w:cs="Times New Roman"/>
      </w:rPr>
    </w:lvl>
    <w:lvl w:ilvl="4" w:tplc="04220019" w:tentative="1">
      <w:start w:val="1"/>
      <w:numFmt w:val="lowerLetter"/>
      <w:lvlText w:val="%5."/>
      <w:lvlJc w:val="left"/>
      <w:pPr>
        <w:ind w:left="3762" w:hanging="360"/>
      </w:pPr>
      <w:rPr>
        <w:rFonts w:cs="Times New Roman"/>
      </w:rPr>
    </w:lvl>
    <w:lvl w:ilvl="5" w:tplc="0422001B" w:tentative="1">
      <w:start w:val="1"/>
      <w:numFmt w:val="lowerRoman"/>
      <w:lvlText w:val="%6."/>
      <w:lvlJc w:val="right"/>
      <w:pPr>
        <w:ind w:left="4482" w:hanging="180"/>
      </w:pPr>
      <w:rPr>
        <w:rFonts w:cs="Times New Roman"/>
      </w:rPr>
    </w:lvl>
    <w:lvl w:ilvl="6" w:tplc="0422000F" w:tentative="1">
      <w:start w:val="1"/>
      <w:numFmt w:val="decimal"/>
      <w:lvlText w:val="%7."/>
      <w:lvlJc w:val="left"/>
      <w:pPr>
        <w:ind w:left="5202" w:hanging="360"/>
      </w:pPr>
      <w:rPr>
        <w:rFonts w:cs="Times New Roman"/>
      </w:rPr>
    </w:lvl>
    <w:lvl w:ilvl="7" w:tplc="04220019" w:tentative="1">
      <w:start w:val="1"/>
      <w:numFmt w:val="lowerLetter"/>
      <w:lvlText w:val="%8."/>
      <w:lvlJc w:val="left"/>
      <w:pPr>
        <w:ind w:left="5922" w:hanging="360"/>
      </w:pPr>
      <w:rPr>
        <w:rFonts w:cs="Times New Roman"/>
      </w:rPr>
    </w:lvl>
    <w:lvl w:ilvl="8" w:tplc="0422001B" w:tentative="1">
      <w:start w:val="1"/>
      <w:numFmt w:val="lowerRoman"/>
      <w:lvlText w:val="%9."/>
      <w:lvlJc w:val="right"/>
      <w:pPr>
        <w:ind w:left="6642" w:hanging="180"/>
      </w:pPr>
      <w:rPr>
        <w:rFonts w:cs="Times New Roman"/>
      </w:rPr>
    </w:lvl>
  </w:abstractNum>
  <w:abstractNum w:abstractNumId="13" w15:restartNumberingAfterBreak="0">
    <w:nsid w:val="58974EC6"/>
    <w:multiLevelType w:val="hybridMultilevel"/>
    <w:tmpl w:val="BCAA6998"/>
    <w:lvl w:ilvl="0" w:tplc="87BE07B2">
      <w:start w:val="1"/>
      <w:numFmt w:val="decimal"/>
      <w:lvlText w:val="%1."/>
      <w:lvlJc w:val="left"/>
      <w:pPr>
        <w:ind w:left="955" w:hanging="360"/>
      </w:pPr>
      <w:rPr>
        <w:rFonts w:cs="Times New Roman" w:hint="default"/>
      </w:rPr>
    </w:lvl>
    <w:lvl w:ilvl="1" w:tplc="04220019" w:tentative="1">
      <w:start w:val="1"/>
      <w:numFmt w:val="lowerLetter"/>
      <w:lvlText w:val="%2."/>
      <w:lvlJc w:val="left"/>
      <w:pPr>
        <w:ind w:left="1675" w:hanging="360"/>
      </w:pPr>
      <w:rPr>
        <w:rFonts w:cs="Times New Roman"/>
      </w:rPr>
    </w:lvl>
    <w:lvl w:ilvl="2" w:tplc="0422001B" w:tentative="1">
      <w:start w:val="1"/>
      <w:numFmt w:val="lowerRoman"/>
      <w:lvlText w:val="%3."/>
      <w:lvlJc w:val="right"/>
      <w:pPr>
        <w:ind w:left="2395" w:hanging="180"/>
      </w:pPr>
      <w:rPr>
        <w:rFonts w:cs="Times New Roman"/>
      </w:rPr>
    </w:lvl>
    <w:lvl w:ilvl="3" w:tplc="0422000F" w:tentative="1">
      <w:start w:val="1"/>
      <w:numFmt w:val="decimal"/>
      <w:lvlText w:val="%4."/>
      <w:lvlJc w:val="left"/>
      <w:pPr>
        <w:ind w:left="3115" w:hanging="360"/>
      </w:pPr>
      <w:rPr>
        <w:rFonts w:cs="Times New Roman"/>
      </w:rPr>
    </w:lvl>
    <w:lvl w:ilvl="4" w:tplc="04220019" w:tentative="1">
      <w:start w:val="1"/>
      <w:numFmt w:val="lowerLetter"/>
      <w:lvlText w:val="%5."/>
      <w:lvlJc w:val="left"/>
      <w:pPr>
        <w:ind w:left="3835" w:hanging="360"/>
      </w:pPr>
      <w:rPr>
        <w:rFonts w:cs="Times New Roman"/>
      </w:rPr>
    </w:lvl>
    <w:lvl w:ilvl="5" w:tplc="0422001B" w:tentative="1">
      <w:start w:val="1"/>
      <w:numFmt w:val="lowerRoman"/>
      <w:lvlText w:val="%6."/>
      <w:lvlJc w:val="right"/>
      <w:pPr>
        <w:ind w:left="4555" w:hanging="180"/>
      </w:pPr>
      <w:rPr>
        <w:rFonts w:cs="Times New Roman"/>
      </w:rPr>
    </w:lvl>
    <w:lvl w:ilvl="6" w:tplc="0422000F" w:tentative="1">
      <w:start w:val="1"/>
      <w:numFmt w:val="decimal"/>
      <w:lvlText w:val="%7."/>
      <w:lvlJc w:val="left"/>
      <w:pPr>
        <w:ind w:left="5275" w:hanging="360"/>
      </w:pPr>
      <w:rPr>
        <w:rFonts w:cs="Times New Roman"/>
      </w:rPr>
    </w:lvl>
    <w:lvl w:ilvl="7" w:tplc="04220019" w:tentative="1">
      <w:start w:val="1"/>
      <w:numFmt w:val="lowerLetter"/>
      <w:lvlText w:val="%8."/>
      <w:lvlJc w:val="left"/>
      <w:pPr>
        <w:ind w:left="5995" w:hanging="360"/>
      </w:pPr>
      <w:rPr>
        <w:rFonts w:cs="Times New Roman"/>
      </w:rPr>
    </w:lvl>
    <w:lvl w:ilvl="8" w:tplc="0422001B" w:tentative="1">
      <w:start w:val="1"/>
      <w:numFmt w:val="lowerRoman"/>
      <w:lvlText w:val="%9."/>
      <w:lvlJc w:val="right"/>
      <w:pPr>
        <w:ind w:left="6715" w:hanging="180"/>
      </w:pPr>
      <w:rPr>
        <w:rFonts w:cs="Times New Roman"/>
      </w:rPr>
    </w:lvl>
  </w:abstractNum>
  <w:abstractNum w:abstractNumId="14" w15:restartNumberingAfterBreak="0">
    <w:nsid w:val="59AC564E"/>
    <w:multiLevelType w:val="hybridMultilevel"/>
    <w:tmpl w:val="55C03B80"/>
    <w:lvl w:ilvl="0" w:tplc="D27ED00E">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abstractNum w:abstractNumId="15" w15:restartNumberingAfterBreak="0">
    <w:nsid w:val="5E6767CF"/>
    <w:multiLevelType w:val="hybridMultilevel"/>
    <w:tmpl w:val="1E12E0D8"/>
    <w:lvl w:ilvl="0" w:tplc="00062A24">
      <w:start w:val="1"/>
      <w:numFmt w:val="decimal"/>
      <w:lvlText w:val="%1."/>
      <w:lvlJc w:val="left"/>
      <w:pPr>
        <w:ind w:left="1309" w:hanging="840"/>
      </w:pPr>
      <w:rPr>
        <w:rFonts w:cs="Times New Roman" w:hint="default"/>
        <w:b w:val="0"/>
      </w:rPr>
    </w:lvl>
    <w:lvl w:ilvl="1" w:tplc="04220019" w:tentative="1">
      <w:start w:val="1"/>
      <w:numFmt w:val="lowerLetter"/>
      <w:lvlText w:val="%2."/>
      <w:lvlJc w:val="left"/>
      <w:pPr>
        <w:ind w:left="1549" w:hanging="360"/>
      </w:pPr>
      <w:rPr>
        <w:rFonts w:cs="Times New Roman"/>
      </w:rPr>
    </w:lvl>
    <w:lvl w:ilvl="2" w:tplc="0422001B" w:tentative="1">
      <w:start w:val="1"/>
      <w:numFmt w:val="lowerRoman"/>
      <w:lvlText w:val="%3."/>
      <w:lvlJc w:val="right"/>
      <w:pPr>
        <w:ind w:left="2269" w:hanging="180"/>
      </w:pPr>
      <w:rPr>
        <w:rFonts w:cs="Times New Roman"/>
      </w:rPr>
    </w:lvl>
    <w:lvl w:ilvl="3" w:tplc="0422000F" w:tentative="1">
      <w:start w:val="1"/>
      <w:numFmt w:val="decimal"/>
      <w:lvlText w:val="%4."/>
      <w:lvlJc w:val="left"/>
      <w:pPr>
        <w:ind w:left="2989" w:hanging="360"/>
      </w:pPr>
      <w:rPr>
        <w:rFonts w:cs="Times New Roman"/>
      </w:rPr>
    </w:lvl>
    <w:lvl w:ilvl="4" w:tplc="04220019" w:tentative="1">
      <w:start w:val="1"/>
      <w:numFmt w:val="lowerLetter"/>
      <w:lvlText w:val="%5."/>
      <w:lvlJc w:val="left"/>
      <w:pPr>
        <w:ind w:left="3709" w:hanging="360"/>
      </w:pPr>
      <w:rPr>
        <w:rFonts w:cs="Times New Roman"/>
      </w:rPr>
    </w:lvl>
    <w:lvl w:ilvl="5" w:tplc="0422001B" w:tentative="1">
      <w:start w:val="1"/>
      <w:numFmt w:val="lowerRoman"/>
      <w:lvlText w:val="%6."/>
      <w:lvlJc w:val="right"/>
      <w:pPr>
        <w:ind w:left="4429" w:hanging="180"/>
      </w:pPr>
      <w:rPr>
        <w:rFonts w:cs="Times New Roman"/>
      </w:rPr>
    </w:lvl>
    <w:lvl w:ilvl="6" w:tplc="0422000F" w:tentative="1">
      <w:start w:val="1"/>
      <w:numFmt w:val="decimal"/>
      <w:lvlText w:val="%7."/>
      <w:lvlJc w:val="left"/>
      <w:pPr>
        <w:ind w:left="5149" w:hanging="360"/>
      </w:pPr>
      <w:rPr>
        <w:rFonts w:cs="Times New Roman"/>
      </w:rPr>
    </w:lvl>
    <w:lvl w:ilvl="7" w:tplc="04220019" w:tentative="1">
      <w:start w:val="1"/>
      <w:numFmt w:val="lowerLetter"/>
      <w:lvlText w:val="%8."/>
      <w:lvlJc w:val="left"/>
      <w:pPr>
        <w:ind w:left="5869" w:hanging="360"/>
      </w:pPr>
      <w:rPr>
        <w:rFonts w:cs="Times New Roman"/>
      </w:rPr>
    </w:lvl>
    <w:lvl w:ilvl="8" w:tplc="0422001B" w:tentative="1">
      <w:start w:val="1"/>
      <w:numFmt w:val="lowerRoman"/>
      <w:lvlText w:val="%9."/>
      <w:lvlJc w:val="right"/>
      <w:pPr>
        <w:ind w:left="6589" w:hanging="180"/>
      </w:pPr>
      <w:rPr>
        <w:rFonts w:cs="Times New Roman"/>
      </w:rPr>
    </w:lvl>
  </w:abstractNum>
  <w:abstractNum w:abstractNumId="16" w15:restartNumberingAfterBreak="0">
    <w:nsid w:val="78EC5542"/>
    <w:multiLevelType w:val="hybridMultilevel"/>
    <w:tmpl w:val="AFFCEA2A"/>
    <w:lvl w:ilvl="0" w:tplc="7986A7CC">
      <w:start w:val="1"/>
      <w:numFmt w:val="decimal"/>
      <w:lvlText w:val="%1."/>
      <w:lvlJc w:val="left"/>
      <w:pPr>
        <w:ind w:left="819" w:hanging="360"/>
      </w:pPr>
      <w:rPr>
        <w:rFonts w:cs="Times New Roman" w:hint="default"/>
      </w:rPr>
    </w:lvl>
    <w:lvl w:ilvl="1" w:tplc="04220019" w:tentative="1">
      <w:start w:val="1"/>
      <w:numFmt w:val="lowerLetter"/>
      <w:lvlText w:val="%2."/>
      <w:lvlJc w:val="left"/>
      <w:pPr>
        <w:ind w:left="1539" w:hanging="360"/>
      </w:pPr>
      <w:rPr>
        <w:rFonts w:cs="Times New Roman"/>
      </w:rPr>
    </w:lvl>
    <w:lvl w:ilvl="2" w:tplc="0422001B" w:tentative="1">
      <w:start w:val="1"/>
      <w:numFmt w:val="lowerRoman"/>
      <w:lvlText w:val="%3."/>
      <w:lvlJc w:val="right"/>
      <w:pPr>
        <w:ind w:left="2259" w:hanging="180"/>
      </w:pPr>
      <w:rPr>
        <w:rFonts w:cs="Times New Roman"/>
      </w:rPr>
    </w:lvl>
    <w:lvl w:ilvl="3" w:tplc="0422000F" w:tentative="1">
      <w:start w:val="1"/>
      <w:numFmt w:val="decimal"/>
      <w:lvlText w:val="%4."/>
      <w:lvlJc w:val="left"/>
      <w:pPr>
        <w:ind w:left="2979" w:hanging="360"/>
      </w:pPr>
      <w:rPr>
        <w:rFonts w:cs="Times New Roman"/>
      </w:rPr>
    </w:lvl>
    <w:lvl w:ilvl="4" w:tplc="04220019" w:tentative="1">
      <w:start w:val="1"/>
      <w:numFmt w:val="lowerLetter"/>
      <w:lvlText w:val="%5."/>
      <w:lvlJc w:val="left"/>
      <w:pPr>
        <w:ind w:left="3699" w:hanging="360"/>
      </w:pPr>
      <w:rPr>
        <w:rFonts w:cs="Times New Roman"/>
      </w:rPr>
    </w:lvl>
    <w:lvl w:ilvl="5" w:tplc="0422001B" w:tentative="1">
      <w:start w:val="1"/>
      <w:numFmt w:val="lowerRoman"/>
      <w:lvlText w:val="%6."/>
      <w:lvlJc w:val="right"/>
      <w:pPr>
        <w:ind w:left="4419" w:hanging="180"/>
      </w:pPr>
      <w:rPr>
        <w:rFonts w:cs="Times New Roman"/>
      </w:rPr>
    </w:lvl>
    <w:lvl w:ilvl="6" w:tplc="0422000F" w:tentative="1">
      <w:start w:val="1"/>
      <w:numFmt w:val="decimal"/>
      <w:lvlText w:val="%7."/>
      <w:lvlJc w:val="left"/>
      <w:pPr>
        <w:ind w:left="5139" w:hanging="360"/>
      </w:pPr>
      <w:rPr>
        <w:rFonts w:cs="Times New Roman"/>
      </w:rPr>
    </w:lvl>
    <w:lvl w:ilvl="7" w:tplc="04220019" w:tentative="1">
      <w:start w:val="1"/>
      <w:numFmt w:val="lowerLetter"/>
      <w:lvlText w:val="%8."/>
      <w:lvlJc w:val="left"/>
      <w:pPr>
        <w:ind w:left="5859" w:hanging="360"/>
      </w:pPr>
      <w:rPr>
        <w:rFonts w:cs="Times New Roman"/>
      </w:rPr>
    </w:lvl>
    <w:lvl w:ilvl="8" w:tplc="0422001B" w:tentative="1">
      <w:start w:val="1"/>
      <w:numFmt w:val="lowerRoman"/>
      <w:lvlText w:val="%9."/>
      <w:lvlJc w:val="right"/>
      <w:pPr>
        <w:ind w:left="6579" w:hanging="180"/>
      </w:pPr>
      <w:rPr>
        <w:rFonts w:cs="Times New Roman"/>
      </w:rPr>
    </w:lvl>
  </w:abstractNum>
  <w:num w:numId="1">
    <w:abstractNumId w:val="14"/>
  </w:num>
  <w:num w:numId="2">
    <w:abstractNumId w:val="16"/>
  </w:num>
  <w:num w:numId="3">
    <w:abstractNumId w:val="10"/>
  </w:num>
  <w:num w:numId="4">
    <w:abstractNumId w:val="9"/>
  </w:num>
  <w:num w:numId="5">
    <w:abstractNumId w:val="5"/>
  </w:num>
  <w:num w:numId="6">
    <w:abstractNumId w:val="1"/>
  </w:num>
  <w:num w:numId="7">
    <w:abstractNumId w:val="7"/>
  </w:num>
  <w:num w:numId="8">
    <w:abstractNumId w:val="0"/>
  </w:num>
  <w:num w:numId="9">
    <w:abstractNumId w:val="2"/>
  </w:num>
  <w:num w:numId="10">
    <w:abstractNumId w:val="8"/>
  </w:num>
  <w:num w:numId="11">
    <w:abstractNumId w:val="6"/>
  </w:num>
  <w:num w:numId="12">
    <w:abstractNumId w:val="11"/>
  </w:num>
  <w:num w:numId="13">
    <w:abstractNumId w:val="3"/>
  </w:num>
  <w:num w:numId="14">
    <w:abstractNumId w:val="4"/>
  </w:num>
  <w:num w:numId="15">
    <w:abstractNumId w:val="15"/>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B49"/>
    <w:rsid w:val="00013A85"/>
    <w:rsid w:val="000148BA"/>
    <w:rsid w:val="00015742"/>
    <w:rsid w:val="00016B22"/>
    <w:rsid w:val="0002108D"/>
    <w:rsid w:val="00033D04"/>
    <w:rsid w:val="00036E63"/>
    <w:rsid w:val="0004030C"/>
    <w:rsid w:val="000573E8"/>
    <w:rsid w:val="00071DF3"/>
    <w:rsid w:val="00073BFE"/>
    <w:rsid w:val="00073C16"/>
    <w:rsid w:val="00082E3C"/>
    <w:rsid w:val="00085469"/>
    <w:rsid w:val="000901D8"/>
    <w:rsid w:val="000953C2"/>
    <w:rsid w:val="0009732F"/>
    <w:rsid w:val="000A1807"/>
    <w:rsid w:val="000A4BF3"/>
    <w:rsid w:val="000A6EED"/>
    <w:rsid w:val="000A720C"/>
    <w:rsid w:val="000B1B5F"/>
    <w:rsid w:val="000B361B"/>
    <w:rsid w:val="000B3A61"/>
    <w:rsid w:val="000B3DEA"/>
    <w:rsid w:val="000C3EBA"/>
    <w:rsid w:val="000C6A6A"/>
    <w:rsid w:val="000D2148"/>
    <w:rsid w:val="000D74DE"/>
    <w:rsid w:val="000E0CB0"/>
    <w:rsid w:val="000E116F"/>
    <w:rsid w:val="000E321E"/>
    <w:rsid w:val="000F6B0B"/>
    <w:rsid w:val="001018BF"/>
    <w:rsid w:val="00101A8C"/>
    <w:rsid w:val="00105B0D"/>
    <w:rsid w:val="00106248"/>
    <w:rsid w:val="00106DC6"/>
    <w:rsid w:val="00123B2A"/>
    <w:rsid w:val="00130B76"/>
    <w:rsid w:val="00135C5F"/>
    <w:rsid w:val="00146BF7"/>
    <w:rsid w:val="00146F3C"/>
    <w:rsid w:val="0014758D"/>
    <w:rsid w:val="00147F57"/>
    <w:rsid w:val="001532E0"/>
    <w:rsid w:val="00156CD5"/>
    <w:rsid w:val="00156E82"/>
    <w:rsid w:val="00157462"/>
    <w:rsid w:val="00164659"/>
    <w:rsid w:val="0016658E"/>
    <w:rsid w:val="00167BF2"/>
    <w:rsid w:val="001703F7"/>
    <w:rsid w:val="00171675"/>
    <w:rsid w:val="00183467"/>
    <w:rsid w:val="00185F5A"/>
    <w:rsid w:val="0018711E"/>
    <w:rsid w:val="00187ACD"/>
    <w:rsid w:val="00191B66"/>
    <w:rsid w:val="001965CB"/>
    <w:rsid w:val="001A6AF2"/>
    <w:rsid w:val="001B2D60"/>
    <w:rsid w:val="001C05A7"/>
    <w:rsid w:val="001D03E3"/>
    <w:rsid w:val="001D127F"/>
    <w:rsid w:val="001D4B85"/>
    <w:rsid w:val="001E774D"/>
    <w:rsid w:val="001F6196"/>
    <w:rsid w:val="00204EA5"/>
    <w:rsid w:val="00211EDC"/>
    <w:rsid w:val="00213F0A"/>
    <w:rsid w:val="00233501"/>
    <w:rsid w:val="002335EF"/>
    <w:rsid w:val="00234BCB"/>
    <w:rsid w:val="0024512C"/>
    <w:rsid w:val="00250523"/>
    <w:rsid w:val="00251104"/>
    <w:rsid w:val="00254DAD"/>
    <w:rsid w:val="00256E1A"/>
    <w:rsid w:val="0026137D"/>
    <w:rsid w:val="00261B97"/>
    <w:rsid w:val="00272479"/>
    <w:rsid w:val="00274D54"/>
    <w:rsid w:val="002755D3"/>
    <w:rsid w:val="002807DD"/>
    <w:rsid w:val="002834E5"/>
    <w:rsid w:val="00284859"/>
    <w:rsid w:val="00285A64"/>
    <w:rsid w:val="002A2D94"/>
    <w:rsid w:val="002B20EB"/>
    <w:rsid w:val="002B2C34"/>
    <w:rsid w:val="002B663C"/>
    <w:rsid w:val="002C6882"/>
    <w:rsid w:val="002C7C68"/>
    <w:rsid w:val="002D062B"/>
    <w:rsid w:val="002E4C76"/>
    <w:rsid w:val="002F0CB1"/>
    <w:rsid w:val="002F48D7"/>
    <w:rsid w:val="00302364"/>
    <w:rsid w:val="003028FC"/>
    <w:rsid w:val="0030322D"/>
    <w:rsid w:val="0030792A"/>
    <w:rsid w:val="00315699"/>
    <w:rsid w:val="00324E71"/>
    <w:rsid w:val="003262C2"/>
    <w:rsid w:val="0032723C"/>
    <w:rsid w:val="00346F28"/>
    <w:rsid w:val="00352CB8"/>
    <w:rsid w:val="00365F1D"/>
    <w:rsid w:val="003674D2"/>
    <w:rsid w:val="00367B2B"/>
    <w:rsid w:val="00370C78"/>
    <w:rsid w:val="00375B75"/>
    <w:rsid w:val="00376662"/>
    <w:rsid w:val="00376AA4"/>
    <w:rsid w:val="00380512"/>
    <w:rsid w:val="00380659"/>
    <w:rsid w:val="00384393"/>
    <w:rsid w:val="00387CDA"/>
    <w:rsid w:val="00387D9B"/>
    <w:rsid w:val="00392283"/>
    <w:rsid w:val="0039250A"/>
    <w:rsid w:val="00397D9D"/>
    <w:rsid w:val="003A0A2A"/>
    <w:rsid w:val="003A1618"/>
    <w:rsid w:val="003A74BE"/>
    <w:rsid w:val="003B4546"/>
    <w:rsid w:val="003C75DB"/>
    <w:rsid w:val="003E2D0A"/>
    <w:rsid w:val="003E3A3F"/>
    <w:rsid w:val="003F14B2"/>
    <w:rsid w:val="003F1B61"/>
    <w:rsid w:val="003F50E1"/>
    <w:rsid w:val="003F5AFF"/>
    <w:rsid w:val="00400A46"/>
    <w:rsid w:val="00404614"/>
    <w:rsid w:val="00406F1C"/>
    <w:rsid w:val="00410A43"/>
    <w:rsid w:val="0041434F"/>
    <w:rsid w:val="0042350B"/>
    <w:rsid w:val="00424DD1"/>
    <w:rsid w:val="00444DC0"/>
    <w:rsid w:val="00453575"/>
    <w:rsid w:val="00456C33"/>
    <w:rsid w:val="00460AA8"/>
    <w:rsid w:val="00461746"/>
    <w:rsid w:val="00462A02"/>
    <w:rsid w:val="004644BD"/>
    <w:rsid w:val="004704E5"/>
    <w:rsid w:val="00474CC7"/>
    <w:rsid w:val="00476CEB"/>
    <w:rsid w:val="00484732"/>
    <w:rsid w:val="00485071"/>
    <w:rsid w:val="00493923"/>
    <w:rsid w:val="00494D68"/>
    <w:rsid w:val="00495293"/>
    <w:rsid w:val="00496287"/>
    <w:rsid w:val="004A1E87"/>
    <w:rsid w:val="004A43DD"/>
    <w:rsid w:val="004A4617"/>
    <w:rsid w:val="004A70A4"/>
    <w:rsid w:val="004B2E38"/>
    <w:rsid w:val="004B35DB"/>
    <w:rsid w:val="004B427A"/>
    <w:rsid w:val="004C1BAB"/>
    <w:rsid w:val="004D2052"/>
    <w:rsid w:val="004E4B3C"/>
    <w:rsid w:val="004F15BF"/>
    <w:rsid w:val="004F1C19"/>
    <w:rsid w:val="004F7A88"/>
    <w:rsid w:val="00506445"/>
    <w:rsid w:val="00506D57"/>
    <w:rsid w:val="0053443E"/>
    <w:rsid w:val="00534FD1"/>
    <w:rsid w:val="0054704B"/>
    <w:rsid w:val="00547CD2"/>
    <w:rsid w:val="005500B3"/>
    <w:rsid w:val="00563DC2"/>
    <w:rsid w:val="00567C33"/>
    <w:rsid w:val="005746BF"/>
    <w:rsid w:val="00576BDF"/>
    <w:rsid w:val="00577FD2"/>
    <w:rsid w:val="005864E2"/>
    <w:rsid w:val="00586A22"/>
    <w:rsid w:val="005A080E"/>
    <w:rsid w:val="005A3B06"/>
    <w:rsid w:val="005B3315"/>
    <w:rsid w:val="005B78AB"/>
    <w:rsid w:val="005C7B26"/>
    <w:rsid w:val="005D20CA"/>
    <w:rsid w:val="005E3F1C"/>
    <w:rsid w:val="005E7A27"/>
    <w:rsid w:val="005F1389"/>
    <w:rsid w:val="005F6546"/>
    <w:rsid w:val="005F67A8"/>
    <w:rsid w:val="005F6CE6"/>
    <w:rsid w:val="005F7928"/>
    <w:rsid w:val="006034C0"/>
    <w:rsid w:val="00615498"/>
    <w:rsid w:val="00617B4D"/>
    <w:rsid w:val="00621E3B"/>
    <w:rsid w:val="00623694"/>
    <w:rsid w:val="00624F01"/>
    <w:rsid w:val="00642784"/>
    <w:rsid w:val="00644F9D"/>
    <w:rsid w:val="0064617E"/>
    <w:rsid w:val="00653320"/>
    <w:rsid w:val="0065783D"/>
    <w:rsid w:val="006624A4"/>
    <w:rsid w:val="0066699A"/>
    <w:rsid w:val="00666E51"/>
    <w:rsid w:val="00681B7B"/>
    <w:rsid w:val="006840BC"/>
    <w:rsid w:val="006A4E45"/>
    <w:rsid w:val="006A71F0"/>
    <w:rsid w:val="006A7481"/>
    <w:rsid w:val="006B2B92"/>
    <w:rsid w:val="006B6120"/>
    <w:rsid w:val="006B6A8A"/>
    <w:rsid w:val="006C0623"/>
    <w:rsid w:val="006C0A66"/>
    <w:rsid w:val="006C428B"/>
    <w:rsid w:val="006C44AA"/>
    <w:rsid w:val="006D2032"/>
    <w:rsid w:val="006D38D2"/>
    <w:rsid w:val="006E0D43"/>
    <w:rsid w:val="006E11F9"/>
    <w:rsid w:val="006E35D3"/>
    <w:rsid w:val="006E5D49"/>
    <w:rsid w:val="006F081B"/>
    <w:rsid w:val="006F08F2"/>
    <w:rsid w:val="006F1F2F"/>
    <w:rsid w:val="006F2B2E"/>
    <w:rsid w:val="00700D95"/>
    <w:rsid w:val="00702305"/>
    <w:rsid w:val="00704865"/>
    <w:rsid w:val="00724BC9"/>
    <w:rsid w:val="00724DDB"/>
    <w:rsid w:val="00735692"/>
    <w:rsid w:val="00760260"/>
    <w:rsid w:val="00763604"/>
    <w:rsid w:val="007716E0"/>
    <w:rsid w:val="00782610"/>
    <w:rsid w:val="00787799"/>
    <w:rsid w:val="00790482"/>
    <w:rsid w:val="007911D0"/>
    <w:rsid w:val="007A08D3"/>
    <w:rsid w:val="007A1A81"/>
    <w:rsid w:val="007C0B6B"/>
    <w:rsid w:val="007C3BD8"/>
    <w:rsid w:val="007C5A68"/>
    <w:rsid w:val="007C67C4"/>
    <w:rsid w:val="007D1761"/>
    <w:rsid w:val="007E1B91"/>
    <w:rsid w:val="007E3A96"/>
    <w:rsid w:val="007E73C4"/>
    <w:rsid w:val="007F36D3"/>
    <w:rsid w:val="00803590"/>
    <w:rsid w:val="00806301"/>
    <w:rsid w:val="0081075F"/>
    <w:rsid w:val="00810FCB"/>
    <w:rsid w:val="008170A6"/>
    <w:rsid w:val="008225CA"/>
    <w:rsid w:val="00824379"/>
    <w:rsid w:val="00824B7A"/>
    <w:rsid w:val="00836893"/>
    <w:rsid w:val="00836EE1"/>
    <w:rsid w:val="00857C01"/>
    <w:rsid w:val="008670F5"/>
    <w:rsid w:val="00873A42"/>
    <w:rsid w:val="0087713A"/>
    <w:rsid w:val="008824AA"/>
    <w:rsid w:val="00883B95"/>
    <w:rsid w:val="00887A16"/>
    <w:rsid w:val="00890ED0"/>
    <w:rsid w:val="00894CDC"/>
    <w:rsid w:val="008A3C7F"/>
    <w:rsid w:val="008A51B5"/>
    <w:rsid w:val="008A56BF"/>
    <w:rsid w:val="008B2EFD"/>
    <w:rsid w:val="008B4DD0"/>
    <w:rsid w:val="008B6BC7"/>
    <w:rsid w:val="008C09FA"/>
    <w:rsid w:val="008D6A05"/>
    <w:rsid w:val="008E0F64"/>
    <w:rsid w:val="008E1674"/>
    <w:rsid w:val="008E521A"/>
    <w:rsid w:val="008F00B1"/>
    <w:rsid w:val="008F2AEC"/>
    <w:rsid w:val="008F50A4"/>
    <w:rsid w:val="00900D07"/>
    <w:rsid w:val="00901ECB"/>
    <w:rsid w:val="00904095"/>
    <w:rsid w:val="00912CD1"/>
    <w:rsid w:val="00921980"/>
    <w:rsid w:val="00935B36"/>
    <w:rsid w:val="00944DF5"/>
    <w:rsid w:val="009578CD"/>
    <w:rsid w:val="00960615"/>
    <w:rsid w:val="009659AF"/>
    <w:rsid w:val="009659B5"/>
    <w:rsid w:val="009761FA"/>
    <w:rsid w:val="00982617"/>
    <w:rsid w:val="00984EC9"/>
    <w:rsid w:val="009A1AB0"/>
    <w:rsid w:val="009B09A7"/>
    <w:rsid w:val="009B0D9A"/>
    <w:rsid w:val="009B4961"/>
    <w:rsid w:val="009B617B"/>
    <w:rsid w:val="009B682C"/>
    <w:rsid w:val="009C3F90"/>
    <w:rsid w:val="009C6F71"/>
    <w:rsid w:val="009D0CA8"/>
    <w:rsid w:val="009D2E2C"/>
    <w:rsid w:val="009D5138"/>
    <w:rsid w:val="009D6014"/>
    <w:rsid w:val="009E0936"/>
    <w:rsid w:val="009E1373"/>
    <w:rsid w:val="009E3FF0"/>
    <w:rsid w:val="009E4086"/>
    <w:rsid w:val="009E73ED"/>
    <w:rsid w:val="009F5A9A"/>
    <w:rsid w:val="00A02E30"/>
    <w:rsid w:val="00A0480E"/>
    <w:rsid w:val="00A051A9"/>
    <w:rsid w:val="00A100A2"/>
    <w:rsid w:val="00A11788"/>
    <w:rsid w:val="00A37BE1"/>
    <w:rsid w:val="00A43328"/>
    <w:rsid w:val="00A4575D"/>
    <w:rsid w:val="00A53A89"/>
    <w:rsid w:val="00A5438F"/>
    <w:rsid w:val="00A54FB6"/>
    <w:rsid w:val="00A61498"/>
    <w:rsid w:val="00A70AB8"/>
    <w:rsid w:val="00A74D75"/>
    <w:rsid w:val="00A75F62"/>
    <w:rsid w:val="00A904C9"/>
    <w:rsid w:val="00A93C3F"/>
    <w:rsid w:val="00A9581E"/>
    <w:rsid w:val="00AA25EA"/>
    <w:rsid w:val="00AB7234"/>
    <w:rsid w:val="00AB79E5"/>
    <w:rsid w:val="00AC3908"/>
    <w:rsid w:val="00AC55BC"/>
    <w:rsid w:val="00AC6E0B"/>
    <w:rsid w:val="00AE3AAC"/>
    <w:rsid w:val="00AF1274"/>
    <w:rsid w:val="00AF37FC"/>
    <w:rsid w:val="00AF635C"/>
    <w:rsid w:val="00AF705F"/>
    <w:rsid w:val="00AF73DB"/>
    <w:rsid w:val="00B020CC"/>
    <w:rsid w:val="00B07D95"/>
    <w:rsid w:val="00B12BED"/>
    <w:rsid w:val="00B1439A"/>
    <w:rsid w:val="00B2456E"/>
    <w:rsid w:val="00B25B70"/>
    <w:rsid w:val="00B31C93"/>
    <w:rsid w:val="00B34B40"/>
    <w:rsid w:val="00B3574F"/>
    <w:rsid w:val="00B43B8B"/>
    <w:rsid w:val="00B47553"/>
    <w:rsid w:val="00B705D3"/>
    <w:rsid w:val="00B72141"/>
    <w:rsid w:val="00B72407"/>
    <w:rsid w:val="00B737AF"/>
    <w:rsid w:val="00B828FA"/>
    <w:rsid w:val="00B848FB"/>
    <w:rsid w:val="00B85561"/>
    <w:rsid w:val="00B93B4F"/>
    <w:rsid w:val="00B95501"/>
    <w:rsid w:val="00B96A2A"/>
    <w:rsid w:val="00BB2FAD"/>
    <w:rsid w:val="00BC0255"/>
    <w:rsid w:val="00BC75E8"/>
    <w:rsid w:val="00BC799F"/>
    <w:rsid w:val="00BD51D2"/>
    <w:rsid w:val="00BD545C"/>
    <w:rsid w:val="00BF02D8"/>
    <w:rsid w:val="00BF6D90"/>
    <w:rsid w:val="00C0310E"/>
    <w:rsid w:val="00C116B0"/>
    <w:rsid w:val="00C120AE"/>
    <w:rsid w:val="00C17022"/>
    <w:rsid w:val="00C207BF"/>
    <w:rsid w:val="00C337DF"/>
    <w:rsid w:val="00C33F26"/>
    <w:rsid w:val="00C366FE"/>
    <w:rsid w:val="00C41252"/>
    <w:rsid w:val="00C43E6F"/>
    <w:rsid w:val="00C450A5"/>
    <w:rsid w:val="00C46C4B"/>
    <w:rsid w:val="00C5052A"/>
    <w:rsid w:val="00C520DB"/>
    <w:rsid w:val="00C54D1F"/>
    <w:rsid w:val="00C54D34"/>
    <w:rsid w:val="00C60ADD"/>
    <w:rsid w:val="00C70A7C"/>
    <w:rsid w:val="00C754CD"/>
    <w:rsid w:val="00C80C08"/>
    <w:rsid w:val="00C83D6F"/>
    <w:rsid w:val="00C87D47"/>
    <w:rsid w:val="00C90B8E"/>
    <w:rsid w:val="00CA049F"/>
    <w:rsid w:val="00CA383A"/>
    <w:rsid w:val="00CA5B49"/>
    <w:rsid w:val="00CB0452"/>
    <w:rsid w:val="00CB26ED"/>
    <w:rsid w:val="00CB4029"/>
    <w:rsid w:val="00CB471F"/>
    <w:rsid w:val="00CB553E"/>
    <w:rsid w:val="00CB6728"/>
    <w:rsid w:val="00CC0811"/>
    <w:rsid w:val="00CC3993"/>
    <w:rsid w:val="00CE3FFA"/>
    <w:rsid w:val="00CE589B"/>
    <w:rsid w:val="00CE5B9F"/>
    <w:rsid w:val="00CF1743"/>
    <w:rsid w:val="00CF3DF4"/>
    <w:rsid w:val="00CF5258"/>
    <w:rsid w:val="00CF72A3"/>
    <w:rsid w:val="00D04889"/>
    <w:rsid w:val="00D054BB"/>
    <w:rsid w:val="00D10255"/>
    <w:rsid w:val="00D10DDE"/>
    <w:rsid w:val="00D12428"/>
    <w:rsid w:val="00D15469"/>
    <w:rsid w:val="00D244C8"/>
    <w:rsid w:val="00D30355"/>
    <w:rsid w:val="00D35AA9"/>
    <w:rsid w:val="00D44468"/>
    <w:rsid w:val="00D45CBE"/>
    <w:rsid w:val="00D4668C"/>
    <w:rsid w:val="00D504A5"/>
    <w:rsid w:val="00D51805"/>
    <w:rsid w:val="00D54A6D"/>
    <w:rsid w:val="00D600BD"/>
    <w:rsid w:val="00D62181"/>
    <w:rsid w:val="00D66254"/>
    <w:rsid w:val="00D66A56"/>
    <w:rsid w:val="00D711F3"/>
    <w:rsid w:val="00D72AB2"/>
    <w:rsid w:val="00D7585F"/>
    <w:rsid w:val="00D83A05"/>
    <w:rsid w:val="00D93A59"/>
    <w:rsid w:val="00D9760B"/>
    <w:rsid w:val="00DA5054"/>
    <w:rsid w:val="00DB0757"/>
    <w:rsid w:val="00DB26CD"/>
    <w:rsid w:val="00DB7886"/>
    <w:rsid w:val="00DB78E5"/>
    <w:rsid w:val="00DC0547"/>
    <w:rsid w:val="00DC6AE8"/>
    <w:rsid w:val="00DD10C9"/>
    <w:rsid w:val="00DD129A"/>
    <w:rsid w:val="00DD1EEE"/>
    <w:rsid w:val="00DD2D61"/>
    <w:rsid w:val="00DE0E91"/>
    <w:rsid w:val="00DE36A9"/>
    <w:rsid w:val="00DE48CE"/>
    <w:rsid w:val="00DE501E"/>
    <w:rsid w:val="00DE7297"/>
    <w:rsid w:val="00DF12B0"/>
    <w:rsid w:val="00DF1404"/>
    <w:rsid w:val="00DF6059"/>
    <w:rsid w:val="00DF65A7"/>
    <w:rsid w:val="00DF711B"/>
    <w:rsid w:val="00E10F2B"/>
    <w:rsid w:val="00E162F8"/>
    <w:rsid w:val="00E178E0"/>
    <w:rsid w:val="00E215B1"/>
    <w:rsid w:val="00E21CC4"/>
    <w:rsid w:val="00E30E30"/>
    <w:rsid w:val="00E322A1"/>
    <w:rsid w:val="00E34539"/>
    <w:rsid w:val="00E3453B"/>
    <w:rsid w:val="00E436F8"/>
    <w:rsid w:val="00E44A85"/>
    <w:rsid w:val="00E44AE5"/>
    <w:rsid w:val="00E46A37"/>
    <w:rsid w:val="00E47ECE"/>
    <w:rsid w:val="00E56193"/>
    <w:rsid w:val="00E572E7"/>
    <w:rsid w:val="00E653AD"/>
    <w:rsid w:val="00E65BE4"/>
    <w:rsid w:val="00E7711A"/>
    <w:rsid w:val="00E85005"/>
    <w:rsid w:val="00E923FC"/>
    <w:rsid w:val="00EB0D8E"/>
    <w:rsid w:val="00EB5AA2"/>
    <w:rsid w:val="00EB5BAD"/>
    <w:rsid w:val="00EC3139"/>
    <w:rsid w:val="00EC58DC"/>
    <w:rsid w:val="00ED1860"/>
    <w:rsid w:val="00ED7982"/>
    <w:rsid w:val="00EE0D32"/>
    <w:rsid w:val="00EE2FF1"/>
    <w:rsid w:val="00EE5E83"/>
    <w:rsid w:val="00EE7985"/>
    <w:rsid w:val="00EF3611"/>
    <w:rsid w:val="00EF3C90"/>
    <w:rsid w:val="00EF5356"/>
    <w:rsid w:val="00EF66EC"/>
    <w:rsid w:val="00F0479F"/>
    <w:rsid w:val="00F11639"/>
    <w:rsid w:val="00F1481C"/>
    <w:rsid w:val="00F17978"/>
    <w:rsid w:val="00F22EF4"/>
    <w:rsid w:val="00F24833"/>
    <w:rsid w:val="00F273E7"/>
    <w:rsid w:val="00F34711"/>
    <w:rsid w:val="00F41BB9"/>
    <w:rsid w:val="00F4540F"/>
    <w:rsid w:val="00F52347"/>
    <w:rsid w:val="00F53F7F"/>
    <w:rsid w:val="00F5434C"/>
    <w:rsid w:val="00F543EB"/>
    <w:rsid w:val="00F61B9C"/>
    <w:rsid w:val="00F72256"/>
    <w:rsid w:val="00F723C4"/>
    <w:rsid w:val="00F7516C"/>
    <w:rsid w:val="00F97704"/>
    <w:rsid w:val="00FA02A5"/>
    <w:rsid w:val="00FA258E"/>
    <w:rsid w:val="00FA4126"/>
    <w:rsid w:val="00FB01BF"/>
    <w:rsid w:val="00FB1F7D"/>
    <w:rsid w:val="00FB55DE"/>
    <w:rsid w:val="00FB6527"/>
    <w:rsid w:val="00FC1FD1"/>
    <w:rsid w:val="00FC229C"/>
    <w:rsid w:val="00FC3852"/>
    <w:rsid w:val="00FC50B3"/>
    <w:rsid w:val="00FD20EC"/>
    <w:rsid w:val="00FD4B0F"/>
    <w:rsid w:val="00FE000F"/>
    <w:rsid w:val="00FE4741"/>
    <w:rsid w:val="00FF3253"/>
    <w:rsid w:val="00FF6087"/>
    <w:rsid w:val="00FF62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5:docId w15:val="{E941A374-09C3-4D15-8120-1205DEFA5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1D8"/>
  </w:style>
  <w:style w:type="paragraph" w:styleId="3">
    <w:name w:val="heading 3"/>
    <w:basedOn w:val="a"/>
    <w:link w:val="30"/>
    <w:uiPriority w:val="99"/>
    <w:qFormat/>
    <w:rsid w:val="00CA5B49"/>
    <w:pPr>
      <w:spacing w:before="100" w:beforeAutospacing="1" w:after="100" w:afterAutospacing="1"/>
      <w:outlineLvl w:val="2"/>
    </w:pPr>
    <w:rPr>
      <w:rFonts w:ascii="Times New Roman" w:hAnsi="Times New Roman" w:cs="Times New Roman"/>
      <w:b/>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CA5B49"/>
    <w:rPr>
      <w:rFonts w:ascii="Times New Roman" w:hAnsi="Times New Roman" w:cs="Times New Roman"/>
      <w:b/>
      <w:sz w:val="27"/>
      <w:szCs w:val="27"/>
      <w:lang w:eastAsia="uk-UA"/>
    </w:rPr>
  </w:style>
  <w:style w:type="paragraph" w:styleId="a3">
    <w:name w:val="List Paragraph"/>
    <w:basedOn w:val="a"/>
    <w:uiPriority w:val="99"/>
    <w:qFormat/>
    <w:rsid w:val="0064617E"/>
    <w:pPr>
      <w:ind w:left="720"/>
      <w:contextualSpacing/>
    </w:pPr>
  </w:style>
  <w:style w:type="paragraph" w:customStyle="1" w:styleId="a4">
    <w:name w:val="Нормальний текст"/>
    <w:basedOn w:val="a"/>
    <w:link w:val="a5"/>
    <w:uiPriority w:val="99"/>
    <w:rsid w:val="00CA5B49"/>
    <w:pPr>
      <w:spacing w:before="120"/>
      <w:ind w:firstLine="567"/>
      <w:jc w:val="both"/>
    </w:pPr>
    <w:rPr>
      <w:rFonts w:ascii="Antiqua" w:hAnsi="Antiqua" w:cs="Times New Roman"/>
      <w:sz w:val="26"/>
      <w:lang w:eastAsia="ru-RU"/>
    </w:rPr>
  </w:style>
  <w:style w:type="paragraph" w:customStyle="1" w:styleId="a6">
    <w:name w:val="Установа"/>
    <w:basedOn w:val="a"/>
    <w:uiPriority w:val="99"/>
    <w:rsid w:val="00CA5B49"/>
    <w:pPr>
      <w:keepNext/>
      <w:keepLines/>
      <w:spacing w:before="120"/>
      <w:jc w:val="center"/>
    </w:pPr>
    <w:rPr>
      <w:rFonts w:ascii="Antiqua" w:hAnsi="Antiqua" w:cs="Times New Roman"/>
      <w:b/>
      <w:i/>
      <w:caps/>
      <w:sz w:val="48"/>
      <w:lang w:eastAsia="ru-RU"/>
    </w:rPr>
  </w:style>
  <w:style w:type="paragraph" w:customStyle="1" w:styleId="a7">
    <w:name w:val="Вид документа"/>
    <w:basedOn w:val="a6"/>
    <w:next w:val="a"/>
    <w:uiPriority w:val="99"/>
    <w:rsid w:val="00CA5B49"/>
    <w:pPr>
      <w:spacing w:before="0" w:after="240"/>
      <w:jc w:val="right"/>
    </w:pPr>
    <w:rPr>
      <w:b w:val="0"/>
      <w:i w:val="0"/>
      <w:caps w:val="0"/>
      <w:spacing w:val="20"/>
      <w:sz w:val="26"/>
    </w:rPr>
  </w:style>
  <w:style w:type="paragraph" w:customStyle="1" w:styleId="a8">
    <w:name w:val="Назва документа"/>
    <w:basedOn w:val="a"/>
    <w:next w:val="a4"/>
    <w:uiPriority w:val="99"/>
    <w:rsid w:val="00CA5B49"/>
    <w:pPr>
      <w:keepNext/>
      <w:keepLines/>
      <w:spacing w:before="360" w:after="360"/>
      <w:jc w:val="center"/>
    </w:pPr>
    <w:rPr>
      <w:rFonts w:ascii="Antiqua" w:hAnsi="Antiqua" w:cs="Times New Roman"/>
      <w:b/>
      <w:sz w:val="26"/>
      <w:lang w:eastAsia="ru-RU"/>
    </w:rPr>
  </w:style>
  <w:style w:type="paragraph" w:styleId="a9">
    <w:name w:val="header"/>
    <w:basedOn w:val="a"/>
    <w:link w:val="aa"/>
    <w:uiPriority w:val="99"/>
    <w:rsid w:val="00CA5B49"/>
    <w:pPr>
      <w:tabs>
        <w:tab w:val="center" w:pos="4819"/>
        <w:tab w:val="right" w:pos="9639"/>
      </w:tabs>
    </w:pPr>
    <w:rPr>
      <w:rFonts w:cs="Times New Roman"/>
      <w:sz w:val="22"/>
      <w:szCs w:val="22"/>
      <w:lang w:eastAsia="en-US"/>
    </w:rPr>
  </w:style>
  <w:style w:type="character" w:customStyle="1" w:styleId="aa">
    <w:name w:val="Верхній колонтитул Знак"/>
    <w:link w:val="a9"/>
    <w:uiPriority w:val="99"/>
    <w:locked/>
    <w:rsid w:val="00CA5B49"/>
    <w:rPr>
      <w:rFonts w:eastAsia="Times New Roman" w:cs="Times New Roman"/>
    </w:rPr>
  </w:style>
  <w:style w:type="paragraph" w:styleId="ab">
    <w:name w:val="footer"/>
    <w:basedOn w:val="a"/>
    <w:link w:val="ac"/>
    <w:uiPriority w:val="99"/>
    <w:rsid w:val="00CA5B49"/>
    <w:pPr>
      <w:tabs>
        <w:tab w:val="center" w:pos="4819"/>
        <w:tab w:val="right" w:pos="9639"/>
      </w:tabs>
    </w:pPr>
    <w:rPr>
      <w:rFonts w:cs="Times New Roman"/>
      <w:sz w:val="22"/>
      <w:szCs w:val="22"/>
      <w:lang w:eastAsia="en-US"/>
    </w:rPr>
  </w:style>
  <w:style w:type="character" w:customStyle="1" w:styleId="ac">
    <w:name w:val="Нижній колонтитул Знак"/>
    <w:link w:val="ab"/>
    <w:uiPriority w:val="99"/>
    <w:locked/>
    <w:rsid w:val="00CA5B49"/>
    <w:rPr>
      <w:rFonts w:eastAsia="Times New Roman" w:cs="Times New Roman"/>
    </w:rPr>
  </w:style>
  <w:style w:type="paragraph" w:styleId="ad">
    <w:name w:val="Balloon Text"/>
    <w:basedOn w:val="a"/>
    <w:link w:val="ae"/>
    <w:uiPriority w:val="99"/>
    <w:semiHidden/>
    <w:rsid w:val="00CA5B49"/>
    <w:rPr>
      <w:rFonts w:ascii="Segoe UI" w:hAnsi="Segoe UI" w:cs="Segoe UI"/>
      <w:sz w:val="18"/>
      <w:szCs w:val="18"/>
      <w:lang w:eastAsia="en-US"/>
    </w:rPr>
  </w:style>
  <w:style w:type="character" w:customStyle="1" w:styleId="ae">
    <w:name w:val="Текст у виносці Знак"/>
    <w:link w:val="ad"/>
    <w:uiPriority w:val="99"/>
    <w:semiHidden/>
    <w:locked/>
    <w:rsid w:val="00CA5B49"/>
    <w:rPr>
      <w:rFonts w:ascii="Segoe UI" w:hAnsi="Segoe UI" w:cs="Segoe UI"/>
      <w:sz w:val="18"/>
      <w:szCs w:val="18"/>
    </w:rPr>
  </w:style>
  <w:style w:type="character" w:styleId="af">
    <w:name w:val="Hyperlink"/>
    <w:uiPriority w:val="99"/>
    <w:rsid w:val="00CA5B49"/>
    <w:rPr>
      <w:rFonts w:cs="Times New Roman"/>
      <w:color w:val="0563C1"/>
      <w:u w:val="single"/>
    </w:rPr>
  </w:style>
  <w:style w:type="character" w:customStyle="1" w:styleId="rvps2">
    <w:name w:val="rvps2 Знак"/>
    <w:link w:val="rvps20"/>
    <w:uiPriority w:val="99"/>
    <w:locked/>
    <w:rsid w:val="00CA5B49"/>
    <w:rPr>
      <w:rFonts w:ascii="Times New Roman" w:hAnsi="Times New Roman"/>
      <w:sz w:val="24"/>
      <w:lang w:eastAsia="uk-UA"/>
    </w:rPr>
  </w:style>
  <w:style w:type="paragraph" w:customStyle="1" w:styleId="rvps20">
    <w:name w:val="rvps2"/>
    <w:basedOn w:val="a"/>
    <w:link w:val="rvps2"/>
    <w:uiPriority w:val="99"/>
    <w:rsid w:val="00CA5B49"/>
    <w:pPr>
      <w:spacing w:before="100" w:beforeAutospacing="1" w:after="100" w:afterAutospacing="1"/>
    </w:pPr>
    <w:rPr>
      <w:rFonts w:ascii="Times New Roman" w:hAnsi="Times New Roman" w:cs="Times New Roman"/>
      <w:sz w:val="24"/>
    </w:rPr>
  </w:style>
  <w:style w:type="paragraph" w:styleId="af0">
    <w:name w:val="Normal (Web)"/>
    <w:basedOn w:val="a"/>
    <w:uiPriority w:val="99"/>
    <w:rsid w:val="00CA5B49"/>
    <w:pPr>
      <w:spacing w:before="100" w:beforeAutospacing="1" w:after="100" w:afterAutospacing="1"/>
    </w:pPr>
    <w:rPr>
      <w:rFonts w:ascii="Times New Roman" w:hAnsi="Times New Roman" w:cs="Times New Roman"/>
      <w:bCs/>
      <w:sz w:val="24"/>
      <w:szCs w:val="24"/>
    </w:rPr>
  </w:style>
  <w:style w:type="character" w:customStyle="1" w:styleId="rvts9">
    <w:name w:val="rvts9"/>
    <w:uiPriority w:val="99"/>
    <w:rsid w:val="00CA5B49"/>
    <w:rPr>
      <w:rFonts w:cs="Times New Roman"/>
    </w:rPr>
  </w:style>
  <w:style w:type="character" w:customStyle="1" w:styleId="rvts0">
    <w:name w:val="rvts0"/>
    <w:uiPriority w:val="99"/>
    <w:rsid w:val="00CA5B49"/>
    <w:rPr>
      <w:rFonts w:cs="Times New Roman"/>
    </w:rPr>
  </w:style>
  <w:style w:type="table" w:styleId="af1">
    <w:name w:val="Table Grid"/>
    <w:basedOn w:val="a1"/>
    <w:uiPriority w:val="99"/>
    <w:rsid w:val="00CA5B4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uiPriority w:val="99"/>
    <w:rsid w:val="00CA5B49"/>
    <w:rPr>
      <w:rFonts w:cs="Times New Roman"/>
    </w:rPr>
  </w:style>
  <w:style w:type="character" w:customStyle="1" w:styleId="rvts44">
    <w:name w:val="rvts44"/>
    <w:uiPriority w:val="99"/>
    <w:rsid w:val="00CA5B49"/>
    <w:rPr>
      <w:rFonts w:cs="Times New Roman"/>
    </w:rPr>
  </w:style>
  <w:style w:type="character" w:styleId="af2">
    <w:name w:val="annotation reference"/>
    <w:uiPriority w:val="99"/>
    <w:semiHidden/>
    <w:rsid w:val="00CA5B49"/>
    <w:rPr>
      <w:rFonts w:cs="Times New Roman"/>
      <w:sz w:val="16"/>
      <w:szCs w:val="16"/>
    </w:rPr>
  </w:style>
  <w:style w:type="paragraph" w:styleId="af3">
    <w:name w:val="annotation text"/>
    <w:basedOn w:val="a"/>
    <w:link w:val="af4"/>
    <w:uiPriority w:val="99"/>
    <w:semiHidden/>
    <w:rsid w:val="00CA5B49"/>
    <w:pPr>
      <w:spacing w:after="200"/>
    </w:pPr>
    <w:rPr>
      <w:rFonts w:cs="Times New Roman"/>
      <w:lang w:eastAsia="en-US"/>
    </w:rPr>
  </w:style>
  <w:style w:type="character" w:customStyle="1" w:styleId="af4">
    <w:name w:val="Текст примітки Знак"/>
    <w:link w:val="af3"/>
    <w:uiPriority w:val="99"/>
    <w:semiHidden/>
    <w:locked/>
    <w:rsid w:val="00CA5B49"/>
    <w:rPr>
      <w:rFonts w:eastAsia="Times New Roman" w:cs="Times New Roman"/>
      <w:sz w:val="20"/>
      <w:szCs w:val="20"/>
    </w:rPr>
  </w:style>
  <w:style w:type="paragraph" w:styleId="af5">
    <w:name w:val="annotation subject"/>
    <w:basedOn w:val="af3"/>
    <w:next w:val="af3"/>
    <w:link w:val="af6"/>
    <w:uiPriority w:val="99"/>
    <w:semiHidden/>
    <w:rsid w:val="00CA5B49"/>
    <w:rPr>
      <w:b/>
      <w:bCs/>
    </w:rPr>
  </w:style>
  <w:style w:type="character" w:customStyle="1" w:styleId="af6">
    <w:name w:val="Тема примітки Знак"/>
    <w:link w:val="af5"/>
    <w:uiPriority w:val="99"/>
    <w:semiHidden/>
    <w:locked/>
    <w:rsid w:val="00CA5B49"/>
    <w:rPr>
      <w:rFonts w:eastAsia="Times New Roman" w:cs="Times New Roman"/>
      <w:b/>
      <w:bCs/>
      <w:sz w:val="20"/>
      <w:szCs w:val="20"/>
    </w:rPr>
  </w:style>
  <w:style w:type="paragraph" w:styleId="af7">
    <w:name w:val="Revision"/>
    <w:hidden/>
    <w:uiPriority w:val="99"/>
    <w:semiHidden/>
    <w:rsid w:val="00CA5B49"/>
    <w:rPr>
      <w:rFonts w:cs="Times New Roman"/>
      <w:sz w:val="22"/>
      <w:szCs w:val="22"/>
      <w:lang w:eastAsia="en-US"/>
    </w:rPr>
  </w:style>
  <w:style w:type="paragraph" w:styleId="HTML">
    <w:name w:val="HTML Preformatted"/>
    <w:basedOn w:val="a"/>
    <w:link w:val="HTML0"/>
    <w:uiPriority w:val="99"/>
    <w:semiHidden/>
    <w:rsid w:val="00CA5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link w:val="HTML"/>
    <w:uiPriority w:val="99"/>
    <w:semiHidden/>
    <w:locked/>
    <w:rsid w:val="00CA5B49"/>
    <w:rPr>
      <w:rFonts w:ascii="Courier New" w:hAnsi="Courier New" w:cs="Courier New"/>
      <w:sz w:val="20"/>
      <w:szCs w:val="20"/>
      <w:lang w:eastAsia="uk-UA"/>
    </w:rPr>
  </w:style>
  <w:style w:type="character" w:customStyle="1" w:styleId="rvts37">
    <w:name w:val="rvts37"/>
    <w:uiPriority w:val="99"/>
    <w:rsid w:val="00CA5B49"/>
    <w:rPr>
      <w:rFonts w:cs="Times New Roman"/>
    </w:rPr>
  </w:style>
  <w:style w:type="table" w:customStyle="1" w:styleId="1">
    <w:name w:val="Сітка таблиці1"/>
    <w:uiPriority w:val="99"/>
    <w:rsid w:val="00CA5B49"/>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Обычный1"/>
    <w:uiPriority w:val="99"/>
    <w:rsid w:val="004D2052"/>
    <w:pPr>
      <w:spacing w:after="200" w:line="276" w:lineRule="auto"/>
    </w:pPr>
    <w:rPr>
      <w:sz w:val="22"/>
      <w:szCs w:val="22"/>
    </w:rPr>
  </w:style>
  <w:style w:type="character" w:customStyle="1" w:styleId="a5">
    <w:name w:val="Нормальний текст Знак"/>
    <w:link w:val="a4"/>
    <w:uiPriority w:val="99"/>
    <w:locked/>
    <w:rsid w:val="00C754CD"/>
    <w:rPr>
      <w:rFonts w:ascii="Antiqua" w:hAnsi="Antiqu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871330">
      <w:marLeft w:val="0"/>
      <w:marRight w:val="0"/>
      <w:marTop w:val="0"/>
      <w:marBottom w:val="0"/>
      <w:divBdr>
        <w:top w:val="none" w:sz="0" w:space="0" w:color="auto"/>
        <w:left w:val="none" w:sz="0" w:space="0" w:color="auto"/>
        <w:bottom w:val="none" w:sz="0" w:space="0" w:color="auto"/>
        <w:right w:val="none" w:sz="0" w:space="0" w:color="auto"/>
      </w:divBdr>
    </w:div>
    <w:div w:id="1581871331">
      <w:marLeft w:val="0"/>
      <w:marRight w:val="0"/>
      <w:marTop w:val="0"/>
      <w:marBottom w:val="0"/>
      <w:divBdr>
        <w:top w:val="none" w:sz="0" w:space="0" w:color="auto"/>
        <w:left w:val="none" w:sz="0" w:space="0" w:color="auto"/>
        <w:bottom w:val="none" w:sz="0" w:space="0" w:color="auto"/>
        <w:right w:val="none" w:sz="0" w:space="0" w:color="auto"/>
      </w:divBdr>
    </w:div>
    <w:div w:id="1581871332">
      <w:marLeft w:val="0"/>
      <w:marRight w:val="0"/>
      <w:marTop w:val="0"/>
      <w:marBottom w:val="0"/>
      <w:divBdr>
        <w:top w:val="none" w:sz="0" w:space="0" w:color="auto"/>
        <w:left w:val="none" w:sz="0" w:space="0" w:color="auto"/>
        <w:bottom w:val="none" w:sz="0" w:space="0" w:color="auto"/>
        <w:right w:val="none" w:sz="0" w:space="0" w:color="auto"/>
      </w:divBdr>
    </w:div>
    <w:div w:id="1581871333">
      <w:marLeft w:val="0"/>
      <w:marRight w:val="0"/>
      <w:marTop w:val="0"/>
      <w:marBottom w:val="0"/>
      <w:divBdr>
        <w:top w:val="none" w:sz="0" w:space="0" w:color="auto"/>
        <w:left w:val="none" w:sz="0" w:space="0" w:color="auto"/>
        <w:bottom w:val="none" w:sz="0" w:space="0" w:color="auto"/>
        <w:right w:val="none" w:sz="0" w:space="0" w:color="auto"/>
      </w:divBdr>
    </w:div>
    <w:div w:id="1581871334">
      <w:marLeft w:val="0"/>
      <w:marRight w:val="0"/>
      <w:marTop w:val="0"/>
      <w:marBottom w:val="0"/>
      <w:divBdr>
        <w:top w:val="none" w:sz="0" w:space="0" w:color="auto"/>
        <w:left w:val="none" w:sz="0" w:space="0" w:color="auto"/>
        <w:bottom w:val="none" w:sz="0" w:space="0" w:color="auto"/>
        <w:right w:val="none" w:sz="0" w:space="0" w:color="auto"/>
      </w:divBdr>
    </w:div>
    <w:div w:id="1581871335">
      <w:marLeft w:val="0"/>
      <w:marRight w:val="0"/>
      <w:marTop w:val="0"/>
      <w:marBottom w:val="0"/>
      <w:divBdr>
        <w:top w:val="none" w:sz="0" w:space="0" w:color="auto"/>
        <w:left w:val="none" w:sz="0" w:space="0" w:color="auto"/>
        <w:bottom w:val="none" w:sz="0" w:space="0" w:color="auto"/>
        <w:right w:val="none" w:sz="0" w:space="0" w:color="auto"/>
      </w:divBdr>
    </w:div>
    <w:div w:id="1581871336">
      <w:marLeft w:val="0"/>
      <w:marRight w:val="0"/>
      <w:marTop w:val="0"/>
      <w:marBottom w:val="0"/>
      <w:divBdr>
        <w:top w:val="none" w:sz="0" w:space="0" w:color="auto"/>
        <w:left w:val="none" w:sz="0" w:space="0" w:color="auto"/>
        <w:bottom w:val="none" w:sz="0" w:space="0" w:color="auto"/>
        <w:right w:val="none" w:sz="0" w:space="0" w:color="auto"/>
      </w:divBdr>
    </w:div>
    <w:div w:id="1581871337">
      <w:marLeft w:val="0"/>
      <w:marRight w:val="0"/>
      <w:marTop w:val="0"/>
      <w:marBottom w:val="0"/>
      <w:divBdr>
        <w:top w:val="none" w:sz="0" w:space="0" w:color="auto"/>
        <w:left w:val="none" w:sz="0" w:space="0" w:color="auto"/>
        <w:bottom w:val="none" w:sz="0" w:space="0" w:color="auto"/>
        <w:right w:val="none" w:sz="0" w:space="0" w:color="auto"/>
      </w:divBdr>
    </w:div>
    <w:div w:id="15818713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464-1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464-1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105-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324-20" TargetMode="External"/><Relationship Id="rId5" Type="http://schemas.openxmlformats.org/officeDocument/2006/relationships/styles" Target="styles.xml"/><Relationship Id="rId15" Type="http://schemas.openxmlformats.org/officeDocument/2006/relationships/hyperlink" Target="https://zakon.rada.gov.ua/laws/show/2657-12" TargetMode="External"/><Relationship Id="rId10" Type="http://schemas.openxmlformats.org/officeDocument/2006/relationships/hyperlink" Target="https://zakon.rada.gov.ua/laws/show/324-2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z006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9249BC-9B0C-4A2E-B3B1-6FEA7D7BB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D7BA7-15B0-4524-85F7-3DECE56A0A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4D8EF8-B006-4F9A-BFE8-A38CA25EF2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59407</Words>
  <Characters>33863</Characters>
  <Application>Microsoft Office Word</Application>
  <DocSecurity>0</DocSecurity>
  <Lines>282</Lines>
  <Paragraphs>186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ПОРІВНЯЛЬНА ТАБЛИЦЯ</vt:lpstr>
    </vt:vector>
  </TitlesOfParts>
  <Company/>
  <LinksUpToDate>false</LinksUpToDate>
  <CharactersWithSpaces>93084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2021-11-01T15:40:00Z</dcterms:created>
  <dcterms:modified xsi:type="dcterms:W3CDTF">2021-11-01T15:40:00Z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