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860BD" w14:textId="10966350" w:rsidR="00BF495F" w:rsidRDefault="00A46996" w:rsidP="00BF495F">
      <w:pPr>
        <w:pStyle w:val="a9"/>
        <w:spacing w:before="80" w:after="80"/>
        <w:rPr>
          <w:color w:val="000000" w:themeColor="text1"/>
          <w:sz w:val="28"/>
          <w:szCs w:val="28"/>
        </w:rPr>
      </w:pPr>
      <w:bookmarkStart w:id="0" w:name="_GoBack"/>
      <w:bookmarkEnd w:id="0"/>
      <w:r w:rsidRPr="002B70C5">
        <w:rPr>
          <w:color w:val="000000" w:themeColor="text1"/>
          <w:sz w:val="28"/>
          <w:szCs w:val="28"/>
        </w:rPr>
        <w:t>ПОЯСНЮВАЛЬНА ЗАПИСКА</w:t>
      </w:r>
    </w:p>
    <w:p w14:paraId="4EC71D3D" w14:textId="047851DB" w:rsidR="00F013EB" w:rsidRDefault="00A46996" w:rsidP="00BF495F">
      <w:pPr>
        <w:pStyle w:val="a9"/>
        <w:spacing w:before="80" w:after="80"/>
        <w:rPr>
          <w:sz w:val="28"/>
          <w:szCs w:val="28"/>
        </w:rPr>
      </w:pPr>
      <w:r w:rsidRPr="002B70C5">
        <w:rPr>
          <w:color w:val="000000" w:themeColor="text1"/>
          <w:sz w:val="28"/>
          <w:szCs w:val="28"/>
        </w:rPr>
        <w:t>до про</w:t>
      </w:r>
      <w:r w:rsidR="005A058B" w:rsidRPr="002B70C5">
        <w:rPr>
          <w:color w:val="000000" w:themeColor="text1"/>
          <w:sz w:val="28"/>
          <w:szCs w:val="28"/>
        </w:rPr>
        <w:t>е</w:t>
      </w:r>
      <w:r w:rsidRPr="002B70C5">
        <w:rPr>
          <w:color w:val="000000" w:themeColor="text1"/>
          <w:sz w:val="28"/>
          <w:szCs w:val="28"/>
        </w:rPr>
        <w:t>кту</w:t>
      </w:r>
      <w:r w:rsidR="007643F8" w:rsidRPr="002B70C5">
        <w:rPr>
          <w:color w:val="000000" w:themeColor="text1"/>
          <w:sz w:val="28"/>
          <w:szCs w:val="28"/>
        </w:rPr>
        <w:t xml:space="preserve"> </w:t>
      </w:r>
      <w:r w:rsidR="00B77B2E" w:rsidRPr="002B70C5">
        <w:rPr>
          <w:color w:val="000000" w:themeColor="text1"/>
          <w:sz w:val="28"/>
          <w:szCs w:val="28"/>
        </w:rPr>
        <w:t>Закону України «</w:t>
      </w:r>
      <w:r w:rsidR="00B77B2E" w:rsidRPr="002B70C5">
        <w:rPr>
          <w:sz w:val="28"/>
          <w:szCs w:val="28"/>
        </w:rPr>
        <w:t xml:space="preserve">Про внесення змін до додатка №3 до Закону України </w:t>
      </w:r>
      <w:r w:rsidR="00CF0BCD" w:rsidRPr="002B70C5">
        <w:rPr>
          <w:color w:val="000000" w:themeColor="text1"/>
          <w:sz w:val="28"/>
          <w:szCs w:val="28"/>
        </w:rPr>
        <w:t>«</w:t>
      </w:r>
      <w:r w:rsidR="00B77B2E" w:rsidRPr="002B70C5">
        <w:rPr>
          <w:sz w:val="28"/>
          <w:szCs w:val="28"/>
        </w:rPr>
        <w:t>Про Державний бюджет України на 2021 рік</w:t>
      </w:r>
      <w:r w:rsidR="00CF0BCD" w:rsidRPr="002B70C5">
        <w:rPr>
          <w:sz w:val="28"/>
          <w:szCs w:val="28"/>
        </w:rPr>
        <w:t>»</w:t>
      </w:r>
      <w:r w:rsidR="00B77B2E" w:rsidRPr="002B70C5">
        <w:rPr>
          <w:sz w:val="28"/>
          <w:szCs w:val="28"/>
        </w:rPr>
        <w:t xml:space="preserve"> щодо забезпечення державних гарантій педагогічни</w:t>
      </w:r>
      <w:r w:rsidR="00553B4E">
        <w:rPr>
          <w:sz w:val="28"/>
          <w:szCs w:val="28"/>
        </w:rPr>
        <w:t>м</w:t>
      </w:r>
      <w:r w:rsidR="00B77B2E" w:rsidRPr="002B70C5">
        <w:rPr>
          <w:sz w:val="28"/>
          <w:szCs w:val="28"/>
        </w:rPr>
        <w:t xml:space="preserve"> працівник</w:t>
      </w:r>
      <w:r w:rsidR="00553B4E">
        <w:rPr>
          <w:sz w:val="28"/>
          <w:szCs w:val="28"/>
        </w:rPr>
        <w:t>ам</w:t>
      </w:r>
      <w:r w:rsidR="00B77B2E" w:rsidRPr="002B70C5">
        <w:rPr>
          <w:sz w:val="28"/>
          <w:szCs w:val="28"/>
        </w:rPr>
        <w:t xml:space="preserve"> державних мистецьких ліцеїв»</w:t>
      </w:r>
    </w:p>
    <w:p w14:paraId="26E5D05A" w14:textId="77777777" w:rsidR="00BF495F" w:rsidRPr="00553B4E" w:rsidRDefault="00BF495F" w:rsidP="00BF495F">
      <w:pPr>
        <w:pStyle w:val="a9"/>
        <w:spacing w:before="80" w:after="80"/>
        <w:rPr>
          <w:b w:val="0"/>
          <w:sz w:val="24"/>
        </w:rPr>
      </w:pPr>
    </w:p>
    <w:p w14:paraId="4EC71D3E" w14:textId="4BE558EE" w:rsidR="00A86754" w:rsidRPr="002B70C5" w:rsidRDefault="00E7289F" w:rsidP="00CD4E8B">
      <w:pPr>
        <w:pStyle w:val="ab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2B70C5">
        <w:rPr>
          <w:b/>
          <w:bCs/>
          <w:color w:val="000000" w:themeColor="text1"/>
          <w:sz w:val="28"/>
          <w:szCs w:val="28"/>
          <w:lang w:val="uk-UA" w:eastAsia="en-US"/>
        </w:rPr>
        <w:t xml:space="preserve">Обґрунтування необхідності прийняття </w:t>
      </w:r>
      <w:r w:rsidR="008211BC" w:rsidRPr="002B70C5">
        <w:rPr>
          <w:b/>
          <w:bCs/>
          <w:color w:val="000000" w:themeColor="text1"/>
          <w:sz w:val="28"/>
          <w:szCs w:val="28"/>
          <w:lang w:val="uk-UA" w:eastAsia="en-US"/>
        </w:rPr>
        <w:t>проекту</w:t>
      </w:r>
    </w:p>
    <w:p w14:paraId="6DD1FF74" w14:textId="76A859FF" w:rsidR="00322D03" w:rsidRPr="002B70C5" w:rsidRDefault="00322D03" w:rsidP="00322D03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З метою </w:t>
      </w:r>
      <w:r w:rsidR="00553B4E">
        <w:rPr>
          <w:bCs/>
          <w:color w:val="000000" w:themeColor="text1"/>
          <w:sz w:val="28"/>
          <w:szCs w:val="28"/>
          <w:lang w:val="uk-UA" w:eastAsia="en-US"/>
        </w:rPr>
        <w:t xml:space="preserve">недопущення порушення соціальних прав та </w:t>
      </w:r>
      <w:r w:rsidR="00DC7802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забезпечення </w:t>
      </w:r>
      <w:r w:rsidR="00553B4E">
        <w:rPr>
          <w:bCs/>
          <w:color w:val="000000" w:themeColor="text1"/>
          <w:sz w:val="28"/>
          <w:szCs w:val="28"/>
          <w:lang w:val="uk-UA" w:eastAsia="en-US"/>
        </w:rPr>
        <w:t xml:space="preserve">виконання </w:t>
      </w:r>
      <w:r w:rsidR="00DC7802" w:rsidRPr="002B70C5">
        <w:rPr>
          <w:sz w:val="28"/>
          <w:szCs w:val="28"/>
          <w:lang w:val="uk-UA"/>
        </w:rPr>
        <w:t>державних гарантій педагогічни</w:t>
      </w:r>
      <w:r w:rsidR="00553B4E">
        <w:rPr>
          <w:sz w:val="28"/>
          <w:szCs w:val="28"/>
          <w:lang w:val="uk-UA"/>
        </w:rPr>
        <w:t xml:space="preserve">м працівникам </w:t>
      </w:r>
      <w:r w:rsidR="00DC7802" w:rsidRPr="00553B4E">
        <w:rPr>
          <w:color w:val="000000" w:themeColor="text1"/>
          <w:sz w:val="28"/>
          <w:szCs w:val="28"/>
          <w:lang w:val="uk-UA"/>
        </w:rPr>
        <w:t>державних мистецьких ліцеїв</w:t>
      </w:r>
      <w:r w:rsidR="00DC7802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необхідно збільшити  видатки на оплату праці з нарахуваннями для державних мистецьких ліцеїв, що належать до сфери управління Міністерства культури та інформаційної політики України</w:t>
      </w:r>
      <w:r w:rsidR="00A3331F" w:rsidRPr="002B70C5">
        <w:rPr>
          <w:bCs/>
          <w:color w:val="000000" w:themeColor="text1"/>
          <w:sz w:val="28"/>
          <w:szCs w:val="28"/>
          <w:lang w:val="uk-UA" w:eastAsia="en-US"/>
        </w:rPr>
        <w:t>.</w:t>
      </w:r>
    </w:p>
    <w:p w14:paraId="407A165B" w14:textId="332F15D9" w:rsidR="00322D03" w:rsidRDefault="00322D03" w:rsidP="00BF495F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rFonts w:eastAsia="Times New Roman"/>
          <w:bCs/>
          <w:color w:val="333333"/>
          <w:sz w:val="28"/>
          <w:szCs w:val="28"/>
          <w:lang w:val="uk-UA"/>
        </w:rPr>
      </w:pP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Прийняття законопроекту дозволить </w:t>
      </w:r>
      <w:r w:rsidR="00DC7802" w:rsidRPr="002B70C5">
        <w:rPr>
          <w:bCs/>
          <w:color w:val="000000" w:themeColor="text1"/>
          <w:sz w:val="28"/>
          <w:szCs w:val="28"/>
          <w:lang w:val="uk-UA" w:eastAsia="en-US"/>
        </w:rPr>
        <w:t>забезпечит</w:t>
      </w:r>
      <w:r w:rsidR="00FE6B8C" w:rsidRPr="002B70C5">
        <w:rPr>
          <w:bCs/>
          <w:color w:val="000000" w:themeColor="text1"/>
          <w:sz w:val="28"/>
          <w:szCs w:val="28"/>
          <w:lang w:val="uk-UA" w:eastAsia="en-US"/>
        </w:rPr>
        <w:t>и мистецькі ліцеї видатками для</w:t>
      </w:r>
      <w:r w:rsidR="00553B4E">
        <w:rPr>
          <w:bCs/>
          <w:color w:val="000000" w:themeColor="text1"/>
          <w:sz w:val="28"/>
          <w:szCs w:val="28"/>
          <w:lang w:val="uk-UA" w:eastAsia="en-US"/>
        </w:rPr>
        <w:t xml:space="preserve"> гарантованої державою</w:t>
      </w:r>
      <w:r w:rsidR="00FE6B8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FE6B8C" w:rsidRPr="002B70C5">
        <w:rPr>
          <w:color w:val="333333"/>
          <w:sz w:val="28"/>
          <w:szCs w:val="28"/>
          <w:shd w:val="clear" w:color="auto" w:fill="FFFFFF"/>
          <w:lang w:val="uk-UA"/>
        </w:rPr>
        <w:t>виплати педагогічним працівникам допомоги на оздоровлення у розмірі місячного посадового окладу (ставки заробітної плати) при наданні щорічної відпустки, що передбачено статтею 57 Закону України «Про освіту», та на реалізацію</w:t>
      </w:r>
      <w:r w:rsidR="00304F04" w:rsidRPr="002B70C5">
        <w:rPr>
          <w:color w:val="333333"/>
          <w:sz w:val="28"/>
          <w:szCs w:val="28"/>
          <w:shd w:val="clear" w:color="auto" w:fill="FFFFFF"/>
          <w:lang w:val="uk-UA"/>
        </w:rPr>
        <w:t xml:space="preserve"> вимог</w:t>
      </w:r>
      <w:r w:rsidR="00FE6B8C" w:rsidRPr="002B70C5">
        <w:rPr>
          <w:color w:val="333333"/>
          <w:sz w:val="28"/>
          <w:szCs w:val="28"/>
          <w:shd w:val="clear" w:color="auto" w:fill="FFFFFF"/>
          <w:lang w:val="uk-UA"/>
        </w:rPr>
        <w:t xml:space="preserve"> постанови Кабінету Міністрів України від  </w:t>
      </w:r>
      <w:r w:rsidR="00304F04" w:rsidRPr="002B70C5">
        <w:rPr>
          <w:color w:val="333333"/>
          <w:sz w:val="28"/>
          <w:szCs w:val="28"/>
          <w:shd w:val="clear" w:color="auto" w:fill="FFFFFF"/>
          <w:lang w:val="uk-UA"/>
        </w:rPr>
        <w:t xml:space="preserve">7 листопада </w:t>
      </w:r>
      <w:r w:rsidR="00FE6B8C" w:rsidRPr="002B70C5">
        <w:rPr>
          <w:color w:val="333333"/>
          <w:sz w:val="28"/>
          <w:szCs w:val="28"/>
          <w:shd w:val="clear" w:color="auto" w:fill="FFFFFF"/>
          <w:lang w:val="uk-UA"/>
        </w:rPr>
        <w:t>2018 р</w:t>
      </w:r>
      <w:r w:rsidR="00304F04" w:rsidRPr="002B70C5">
        <w:rPr>
          <w:color w:val="333333"/>
          <w:sz w:val="28"/>
          <w:szCs w:val="28"/>
          <w:shd w:val="clear" w:color="auto" w:fill="FFFFFF"/>
          <w:lang w:val="uk-UA"/>
        </w:rPr>
        <w:t>оку</w:t>
      </w:r>
      <w:r w:rsidR="00FE6B8C" w:rsidRPr="002B70C5">
        <w:rPr>
          <w:color w:val="333333"/>
          <w:sz w:val="28"/>
          <w:szCs w:val="28"/>
          <w:shd w:val="clear" w:color="auto" w:fill="FFFFFF"/>
          <w:lang w:val="uk-UA"/>
        </w:rPr>
        <w:t xml:space="preserve">  № 1100</w:t>
      </w:r>
      <w:bookmarkStart w:id="1" w:name="n3"/>
      <w:bookmarkEnd w:id="1"/>
      <w:r w:rsidR="00304F04" w:rsidRPr="002B70C5">
        <w:rPr>
          <w:color w:val="333333"/>
          <w:sz w:val="28"/>
          <w:szCs w:val="28"/>
          <w:shd w:val="clear" w:color="auto" w:fill="FFFFFF"/>
          <w:lang w:val="uk-UA"/>
        </w:rPr>
        <w:t xml:space="preserve"> «</w:t>
      </w:r>
      <w:r w:rsidR="00304F04" w:rsidRPr="002B70C5">
        <w:rPr>
          <w:rFonts w:eastAsia="Times New Roman"/>
          <w:bCs/>
          <w:color w:val="333333"/>
          <w:sz w:val="28"/>
          <w:szCs w:val="28"/>
          <w:lang w:val="uk-UA"/>
        </w:rPr>
        <w:t>Про підвищення оплати праці педагогічних працівників спеціалізованих мистецьких шкіл (шкіл-інтернатів)»</w:t>
      </w:r>
      <w:bookmarkStart w:id="2" w:name="n4"/>
      <w:bookmarkEnd w:id="2"/>
      <w:r w:rsidR="00637CE7">
        <w:rPr>
          <w:rFonts w:eastAsia="Times New Roman"/>
          <w:bCs/>
          <w:color w:val="333333"/>
          <w:sz w:val="28"/>
          <w:szCs w:val="28"/>
          <w:lang w:val="uk-UA"/>
        </w:rPr>
        <w:t>.</w:t>
      </w:r>
    </w:p>
    <w:p w14:paraId="3065EAC4" w14:textId="60B74EDF" w:rsidR="00553B4E" w:rsidRDefault="00553B4E" w:rsidP="00BF495F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rFonts w:eastAsia="Times New Roman"/>
          <w:bCs/>
          <w:color w:val="333333"/>
          <w:sz w:val="28"/>
          <w:szCs w:val="28"/>
          <w:lang w:val="uk-UA"/>
        </w:rPr>
      </w:pPr>
      <w:r>
        <w:rPr>
          <w:rFonts w:eastAsia="Times New Roman"/>
          <w:bCs/>
          <w:color w:val="333333"/>
          <w:sz w:val="28"/>
          <w:szCs w:val="28"/>
          <w:lang w:val="uk-UA"/>
        </w:rPr>
        <w:t xml:space="preserve">Вирішення вищезазначеної проблеми дозволить зняти соціальне напруження та відновити справедливе відношення держави до педагогічних працівників </w:t>
      </w:r>
      <w:r w:rsidRPr="002B70C5">
        <w:rPr>
          <w:sz w:val="28"/>
          <w:szCs w:val="28"/>
          <w:lang w:val="uk-UA"/>
        </w:rPr>
        <w:t>державних мистецьких ліцеїв</w:t>
      </w:r>
      <w:r>
        <w:rPr>
          <w:sz w:val="28"/>
          <w:szCs w:val="28"/>
          <w:lang w:val="uk-UA"/>
        </w:rPr>
        <w:t>.</w:t>
      </w:r>
    </w:p>
    <w:p w14:paraId="61ECE2F6" w14:textId="77777777" w:rsidR="00BF495F" w:rsidRPr="00553B4E" w:rsidRDefault="00BF495F" w:rsidP="00BF495F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4"/>
          <w:szCs w:val="24"/>
          <w:lang w:val="uk-UA" w:eastAsia="en-US"/>
        </w:rPr>
      </w:pPr>
    </w:p>
    <w:p w14:paraId="763970B3" w14:textId="6CFB3E91" w:rsidR="008211BC" w:rsidRPr="002B70C5" w:rsidRDefault="008211BC" w:rsidP="008211BC">
      <w:pPr>
        <w:pStyle w:val="ab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80" w:after="24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2B70C5">
        <w:rPr>
          <w:b/>
          <w:color w:val="000000" w:themeColor="text1"/>
          <w:sz w:val="28"/>
          <w:szCs w:val="28"/>
          <w:lang w:val="uk-UA" w:eastAsia="en-US"/>
        </w:rPr>
        <w:t>Цілі і завдання законопроекту</w:t>
      </w:r>
    </w:p>
    <w:p w14:paraId="14A56975" w14:textId="22E5E22C" w:rsidR="008211BC" w:rsidRPr="002B70C5" w:rsidRDefault="000D4ECF" w:rsidP="008211BC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2B70C5">
        <w:rPr>
          <w:bCs/>
          <w:color w:val="000000" w:themeColor="text1"/>
          <w:sz w:val="28"/>
          <w:szCs w:val="28"/>
          <w:lang w:val="uk-UA" w:eastAsia="en-US"/>
        </w:rPr>
        <w:t>Законопроект</w:t>
      </w:r>
      <w:r w:rsidR="008211B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розроблено з метою </w:t>
      </w:r>
      <w:r w:rsidR="00FE6B8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збільшення видатків на оплату праці з нарахуваннями, </w:t>
      </w:r>
      <w:r w:rsidR="002B70C5">
        <w:rPr>
          <w:bCs/>
          <w:color w:val="000000" w:themeColor="text1"/>
          <w:sz w:val="28"/>
          <w:szCs w:val="28"/>
          <w:lang w:val="uk-UA" w:eastAsia="en-US"/>
        </w:rPr>
        <w:t>передбаче</w:t>
      </w:r>
      <w:r w:rsidR="008211BC" w:rsidRPr="002B70C5">
        <w:rPr>
          <w:bCs/>
          <w:color w:val="000000" w:themeColor="text1"/>
          <w:sz w:val="28"/>
          <w:szCs w:val="28"/>
          <w:lang w:val="uk-UA" w:eastAsia="en-US"/>
        </w:rPr>
        <w:t>н</w:t>
      </w:r>
      <w:r w:rsidR="00FE6B8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их </w:t>
      </w:r>
      <w:r w:rsidR="008211B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у Законі України </w:t>
      </w:r>
      <w:r w:rsidR="002B70C5" w:rsidRPr="002B70C5">
        <w:rPr>
          <w:color w:val="333333"/>
          <w:sz w:val="28"/>
          <w:szCs w:val="28"/>
          <w:shd w:val="clear" w:color="auto" w:fill="FFFFFF"/>
          <w:lang w:val="uk-UA"/>
        </w:rPr>
        <w:t>«</w:t>
      </w:r>
      <w:r w:rsidR="008211BC" w:rsidRPr="002B70C5">
        <w:rPr>
          <w:bCs/>
          <w:color w:val="000000" w:themeColor="text1"/>
          <w:sz w:val="28"/>
          <w:szCs w:val="28"/>
          <w:lang w:val="uk-UA" w:eastAsia="en-US"/>
        </w:rPr>
        <w:t>Про Державний бюджет України на 2021 рік</w:t>
      </w:r>
      <w:r w:rsidR="002B70C5" w:rsidRPr="002B70C5">
        <w:rPr>
          <w:rFonts w:eastAsia="Times New Roman"/>
          <w:bCs/>
          <w:color w:val="333333"/>
          <w:sz w:val="28"/>
          <w:szCs w:val="28"/>
          <w:lang w:val="uk-UA"/>
        </w:rPr>
        <w:t>»</w:t>
      </w:r>
      <w:r w:rsidR="008211B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FE6B8C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Міністерству культури та інформаційної політики України для </w:t>
      </w:r>
      <w:r w:rsidR="00FE6B8C" w:rsidRPr="002B70C5">
        <w:rPr>
          <w:sz w:val="28"/>
          <w:szCs w:val="28"/>
          <w:lang w:val="uk-UA"/>
        </w:rPr>
        <w:t>державних мистецьких ліцеїв</w:t>
      </w:r>
      <w:r w:rsidR="00CB282D" w:rsidRPr="002B70C5">
        <w:rPr>
          <w:bCs/>
          <w:color w:val="000000" w:themeColor="text1"/>
          <w:sz w:val="28"/>
          <w:szCs w:val="28"/>
          <w:lang w:val="uk-UA" w:eastAsia="en-US"/>
        </w:rPr>
        <w:t>.</w:t>
      </w:r>
    </w:p>
    <w:p w14:paraId="6A94F5F9" w14:textId="35EC9FA7" w:rsidR="008211BC" w:rsidRPr="00553B4E" w:rsidRDefault="008211BC" w:rsidP="002B70C5">
      <w:pPr>
        <w:autoSpaceDE w:val="0"/>
        <w:autoSpaceDN w:val="0"/>
        <w:adjustRightInd w:val="0"/>
        <w:spacing w:before="80" w:after="80"/>
        <w:contextualSpacing/>
        <w:jc w:val="both"/>
        <w:rPr>
          <w:bCs/>
          <w:color w:val="000000" w:themeColor="text1"/>
          <w:sz w:val="24"/>
          <w:szCs w:val="24"/>
          <w:lang w:eastAsia="en-US"/>
        </w:rPr>
      </w:pPr>
    </w:p>
    <w:p w14:paraId="4EC71D41" w14:textId="5E76CEA5" w:rsidR="008B2CFB" w:rsidRPr="002B70C5" w:rsidRDefault="008211BC" w:rsidP="008B2CF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2B70C5">
        <w:rPr>
          <w:b/>
          <w:sz w:val="28"/>
          <w:szCs w:val="28"/>
          <w:lang w:val="uk-UA"/>
        </w:rPr>
        <w:t>Загальна характеристика</w:t>
      </w:r>
      <w:r w:rsidRPr="002B70C5">
        <w:rPr>
          <w:b/>
          <w:color w:val="000000" w:themeColor="text1"/>
          <w:sz w:val="28"/>
          <w:szCs w:val="28"/>
          <w:lang w:val="uk-UA" w:eastAsia="en-US"/>
        </w:rPr>
        <w:t xml:space="preserve"> і о</w:t>
      </w:r>
      <w:r w:rsidR="00E7289F" w:rsidRPr="002B70C5">
        <w:rPr>
          <w:b/>
          <w:color w:val="000000" w:themeColor="text1"/>
          <w:sz w:val="28"/>
          <w:szCs w:val="28"/>
          <w:lang w:val="uk-UA" w:eastAsia="en-US"/>
        </w:rPr>
        <w:t xml:space="preserve">сновні положення </w:t>
      </w:r>
      <w:r w:rsidRPr="002B70C5">
        <w:rPr>
          <w:b/>
          <w:color w:val="000000" w:themeColor="text1"/>
          <w:sz w:val="28"/>
          <w:szCs w:val="28"/>
          <w:lang w:val="uk-UA" w:eastAsia="en-US"/>
        </w:rPr>
        <w:t>законопроекту</w:t>
      </w:r>
      <w:r w:rsidRPr="002B70C5">
        <w:rPr>
          <w:b/>
          <w:sz w:val="28"/>
          <w:szCs w:val="28"/>
          <w:lang w:val="uk-UA"/>
        </w:rPr>
        <w:t xml:space="preserve"> </w:t>
      </w:r>
    </w:p>
    <w:p w14:paraId="34941226" w14:textId="4333DC26" w:rsidR="002B70C5" w:rsidRDefault="008B2CFB" w:rsidP="002B70C5">
      <w:pPr>
        <w:pStyle w:val="ab"/>
        <w:autoSpaceDE w:val="0"/>
        <w:autoSpaceDN w:val="0"/>
        <w:adjustRightInd w:val="0"/>
        <w:spacing w:before="80" w:after="80"/>
        <w:ind w:left="0" w:firstLine="708"/>
        <w:contextualSpacing/>
        <w:jc w:val="both"/>
        <w:rPr>
          <w:rStyle w:val="2"/>
          <w:sz w:val="28"/>
          <w:szCs w:val="28"/>
        </w:rPr>
      </w:pP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Пропонується </w:t>
      </w:r>
      <w:r w:rsidR="00B77B2E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здійснити </w:t>
      </w:r>
      <w:r w:rsidR="00F003C4" w:rsidRPr="002B70C5">
        <w:rPr>
          <w:bCs/>
          <w:color w:val="000000" w:themeColor="text1"/>
          <w:sz w:val="28"/>
          <w:szCs w:val="28"/>
          <w:lang w:val="uk-UA" w:eastAsia="en-US"/>
        </w:rPr>
        <w:t>пере</w:t>
      </w:r>
      <w:r w:rsidR="00B77B2E" w:rsidRPr="002B70C5">
        <w:rPr>
          <w:bCs/>
          <w:color w:val="000000" w:themeColor="text1"/>
          <w:sz w:val="28"/>
          <w:szCs w:val="28"/>
          <w:lang w:val="uk-UA" w:eastAsia="en-US"/>
        </w:rPr>
        <w:t>розподіл видатків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>, передбачених Міністерству</w:t>
      </w:r>
      <w:r w:rsidR="00B77B2E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культури та інформаційної політики України </w:t>
      </w:r>
      <w:r w:rsidR="00B77B2E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в </w:t>
      </w:r>
      <w:r w:rsidRPr="002B70C5">
        <w:rPr>
          <w:bCs/>
          <w:color w:val="000000" w:themeColor="text1"/>
          <w:sz w:val="28"/>
          <w:szCs w:val="28"/>
          <w:lang w:val="uk-UA" w:eastAsia="en-US"/>
        </w:rPr>
        <w:t>Закон</w:t>
      </w:r>
      <w:r w:rsidR="00F003C4" w:rsidRPr="002B70C5">
        <w:rPr>
          <w:bCs/>
          <w:color w:val="000000" w:themeColor="text1"/>
          <w:sz w:val="28"/>
          <w:szCs w:val="28"/>
          <w:lang w:val="uk-UA" w:eastAsia="en-US"/>
        </w:rPr>
        <w:t>і</w:t>
      </w: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України </w:t>
      </w:r>
      <w:r w:rsidR="002B70C5" w:rsidRPr="002B70C5">
        <w:rPr>
          <w:color w:val="333333"/>
          <w:sz w:val="28"/>
          <w:szCs w:val="28"/>
          <w:shd w:val="clear" w:color="auto" w:fill="FFFFFF"/>
          <w:lang w:val="uk-UA"/>
        </w:rPr>
        <w:t>«</w:t>
      </w:r>
      <w:r w:rsidR="002B70C5" w:rsidRPr="002B70C5">
        <w:rPr>
          <w:bCs/>
          <w:color w:val="000000" w:themeColor="text1"/>
          <w:sz w:val="28"/>
          <w:szCs w:val="28"/>
          <w:lang w:val="uk-UA" w:eastAsia="en-US"/>
        </w:rPr>
        <w:t>Про Державний бюджет України на 2021 рік</w:t>
      </w:r>
      <w:r w:rsidR="002B70C5" w:rsidRPr="002B70C5">
        <w:rPr>
          <w:rFonts w:eastAsia="Times New Roman"/>
          <w:bCs/>
          <w:color w:val="333333"/>
          <w:sz w:val="28"/>
          <w:szCs w:val="28"/>
          <w:lang w:val="uk-UA"/>
        </w:rPr>
        <w:t>»</w:t>
      </w:r>
      <w:r w:rsidR="002B70C5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304F04" w:rsidRPr="002B70C5">
        <w:rPr>
          <w:bCs/>
          <w:color w:val="000000" w:themeColor="text1"/>
          <w:sz w:val="28"/>
          <w:szCs w:val="28"/>
          <w:lang w:val="uk-UA" w:eastAsia="en-US"/>
        </w:rPr>
        <w:t>на бюджетну програму 3801050  “Надання освіти закладами загальної середньої та позашкільної освіти державної форми власності, методичне забезпечення діяльності закладів освіти”</w:t>
      </w:r>
      <w:r w:rsidR="00304F04" w:rsidRPr="002B70C5">
        <w:rPr>
          <w:b/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304F04" w:rsidRPr="002B70C5">
        <w:rPr>
          <w:bCs/>
          <w:color w:val="000000" w:themeColor="text1"/>
          <w:sz w:val="28"/>
          <w:szCs w:val="28"/>
          <w:lang w:val="uk-UA" w:eastAsia="en-US"/>
        </w:rPr>
        <w:t>для здійснення необхідних виплат педагогічним працівникам</w:t>
      </w:r>
      <w:r w:rsidR="00304F04" w:rsidRPr="002B70C5">
        <w:rPr>
          <w:b/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304F04" w:rsidRPr="002B70C5">
        <w:rPr>
          <w:sz w:val="28"/>
          <w:szCs w:val="28"/>
          <w:lang w:val="uk-UA"/>
        </w:rPr>
        <w:t>державних мистецьких ліцеїв</w:t>
      </w:r>
      <w:r w:rsid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>з</w:t>
      </w:r>
      <w:r w:rsidR="000050F3">
        <w:rPr>
          <w:bCs/>
          <w:color w:val="000000" w:themeColor="text1"/>
          <w:sz w:val="28"/>
          <w:szCs w:val="28"/>
          <w:lang w:val="uk-UA" w:eastAsia="en-US"/>
        </w:rPr>
        <w:t>а рахунок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0050F3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існуючої економії </w:t>
      </w:r>
      <w:r w:rsidR="000050F3">
        <w:rPr>
          <w:bCs/>
          <w:color w:val="000000" w:themeColor="text1"/>
          <w:sz w:val="28"/>
          <w:szCs w:val="28"/>
          <w:lang w:val="uk-UA" w:eastAsia="en-US"/>
        </w:rPr>
        <w:t>за бюджетною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програм</w:t>
      </w:r>
      <w:r w:rsidR="000050F3">
        <w:rPr>
          <w:bCs/>
          <w:color w:val="000000" w:themeColor="text1"/>
          <w:sz w:val="28"/>
          <w:szCs w:val="28"/>
          <w:lang w:val="uk-UA" w:eastAsia="en-US"/>
        </w:rPr>
        <w:t>ою</w:t>
      </w:r>
      <w:r w:rsidR="005616CA"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</w:t>
      </w:r>
      <w:r w:rsidR="008C7F1D" w:rsidRPr="002B70C5">
        <w:rPr>
          <w:bCs/>
          <w:color w:val="000000" w:themeColor="text1"/>
          <w:sz w:val="28"/>
          <w:szCs w:val="28"/>
          <w:lang w:val="uk-UA" w:eastAsia="en-US"/>
        </w:rPr>
        <w:t>3801560 “Забезпечення діяльності Українського інституту книги, підтримка книговидавничої справи та популяризація української літератури у світ”</w:t>
      </w:r>
      <w:r w:rsidR="000050F3">
        <w:rPr>
          <w:bCs/>
          <w:color w:val="000000" w:themeColor="text1"/>
          <w:sz w:val="28"/>
          <w:szCs w:val="28"/>
          <w:lang w:val="uk-UA" w:eastAsia="en-US"/>
        </w:rPr>
        <w:t xml:space="preserve">, яка виникла </w:t>
      </w:r>
      <w:r w:rsidR="00304F04" w:rsidRPr="002B70C5">
        <w:rPr>
          <w:sz w:val="28"/>
          <w:szCs w:val="28"/>
          <w:shd w:val="clear" w:color="auto" w:fill="FFFFFF"/>
          <w:lang w:val="uk-UA"/>
        </w:rPr>
        <w:t>у зв’язку з:</w:t>
      </w:r>
      <w:r w:rsidR="00304F04" w:rsidRPr="002B70C5">
        <w:rPr>
          <w:rStyle w:val="2"/>
          <w:sz w:val="28"/>
          <w:szCs w:val="28"/>
        </w:rPr>
        <w:t xml:space="preserve">          </w:t>
      </w:r>
    </w:p>
    <w:p w14:paraId="6268D7F0" w14:textId="09559DD1" w:rsidR="00304F04" w:rsidRPr="002B70C5" w:rsidRDefault="00304F04" w:rsidP="002B70C5">
      <w:pPr>
        <w:pStyle w:val="ab"/>
        <w:autoSpaceDE w:val="0"/>
        <w:autoSpaceDN w:val="0"/>
        <w:adjustRightInd w:val="0"/>
        <w:spacing w:before="80" w:after="80"/>
        <w:ind w:left="0" w:firstLine="708"/>
        <w:contextualSpacing/>
        <w:jc w:val="both"/>
        <w:rPr>
          <w:rStyle w:val="2"/>
          <w:bCs/>
          <w:color w:val="000000" w:themeColor="text1"/>
          <w:sz w:val="28"/>
          <w:szCs w:val="28"/>
          <w:lang w:eastAsia="en-US"/>
        </w:rPr>
      </w:pPr>
      <w:r w:rsidRPr="002B70C5">
        <w:rPr>
          <w:rStyle w:val="2"/>
          <w:sz w:val="28"/>
          <w:szCs w:val="28"/>
        </w:rPr>
        <w:t>-  відміною переважної кількості міжнародних заходів або проведенням їх в форматі онлайн;</w:t>
      </w:r>
    </w:p>
    <w:p w14:paraId="6B310DF7" w14:textId="77777777" w:rsidR="00304F04" w:rsidRPr="002B70C5" w:rsidRDefault="00304F04" w:rsidP="00304F04">
      <w:pPr>
        <w:contextualSpacing/>
        <w:jc w:val="both"/>
        <w:rPr>
          <w:rStyle w:val="2"/>
          <w:sz w:val="28"/>
          <w:szCs w:val="28"/>
        </w:rPr>
      </w:pPr>
      <w:r w:rsidRPr="002B70C5">
        <w:rPr>
          <w:rStyle w:val="2"/>
          <w:sz w:val="28"/>
          <w:szCs w:val="28"/>
        </w:rPr>
        <w:lastRenderedPageBreak/>
        <w:t xml:space="preserve">           - економією коштів при закупівлі послуг з </w:t>
      </w:r>
      <w:r w:rsidRPr="002B70C5">
        <w:rPr>
          <w:rFonts w:ascii="Times New Roman" w:hAnsi="Times New Roman" w:cs="Times New Roman"/>
          <w:sz w:val="28"/>
          <w:szCs w:val="28"/>
        </w:rPr>
        <w:t>видання повного академічного зібрання творів Лесі Українки у 14 томах</w:t>
      </w:r>
      <w:r w:rsidRPr="002B70C5">
        <w:rPr>
          <w:rStyle w:val="2"/>
          <w:sz w:val="28"/>
          <w:szCs w:val="28"/>
        </w:rPr>
        <w:t xml:space="preserve">, а також з підготовки та видання книжкових видань </w:t>
      </w:r>
      <w:r w:rsidRPr="002B70C5">
        <w:rPr>
          <w:rFonts w:ascii="Times New Roman" w:hAnsi="Times New Roman" w:cs="Times New Roman"/>
          <w:sz w:val="28"/>
          <w:szCs w:val="28"/>
        </w:rPr>
        <w:t>до 30-ї річниці Незалежності України</w:t>
      </w:r>
      <w:r w:rsidRPr="002B70C5">
        <w:rPr>
          <w:rStyle w:val="2"/>
          <w:sz w:val="28"/>
          <w:szCs w:val="28"/>
        </w:rPr>
        <w:t>;</w:t>
      </w:r>
    </w:p>
    <w:p w14:paraId="19529CFE" w14:textId="0EA7000E" w:rsidR="00EF3790" w:rsidRDefault="00304F04" w:rsidP="002B70C5">
      <w:pPr>
        <w:contextualSpacing/>
        <w:jc w:val="both"/>
        <w:rPr>
          <w:rStyle w:val="2"/>
          <w:sz w:val="28"/>
          <w:szCs w:val="28"/>
        </w:rPr>
      </w:pPr>
      <w:r w:rsidRPr="002B70C5">
        <w:rPr>
          <w:rStyle w:val="2"/>
          <w:sz w:val="28"/>
          <w:szCs w:val="28"/>
        </w:rPr>
        <w:t xml:space="preserve">          - економією коштів, які були передбачені на членські внески до міжнародних організацій (через карантинні обмеження </w:t>
      </w:r>
      <w:r w:rsidR="0056175A">
        <w:rPr>
          <w:rStyle w:val="2"/>
          <w:sz w:val="28"/>
          <w:szCs w:val="28"/>
        </w:rPr>
        <w:t>Український інститут книги</w:t>
      </w:r>
      <w:r w:rsidRPr="002B70C5">
        <w:rPr>
          <w:rStyle w:val="2"/>
          <w:sz w:val="28"/>
          <w:szCs w:val="28"/>
        </w:rPr>
        <w:t xml:space="preserve"> не приймав участь в онлайн режимі у міжнародних заходах).</w:t>
      </w:r>
    </w:p>
    <w:p w14:paraId="3616EB03" w14:textId="77777777" w:rsidR="002B70C5" w:rsidRPr="00553B4E" w:rsidRDefault="002B70C5" w:rsidP="002B70C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EC71D47" w14:textId="3A6F48DB" w:rsidR="00E7289F" w:rsidRPr="002B70C5" w:rsidRDefault="008211BC" w:rsidP="00CD4E8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b/>
          <w:color w:val="000000" w:themeColor="text1"/>
          <w:sz w:val="28"/>
          <w:szCs w:val="28"/>
          <w:lang w:val="uk-UA" w:eastAsia="en-US"/>
        </w:rPr>
      </w:pPr>
      <w:r w:rsidRPr="002B70C5">
        <w:rPr>
          <w:b/>
          <w:bCs/>
          <w:color w:val="000000" w:themeColor="text1"/>
          <w:sz w:val="28"/>
          <w:szCs w:val="28"/>
          <w:lang w:val="uk-UA" w:eastAsia="en-US"/>
        </w:rPr>
        <w:t>Стан нормативно-правової бази у даній сфері правового регулювання</w:t>
      </w:r>
    </w:p>
    <w:p w14:paraId="4EC71D48" w14:textId="77777777" w:rsidR="002946DB" w:rsidRPr="002B70C5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2B70C5">
        <w:rPr>
          <w:b w:val="0"/>
          <w:color w:val="000000" w:themeColor="text1"/>
          <w:sz w:val="28"/>
          <w:szCs w:val="28"/>
        </w:rPr>
        <w:t>Цю сферу регулюють такі нормативно-правові акти:</w:t>
      </w:r>
    </w:p>
    <w:p w14:paraId="4EC71D49" w14:textId="77777777" w:rsidR="002946DB" w:rsidRPr="002B70C5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2B70C5">
        <w:rPr>
          <w:b w:val="0"/>
          <w:color w:val="000000" w:themeColor="text1"/>
          <w:sz w:val="28"/>
          <w:szCs w:val="28"/>
        </w:rPr>
        <w:t>Бюджетний кодекс України;</w:t>
      </w:r>
    </w:p>
    <w:p w14:paraId="4EC71D4A" w14:textId="12105563" w:rsidR="002946DB" w:rsidRPr="002B70C5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2B70C5">
        <w:rPr>
          <w:b w:val="0"/>
          <w:color w:val="000000" w:themeColor="text1"/>
          <w:sz w:val="28"/>
          <w:szCs w:val="28"/>
        </w:rPr>
        <w:t xml:space="preserve">Закон України </w:t>
      </w:r>
      <w:r w:rsidR="00637CE7" w:rsidRPr="00637CE7">
        <w:rPr>
          <w:b w:val="0"/>
          <w:color w:val="333333"/>
          <w:sz w:val="28"/>
          <w:szCs w:val="28"/>
          <w:shd w:val="clear" w:color="auto" w:fill="FFFFFF"/>
        </w:rPr>
        <w:t>«</w:t>
      </w:r>
      <w:r w:rsidR="00637CE7" w:rsidRPr="00637CE7">
        <w:rPr>
          <w:b w:val="0"/>
          <w:bCs/>
          <w:color w:val="000000" w:themeColor="text1"/>
          <w:sz w:val="28"/>
          <w:szCs w:val="28"/>
          <w:lang w:eastAsia="en-US"/>
        </w:rPr>
        <w:t>Про Державний бюджет України на 2021 рік</w:t>
      </w:r>
      <w:r w:rsidR="00637CE7" w:rsidRPr="00637CE7">
        <w:rPr>
          <w:rFonts w:eastAsia="Times New Roman"/>
          <w:b w:val="0"/>
          <w:bCs/>
          <w:color w:val="333333"/>
          <w:sz w:val="28"/>
          <w:szCs w:val="28"/>
        </w:rPr>
        <w:t>»</w:t>
      </w:r>
      <w:r w:rsidRPr="002B70C5">
        <w:rPr>
          <w:b w:val="0"/>
          <w:color w:val="000000" w:themeColor="text1"/>
          <w:sz w:val="28"/>
          <w:szCs w:val="28"/>
        </w:rPr>
        <w:t>;</w:t>
      </w:r>
    </w:p>
    <w:p w14:paraId="4E69C604" w14:textId="19FC15A1" w:rsidR="00B77B2E" w:rsidRPr="002B70C5" w:rsidRDefault="00B77B2E" w:rsidP="005616CA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2B70C5">
        <w:rPr>
          <w:b w:val="0"/>
          <w:color w:val="000000" w:themeColor="text1"/>
          <w:sz w:val="28"/>
          <w:szCs w:val="28"/>
        </w:rPr>
        <w:t>Зако</w:t>
      </w:r>
      <w:r w:rsidR="005616CA" w:rsidRPr="002B70C5">
        <w:rPr>
          <w:b w:val="0"/>
          <w:color w:val="000000" w:themeColor="text1"/>
          <w:sz w:val="28"/>
          <w:szCs w:val="28"/>
        </w:rPr>
        <w:t xml:space="preserve">н України </w:t>
      </w:r>
      <w:r w:rsidR="00637CE7" w:rsidRPr="00637CE7">
        <w:rPr>
          <w:b w:val="0"/>
          <w:color w:val="333333"/>
          <w:sz w:val="28"/>
          <w:szCs w:val="28"/>
          <w:shd w:val="clear" w:color="auto" w:fill="FFFFFF"/>
        </w:rPr>
        <w:t>«</w:t>
      </w:r>
      <w:r w:rsidR="005616CA" w:rsidRPr="002B70C5">
        <w:rPr>
          <w:b w:val="0"/>
          <w:color w:val="000000" w:themeColor="text1"/>
          <w:sz w:val="28"/>
          <w:szCs w:val="28"/>
        </w:rPr>
        <w:t>Про освіту</w:t>
      </w:r>
      <w:r w:rsidR="00637CE7" w:rsidRPr="00637CE7">
        <w:rPr>
          <w:rFonts w:eastAsia="Times New Roman"/>
          <w:b w:val="0"/>
          <w:bCs/>
          <w:color w:val="333333"/>
          <w:sz w:val="28"/>
          <w:szCs w:val="28"/>
        </w:rPr>
        <w:t>»</w:t>
      </w:r>
      <w:r w:rsidR="005616CA" w:rsidRPr="002B70C5">
        <w:rPr>
          <w:b w:val="0"/>
          <w:color w:val="000000" w:themeColor="text1"/>
          <w:sz w:val="28"/>
          <w:szCs w:val="28"/>
        </w:rPr>
        <w:t>;</w:t>
      </w:r>
    </w:p>
    <w:p w14:paraId="4EC71D4B" w14:textId="77777777" w:rsidR="00544D6C" w:rsidRPr="002B70C5" w:rsidRDefault="002946DB" w:rsidP="002946DB">
      <w:pPr>
        <w:pStyle w:val="a9"/>
        <w:spacing w:before="40" w:after="40"/>
        <w:ind w:firstLine="851"/>
        <w:jc w:val="both"/>
        <w:rPr>
          <w:b w:val="0"/>
          <w:color w:val="000000" w:themeColor="text1"/>
          <w:sz w:val="28"/>
          <w:szCs w:val="28"/>
        </w:rPr>
      </w:pPr>
      <w:r w:rsidRPr="002B70C5">
        <w:rPr>
          <w:b w:val="0"/>
          <w:color w:val="000000" w:themeColor="text1"/>
          <w:sz w:val="28"/>
          <w:szCs w:val="28"/>
        </w:rPr>
        <w:t>інші нормативно-правові акти.</w:t>
      </w:r>
    </w:p>
    <w:p w14:paraId="040CDCB0" w14:textId="77777777" w:rsidR="008211BC" w:rsidRPr="00CF0BCD" w:rsidRDefault="008211BC" w:rsidP="002B70C5">
      <w:p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contextualSpacing/>
        <w:jc w:val="both"/>
        <w:rPr>
          <w:rFonts w:ascii="Tw Cen MT Condensed" w:hAnsi="Tw Cen MT Condensed"/>
          <w:b/>
          <w:color w:val="000000" w:themeColor="text1"/>
          <w:sz w:val="24"/>
          <w:szCs w:val="24"/>
          <w:lang w:eastAsia="en-US"/>
        </w:rPr>
      </w:pPr>
    </w:p>
    <w:p w14:paraId="4EC71D4D" w14:textId="5A4AD652" w:rsidR="00DF468B" w:rsidRPr="002B70C5" w:rsidRDefault="00E7289F" w:rsidP="00CD4E8B">
      <w:pPr>
        <w:pStyle w:val="ab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80" w:after="80" w:line="360" w:lineRule="auto"/>
        <w:ind w:left="0" w:firstLine="851"/>
        <w:contextualSpacing/>
        <w:jc w:val="both"/>
        <w:rPr>
          <w:rStyle w:val="rvts0"/>
          <w:b/>
          <w:color w:val="000000" w:themeColor="text1"/>
          <w:sz w:val="28"/>
          <w:szCs w:val="28"/>
          <w:lang w:val="uk-UA" w:eastAsia="en-US"/>
        </w:rPr>
      </w:pPr>
      <w:r w:rsidRPr="002B70C5">
        <w:rPr>
          <w:b/>
          <w:color w:val="000000" w:themeColor="text1"/>
          <w:sz w:val="28"/>
          <w:szCs w:val="28"/>
          <w:lang w:val="uk-UA" w:eastAsia="en-US"/>
        </w:rPr>
        <w:t>Фінансово-економічне обґрунтування</w:t>
      </w:r>
    </w:p>
    <w:p w14:paraId="4EC71D4E" w14:textId="77777777" w:rsidR="0050768D" w:rsidRPr="002B70C5" w:rsidRDefault="00656EE9" w:rsidP="00656EE9">
      <w:pPr>
        <w:pStyle w:val="ab"/>
        <w:autoSpaceDE w:val="0"/>
        <w:autoSpaceDN w:val="0"/>
        <w:adjustRightInd w:val="0"/>
        <w:spacing w:before="80" w:after="80"/>
        <w:ind w:left="0" w:firstLine="851"/>
        <w:contextualSpacing/>
        <w:jc w:val="both"/>
        <w:rPr>
          <w:bCs/>
          <w:color w:val="000000" w:themeColor="text1"/>
          <w:sz w:val="28"/>
          <w:szCs w:val="28"/>
          <w:lang w:val="uk-UA" w:eastAsia="en-US"/>
        </w:rPr>
      </w:pP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Реалізація </w:t>
      </w:r>
      <w:r w:rsidR="000430B1" w:rsidRPr="002B70C5">
        <w:rPr>
          <w:bCs/>
          <w:color w:val="000000" w:themeColor="text1"/>
          <w:sz w:val="28"/>
          <w:szCs w:val="28"/>
          <w:lang w:val="uk-UA" w:eastAsia="en-US"/>
        </w:rPr>
        <w:t>закону</w:t>
      </w:r>
      <w:r w:rsidRPr="002B70C5">
        <w:rPr>
          <w:bCs/>
          <w:color w:val="000000" w:themeColor="text1"/>
          <w:sz w:val="28"/>
          <w:szCs w:val="28"/>
          <w:lang w:val="uk-UA" w:eastAsia="en-US"/>
        </w:rPr>
        <w:t xml:space="preserve"> не потребує додаткових фінансових витра</w:t>
      </w:r>
      <w:r w:rsidR="0050768D" w:rsidRPr="002B70C5">
        <w:rPr>
          <w:bCs/>
          <w:color w:val="000000" w:themeColor="text1"/>
          <w:sz w:val="28"/>
          <w:szCs w:val="28"/>
          <w:lang w:val="uk-UA" w:eastAsia="en-US"/>
        </w:rPr>
        <w:t>т з Державного бюджету України.</w:t>
      </w:r>
    </w:p>
    <w:p w14:paraId="4EC71D50" w14:textId="54B34B0C" w:rsidR="00FF3704" w:rsidRPr="002B70C5" w:rsidRDefault="00ED2F94" w:rsidP="00FF3704">
      <w:pPr>
        <w:pStyle w:val="a9"/>
        <w:spacing w:before="80" w:after="80"/>
        <w:ind w:firstLine="851"/>
        <w:jc w:val="both"/>
        <w:rPr>
          <w:b w:val="0"/>
          <w:bCs/>
          <w:color w:val="000000" w:themeColor="text1"/>
          <w:sz w:val="28"/>
          <w:szCs w:val="28"/>
          <w:lang w:eastAsia="en-US"/>
        </w:rPr>
      </w:pP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>Необхідне з</w:t>
      </w:r>
      <w:r w:rsidR="00B77B2E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більшення видатків 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споживання загального фонду </w:t>
      </w:r>
      <w:r w:rsidR="00B77B2E" w:rsidRPr="002B70C5">
        <w:rPr>
          <w:b w:val="0"/>
          <w:bCs/>
          <w:color w:val="000000" w:themeColor="text1"/>
          <w:sz w:val="28"/>
          <w:szCs w:val="28"/>
          <w:lang w:eastAsia="en-US"/>
        </w:rPr>
        <w:t>за бюджетною програмою 3801050</w:t>
      </w:r>
      <w:r w:rsidR="00B77B2E" w:rsidRPr="002B70C5">
        <w:rPr>
          <w:bCs/>
          <w:color w:val="000000" w:themeColor="text1"/>
          <w:sz w:val="28"/>
          <w:szCs w:val="28"/>
          <w:lang w:eastAsia="en-US"/>
        </w:rPr>
        <w:t xml:space="preserve"> 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>“Надання освіти закладами загальної середньої та позашкільної освіти державної форми власності, методичне забезпечення діяльності закладів освіти”</w:t>
      </w:r>
      <w:r w:rsidRPr="002B70C5">
        <w:rPr>
          <w:bCs/>
          <w:color w:val="000000" w:themeColor="text1"/>
          <w:sz w:val="28"/>
          <w:szCs w:val="28"/>
          <w:lang w:eastAsia="en-US"/>
        </w:rPr>
        <w:t xml:space="preserve"> 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у сумі 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9 млн. </w:t>
      </w:r>
      <w:r w:rsidR="00321D20" w:rsidRPr="002B70C5">
        <w:rPr>
          <w:b w:val="0"/>
          <w:bCs/>
          <w:color w:val="000000" w:themeColor="text1"/>
          <w:sz w:val="28"/>
          <w:szCs w:val="28"/>
          <w:lang w:eastAsia="en-US"/>
        </w:rPr>
        <w:t>636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>тис.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грн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>.,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в тому числі на оплату праці – </w:t>
      </w:r>
      <w:r w:rsidR="00F04C5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321D20" w:rsidRPr="002B70C5">
        <w:rPr>
          <w:b w:val="0"/>
          <w:bCs/>
          <w:color w:val="000000" w:themeColor="text1"/>
          <w:sz w:val="28"/>
          <w:szCs w:val="28"/>
          <w:lang w:eastAsia="en-US"/>
        </w:rPr>
        <w:t>7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F04C54" w:rsidRPr="002B70C5">
        <w:rPr>
          <w:b w:val="0"/>
          <w:bCs/>
          <w:color w:val="000000" w:themeColor="text1"/>
          <w:sz w:val="28"/>
          <w:szCs w:val="28"/>
          <w:lang w:eastAsia="en-US"/>
        </w:rPr>
        <w:t>млн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>. 902,2 тис.</w:t>
      </w:r>
      <w:r w:rsidR="00F04C5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грн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>.</w:t>
      </w:r>
      <w:r w:rsidR="00F04C5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B77B2E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передбачається 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за рахунок 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відповідного </w:t>
      </w:r>
      <w:r w:rsidR="007E0E6B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зменшення 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видатків 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>споживання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загального фонду за бюджетною програмою 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>3801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>560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“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>Забезпечення діяльності Українського інституту книги, підтримка книговидавничої справи та популяризація української літератури у світ</w:t>
      </w:r>
      <w:r w:rsidR="00F003C4" w:rsidRPr="002B70C5">
        <w:rPr>
          <w:b w:val="0"/>
          <w:bCs/>
          <w:color w:val="000000" w:themeColor="text1"/>
          <w:sz w:val="28"/>
          <w:szCs w:val="28"/>
          <w:lang w:eastAsia="en-US"/>
        </w:rPr>
        <w:t>”</w:t>
      </w:r>
      <w:r w:rsidR="007E0E6B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на суму</w:t>
      </w:r>
      <w:r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 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9 млн. </w:t>
      </w:r>
      <w:r w:rsidR="002B70C5" w:rsidRP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636 </w:t>
      </w:r>
      <w:r w:rsidR="002B70C5">
        <w:rPr>
          <w:b w:val="0"/>
          <w:bCs/>
          <w:color w:val="000000" w:themeColor="text1"/>
          <w:sz w:val="28"/>
          <w:szCs w:val="28"/>
          <w:lang w:eastAsia="en-US"/>
        </w:rPr>
        <w:t xml:space="preserve">тис. </w:t>
      </w:r>
      <w:r w:rsidR="005616CA" w:rsidRPr="002B70C5">
        <w:rPr>
          <w:b w:val="0"/>
          <w:bCs/>
          <w:color w:val="000000" w:themeColor="text1"/>
          <w:sz w:val="28"/>
          <w:szCs w:val="28"/>
          <w:lang w:eastAsia="en-US"/>
        </w:rPr>
        <w:t>гривень.</w:t>
      </w:r>
    </w:p>
    <w:p w14:paraId="4EC71D5B" w14:textId="5A66A7DA" w:rsidR="00E20326" w:rsidRPr="00553B4E" w:rsidRDefault="00E20326" w:rsidP="008211BC">
      <w:pPr>
        <w:pStyle w:val="a9"/>
        <w:spacing w:before="80" w:after="80"/>
        <w:jc w:val="both"/>
        <w:rPr>
          <w:rStyle w:val="rvts9"/>
          <w:color w:val="000000" w:themeColor="text1"/>
          <w:sz w:val="24"/>
        </w:rPr>
      </w:pPr>
    </w:p>
    <w:p w14:paraId="4EC71D5C" w14:textId="6EB5A10E" w:rsidR="00A86754" w:rsidRPr="002B70C5" w:rsidRDefault="008211BC" w:rsidP="00CD4E8B">
      <w:pPr>
        <w:pStyle w:val="1"/>
        <w:numPr>
          <w:ilvl w:val="0"/>
          <w:numId w:val="1"/>
        </w:numPr>
        <w:spacing w:before="80" w:after="80" w:line="360" w:lineRule="auto"/>
        <w:ind w:left="0" w:firstLine="851"/>
        <w:jc w:val="both"/>
        <w:rPr>
          <w:rStyle w:val="rvts9"/>
          <w:color w:val="000000" w:themeColor="text1"/>
          <w:sz w:val="28"/>
          <w:szCs w:val="28"/>
        </w:rPr>
      </w:pPr>
      <w:r w:rsidRPr="002B70C5">
        <w:rPr>
          <w:b/>
          <w:bCs/>
          <w:color w:val="000000" w:themeColor="text1"/>
          <w:sz w:val="28"/>
          <w:szCs w:val="28"/>
        </w:rPr>
        <w:t>Прогноз соціально-економічних та інших наслідків прийняття проекту</w:t>
      </w:r>
    </w:p>
    <w:p w14:paraId="4EC71D65" w14:textId="0A181EEA" w:rsidR="00E7289F" w:rsidRPr="002B70C5" w:rsidRDefault="00ED2F94" w:rsidP="00ED2F94">
      <w:pPr>
        <w:pStyle w:val="1"/>
        <w:spacing w:before="80" w:after="80"/>
        <w:ind w:firstLine="851"/>
        <w:jc w:val="both"/>
        <w:rPr>
          <w:rStyle w:val="rvts9"/>
          <w:color w:val="000000" w:themeColor="text1"/>
          <w:sz w:val="28"/>
          <w:szCs w:val="28"/>
        </w:rPr>
      </w:pPr>
      <w:r w:rsidRPr="002B70C5">
        <w:rPr>
          <w:bCs/>
          <w:color w:val="000000" w:themeColor="text1"/>
          <w:sz w:val="28"/>
          <w:szCs w:val="28"/>
        </w:rPr>
        <w:t>П</w:t>
      </w:r>
      <w:r w:rsidR="000A271C" w:rsidRPr="002B70C5">
        <w:rPr>
          <w:bCs/>
          <w:color w:val="000000" w:themeColor="text1"/>
          <w:sz w:val="28"/>
          <w:szCs w:val="28"/>
        </w:rPr>
        <w:t>рийняття законопроекту</w:t>
      </w:r>
      <w:r w:rsidR="000D4ECF" w:rsidRPr="002B70C5">
        <w:rPr>
          <w:bCs/>
          <w:color w:val="000000" w:themeColor="text1"/>
          <w:sz w:val="28"/>
          <w:szCs w:val="28"/>
        </w:rPr>
        <w:t xml:space="preserve"> </w:t>
      </w:r>
      <w:r w:rsidR="000A271C" w:rsidRPr="002B70C5">
        <w:rPr>
          <w:bCs/>
          <w:color w:val="000000" w:themeColor="text1"/>
          <w:sz w:val="28"/>
          <w:szCs w:val="28"/>
        </w:rPr>
        <w:t xml:space="preserve">забезпечить </w:t>
      </w:r>
      <w:r w:rsidR="005616CA" w:rsidRPr="002B70C5">
        <w:rPr>
          <w:bCs/>
          <w:color w:val="000000" w:themeColor="text1"/>
          <w:sz w:val="28"/>
          <w:szCs w:val="28"/>
        </w:rPr>
        <w:t>реалізацію прав</w:t>
      </w:r>
      <w:r w:rsidR="00A3331F" w:rsidRPr="002B70C5">
        <w:rPr>
          <w:bCs/>
          <w:color w:val="000000" w:themeColor="text1"/>
          <w:sz w:val="28"/>
          <w:szCs w:val="28"/>
        </w:rPr>
        <w:t xml:space="preserve"> на державну підтримку </w:t>
      </w:r>
      <w:r w:rsidR="005616CA" w:rsidRPr="002B70C5">
        <w:rPr>
          <w:sz w:val="28"/>
          <w:szCs w:val="28"/>
        </w:rPr>
        <w:t>педагогічних працівників державних мистецьких ліцеїв</w:t>
      </w:r>
      <w:r w:rsidR="002B70C5">
        <w:rPr>
          <w:sz w:val="28"/>
          <w:szCs w:val="28"/>
        </w:rPr>
        <w:t xml:space="preserve">, що належать </w:t>
      </w:r>
      <w:r w:rsidR="00A3331F" w:rsidRPr="002B70C5">
        <w:rPr>
          <w:sz w:val="28"/>
          <w:szCs w:val="28"/>
        </w:rPr>
        <w:t>до сфери управління Міністерства культури та інформаційної політики України.</w:t>
      </w:r>
    </w:p>
    <w:p w14:paraId="4EC71D67" w14:textId="5C48B4C5" w:rsidR="00A46996" w:rsidRPr="002B70C5" w:rsidRDefault="00A46996" w:rsidP="0018699E">
      <w:pPr>
        <w:pStyle w:val="1"/>
        <w:spacing w:before="80" w:after="80"/>
        <w:jc w:val="both"/>
        <w:rPr>
          <w:rStyle w:val="rvts9"/>
          <w:b/>
          <w:color w:val="000000" w:themeColor="text1"/>
          <w:sz w:val="28"/>
          <w:szCs w:val="28"/>
          <w:highlight w:val="lightGray"/>
        </w:rPr>
      </w:pPr>
    </w:p>
    <w:p w14:paraId="4EC71D68" w14:textId="77777777" w:rsidR="00A46996" w:rsidRPr="002B70C5" w:rsidRDefault="00A46996" w:rsidP="002940D4">
      <w:pPr>
        <w:pStyle w:val="1"/>
        <w:spacing w:before="80" w:after="80"/>
        <w:ind w:left="1701" w:right="567"/>
        <w:jc w:val="both"/>
        <w:rPr>
          <w:color w:val="000000" w:themeColor="text1"/>
          <w:sz w:val="28"/>
          <w:szCs w:val="28"/>
        </w:rPr>
      </w:pPr>
    </w:p>
    <w:p w14:paraId="6895F79A" w14:textId="6932E80B" w:rsidR="0018699E" w:rsidRPr="002B70C5" w:rsidRDefault="0018699E" w:rsidP="0018699E">
      <w:pPr>
        <w:pStyle w:val="ac"/>
        <w:ind w:firstLine="0"/>
        <w:contextualSpacing/>
        <w:rPr>
          <w:b/>
          <w:szCs w:val="28"/>
        </w:rPr>
      </w:pPr>
      <w:r w:rsidRPr="002B70C5">
        <w:rPr>
          <w:b/>
          <w:szCs w:val="28"/>
        </w:rPr>
        <w:t>Народні депутати України</w:t>
      </w:r>
    </w:p>
    <w:p w14:paraId="4EC71D69" w14:textId="77777777" w:rsidR="00A46996" w:rsidRPr="002B70C5" w:rsidRDefault="00A46996" w:rsidP="007B46DA">
      <w:pPr>
        <w:spacing w:after="0" w:line="240" w:lineRule="auto"/>
        <w:rPr>
          <w:rFonts w:ascii="Times New Roman" w:hAnsi="Times New Roman" w:cs="Times New Roman"/>
          <w:color w:val="000000" w:themeColor="text1"/>
          <w:sz w:val="16"/>
        </w:rPr>
      </w:pPr>
    </w:p>
    <w:sectPr w:rsidR="00A46996" w:rsidRPr="002B70C5" w:rsidSect="00553B4E">
      <w:pgSz w:w="11906" w:h="16838"/>
      <w:pgMar w:top="993" w:right="567" w:bottom="993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239DE7" w14:textId="77777777" w:rsidR="005E4EC0" w:rsidRDefault="005E4EC0" w:rsidP="00F512D6">
      <w:pPr>
        <w:spacing w:after="0" w:line="240" w:lineRule="auto"/>
      </w:pPr>
      <w:r>
        <w:separator/>
      </w:r>
    </w:p>
  </w:endnote>
  <w:endnote w:type="continuationSeparator" w:id="0">
    <w:p w14:paraId="4EE8167F" w14:textId="77777777" w:rsidR="005E4EC0" w:rsidRDefault="005E4EC0" w:rsidP="00F51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A1944" w14:textId="77777777" w:rsidR="005E4EC0" w:rsidRDefault="005E4EC0" w:rsidP="00F512D6">
      <w:pPr>
        <w:spacing w:after="0" w:line="240" w:lineRule="auto"/>
      </w:pPr>
      <w:r>
        <w:separator/>
      </w:r>
    </w:p>
  </w:footnote>
  <w:footnote w:type="continuationSeparator" w:id="0">
    <w:p w14:paraId="0E5436F0" w14:textId="77777777" w:rsidR="005E4EC0" w:rsidRDefault="005E4EC0" w:rsidP="00F512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14716"/>
    <w:multiLevelType w:val="hybridMultilevel"/>
    <w:tmpl w:val="8E1C4A08"/>
    <w:lvl w:ilvl="0" w:tplc="6156B35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23"/>
    <w:rsid w:val="00001531"/>
    <w:rsid w:val="000050F3"/>
    <w:rsid w:val="0001259E"/>
    <w:rsid w:val="000430B1"/>
    <w:rsid w:val="00050EF9"/>
    <w:rsid w:val="00056319"/>
    <w:rsid w:val="00062595"/>
    <w:rsid w:val="0008552F"/>
    <w:rsid w:val="000A271C"/>
    <w:rsid w:val="000B4C95"/>
    <w:rsid w:val="000D4ECF"/>
    <w:rsid w:val="000F0A32"/>
    <w:rsid w:val="000F57F1"/>
    <w:rsid w:val="001031A4"/>
    <w:rsid w:val="00105964"/>
    <w:rsid w:val="001311B2"/>
    <w:rsid w:val="001476D1"/>
    <w:rsid w:val="00151DDE"/>
    <w:rsid w:val="0015357F"/>
    <w:rsid w:val="00166856"/>
    <w:rsid w:val="00166EC1"/>
    <w:rsid w:val="0018699E"/>
    <w:rsid w:val="00190D15"/>
    <w:rsid w:val="00192B07"/>
    <w:rsid w:val="00194237"/>
    <w:rsid w:val="001B0CC0"/>
    <w:rsid w:val="001B4552"/>
    <w:rsid w:val="001D3E54"/>
    <w:rsid w:val="001D7B8C"/>
    <w:rsid w:val="001E0B0B"/>
    <w:rsid w:val="001E25B6"/>
    <w:rsid w:val="001E2621"/>
    <w:rsid w:val="001E3ABC"/>
    <w:rsid w:val="001F7F24"/>
    <w:rsid w:val="00234997"/>
    <w:rsid w:val="0026202E"/>
    <w:rsid w:val="00264BDC"/>
    <w:rsid w:val="00272A8F"/>
    <w:rsid w:val="00280685"/>
    <w:rsid w:val="002940D4"/>
    <w:rsid w:val="002946DB"/>
    <w:rsid w:val="00295299"/>
    <w:rsid w:val="002A40C1"/>
    <w:rsid w:val="002B6D8B"/>
    <w:rsid w:val="002B70C5"/>
    <w:rsid w:val="002C05B7"/>
    <w:rsid w:val="002C0C49"/>
    <w:rsid w:val="002C5F1A"/>
    <w:rsid w:val="002D5673"/>
    <w:rsid w:val="002D690F"/>
    <w:rsid w:val="002E72CD"/>
    <w:rsid w:val="0030122E"/>
    <w:rsid w:val="00303987"/>
    <w:rsid w:val="00304F04"/>
    <w:rsid w:val="00306613"/>
    <w:rsid w:val="00315B1F"/>
    <w:rsid w:val="00321D20"/>
    <w:rsid w:val="00322D03"/>
    <w:rsid w:val="00355152"/>
    <w:rsid w:val="00357721"/>
    <w:rsid w:val="0036238A"/>
    <w:rsid w:val="00367FA2"/>
    <w:rsid w:val="00373669"/>
    <w:rsid w:val="003916E7"/>
    <w:rsid w:val="00397488"/>
    <w:rsid w:val="003B2324"/>
    <w:rsid w:val="003D00D2"/>
    <w:rsid w:val="003D1EFD"/>
    <w:rsid w:val="003E4326"/>
    <w:rsid w:val="003F0219"/>
    <w:rsid w:val="00407FCB"/>
    <w:rsid w:val="00412AF2"/>
    <w:rsid w:val="00414988"/>
    <w:rsid w:val="0045094A"/>
    <w:rsid w:val="00472C1F"/>
    <w:rsid w:val="00473825"/>
    <w:rsid w:val="004742B1"/>
    <w:rsid w:val="00477F18"/>
    <w:rsid w:val="0049165E"/>
    <w:rsid w:val="00493DA2"/>
    <w:rsid w:val="0049495E"/>
    <w:rsid w:val="004966CD"/>
    <w:rsid w:val="004A3576"/>
    <w:rsid w:val="004A6217"/>
    <w:rsid w:val="004B3654"/>
    <w:rsid w:val="004E692D"/>
    <w:rsid w:val="004F121B"/>
    <w:rsid w:val="004F157B"/>
    <w:rsid w:val="004F5822"/>
    <w:rsid w:val="0050768D"/>
    <w:rsid w:val="00511CC0"/>
    <w:rsid w:val="00527465"/>
    <w:rsid w:val="005301DE"/>
    <w:rsid w:val="00531577"/>
    <w:rsid w:val="00534D6B"/>
    <w:rsid w:val="00544D6C"/>
    <w:rsid w:val="005502AC"/>
    <w:rsid w:val="00553B4E"/>
    <w:rsid w:val="005616CA"/>
    <w:rsid w:val="0056175A"/>
    <w:rsid w:val="00566809"/>
    <w:rsid w:val="005745B6"/>
    <w:rsid w:val="00583066"/>
    <w:rsid w:val="00583B51"/>
    <w:rsid w:val="00586E4A"/>
    <w:rsid w:val="00597FF4"/>
    <w:rsid w:val="005A058B"/>
    <w:rsid w:val="005A10C2"/>
    <w:rsid w:val="005C0CB2"/>
    <w:rsid w:val="005C1AB8"/>
    <w:rsid w:val="005D5634"/>
    <w:rsid w:val="005D6645"/>
    <w:rsid w:val="005E2613"/>
    <w:rsid w:val="005E4EC0"/>
    <w:rsid w:val="005E6C6A"/>
    <w:rsid w:val="005F5ED2"/>
    <w:rsid w:val="006104C0"/>
    <w:rsid w:val="00613596"/>
    <w:rsid w:val="00625753"/>
    <w:rsid w:val="006340F7"/>
    <w:rsid w:val="00637CE7"/>
    <w:rsid w:val="00637F9B"/>
    <w:rsid w:val="00656EE9"/>
    <w:rsid w:val="00667A96"/>
    <w:rsid w:val="0067092C"/>
    <w:rsid w:val="006778B5"/>
    <w:rsid w:val="00682F7E"/>
    <w:rsid w:val="006855E8"/>
    <w:rsid w:val="006B072E"/>
    <w:rsid w:val="006B1394"/>
    <w:rsid w:val="006B20EB"/>
    <w:rsid w:val="006D58E6"/>
    <w:rsid w:val="006E7FF2"/>
    <w:rsid w:val="006F2139"/>
    <w:rsid w:val="006F2DFE"/>
    <w:rsid w:val="006F4259"/>
    <w:rsid w:val="0070025A"/>
    <w:rsid w:val="00700D30"/>
    <w:rsid w:val="00706148"/>
    <w:rsid w:val="00710E43"/>
    <w:rsid w:val="00731741"/>
    <w:rsid w:val="007530B1"/>
    <w:rsid w:val="00754383"/>
    <w:rsid w:val="007563FA"/>
    <w:rsid w:val="007643F8"/>
    <w:rsid w:val="0077325C"/>
    <w:rsid w:val="0077571E"/>
    <w:rsid w:val="00783724"/>
    <w:rsid w:val="0078766D"/>
    <w:rsid w:val="007934BC"/>
    <w:rsid w:val="007941C7"/>
    <w:rsid w:val="007A5CE1"/>
    <w:rsid w:val="007B0C2C"/>
    <w:rsid w:val="007B3359"/>
    <w:rsid w:val="007B46DA"/>
    <w:rsid w:val="007E0E6B"/>
    <w:rsid w:val="007F10EA"/>
    <w:rsid w:val="007F2152"/>
    <w:rsid w:val="007F2C57"/>
    <w:rsid w:val="008211BC"/>
    <w:rsid w:val="00823542"/>
    <w:rsid w:val="0083311E"/>
    <w:rsid w:val="008347BF"/>
    <w:rsid w:val="0084449C"/>
    <w:rsid w:val="00853EAB"/>
    <w:rsid w:val="008579AA"/>
    <w:rsid w:val="00861A52"/>
    <w:rsid w:val="00871861"/>
    <w:rsid w:val="0087420E"/>
    <w:rsid w:val="00881E86"/>
    <w:rsid w:val="008835C0"/>
    <w:rsid w:val="00895418"/>
    <w:rsid w:val="008A224A"/>
    <w:rsid w:val="008A7FAC"/>
    <w:rsid w:val="008B2CFB"/>
    <w:rsid w:val="008C23D4"/>
    <w:rsid w:val="008C7F1D"/>
    <w:rsid w:val="008D2333"/>
    <w:rsid w:val="008E46CF"/>
    <w:rsid w:val="00907CBB"/>
    <w:rsid w:val="009229A8"/>
    <w:rsid w:val="0092302A"/>
    <w:rsid w:val="00925A03"/>
    <w:rsid w:val="009329B8"/>
    <w:rsid w:val="00934F79"/>
    <w:rsid w:val="00943E73"/>
    <w:rsid w:val="0094427D"/>
    <w:rsid w:val="00946828"/>
    <w:rsid w:val="0095042F"/>
    <w:rsid w:val="00967C59"/>
    <w:rsid w:val="00973D55"/>
    <w:rsid w:val="00982423"/>
    <w:rsid w:val="009864D0"/>
    <w:rsid w:val="00995DD4"/>
    <w:rsid w:val="009A4E26"/>
    <w:rsid w:val="009B117E"/>
    <w:rsid w:val="009C4BA5"/>
    <w:rsid w:val="00A00329"/>
    <w:rsid w:val="00A23EF9"/>
    <w:rsid w:val="00A26F7E"/>
    <w:rsid w:val="00A31196"/>
    <w:rsid w:val="00A3331F"/>
    <w:rsid w:val="00A34C1A"/>
    <w:rsid w:val="00A43E48"/>
    <w:rsid w:val="00A46996"/>
    <w:rsid w:val="00A579A3"/>
    <w:rsid w:val="00A62203"/>
    <w:rsid w:val="00A623EE"/>
    <w:rsid w:val="00A72E1D"/>
    <w:rsid w:val="00A76C71"/>
    <w:rsid w:val="00A83BC0"/>
    <w:rsid w:val="00A84E07"/>
    <w:rsid w:val="00A86754"/>
    <w:rsid w:val="00A93022"/>
    <w:rsid w:val="00AA014B"/>
    <w:rsid w:val="00AC1369"/>
    <w:rsid w:val="00AC29BF"/>
    <w:rsid w:val="00AF15C9"/>
    <w:rsid w:val="00B03FF3"/>
    <w:rsid w:val="00B1112B"/>
    <w:rsid w:val="00B130CD"/>
    <w:rsid w:val="00B32D7E"/>
    <w:rsid w:val="00B362FA"/>
    <w:rsid w:val="00B536F6"/>
    <w:rsid w:val="00B56BF1"/>
    <w:rsid w:val="00B6384F"/>
    <w:rsid w:val="00B65897"/>
    <w:rsid w:val="00B7562D"/>
    <w:rsid w:val="00B77B2E"/>
    <w:rsid w:val="00BA467E"/>
    <w:rsid w:val="00BC161C"/>
    <w:rsid w:val="00BE05F0"/>
    <w:rsid w:val="00BE5EE6"/>
    <w:rsid w:val="00BF495F"/>
    <w:rsid w:val="00BF4D9F"/>
    <w:rsid w:val="00C00F23"/>
    <w:rsid w:val="00C0576B"/>
    <w:rsid w:val="00C07F1E"/>
    <w:rsid w:val="00C14A27"/>
    <w:rsid w:val="00C25A13"/>
    <w:rsid w:val="00C30566"/>
    <w:rsid w:val="00C43AC9"/>
    <w:rsid w:val="00C526BF"/>
    <w:rsid w:val="00C826DE"/>
    <w:rsid w:val="00C839E0"/>
    <w:rsid w:val="00C8636C"/>
    <w:rsid w:val="00C96CB8"/>
    <w:rsid w:val="00CA24CC"/>
    <w:rsid w:val="00CA38BC"/>
    <w:rsid w:val="00CA7ECC"/>
    <w:rsid w:val="00CB282D"/>
    <w:rsid w:val="00CC5ED3"/>
    <w:rsid w:val="00CC6768"/>
    <w:rsid w:val="00CD4E8B"/>
    <w:rsid w:val="00CD59A0"/>
    <w:rsid w:val="00CF0BCD"/>
    <w:rsid w:val="00D12BDD"/>
    <w:rsid w:val="00D15E6B"/>
    <w:rsid w:val="00D17013"/>
    <w:rsid w:val="00D24AFE"/>
    <w:rsid w:val="00D26D8E"/>
    <w:rsid w:val="00D26E91"/>
    <w:rsid w:val="00D53C72"/>
    <w:rsid w:val="00D83EB7"/>
    <w:rsid w:val="00D847FF"/>
    <w:rsid w:val="00D9023D"/>
    <w:rsid w:val="00DA1E0D"/>
    <w:rsid w:val="00DA4A64"/>
    <w:rsid w:val="00DC7802"/>
    <w:rsid w:val="00DC7B1B"/>
    <w:rsid w:val="00DF2999"/>
    <w:rsid w:val="00DF468B"/>
    <w:rsid w:val="00E20326"/>
    <w:rsid w:val="00E3236C"/>
    <w:rsid w:val="00E47049"/>
    <w:rsid w:val="00E616E4"/>
    <w:rsid w:val="00E7289F"/>
    <w:rsid w:val="00E82B0B"/>
    <w:rsid w:val="00E84131"/>
    <w:rsid w:val="00E90408"/>
    <w:rsid w:val="00E9566C"/>
    <w:rsid w:val="00EC7232"/>
    <w:rsid w:val="00ED2595"/>
    <w:rsid w:val="00ED2F94"/>
    <w:rsid w:val="00ED7F29"/>
    <w:rsid w:val="00EE480E"/>
    <w:rsid w:val="00EE6972"/>
    <w:rsid w:val="00EF3790"/>
    <w:rsid w:val="00F003C4"/>
    <w:rsid w:val="00F013EB"/>
    <w:rsid w:val="00F04C54"/>
    <w:rsid w:val="00F17433"/>
    <w:rsid w:val="00F37D04"/>
    <w:rsid w:val="00F41083"/>
    <w:rsid w:val="00F43E23"/>
    <w:rsid w:val="00F446D4"/>
    <w:rsid w:val="00F512D6"/>
    <w:rsid w:val="00F514B8"/>
    <w:rsid w:val="00F63824"/>
    <w:rsid w:val="00F74B3A"/>
    <w:rsid w:val="00F7660A"/>
    <w:rsid w:val="00F86E28"/>
    <w:rsid w:val="00F96447"/>
    <w:rsid w:val="00FA1C57"/>
    <w:rsid w:val="00FA41AF"/>
    <w:rsid w:val="00FB1891"/>
    <w:rsid w:val="00FB2D87"/>
    <w:rsid w:val="00FB3997"/>
    <w:rsid w:val="00FD2710"/>
    <w:rsid w:val="00FD7023"/>
    <w:rsid w:val="00FE6B8C"/>
    <w:rsid w:val="00FF3704"/>
    <w:rsid w:val="00FF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71D3B"/>
  <w14:defaultImageDpi w14:val="0"/>
  <w15:docId w15:val="{4113A5B1-7655-4E7D-90DD-C6708C80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512D6"/>
    <w:rPr>
      <w:rFonts w:ascii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F512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F512D6"/>
    <w:rPr>
      <w:rFonts w:ascii="Calibri" w:hAnsi="Calibri" w:cs="Calibri"/>
      <w:color w:val="000000"/>
    </w:rPr>
  </w:style>
  <w:style w:type="character" w:customStyle="1" w:styleId="fontstyle01">
    <w:name w:val="fontstyle01"/>
    <w:basedOn w:val="a0"/>
    <w:rsid w:val="006E7FF2"/>
    <w:rPr>
      <w:rFonts w:ascii="Calibri" w:hAnsi="Calibri" w:cs="Calibri"/>
      <w:color w:val="000000"/>
      <w:sz w:val="18"/>
      <w:szCs w:val="18"/>
    </w:rPr>
  </w:style>
  <w:style w:type="character" w:customStyle="1" w:styleId="rvts23">
    <w:name w:val="rvts23"/>
    <w:basedOn w:val="a0"/>
    <w:rsid w:val="000F0A32"/>
    <w:rPr>
      <w:rFonts w:cs="Times New Roman"/>
    </w:rPr>
  </w:style>
  <w:style w:type="character" w:customStyle="1" w:styleId="rvts9">
    <w:name w:val="rvts9"/>
    <w:basedOn w:val="a0"/>
    <w:rsid w:val="00C25A13"/>
    <w:rPr>
      <w:rFonts w:cs="Times New Roman"/>
    </w:rPr>
  </w:style>
  <w:style w:type="paragraph" w:customStyle="1" w:styleId="rvps7">
    <w:name w:val="rvps7"/>
    <w:basedOn w:val="a"/>
    <w:rsid w:val="002A40C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customStyle="1" w:styleId="rvps6">
    <w:name w:val="rvps6"/>
    <w:basedOn w:val="a"/>
    <w:rsid w:val="002A40C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2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A62203"/>
    <w:rPr>
      <w:rFonts w:ascii="Segoe UI" w:hAnsi="Segoe UI" w:cs="Segoe UI"/>
      <w:color w:val="000000"/>
      <w:sz w:val="18"/>
      <w:szCs w:val="18"/>
    </w:rPr>
  </w:style>
  <w:style w:type="paragraph" w:styleId="a9">
    <w:name w:val="Title"/>
    <w:basedOn w:val="a"/>
    <w:link w:val="aa"/>
    <w:uiPriority w:val="10"/>
    <w:qFormat/>
    <w:rsid w:val="00A46996"/>
    <w:pPr>
      <w:spacing w:after="0" w:line="240" w:lineRule="auto"/>
      <w:jc w:val="center"/>
    </w:pPr>
    <w:rPr>
      <w:rFonts w:ascii="Times New Roman" w:hAnsi="Times New Roman" w:cs="Times New Roman"/>
      <w:b/>
      <w:color w:val="auto"/>
      <w:sz w:val="32"/>
      <w:szCs w:val="24"/>
      <w:lang w:eastAsia="ru-RU"/>
    </w:rPr>
  </w:style>
  <w:style w:type="character" w:customStyle="1" w:styleId="aa">
    <w:name w:val="Назва Знак"/>
    <w:basedOn w:val="a0"/>
    <w:link w:val="a9"/>
    <w:uiPriority w:val="10"/>
    <w:locked/>
    <w:rsid w:val="00A46996"/>
    <w:rPr>
      <w:rFonts w:ascii="Times New Roman" w:hAnsi="Times New Roman" w:cs="Times New Roman"/>
      <w:b/>
      <w:sz w:val="24"/>
      <w:szCs w:val="24"/>
      <w:lang w:val="x-none" w:eastAsia="ru-RU"/>
    </w:rPr>
  </w:style>
  <w:style w:type="paragraph" w:styleId="ab">
    <w:name w:val="List Paragraph"/>
    <w:basedOn w:val="a"/>
    <w:uiPriority w:val="99"/>
    <w:qFormat/>
    <w:rsid w:val="00A46996"/>
    <w:pPr>
      <w:spacing w:after="0" w:line="240" w:lineRule="auto"/>
      <w:ind w:left="708"/>
    </w:pPr>
    <w:rPr>
      <w:rFonts w:ascii="Times New Roman" w:hAnsi="Times New Roman" w:cs="Times New Roman"/>
      <w:color w:val="auto"/>
      <w:sz w:val="20"/>
      <w:szCs w:val="20"/>
      <w:lang w:val="ru-RU" w:eastAsia="ru-RU"/>
    </w:rPr>
  </w:style>
  <w:style w:type="character" w:customStyle="1" w:styleId="rvts15">
    <w:name w:val="rvts15"/>
    <w:uiPriority w:val="99"/>
    <w:rsid w:val="00A46996"/>
  </w:style>
  <w:style w:type="character" w:customStyle="1" w:styleId="rvts0">
    <w:name w:val="rvts0"/>
    <w:uiPriority w:val="99"/>
    <w:rsid w:val="00A46996"/>
  </w:style>
  <w:style w:type="paragraph" w:customStyle="1" w:styleId="1">
    <w:name w:val="Без інтервалів1"/>
    <w:uiPriority w:val="99"/>
    <w:rsid w:val="00A46996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c">
    <w:name w:val="Body Text Indent"/>
    <w:basedOn w:val="a"/>
    <w:link w:val="ad"/>
    <w:rsid w:val="0018699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ru-RU"/>
    </w:rPr>
  </w:style>
  <w:style w:type="character" w:customStyle="1" w:styleId="ad">
    <w:name w:val="Основний текст з відступом Знак"/>
    <w:basedOn w:val="a0"/>
    <w:link w:val="ac"/>
    <w:rsid w:val="0018699E"/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e">
    <w:name w:val="Назва документа"/>
    <w:basedOn w:val="a"/>
    <w:next w:val="a"/>
    <w:rsid w:val="00B77B2E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color w:val="auto"/>
      <w:sz w:val="26"/>
      <w:szCs w:val="20"/>
      <w:lang w:eastAsia="ru-RU"/>
    </w:rPr>
  </w:style>
  <w:style w:type="paragraph" w:customStyle="1" w:styleId="rvps2">
    <w:name w:val="rvps2"/>
    <w:basedOn w:val="a"/>
    <w:rsid w:val="00304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vts52">
    <w:name w:val="rvts52"/>
    <w:basedOn w:val="a0"/>
    <w:rsid w:val="00304F04"/>
  </w:style>
  <w:style w:type="character" w:customStyle="1" w:styleId="2">
    <w:name w:val="Основний текст (2)"/>
    <w:basedOn w:val="a0"/>
    <w:rsid w:val="00304F04"/>
    <w:rPr>
      <w:rFonts w:ascii="Times New Roman" w:hAnsi="Times New Roman" w:cs="Times New Roman"/>
      <w:color w:val="000000"/>
      <w:spacing w:val="0"/>
      <w:w w:val="100"/>
      <w:position w:val="0"/>
      <w:sz w:val="13"/>
      <w:szCs w:val="13"/>
      <w:u w:val="none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52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89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289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2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3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D04E7-0ABC-4DF3-9997-FA30394B9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C05C5-624A-47CD-9D87-7F0362365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E674C5-F38E-474F-B7AC-CB19D3E5E8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50915C-9FAD-470B-8252-626F1A7C7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2615</Words>
  <Characters>1492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2021-11-02T16:29:00Z</dcterms:created>
  <dcterms:modified xsi:type="dcterms:W3CDTF">2021-11-02T16:29:00Z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