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41F" w:rsidRDefault="0022241F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bookmarkStart w:id="0" w:name="_GoBack"/>
      <w:bookmarkEnd w:id="0"/>
      <w:r w:rsidRPr="0022241F">
        <w:rPr>
          <w:rFonts w:cs="Times New Roman"/>
          <w:b/>
          <w:color w:val="000000" w:themeColor="text1"/>
          <w:szCs w:val="28"/>
          <w:shd w:val="clear" w:color="auto" w:fill="FFFFFF"/>
        </w:rPr>
        <w:t>проект</w:t>
      </w:r>
    </w:p>
    <w:p w:rsidR="001A267A" w:rsidRDefault="001A267A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</w:p>
    <w:p w:rsidR="001A267A" w:rsidRPr="001A267A" w:rsidRDefault="001A267A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>
        <w:rPr>
          <w:rFonts w:cs="Times New Roman"/>
          <w:b/>
          <w:color w:val="000000" w:themeColor="text1"/>
          <w:szCs w:val="28"/>
          <w:shd w:val="clear" w:color="auto" w:fill="FFFFFF"/>
        </w:rPr>
        <w:t>доопрацьований № 6262</w:t>
      </w:r>
    </w:p>
    <w:p w:rsidR="001A267A" w:rsidRPr="0022241F" w:rsidRDefault="001A267A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</w:p>
    <w:p w:rsidR="0022241F" w:rsidRPr="0022241F" w:rsidRDefault="0022241F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b/>
          <w:color w:val="000000" w:themeColor="text1"/>
          <w:szCs w:val="28"/>
          <w:shd w:val="clear" w:color="auto" w:fill="FFFFFF"/>
        </w:rPr>
        <w:t>вноситься народними</w:t>
      </w:r>
    </w:p>
    <w:p w:rsidR="0022241F" w:rsidRPr="0022241F" w:rsidRDefault="0022241F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b/>
          <w:color w:val="000000" w:themeColor="text1"/>
          <w:szCs w:val="28"/>
          <w:shd w:val="clear" w:color="auto" w:fill="FFFFFF"/>
        </w:rPr>
        <w:t>депутатами України</w:t>
      </w:r>
    </w:p>
    <w:p w:rsidR="0022241F" w:rsidRPr="0022241F" w:rsidRDefault="0022241F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</w:p>
    <w:p w:rsidR="0022241F" w:rsidRPr="0022241F" w:rsidRDefault="0022241F" w:rsidP="00AC4496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22241F">
        <w:rPr>
          <w:rFonts w:cs="Times New Roman"/>
          <w:b/>
          <w:color w:val="000000" w:themeColor="text1"/>
          <w:szCs w:val="28"/>
          <w:shd w:val="clear" w:color="auto" w:fill="FFFFFF"/>
        </w:rPr>
        <w:t>Батенком</w:t>
      </w:r>
      <w:proofErr w:type="spellEnd"/>
      <w:r w:rsidRPr="0022241F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Т.І.</w:t>
      </w:r>
    </w:p>
    <w:p w:rsidR="0022241F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Бондарем В.В.</w:t>
      </w:r>
    </w:p>
    <w:p w:rsidR="001A267A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Чайківським І.А.</w:t>
      </w:r>
    </w:p>
    <w:p w:rsidR="001A267A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Юрчишиним</w:t>
      </w:r>
      <w:proofErr w:type="spellEnd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П.В.</w:t>
      </w:r>
    </w:p>
    <w:p w:rsidR="007845EC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Констанкевич</w:t>
      </w:r>
      <w:proofErr w:type="spellEnd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І.М.</w:t>
      </w:r>
    </w:p>
    <w:p w:rsidR="007845EC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Гузем</w:t>
      </w:r>
      <w:proofErr w:type="spellEnd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І.В.</w:t>
      </w:r>
    </w:p>
    <w:p w:rsidR="007845EC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Рудиком С.Я.</w:t>
      </w:r>
    </w:p>
    <w:p w:rsidR="007845EC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Урбанським</w:t>
      </w:r>
      <w:proofErr w:type="spellEnd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А.І.</w:t>
      </w:r>
    </w:p>
    <w:p w:rsidR="001A267A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Фріс</w:t>
      </w:r>
      <w:proofErr w:type="spellEnd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І.П.</w:t>
      </w:r>
    </w:p>
    <w:p w:rsidR="001A267A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Скороход А.К.</w:t>
      </w:r>
    </w:p>
    <w:p w:rsidR="00AC4496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Дунд</w:t>
      </w:r>
      <w:r w:rsidR="00151D52">
        <w:rPr>
          <w:rFonts w:cs="Times New Roman"/>
          <w:b/>
          <w:color w:val="000000" w:themeColor="text1"/>
          <w:szCs w:val="28"/>
          <w:shd w:val="clear" w:color="auto" w:fill="FFFFFF"/>
        </w:rPr>
        <w:t>ою</w:t>
      </w:r>
      <w:proofErr w:type="spellEnd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О.А.</w:t>
      </w:r>
    </w:p>
    <w:p w:rsidR="00AC4496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Білозір Л.М.</w:t>
      </w:r>
    </w:p>
    <w:p w:rsidR="00AC4496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Рубльов</w:t>
      </w:r>
      <w:r w:rsidR="00151D52">
        <w:rPr>
          <w:rFonts w:cs="Times New Roman"/>
          <w:b/>
          <w:color w:val="000000" w:themeColor="text1"/>
          <w:szCs w:val="28"/>
          <w:shd w:val="clear" w:color="auto" w:fill="FFFFFF"/>
        </w:rPr>
        <w:t>им</w:t>
      </w:r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В.В.</w:t>
      </w:r>
    </w:p>
    <w:p w:rsidR="00AC4496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Кіссе</w:t>
      </w:r>
      <w:proofErr w:type="spellEnd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А.І.</w:t>
      </w:r>
    </w:p>
    <w:p w:rsidR="00AC4496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Мінько</w:t>
      </w:r>
      <w:r w:rsidR="00151D52">
        <w:rPr>
          <w:rFonts w:cs="Times New Roman"/>
          <w:b/>
          <w:color w:val="000000" w:themeColor="text1"/>
          <w:szCs w:val="28"/>
          <w:shd w:val="clear" w:color="auto" w:fill="FFFFFF"/>
        </w:rPr>
        <w:t>м</w:t>
      </w:r>
      <w:proofErr w:type="spellEnd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С.А.</w:t>
      </w:r>
    </w:p>
    <w:p w:rsidR="0022241F" w:rsidRPr="003B62E8" w:rsidRDefault="003B62E8" w:rsidP="003B62E8">
      <w:pPr>
        <w:jc w:val="right"/>
        <w:rPr>
          <w:rFonts w:cs="Times New Roman"/>
          <w:b/>
          <w:color w:val="000000" w:themeColor="text1"/>
          <w:szCs w:val="28"/>
          <w:shd w:val="clear" w:color="auto" w:fill="FFFFFF"/>
        </w:rPr>
      </w:pPr>
      <w:proofErr w:type="spellStart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>Матусевич</w:t>
      </w:r>
      <w:r w:rsidR="00151D52">
        <w:rPr>
          <w:rFonts w:cs="Times New Roman"/>
          <w:b/>
          <w:color w:val="000000" w:themeColor="text1"/>
          <w:szCs w:val="28"/>
          <w:shd w:val="clear" w:color="auto" w:fill="FFFFFF"/>
        </w:rPr>
        <w:t>ем</w:t>
      </w:r>
      <w:proofErr w:type="spellEnd"/>
      <w:r w:rsidRPr="003B62E8">
        <w:rPr>
          <w:rFonts w:cs="Times New Roman"/>
          <w:b/>
          <w:color w:val="000000" w:themeColor="text1"/>
          <w:szCs w:val="28"/>
          <w:shd w:val="clear" w:color="auto" w:fill="FFFFFF"/>
        </w:rPr>
        <w:t xml:space="preserve"> О.Б.</w:t>
      </w: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22241F" w:rsidRPr="00243F52" w:rsidRDefault="0022241F" w:rsidP="00AC4496">
      <w:pPr>
        <w:pStyle w:val="a6"/>
        <w:ind w:firstLine="709"/>
        <w:rPr>
          <w:color w:val="000000"/>
          <w:sz w:val="36"/>
        </w:rPr>
      </w:pPr>
      <w:r w:rsidRPr="00243F52">
        <w:rPr>
          <w:color w:val="000000"/>
          <w:sz w:val="36"/>
        </w:rPr>
        <w:t>ЗАКОН УКРАЇНИ</w:t>
      </w:r>
    </w:p>
    <w:p w:rsidR="0022241F" w:rsidRPr="00243F52" w:rsidRDefault="0022241F" w:rsidP="00AC4496">
      <w:pPr>
        <w:jc w:val="center"/>
        <w:rPr>
          <w:color w:val="000000"/>
          <w:szCs w:val="28"/>
        </w:rPr>
      </w:pPr>
    </w:p>
    <w:p w:rsidR="0022241F" w:rsidRDefault="0022241F" w:rsidP="00AC4496">
      <w:pPr>
        <w:jc w:val="center"/>
        <w:rPr>
          <w:rStyle w:val="rvts15"/>
          <w:b/>
          <w:color w:val="000000" w:themeColor="text1"/>
          <w:szCs w:val="28"/>
        </w:rPr>
      </w:pPr>
      <w:r w:rsidRPr="0022241F">
        <w:rPr>
          <w:b/>
        </w:rPr>
        <w:t xml:space="preserve">Про </w:t>
      </w:r>
      <w:r w:rsidR="00AC4496" w:rsidRPr="0022241F">
        <w:rPr>
          <w:rFonts w:cs="Times New Roman"/>
          <w:b/>
          <w:color w:val="000000" w:themeColor="text1"/>
          <w:szCs w:val="28"/>
        </w:rPr>
        <w:t xml:space="preserve">запровадження </w:t>
      </w:r>
      <w:r w:rsidRPr="0022241F">
        <w:rPr>
          <w:rFonts w:cs="Times New Roman"/>
          <w:b/>
          <w:color w:val="000000" w:themeColor="text1"/>
          <w:szCs w:val="28"/>
        </w:rPr>
        <w:t xml:space="preserve">обов’язкового </w:t>
      </w:r>
      <w:r w:rsidRPr="0022241F">
        <w:rPr>
          <w:rStyle w:val="rvts15"/>
          <w:b/>
          <w:color w:val="000000" w:themeColor="text1"/>
          <w:szCs w:val="28"/>
        </w:rPr>
        <w:t>попереднього</w:t>
      </w:r>
    </w:p>
    <w:p w:rsidR="0022241F" w:rsidRPr="0022241F" w:rsidRDefault="0022241F" w:rsidP="00AC4496">
      <w:pPr>
        <w:jc w:val="center"/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22241F">
        <w:rPr>
          <w:rStyle w:val="rvts15"/>
          <w:b/>
          <w:color w:val="000000" w:themeColor="text1"/>
          <w:szCs w:val="28"/>
        </w:rPr>
        <w:t>психіатричного та наркологічного огляду</w:t>
      </w:r>
      <w:r w:rsidR="00B15064">
        <w:rPr>
          <w:rStyle w:val="rvts15"/>
          <w:b/>
          <w:color w:val="000000" w:themeColor="text1"/>
          <w:szCs w:val="28"/>
        </w:rPr>
        <w:t xml:space="preserve"> публічних осіб</w:t>
      </w: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22241F" w:rsidRDefault="0022241F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F95842" w:rsidRPr="0022241F" w:rsidRDefault="0022241F" w:rsidP="00AC4496">
      <w:pPr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  <w:shd w:val="clear" w:color="auto" w:fill="FFFFFF"/>
        </w:rPr>
        <w:t>Цей закон спрямований на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забезпечення 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прийняття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рішен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ь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>, важлив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их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для захисту і просування інтересів Українського народу і держави</w:t>
      </w:r>
      <w:r w:rsidR="006E5755" w:rsidRPr="0022241F">
        <w:rPr>
          <w:rFonts w:cs="Times New Roman"/>
          <w:color w:val="000000" w:themeColor="text1"/>
          <w:szCs w:val="28"/>
          <w:shd w:val="clear" w:color="auto" w:fill="FFFFFF"/>
        </w:rPr>
        <w:t>, забезпечення національної безпеки і оборони України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, 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належного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розпорядження </w:t>
      </w:r>
      <w:r w:rsidR="00AC4496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і збереження 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>об’єкт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ів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F95842" w:rsidRPr="0022241F">
        <w:rPr>
          <w:rFonts w:cs="Times New Roman"/>
          <w:color w:val="000000" w:themeColor="text1"/>
          <w:szCs w:val="28"/>
          <w:shd w:val="clear" w:color="auto" w:fill="FFFFFF"/>
        </w:rPr>
        <w:t>права власності Українського народу, права власника щодо яких від імені Українського народу здійснюють органи державної влади та органи місцевого самоврядування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>, особ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ам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>и, здатн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ими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r w:rsidR="00A439AB" w:rsidRPr="0022241F">
        <w:rPr>
          <w:rFonts w:cs="Times New Roman"/>
          <w:color w:val="000000" w:themeColor="text1"/>
          <w:szCs w:val="28"/>
        </w:rPr>
        <w:t>виконувати відповідні обов’язки.</w:t>
      </w:r>
    </w:p>
    <w:p w:rsidR="00A439AB" w:rsidRPr="0022241F" w:rsidRDefault="00A439AB" w:rsidP="00AC4496">
      <w:pPr>
        <w:rPr>
          <w:rFonts w:cs="Times New Roman"/>
          <w:color w:val="000000" w:themeColor="text1"/>
          <w:szCs w:val="28"/>
        </w:rPr>
      </w:pP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</w:rPr>
      </w:pPr>
    </w:p>
    <w:p w:rsidR="00A439AB" w:rsidRPr="00AC4496" w:rsidRDefault="00A439AB" w:rsidP="00AC4496">
      <w:pPr>
        <w:rPr>
          <w:rFonts w:cs="Times New Roman"/>
          <w:b/>
          <w:color w:val="000000" w:themeColor="text1"/>
          <w:szCs w:val="28"/>
        </w:rPr>
      </w:pPr>
      <w:r w:rsidRPr="00AC4496">
        <w:rPr>
          <w:rFonts w:cs="Times New Roman"/>
          <w:b/>
          <w:color w:val="000000" w:themeColor="text1"/>
          <w:szCs w:val="28"/>
        </w:rPr>
        <w:t xml:space="preserve">Стаття 1. </w:t>
      </w:r>
      <w:r w:rsidR="004E63B9" w:rsidRPr="00AC4496">
        <w:rPr>
          <w:rFonts w:cs="Times New Roman"/>
          <w:b/>
          <w:color w:val="000000" w:themeColor="text1"/>
          <w:szCs w:val="28"/>
        </w:rPr>
        <w:t xml:space="preserve">Запровадження обов’язкового </w:t>
      </w:r>
      <w:r w:rsidR="004E63B9" w:rsidRPr="00AC4496">
        <w:rPr>
          <w:rStyle w:val="rvts15"/>
          <w:b/>
          <w:color w:val="000000" w:themeColor="text1"/>
          <w:szCs w:val="28"/>
        </w:rPr>
        <w:t>попереднього психіатричного та наркологічного огляду</w:t>
      </w: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439AB" w:rsidRPr="0022241F" w:rsidRDefault="00A439AB" w:rsidP="00AC4496">
      <w:pPr>
        <w:rPr>
          <w:rStyle w:val="rvts15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Для цілей 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цього Закону 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запроваджується проходження суб’єктами, на яких поширюється дія цього Закону, </w:t>
      </w:r>
      <w:r w:rsidRPr="0022241F">
        <w:rPr>
          <w:rFonts w:cs="Times New Roman"/>
          <w:color w:val="000000" w:themeColor="text1"/>
          <w:szCs w:val="28"/>
        </w:rPr>
        <w:t xml:space="preserve">обов’язкового </w:t>
      </w:r>
      <w:r w:rsidRPr="0022241F">
        <w:rPr>
          <w:rStyle w:val="rvts15"/>
          <w:color w:val="000000" w:themeColor="text1"/>
          <w:szCs w:val="28"/>
        </w:rPr>
        <w:t>попереднього психіатричного та наркологічного огляду.</w:t>
      </w:r>
    </w:p>
    <w:p w:rsidR="00A439AB" w:rsidRPr="0022241F" w:rsidRDefault="004E63B9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lastRenderedPageBreak/>
        <w:t>Суб’єкти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, на яких поширюється дія цього Закону, проходять </w:t>
      </w:r>
      <w:r w:rsidRPr="0022241F">
        <w:rPr>
          <w:rFonts w:cs="Times New Roman"/>
          <w:color w:val="000000" w:themeColor="text1"/>
          <w:szCs w:val="28"/>
        </w:rPr>
        <w:t xml:space="preserve">обов’язковий </w:t>
      </w:r>
      <w:r w:rsidRPr="0022241F">
        <w:rPr>
          <w:rStyle w:val="rvts15"/>
          <w:color w:val="000000" w:themeColor="text1"/>
          <w:szCs w:val="28"/>
        </w:rPr>
        <w:t xml:space="preserve">попередній психіатричний та наркологічний огляд </w:t>
      </w:r>
      <w:r w:rsidR="00A439AB" w:rsidRPr="0022241F">
        <w:rPr>
          <w:rFonts w:cs="Times New Roman"/>
          <w:color w:val="000000" w:themeColor="text1"/>
          <w:szCs w:val="28"/>
          <w:shd w:val="clear" w:color="auto" w:fill="FFFFFF"/>
        </w:rPr>
        <w:t>до моменту реєстрації кандидатами на відповідну виборну посаду та до моменту призначення</w:t>
      </w:r>
      <w:r w:rsidR="006A02F4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на відповідну посаду.</w:t>
      </w:r>
    </w:p>
    <w:p w:rsidR="00F95842" w:rsidRPr="0022241F" w:rsidRDefault="00F95842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439AB" w:rsidRPr="00AC4496" w:rsidRDefault="00A439AB" w:rsidP="00AC4496">
      <w:pPr>
        <w:rPr>
          <w:rFonts w:cs="Times New Roman"/>
          <w:b/>
          <w:color w:val="000000" w:themeColor="text1"/>
          <w:szCs w:val="28"/>
          <w:shd w:val="clear" w:color="auto" w:fill="FFFFFF"/>
        </w:rPr>
      </w:pPr>
      <w:r w:rsidRPr="00AC4496">
        <w:rPr>
          <w:rFonts w:cs="Times New Roman"/>
          <w:b/>
          <w:color w:val="000000" w:themeColor="text1"/>
          <w:szCs w:val="28"/>
          <w:shd w:val="clear" w:color="auto" w:fill="FFFFFF"/>
        </w:rPr>
        <w:t>Стаття 2. Суб’єкти, на яких поширюється дія цього Закону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A439AB" w:rsidRPr="0022241F" w:rsidRDefault="00A439AB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1. Суб’єктами, на яких поширюється дія цього Закону, є: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6A02F4" w:rsidRPr="0022241F" w:rsidRDefault="00A439AB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1) </w:t>
      </w:r>
      <w:r w:rsidR="006A02F4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особи, що реєструються кандидатами на </w:t>
      </w:r>
      <w:r w:rsidR="0039418A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такі </w:t>
      </w:r>
      <w:r w:rsidR="006A02F4" w:rsidRPr="0022241F">
        <w:rPr>
          <w:rFonts w:cs="Times New Roman"/>
          <w:color w:val="000000" w:themeColor="text1"/>
          <w:szCs w:val="28"/>
          <w:shd w:val="clear" w:color="auto" w:fill="FFFFFF"/>
        </w:rPr>
        <w:t>посади:</w:t>
      </w:r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Президент України;</w:t>
      </w:r>
      <w:bookmarkStart w:id="1" w:name="n14"/>
      <w:bookmarkEnd w:id="1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народн</w:t>
      </w:r>
      <w:r w:rsidR="0039418A" w:rsidRPr="0022241F">
        <w:rPr>
          <w:rFonts w:cs="Times New Roman"/>
          <w:color w:val="000000" w:themeColor="text1"/>
          <w:szCs w:val="28"/>
        </w:rPr>
        <w:t>ий депутат</w:t>
      </w:r>
      <w:r w:rsidRPr="0022241F">
        <w:rPr>
          <w:rFonts w:cs="Times New Roman"/>
          <w:color w:val="000000" w:themeColor="text1"/>
          <w:szCs w:val="28"/>
        </w:rPr>
        <w:t xml:space="preserve"> України;</w:t>
      </w:r>
      <w:bookmarkStart w:id="2" w:name="n15"/>
      <w:bookmarkStart w:id="3" w:name="n16"/>
      <w:bookmarkEnd w:id="2"/>
      <w:bookmarkEnd w:id="3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депутат Верховної Ради Автономної Республіки Крим;</w:t>
      </w:r>
      <w:bookmarkStart w:id="4" w:name="n17"/>
      <w:bookmarkEnd w:id="4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депутат сільської, селищної, міської ради;</w:t>
      </w:r>
      <w:bookmarkStart w:id="5" w:name="n18"/>
      <w:bookmarkEnd w:id="5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сільськ</w:t>
      </w:r>
      <w:r w:rsidR="0039418A" w:rsidRPr="0022241F">
        <w:rPr>
          <w:rFonts w:cs="Times New Roman"/>
          <w:color w:val="000000" w:themeColor="text1"/>
          <w:szCs w:val="28"/>
        </w:rPr>
        <w:t>ий</w:t>
      </w:r>
      <w:r w:rsidRPr="0022241F">
        <w:rPr>
          <w:rFonts w:cs="Times New Roman"/>
          <w:color w:val="000000" w:themeColor="text1"/>
          <w:szCs w:val="28"/>
        </w:rPr>
        <w:t>, селищн</w:t>
      </w:r>
      <w:r w:rsidR="0039418A" w:rsidRPr="0022241F">
        <w:rPr>
          <w:rFonts w:cs="Times New Roman"/>
          <w:color w:val="000000" w:themeColor="text1"/>
          <w:szCs w:val="28"/>
        </w:rPr>
        <w:t>ий</w:t>
      </w:r>
      <w:r w:rsidRPr="0022241F">
        <w:rPr>
          <w:rFonts w:cs="Times New Roman"/>
          <w:color w:val="000000" w:themeColor="text1"/>
          <w:szCs w:val="28"/>
        </w:rPr>
        <w:t>, міськ</w:t>
      </w:r>
      <w:r w:rsidR="0039418A" w:rsidRPr="0022241F">
        <w:rPr>
          <w:rFonts w:cs="Times New Roman"/>
          <w:color w:val="000000" w:themeColor="text1"/>
          <w:szCs w:val="28"/>
        </w:rPr>
        <w:t>ий</w:t>
      </w:r>
      <w:r w:rsidRPr="0022241F">
        <w:rPr>
          <w:rFonts w:cs="Times New Roman"/>
          <w:color w:val="000000" w:themeColor="text1"/>
          <w:szCs w:val="28"/>
        </w:rPr>
        <w:t xml:space="preserve"> голов</w:t>
      </w:r>
      <w:r w:rsidR="0039418A" w:rsidRPr="0022241F">
        <w:rPr>
          <w:rFonts w:cs="Times New Roman"/>
          <w:color w:val="000000" w:themeColor="text1"/>
          <w:szCs w:val="28"/>
        </w:rPr>
        <w:t>а</w:t>
      </w:r>
      <w:r w:rsidRPr="0022241F">
        <w:rPr>
          <w:rFonts w:cs="Times New Roman"/>
          <w:color w:val="000000" w:themeColor="text1"/>
          <w:szCs w:val="28"/>
        </w:rPr>
        <w:t>;</w:t>
      </w:r>
      <w:bookmarkStart w:id="6" w:name="n19"/>
      <w:bookmarkEnd w:id="6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депутат районної ради;</w:t>
      </w:r>
      <w:bookmarkStart w:id="7" w:name="n20"/>
      <w:bookmarkEnd w:id="7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депутат обласної ради;</w:t>
      </w:r>
      <w:bookmarkStart w:id="8" w:name="n21"/>
      <w:bookmarkEnd w:id="8"/>
    </w:p>
    <w:p w:rsidR="006A02F4" w:rsidRPr="0022241F" w:rsidRDefault="006A02F4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депутат районної у місті ради (у містах, де утворені районні у місті ради).</w:t>
      </w:r>
    </w:p>
    <w:p w:rsidR="006A02F4" w:rsidRPr="0022241F" w:rsidRDefault="006A02F4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</w:p>
    <w:p w:rsidR="006A02F4" w:rsidRPr="0022241F" w:rsidRDefault="006A02F4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2) </w:t>
      </w:r>
      <w:r w:rsidR="0039418A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особи, що висуваються </w:t>
      </w:r>
      <w:r w:rsidR="00AC4496">
        <w:rPr>
          <w:rFonts w:cs="Times New Roman"/>
          <w:color w:val="000000" w:themeColor="text1"/>
          <w:szCs w:val="28"/>
          <w:shd w:val="clear" w:color="auto" w:fill="FFFFFF"/>
        </w:rPr>
        <w:t>для</w:t>
      </w:r>
      <w:r w:rsidR="0039418A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призначення на такі посади: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Прем’єр-міністр України,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член Кабінету Міністрів України,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 xml:space="preserve">Державний секретар 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Кабінету Міністрів України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та його заступник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перший заступник або заступник міністра,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Державний секретар міністерства,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керівник та заступники керівника центрального органу виконавчої влади,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 xml:space="preserve">Голова та </w:t>
      </w:r>
      <w:r w:rsidR="002806EE" w:rsidRPr="0022241F">
        <w:rPr>
          <w:rFonts w:cs="Times New Roman"/>
          <w:color w:val="000000" w:themeColor="text1"/>
          <w:szCs w:val="28"/>
          <w:shd w:val="clear" w:color="auto" w:fill="FFFFFF"/>
        </w:rPr>
        <w:t>член Національної ради України з питань телебачення і радіомовлення,</w:t>
      </w:r>
    </w:p>
    <w:p w:rsidR="0039418A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 xml:space="preserve">Голова та 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член </w:t>
      </w:r>
      <w:r w:rsidR="002806EE" w:rsidRPr="0022241F">
        <w:rPr>
          <w:rFonts w:cs="Times New Roman"/>
          <w:color w:val="000000" w:themeColor="text1"/>
          <w:szCs w:val="28"/>
          <w:shd w:val="clear" w:color="auto" w:fill="FFFFFF"/>
        </w:rPr>
        <w:t>Національної комісії, що здійснює державне регулювання у сфері ринків фінансових послуг,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>
        <w:rPr>
          <w:color w:val="000000" w:themeColor="text1"/>
          <w:szCs w:val="28"/>
          <w:shd w:val="clear" w:color="auto" w:fill="FFFFFF"/>
        </w:rPr>
        <w:t>Голова та ч</w:t>
      </w:r>
      <w:r w:rsidRPr="004049AA">
        <w:rPr>
          <w:color w:val="000000" w:themeColor="text1"/>
          <w:szCs w:val="28"/>
          <w:shd w:val="clear" w:color="auto" w:fill="FFFFFF"/>
        </w:rPr>
        <w:t>лен Національної комісії, що здійснює державне регулювання у сферах енергетики та комунальних послуг</w:t>
      </w:r>
      <w:r>
        <w:rPr>
          <w:color w:val="000000" w:themeColor="text1"/>
          <w:szCs w:val="28"/>
          <w:shd w:val="clear" w:color="auto" w:fill="FFFFFF"/>
        </w:rPr>
        <w:t>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 xml:space="preserve">Голова та 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член </w:t>
      </w:r>
      <w:r w:rsidR="002806EE" w:rsidRPr="0022241F">
        <w:rPr>
          <w:rFonts w:cs="Times New Roman"/>
          <w:color w:val="000000" w:themeColor="text1"/>
          <w:szCs w:val="28"/>
          <w:shd w:val="clear" w:color="auto" w:fill="FFFFFF"/>
        </w:rPr>
        <w:t>Національної комісії з цінних паперів та фондового ринку,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 xml:space="preserve">Голова та 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член</w:t>
      </w:r>
      <w:r w:rsidR="002806EE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Антимонопольного комітету України,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уповноважений з розгляду скарг про порушення законодавства у сфері публічних </w:t>
      </w:r>
      <w:proofErr w:type="spellStart"/>
      <w:r w:rsidRPr="0022241F">
        <w:rPr>
          <w:rFonts w:cs="Times New Roman"/>
          <w:color w:val="000000" w:themeColor="text1"/>
          <w:szCs w:val="28"/>
          <w:shd w:val="clear" w:color="auto" w:fill="FFFFFF"/>
        </w:rPr>
        <w:t>закупівель</w:t>
      </w:r>
      <w:proofErr w:type="spellEnd"/>
      <w:r w:rsidRPr="0022241F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Голова Державного комітету телебачення і радіомовлення України</w:t>
      </w:r>
      <w:r w:rsidR="0039418A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та його заступник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39418A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Голова Фонду державного майна України, його перший заступник </w:t>
      </w:r>
      <w:r w:rsidR="0039418A" w:rsidRPr="0022241F">
        <w:rPr>
          <w:rFonts w:cs="Times New Roman"/>
          <w:color w:val="000000" w:themeColor="text1"/>
          <w:szCs w:val="28"/>
          <w:shd w:val="clear" w:color="auto" w:fill="FFFFFF"/>
        </w:rPr>
        <w:t>та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заступник,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Голова та </w:t>
      </w:r>
      <w:r w:rsidR="002806EE" w:rsidRPr="0022241F">
        <w:rPr>
          <w:rFonts w:cs="Times New Roman"/>
          <w:color w:val="000000" w:themeColor="text1"/>
          <w:szCs w:val="28"/>
          <w:shd w:val="clear" w:color="auto" w:fill="FFFFFF"/>
        </w:rPr>
        <w:t>член Центральної виборчої комісії,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Голова та члени Рахункової палати,</w:t>
      </w:r>
    </w:p>
    <w:p w:rsidR="0039418A" w:rsidRPr="0022241F" w:rsidRDefault="0039418A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</w:rPr>
        <w:t>голова та член інших державних колегіальних органів;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Уповноважений Верховної Ради України з прав людини,</w:t>
      </w: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lastRenderedPageBreak/>
        <w:t>Керівник Апарату Верховної Ради України та його заступник,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Уповноважений із захисту державної мови,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член Національної комісії зі стандартів державної мови,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Директор Національного антикорупційного бюро України, його перший заступник та заступник,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Голова Національного агентства з питань запобігання корупції та його заступник,</w:t>
      </w:r>
    </w:p>
    <w:p w:rsidR="004E63B9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Генеральний прокурор, його перший заступник та заступник,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4049AA">
        <w:rPr>
          <w:color w:val="000000" w:themeColor="text1"/>
          <w:szCs w:val="28"/>
        </w:rPr>
        <w:t>керівни</w:t>
      </w:r>
      <w:r>
        <w:rPr>
          <w:color w:val="000000" w:themeColor="text1"/>
          <w:szCs w:val="28"/>
        </w:rPr>
        <w:t>к</w:t>
      </w:r>
      <w:r w:rsidRPr="004049AA">
        <w:rPr>
          <w:color w:val="000000" w:themeColor="text1"/>
          <w:szCs w:val="28"/>
        </w:rPr>
        <w:t xml:space="preserve"> орган</w:t>
      </w:r>
      <w:r>
        <w:rPr>
          <w:color w:val="000000" w:themeColor="text1"/>
          <w:szCs w:val="28"/>
        </w:rPr>
        <w:t>у</w:t>
      </w:r>
      <w:r w:rsidRPr="004049AA">
        <w:rPr>
          <w:color w:val="000000" w:themeColor="text1"/>
          <w:szCs w:val="28"/>
        </w:rPr>
        <w:t xml:space="preserve"> прокуратури</w:t>
      </w:r>
      <w:r>
        <w:rPr>
          <w:color w:val="000000" w:themeColor="text1"/>
          <w:szCs w:val="28"/>
        </w:rPr>
        <w:t>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Голова Національного банку України, його перший заступник та заступник,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член Ради Національного банку України,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Секретар Ради національної безпеки і оборони України, його перший заступник та заступник,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Керівник Офісу Президента України, його перший заступник та заступник,</w:t>
      </w:r>
    </w:p>
    <w:p w:rsidR="00F878CC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4049AA">
        <w:rPr>
          <w:color w:val="000000" w:themeColor="text1"/>
          <w:szCs w:val="28"/>
        </w:rPr>
        <w:t>керівник постійно діюч</w:t>
      </w:r>
      <w:r>
        <w:rPr>
          <w:color w:val="000000" w:themeColor="text1"/>
          <w:szCs w:val="28"/>
        </w:rPr>
        <w:t>ого</w:t>
      </w:r>
      <w:r w:rsidRPr="004049AA">
        <w:rPr>
          <w:color w:val="000000" w:themeColor="text1"/>
          <w:szCs w:val="28"/>
        </w:rPr>
        <w:t xml:space="preserve"> допоміжн</w:t>
      </w:r>
      <w:r>
        <w:rPr>
          <w:color w:val="000000" w:themeColor="text1"/>
          <w:szCs w:val="28"/>
        </w:rPr>
        <w:t>ого</w:t>
      </w:r>
      <w:r w:rsidRPr="004049AA">
        <w:rPr>
          <w:color w:val="000000" w:themeColor="text1"/>
          <w:szCs w:val="28"/>
        </w:rPr>
        <w:t xml:space="preserve"> орган</w:t>
      </w:r>
      <w:r>
        <w:rPr>
          <w:color w:val="000000" w:themeColor="text1"/>
          <w:szCs w:val="28"/>
        </w:rPr>
        <w:t>у</w:t>
      </w:r>
      <w:r w:rsidRPr="004049AA">
        <w:rPr>
          <w:color w:val="000000" w:themeColor="text1"/>
          <w:szCs w:val="28"/>
        </w:rPr>
        <w:t>, утворен</w:t>
      </w:r>
      <w:r>
        <w:rPr>
          <w:color w:val="000000" w:themeColor="text1"/>
          <w:szCs w:val="28"/>
        </w:rPr>
        <w:t>ого</w:t>
      </w:r>
      <w:r w:rsidRPr="004049AA">
        <w:rPr>
          <w:color w:val="000000" w:themeColor="text1"/>
          <w:szCs w:val="28"/>
        </w:rPr>
        <w:t xml:space="preserve"> Президентом України, та </w:t>
      </w:r>
      <w:r>
        <w:rPr>
          <w:color w:val="000000" w:themeColor="text1"/>
          <w:szCs w:val="28"/>
        </w:rPr>
        <w:t>його заступник</w:t>
      </w:r>
      <w:r w:rsidRPr="004049AA">
        <w:rPr>
          <w:color w:val="000000" w:themeColor="text1"/>
          <w:szCs w:val="28"/>
        </w:rPr>
        <w:t>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Постійний Представник Президента України в Автономній Республіці Крим, його перший заступник та заступник,</w:t>
      </w:r>
    </w:p>
    <w:p w:rsidR="004E63B9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радник або помічник Президента України, Прем’єр-міністра України,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4049AA">
        <w:rPr>
          <w:color w:val="000000" w:themeColor="text1"/>
          <w:szCs w:val="28"/>
        </w:rPr>
        <w:t>голов</w:t>
      </w:r>
      <w:r>
        <w:rPr>
          <w:color w:val="000000" w:themeColor="text1"/>
          <w:szCs w:val="28"/>
        </w:rPr>
        <w:t>а</w:t>
      </w:r>
      <w:r w:rsidRPr="004049AA">
        <w:rPr>
          <w:color w:val="000000" w:themeColor="text1"/>
          <w:szCs w:val="28"/>
        </w:rPr>
        <w:t xml:space="preserve"> місцев</w:t>
      </w:r>
      <w:r>
        <w:rPr>
          <w:color w:val="000000" w:themeColor="text1"/>
          <w:szCs w:val="28"/>
        </w:rPr>
        <w:t>ої</w:t>
      </w:r>
      <w:r w:rsidRPr="004049AA">
        <w:rPr>
          <w:color w:val="000000" w:themeColor="text1"/>
          <w:szCs w:val="28"/>
        </w:rPr>
        <w:t xml:space="preserve"> державн</w:t>
      </w:r>
      <w:r>
        <w:rPr>
          <w:color w:val="000000" w:themeColor="text1"/>
          <w:szCs w:val="28"/>
        </w:rPr>
        <w:t>ої</w:t>
      </w:r>
      <w:r w:rsidRPr="004049AA">
        <w:rPr>
          <w:color w:val="000000" w:themeColor="text1"/>
          <w:szCs w:val="28"/>
        </w:rPr>
        <w:t xml:space="preserve"> адміністраці</w:t>
      </w:r>
      <w:r>
        <w:rPr>
          <w:color w:val="000000" w:themeColor="text1"/>
          <w:szCs w:val="28"/>
        </w:rPr>
        <w:t>ї</w:t>
      </w:r>
      <w:r w:rsidRPr="004049AA">
        <w:rPr>
          <w:color w:val="000000" w:themeColor="text1"/>
          <w:szCs w:val="28"/>
        </w:rPr>
        <w:t xml:space="preserve">, </w:t>
      </w:r>
      <w:r>
        <w:rPr>
          <w:color w:val="000000" w:themeColor="text1"/>
          <w:szCs w:val="28"/>
        </w:rPr>
        <w:t>його</w:t>
      </w:r>
      <w:r w:rsidRPr="004049AA">
        <w:rPr>
          <w:color w:val="000000" w:themeColor="text1"/>
          <w:szCs w:val="28"/>
        </w:rPr>
        <w:t xml:space="preserve"> перши</w:t>
      </w:r>
      <w:r>
        <w:rPr>
          <w:color w:val="000000" w:themeColor="text1"/>
          <w:szCs w:val="28"/>
        </w:rPr>
        <w:t>й</w:t>
      </w:r>
      <w:r w:rsidRPr="004049AA">
        <w:rPr>
          <w:color w:val="000000" w:themeColor="text1"/>
          <w:szCs w:val="28"/>
        </w:rPr>
        <w:t xml:space="preserve"> заступник та заступник</w:t>
      </w:r>
      <w:r>
        <w:rPr>
          <w:color w:val="000000" w:themeColor="text1"/>
          <w:szCs w:val="28"/>
        </w:rPr>
        <w:t>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керівник, заступник керівник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державн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орган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 юрисдикція як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поширюється на всю територію України, 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його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апарат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та самостійн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структурн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підрозділ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керівник, заступник керівник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державн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орган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 орган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влади Автономної Республіки Крим, юрисдикція як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поширюється на територію однієї або кількох областей, Автономної Республіки Крим, міст Києва або Севастополя,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керівник державн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орган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 орган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у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влади Автономної Республіки Крим, юрисдикція як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ого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поширюється на територію одного або кількох районів, міста республіканського в Автономній Республіці Крим або обласного значення, району в місті, міста районного значення,</w:t>
      </w:r>
    </w:p>
    <w:p w:rsidR="004E63B9" w:rsidRPr="0022241F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військов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посадов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особ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вищого офіцерського складу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2806EE" w:rsidRDefault="002806EE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керівник</w:t>
      </w:r>
      <w:r w:rsidR="004E63B9" w:rsidRPr="0022241F">
        <w:rPr>
          <w:rFonts w:cs="Times New Roman"/>
          <w:color w:val="000000" w:themeColor="text1"/>
          <w:szCs w:val="28"/>
        </w:rPr>
        <w:t xml:space="preserve"> </w:t>
      </w:r>
      <w:bookmarkStart w:id="9" w:name="n661"/>
      <w:bookmarkEnd w:id="9"/>
      <w:r w:rsidRPr="0022241F">
        <w:rPr>
          <w:rFonts w:cs="Times New Roman"/>
          <w:color w:val="000000" w:themeColor="text1"/>
          <w:szCs w:val="28"/>
        </w:rPr>
        <w:t>державн</w:t>
      </w:r>
      <w:r w:rsidR="004E63B9" w:rsidRPr="0022241F">
        <w:rPr>
          <w:rFonts w:cs="Times New Roman"/>
          <w:color w:val="000000" w:themeColor="text1"/>
          <w:szCs w:val="28"/>
        </w:rPr>
        <w:t>ого</w:t>
      </w:r>
      <w:r w:rsidRPr="0022241F">
        <w:rPr>
          <w:rFonts w:cs="Times New Roman"/>
          <w:color w:val="000000" w:themeColor="text1"/>
          <w:szCs w:val="28"/>
        </w:rPr>
        <w:t>, комунальн</w:t>
      </w:r>
      <w:r w:rsidR="004E63B9" w:rsidRPr="0022241F">
        <w:rPr>
          <w:rFonts w:cs="Times New Roman"/>
          <w:color w:val="000000" w:themeColor="text1"/>
          <w:szCs w:val="28"/>
        </w:rPr>
        <w:t>ого</w:t>
      </w:r>
      <w:r w:rsidRPr="0022241F">
        <w:rPr>
          <w:rFonts w:cs="Times New Roman"/>
          <w:color w:val="000000" w:themeColor="text1"/>
          <w:szCs w:val="28"/>
        </w:rPr>
        <w:t xml:space="preserve"> підприємств</w:t>
      </w:r>
      <w:r w:rsidR="004E63B9" w:rsidRPr="0022241F">
        <w:rPr>
          <w:rFonts w:cs="Times New Roman"/>
          <w:color w:val="000000" w:themeColor="text1"/>
          <w:szCs w:val="28"/>
        </w:rPr>
        <w:t>а</w:t>
      </w:r>
      <w:r w:rsidRPr="0022241F">
        <w:rPr>
          <w:rFonts w:cs="Times New Roman"/>
          <w:color w:val="000000" w:themeColor="text1"/>
          <w:szCs w:val="28"/>
        </w:rPr>
        <w:t>, господарськ</w:t>
      </w:r>
      <w:r w:rsidR="004E63B9" w:rsidRPr="0022241F">
        <w:rPr>
          <w:rFonts w:cs="Times New Roman"/>
          <w:color w:val="000000" w:themeColor="text1"/>
          <w:szCs w:val="28"/>
        </w:rPr>
        <w:t>ого</w:t>
      </w:r>
      <w:r w:rsidRPr="0022241F">
        <w:rPr>
          <w:rFonts w:cs="Times New Roman"/>
          <w:color w:val="000000" w:themeColor="text1"/>
          <w:szCs w:val="28"/>
        </w:rPr>
        <w:t xml:space="preserve"> товариств</w:t>
      </w:r>
      <w:r w:rsidR="004E63B9" w:rsidRPr="0022241F">
        <w:rPr>
          <w:rFonts w:cs="Times New Roman"/>
          <w:color w:val="000000" w:themeColor="text1"/>
          <w:szCs w:val="28"/>
        </w:rPr>
        <w:t>а</w:t>
      </w:r>
      <w:r w:rsidRPr="0022241F">
        <w:rPr>
          <w:rFonts w:cs="Times New Roman"/>
          <w:color w:val="000000" w:themeColor="text1"/>
          <w:szCs w:val="28"/>
        </w:rPr>
        <w:t xml:space="preserve"> (у як</w:t>
      </w:r>
      <w:r w:rsidR="004E63B9" w:rsidRPr="0022241F">
        <w:rPr>
          <w:rFonts w:cs="Times New Roman"/>
          <w:color w:val="000000" w:themeColor="text1"/>
          <w:szCs w:val="28"/>
        </w:rPr>
        <w:t>ому</w:t>
      </w:r>
      <w:r w:rsidRPr="0022241F">
        <w:rPr>
          <w:rFonts w:cs="Times New Roman"/>
          <w:color w:val="000000" w:themeColor="text1"/>
          <w:szCs w:val="28"/>
        </w:rPr>
        <w:t xml:space="preserve"> державна або комунальна частка перевищує 50 відсотків)</w:t>
      </w:r>
      <w:r w:rsidR="004E63B9" w:rsidRPr="0022241F">
        <w:rPr>
          <w:rFonts w:cs="Times New Roman"/>
          <w:color w:val="000000" w:themeColor="text1"/>
          <w:szCs w:val="28"/>
        </w:rPr>
        <w:t>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</w:rPr>
      </w:pPr>
      <w:r w:rsidRPr="004049AA">
        <w:rPr>
          <w:color w:val="000000" w:themeColor="text1"/>
          <w:szCs w:val="28"/>
          <w:shd w:val="clear" w:color="auto" w:fill="FFFFFF"/>
        </w:rPr>
        <w:t>керівник підприємства, установи, організації, що перебуває в управлінні міністерства або іншого центрального органу виконавчої влади,</w:t>
      </w:r>
    </w:p>
    <w:p w:rsidR="002806EE" w:rsidRDefault="002806EE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22241F">
        <w:rPr>
          <w:rFonts w:cs="Times New Roman"/>
          <w:color w:val="000000" w:themeColor="text1"/>
          <w:szCs w:val="28"/>
          <w:shd w:val="clear" w:color="auto" w:fill="FFFFFF"/>
        </w:rPr>
        <w:t>особ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а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, які вход</w:t>
      </w:r>
      <w:r w:rsidR="004E63B9" w:rsidRPr="0022241F">
        <w:rPr>
          <w:rFonts w:cs="Times New Roman"/>
          <w:color w:val="000000" w:themeColor="text1"/>
          <w:szCs w:val="28"/>
          <w:shd w:val="clear" w:color="auto" w:fill="FFFFFF"/>
        </w:rPr>
        <w:t>и</w:t>
      </w:r>
      <w:r w:rsidRPr="0022241F">
        <w:rPr>
          <w:rFonts w:cs="Times New Roman"/>
          <w:color w:val="000000" w:themeColor="text1"/>
          <w:szCs w:val="28"/>
          <w:shd w:val="clear" w:color="auto" w:fill="FFFFFF"/>
        </w:rPr>
        <w:t>ть до складу наглядової ради державного банку, державного підприємства, державної організації, що має на меті одержання прибутку, господарського товариства, у статутному капіталі якого більше 50 відсотків акцій (часток) належать державі</w:t>
      </w:r>
      <w:r w:rsidR="00F878CC">
        <w:rPr>
          <w:rFonts w:cs="Times New Roman"/>
          <w:color w:val="000000" w:themeColor="text1"/>
          <w:szCs w:val="28"/>
          <w:shd w:val="clear" w:color="auto" w:fill="FFFFFF"/>
        </w:rPr>
        <w:t>,</w:t>
      </w:r>
    </w:p>
    <w:p w:rsidR="00F878CC" w:rsidRPr="0022241F" w:rsidRDefault="00F878CC" w:rsidP="00AC4496">
      <w:pPr>
        <w:rPr>
          <w:rFonts w:cs="Times New Roman"/>
          <w:color w:val="000000" w:themeColor="text1"/>
          <w:szCs w:val="28"/>
          <w:shd w:val="clear" w:color="auto" w:fill="FFFFFF"/>
        </w:rPr>
      </w:pPr>
      <w:r w:rsidRPr="004049AA">
        <w:rPr>
          <w:color w:val="000000" w:themeColor="text1"/>
          <w:szCs w:val="28"/>
        </w:rPr>
        <w:t>керівник навчальн</w:t>
      </w:r>
      <w:r>
        <w:rPr>
          <w:color w:val="000000" w:themeColor="text1"/>
          <w:szCs w:val="28"/>
        </w:rPr>
        <w:t>ого</w:t>
      </w:r>
      <w:r w:rsidRPr="004049AA">
        <w:rPr>
          <w:color w:val="000000" w:themeColor="text1"/>
          <w:szCs w:val="28"/>
        </w:rPr>
        <w:t xml:space="preserve"> заклад</w:t>
      </w:r>
      <w:r>
        <w:rPr>
          <w:color w:val="000000" w:themeColor="text1"/>
          <w:szCs w:val="28"/>
        </w:rPr>
        <w:t>у</w:t>
      </w:r>
      <w:r w:rsidRPr="004049AA">
        <w:rPr>
          <w:color w:val="000000" w:themeColor="text1"/>
          <w:szCs w:val="28"/>
        </w:rPr>
        <w:t>, заснован</w:t>
      </w:r>
      <w:r>
        <w:rPr>
          <w:color w:val="000000" w:themeColor="text1"/>
          <w:szCs w:val="28"/>
        </w:rPr>
        <w:t>ого державним органом та органом місцевого самоврядування</w:t>
      </w:r>
      <w:r w:rsidR="00D66CCA">
        <w:rPr>
          <w:color w:val="000000" w:themeColor="text1"/>
          <w:szCs w:val="28"/>
        </w:rPr>
        <w:t>.</w:t>
      </w:r>
    </w:p>
    <w:p w:rsidR="002806EE" w:rsidRPr="0022241F" w:rsidRDefault="002806EE" w:rsidP="00AC4496">
      <w:pPr>
        <w:rPr>
          <w:rFonts w:cs="Times New Roman"/>
          <w:color w:val="000000" w:themeColor="text1"/>
          <w:szCs w:val="28"/>
        </w:rPr>
      </w:pP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</w:rPr>
      </w:pPr>
    </w:p>
    <w:p w:rsidR="004E63B9" w:rsidRPr="00AC4496" w:rsidRDefault="004E63B9" w:rsidP="00AC4496">
      <w:pPr>
        <w:pStyle w:val="a4"/>
        <w:tabs>
          <w:tab w:val="left" w:pos="990"/>
          <w:tab w:val="left" w:pos="1320"/>
        </w:tabs>
        <w:ind w:left="0"/>
        <w:rPr>
          <w:rFonts w:cs="Times New Roman"/>
          <w:b/>
          <w:color w:val="000000" w:themeColor="text1"/>
          <w:szCs w:val="28"/>
        </w:rPr>
      </w:pPr>
      <w:r w:rsidRPr="00AC4496">
        <w:rPr>
          <w:rFonts w:cs="Times New Roman"/>
          <w:b/>
          <w:color w:val="000000" w:themeColor="text1"/>
          <w:szCs w:val="28"/>
        </w:rPr>
        <w:t xml:space="preserve">Стаття 3. Порядок проведення обов’язкового </w:t>
      </w:r>
      <w:r w:rsidRPr="00AC4496">
        <w:rPr>
          <w:rStyle w:val="rvts15"/>
          <w:b/>
          <w:color w:val="000000" w:themeColor="text1"/>
          <w:szCs w:val="28"/>
        </w:rPr>
        <w:t>попереднього психіатричного та наркологічного огляду</w:t>
      </w:r>
    </w:p>
    <w:p w:rsidR="004E63B9" w:rsidRPr="0022241F" w:rsidRDefault="004E63B9" w:rsidP="00AC4496">
      <w:pPr>
        <w:tabs>
          <w:tab w:val="left" w:pos="990"/>
          <w:tab w:val="left" w:pos="1320"/>
        </w:tabs>
        <w:contextualSpacing/>
        <w:rPr>
          <w:rFonts w:cs="Times New Roman"/>
          <w:color w:val="000000" w:themeColor="text1"/>
          <w:szCs w:val="28"/>
          <w:lang w:eastAsia="uk-UA"/>
        </w:rPr>
      </w:pPr>
    </w:p>
    <w:p w:rsidR="004E63B9" w:rsidRPr="0022241F" w:rsidRDefault="004E63B9" w:rsidP="00AC44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 xml:space="preserve">Порядок проведення </w:t>
      </w:r>
      <w:r w:rsidR="00515C42" w:rsidRPr="0022241F">
        <w:rPr>
          <w:rFonts w:cs="Times New Roman"/>
          <w:color w:val="000000" w:themeColor="text1"/>
          <w:szCs w:val="28"/>
        </w:rPr>
        <w:t xml:space="preserve">обов’язкового </w:t>
      </w:r>
      <w:r w:rsidR="00515C42" w:rsidRPr="0022241F">
        <w:rPr>
          <w:rStyle w:val="rvts15"/>
          <w:color w:val="000000" w:themeColor="text1"/>
          <w:szCs w:val="28"/>
        </w:rPr>
        <w:t>попереднього психіатричного та наркологічного огляду</w:t>
      </w:r>
      <w:r w:rsidR="00515C42" w:rsidRPr="0022241F">
        <w:rPr>
          <w:rFonts w:cs="Times New Roman"/>
          <w:color w:val="000000" w:themeColor="text1"/>
          <w:szCs w:val="28"/>
          <w:shd w:val="clear" w:color="auto" w:fill="FFFFFF"/>
        </w:rPr>
        <w:t xml:space="preserve"> суб’єктів, на яких поширюється дія цього Закону,</w:t>
      </w:r>
      <w:r w:rsidRPr="0022241F">
        <w:rPr>
          <w:rFonts w:cs="Times New Roman"/>
          <w:color w:val="000000" w:themeColor="text1"/>
          <w:szCs w:val="28"/>
        </w:rPr>
        <w:t xml:space="preserve"> затверджується </w:t>
      </w:r>
      <w:r w:rsidR="00515C42" w:rsidRPr="0022241F">
        <w:rPr>
          <w:rFonts w:cs="Times New Roman"/>
          <w:color w:val="000000" w:themeColor="text1"/>
          <w:szCs w:val="28"/>
        </w:rPr>
        <w:t>Кабінетом Міністрів України</w:t>
      </w:r>
      <w:r w:rsidRPr="0022241F">
        <w:rPr>
          <w:rFonts w:cs="Times New Roman"/>
          <w:color w:val="000000" w:themeColor="text1"/>
          <w:szCs w:val="28"/>
        </w:rPr>
        <w:t>.</w:t>
      </w: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Порядок щодо розміщення даних</w:t>
      </w:r>
      <w:r w:rsidRPr="0022241F">
        <w:rPr>
          <w:rFonts w:cs="Times New Roman"/>
          <w:bCs/>
          <w:color w:val="000000" w:themeColor="text1"/>
          <w:szCs w:val="28"/>
        </w:rPr>
        <w:t xml:space="preserve"> </w:t>
      </w:r>
      <w:r w:rsidRPr="0022241F">
        <w:rPr>
          <w:rFonts w:cs="Times New Roman"/>
          <w:color w:val="000000" w:themeColor="text1"/>
          <w:szCs w:val="28"/>
        </w:rPr>
        <w:t xml:space="preserve">про результати </w:t>
      </w:r>
      <w:r w:rsidR="0022241F" w:rsidRPr="0022241F">
        <w:rPr>
          <w:rFonts w:cs="Times New Roman"/>
          <w:color w:val="000000" w:themeColor="text1"/>
          <w:szCs w:val="28"/>
        </w:rPr>
        <w:t xml:space="preserve">обов’язкового попереднього </w:t>
      </w:r>
      <w:r w:rsidR="00515C42" w:rsidRPr="0022241F">
        <w:rPr>
          <w:rStyle w:val="rvts15"/>
          <w:color w:val="000000" w:themeColor="text1"/>
          <w:szCs w:val="28"/>
        </w:rPr>
        <w:t xml:space="preserve">психіатричного та наркологічного огляду суб’єктів, визначених пунктом 1 частини першої статті </w:t>
      </w:r>
      <w:r w:rsidR="0022241F" w:rsidRPr="0022241F">
        <w:rPr>
          <w:rStyle w:val="rvts15"/>
          <w:color w:val="000000" w:themeColor="text1"/>
          <w:szCs w:val="28"/>
        </w:rPr>
        <w:t xml:space="preserve">2 </w:t>
      </w:r>
      <w:r w:rsidR="00515C42" w:rsidRPr="0022241F">
        <w:rPr>
          <w:rStyle w:val="rvts15"/>
          <w:color w:val="000000" w:themeColor="text1"/>
          <w:szCs w:val="28"/>
        </w:rPr>
        <w:t xml:space="preserve">цього Закону, </w:t>
      </w:r>
      <w:r w:rsidRPr="0022241F">
        <w:rPr>
          <w:rFonts w:cs="Times New Roman"/>
          <w:bCs/>
          <w:color w:val="000000" w:themeColor="text1"/>
          <w:szCs w:val="28"/>
        </w:rPr>
        <w:t xml:space="preserve">відповідно до закону для ознайомлення громадянам </w:t>
      </w:r>
      <w:r w:rsidRPr="0022241F">
        <w:rPr>
          <w:rFonts w:cs="Times New Roman"/>
          <w:color w:val="000000" w:themeColor="text1"/>
          <w:szCs w:val="28"/>
        </w:rPr>
        <w:t>та про додержання інших умов щодо цих відомостей затверджується Центральною виборчою комісією.</w:t>
      </w:r>
    </w:p>
    <w:p w:rsidR="006E5755" w:rsidRPr="0022241F" w:rsidRDefault="006E5755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color w:val="000000" w:themeColor="text1"/>
          <w:szCs w:val="28"/>
        </w:rPr>
        <w:t>Порядок щодо розміщення даних</w:t>
      </w:r>
      <w:r w:rsidRPr="0022241F">
        <w:rPr>
          <w:rFonts w:cs="Times New Roman"/>
          <w:bCs/>
          <w:color w:val="000000" w:themeColor="text1"/>
          <w:szCs w:val="28"/>
        </w:rPr>
        <w:t xml:space="preserve"> </w:t>
      </w:r>
      <w:r w:rsidRPr="0022241F">
        <w:rPr>
          <w:rFonts w:cs="Times New Roman"/>
          <w:color w:val="000000" w:themeColor="text1"/>
          <w:szCs w:val="28"/>
        </w:rPr>
        <w:t xml:space="preserve">про результати </w:t>
      </w:r>
      <w:r w:rsidR="0022241F" w:rsidRPr="0022241F">
        <w:rPr>
          <w:rFonts w:cs="Times New Roman"/>
          <w:color w:val="000000" w:themeColor="text1"/>
          <w:szCs w:val="28"/>
        </w:rPr>
        <w:t xml:space="preserve">обов’язкового попереднього </w:t>
      </w:r>
      <w:r w:rsidRPr="0022241F">
        <w:rPr>
          <w:rStyle w:val="rvts15"/>
          <w:color w:val="000000" w:themeColor="text1"/>
          <w:szCs w:val="28"/>
        </w:rPr>
        <w:t>психіатричного та наркологічного огляду суб’єктів, визначених пунктом 2 частини першої статті</w:t>
      </w:r>
      <w:r w:rsidR="0022241F" w:rsidRPr="0022241F">
        <w:rPr>
          <w:rStyle w:val="rvts15"/>
          <w:color w:val="000000" w:themeColor="text1"/>
          <w:szCs w:val="28"/>
        </w:rPr>
        <w:t xml:space="preserve"> 2</w:t>
      </w:r>
      <w:r w:rsidRPr="0022241F">
        <w:rPr>
          <w:rStyle w:val="rvts15"/>
          <w:color w:val="000000" w:themeColor="text1"/>
          <w:szCs w:val="28"/>
        </w:rPr>
        <w:t xml:space="preserve"> цього Закону, </w:t>
      </w:r>
      <w:r w:rsidRPr="0022241F">
        <w:rPr>
          <w:rFonts w:cs="Times New Roman"/>
          <w:bCs/>
          <w:color w:val="000000" w:themeColor="text1"/>
          <w:szCs w:val="28"/>
        </w:rPr>
        <w:t xml:space="preserve">відповідно до закону для ознайомлення громадянам </w:t>
      </w:r>
      <w:r w:rsidRPr="0022241F">
        <w:rPr>
          <w:rFonts w:cs="Times New Roman"/>
          <w:color w:val="000000" w:themeColor="text1"/>
          <w:szCs w:val="28"/>
        </w:rPr>
        <w:t>та про додержання інших умов щодо цих відомостей затверджується Кабінетом Міністрів України.</w:t>
      </w: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</w:rPr>
      </w:pPr>
    </w:p>
    <w:p w:rsidR="006E5755" w:rsidRPr="0022241F" w:rsidRDefault="006E5755" w:rsidP="00AC4496">
      <w:pPr>
        <w:rPr>
          <w:rFonts w:cs="Times New Roman"/>
          <w:color w:val="000000" w:themeColor="text1"/>
          <w:szCs w:val="28"/>
        </w:rPr>
      </w:pPr>
    </w:p>
    <w:p w:rsidR="006E5755" w:rsidRPr="00AC4496" w:rsidRDefault="006E5755" w:rsidP="00AC4496">
      <w:pPr>
        <w:rPr>
          <w:rFonts w:cs="Times New Roman"/>
          <w:b/>
          <w:color w:val="000000" w:themeColor="text1"/>
          <w:szCs w:val="28"/>
        </w:rPr>
      </w:pPr>
      <w:r w:rsidRPr="00AC4496">
        <w:rPr>
          <w:rFonts w:cs="Times New Roman"/>
          <w:b/>
          <w:color w:val="000000" w:themeColor="text1"/>
          <w:szCs w:val="28"/>
        </w:rPr>
        <w:t>Стаття 4. Прикінцеві положення.</w:t>
      </w:r>
    </w:p>
    <w:p w:rsidR="004E63B9" w:rsidRPr="0022241F" w:rsidRDefault="004E63B9" w:rsidP="00AC4496">
      <w:pPr>
        <w:rPr>
          <w:rFonts w:cs="Times New Roman"/>
          <w:color w:val="000000" w:themeColor="text1"/>
          <w:szCs w:val="28"/>
        </w:rPr>
      </w:pPr>
    </w:p>
    <w:p w:rsidR="0022241F" w:rsidRPr="0022241F" w:rsidRDefault="0022241F" w:rsidP="00AC4496">
      <w:pPr>
        <w:rPr>
          <w:rFonts w:cs="Times New Roman"/>
          <w:szCs w:val="28"/>
        </w:rPr>
      </w:pPr>
      <w:r w:rsidRPr="0022241F">
        <w:rPr>
          <w:rFonts w:cs="Times New Roman"/>
          <w:szCs w:val="28"/>
        </w:rPr>
        <w:t xml:space="preserve">1. </w:t>
      </w:r>
      <w:r w:rsidRPr="0022241F">
        <w:rPr>
          <w:rStyle w:val="rvts0"/>
          <w:rFonts w:eastAsia="MS Mincho"/>
          <w:color w:val="000000"/>
          <w:szCs w:val="28"/>
        </w:rPr>
        <w:t xml:space="preserve">Цей Закон набирає чинності з </w:t>
      </w:r>
      <w:r w:rsidRPr="0022241F">
        <w:rPr>
          <w:rFonts w:cs="Times New Roman"/>
          <w:color w:val="000000"/>
          <w:spacing w:val="-1"/>
          <w:szCs w:val="28"/>
        </w:rPr>
        <w:t>дня, наступного за днем його опублікування.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22241F">
        <w:rPr>
          <w:rFonts w:ascii="Times New Roman" w:hAnsi="Times New Roman"/>
          <w:sz w:val="28"/>
          <w:szCs w:val="28"/>
        </w:rPr>
        <w:t xml:space="preserve">2. </w:t>
      </w:r>
      <w:r w:rsidRPr="0022241F">
        <w:rPr>
          <w:rFonts w:ascii="Times New Roman" w:hAnsi="Times New Roman"/>
          <w:sz w:val="28"/>
          <w:szCs w:val="28"/>
          <w:lang w:eastAsia="en-US"/>
        </w:rPr>
        <w:t>Кабінету Міністрів України у місячний строк з дня набрання чинності цим Законом: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22241F">
        <w:rPr>
          <w:rFonts w:ascii="Times New Roman" w:hAnsi="Times New Roman"/>
          <w:color w:val="000000" w:themeColor="text1"/>
          <w:sz w:val="28"/>
          <w:szCs w:val="28"/>
        </w:rPr>
        <w:t>затвердити порядок щодо розміщення даних</w:t>
      </w:r>
      <w:r w:rsidRPr="0022241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22241F">
        <w:rPr>
          <w:rFonts w:ascii="Times New Roman" w:hAnsi="Times New Roman"/>
          <w:color w:val="000000" w:themeColor="text1"/>
          <w:sz w:val="28"/>
          <w:szCs w:val="28"/>
        </w:rPr>
        <w:t xml:space="preserve">про результати обов’язкового попереднього </w:t>
      </w:r>
      <w:r w:rsidRPr="0022241F">
        <w:rPr>
          <w:rStyle w:val="rvts15"/>
          <w:rFonts w:ascii="Times New Roman" w:hAnsi="Times New Roman"/>
          <w:color w:val="000000" w:themeColor="text1"/>
          <w:sz w:val="28"/>
          <w:szCs w:val="28"/>
        </w:rPr>
        <w:t>психіатричного та наркологічного огляду суб’єктів, визначених пунктом 2 частини першої статті 2 цього Закону;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22241F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241F" w:rsidRPr="0022241F" w:rsidRDefault="0022241F" w:rsidP="00AC4496">
      <w:pPr>
        <w:rPr>
          <w:rFonts w:cs="Times New Roman"/>
          <w:color w:val="000000" w:themeColor="text1"/>
          <w:szCs w:val="28"/>
        </w:rPr>
      </w:pPr>
      <w:r w:rsidRPr="0022241F">
        <w:rPr>
          <w:rFonts w:cs="Times New Roman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22241F" w:rsidRPr="0022241F" w:rsidRDefault="0022241F" w:rsidP="00AC449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5755" w:rsidRDefault="0022241F" w:rsidP="00AC4496">
      <w:pPr>
        <w:pStyle w:val="a5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241F">
        <w:rPr>
          <w:rFonts w:ascii="Times New Roman" w:hAnsi="Times New Roman"/>
          <w:sz w:val="28"/>
          <w:szCs w:val="28"/>
        </w:rPr>
        <w:t xml:space="preserve">3. </w:t>
      </w:r>
      <w:r w:rsidRPr="0022241F">
        <w:rPr>
          <w:rFonts w:ascii="Times New Roman" w:hAnsi="Times New Roman"/>
          <w:sz w:val="28"/>
          <w:szCs w:val="28"/>
          <w:lang w:eastAsia="en-US"/>
        </w:rPr>
        <w:t xml:space="preserve">Центральній виборчій комісії у місячний строк з дня набрання чинності цим Законом </w:t>
      </w:r>
      <w:r w:rsidRPr="0022241F">
        <w:rPr>
          <w:rFonts w:ascii="Times New Roman" w:hAnsi="Times New Roman"/>
          <w:color w:val="000000" w:themeColor="text1"/>
          <w:sz w:val="28"/>
          <w:szCs w:val="28"/>
        </w:rPr>
        <w:t>затвердити порядок щодо розміщення даних</w:t>
      </w:r>
      <w:r w:rsidRPr="0022241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22241F">
        <w:rPr>
          <w:rFonts w:ascii="Times New Roman" w:hAnsi="Times New Roman"/>
          <w:color w:val="000000" w:themeColor="text1"/>
          <w:sz w:val="28"/>
          <w:szCs w:val="28"/>
        </w:rPr>
        <w:t xml:space="preserve">про результати обов’язкового попереднього </w:t>
      </w:r>
      <w:r w:rsidRPr="0022241F">
        <w:rPr>
          <w:rStyle w:val="rvts15"/>
          <w:rFonts w:ascii="Times New Roman" w:hAnsi="Times New Roman"/>
          <w:color w:val="000000" w:themeColor="text1"/>
          <w:sz w:val="28"/>
          <w:szCs w:val="28"/>
        </w:rPr>
        <w:t>психіатричного та наркологічного огляду суб’єктів, визначених пунктом 1 частини першої статті 2 цього Закону.</w:t>
      </w:r>
    </w:p>
    <w:p w:rsidR="00AC4496" w:rsidRDefault="00AC4496" w:rsidP="00AC4496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C4496" w:rsidRDefault="00AC4496" w:rsidP="00AC4496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C4496" w:rsidRPr="00AC4496" w:rsidRDefault="00AC4496" w:rsidP="00AC4496">
      <w:pPr>
        <w:pStyle w:val="a5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C4496">
        <w:rPr>
          <w:rFonts w:ascii="Times New Roman" w:hAnsi="Times New Roman"/>
          <w:b/>
          <w:color w:val="000000" w:themeColor="text1"/>
          <w:sz w:val="28"/>
          <w:szCs w:val="28"/>
        </w:rPr>
        <w:t>Голова Верховної Ради</w:t>
      </w:r>
    </w:p>
    <w:p w:rsidR="00AC4496" w:rsidRPr="0022241F" w:rsidRDefault="00AC4496" w:rsidP="00AC4496">
      <w:pPr>
        <w:pStyle w:val="a5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</w:t>
      </w:r>
      <w:r w:rsidRPr="00AC4496">
        <w:rPr>
          <w:rFonts w:ascii="Times New Roman" w:hAnsi="Times New Roman"/>
          <w:b/>
          <w:color w:val="000000" w:themeColor="text1"/>
          <w:sz w:val="28"/>
          <w:szCs w:val="28"/>
        </w:rPr>
        <w:t>України</w:t>
      </w:r>
    </w:p>
    <w:sectPr w:rsidR="00AC4496" w:rsidRPr="0022241F" w:rsidSect="00D66CCA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13B" w:rsidRDefault="00CC213B" w:rsidP="00D66CCA">
      <w:r>
        <w:separator/>
      </w:r>
    </w:p>
  </w:endnote>
  <w:endnote w:type="continuationSeparator" w:id="0">
    <w:p w:rsidR="00CC213B" w:rsidRDefault="00CC213B" w:rsidP="00D66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13B" w:rsidRDefault="00CC213B" w:rsidP="00D66CCA">
      <w:r>
        <w:separator/>
      </w:r>
    </w:p>
  </w:footnote>
  <w:footnote w:type="continuationSeparator" w:id="0">
    <w:p w:rsidR="00CC213B" w:rsidRDefault="00CC213B" w:rsidP="00D66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129285"/>
      <w:docPartObj>
        <w:docPartGallery w:val="Page Numbers (Top of Page)"/>
        <w:docPartUnique/>
      </w:docPartObj>
    </w:sdtPr>
    <w:sdtEndPr/>
    <w:sdtContent>
      <w:p w:rsidR="00D66CCA" w:rsidRDefault="00D66CC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547">
          <w:rPr>
            <w:noProof/>
          </w:rPr>
          <w:t>2</w:t>
        </w:r>
        <w:r>
          <w:fldChar w:fldCharType="end"/>
        </w:r>
      </w:p>
    </w:sdtContent>
  </w:sdt>
  <w:p w:rsidR="00D66CCA" w:rsidRDefault="00D66CC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6EE"/>
    <w:rsid w:val="00151D52"/>
    <w:rsid w:val="001A267A"/>
    <w:rsid w:val="0022241F"/>
    <w:rsid w:val="002806EE"/>
    <w:rsid w:val="00286E0E"/>
    <w:rsid w:val="00307547"/>
    <w:rsid w:val="003100E5"/>
    <w:rsid w:val="0039418A"/>
    <w:rsid w:val="003B62E8"/>
    <w:rsid w:val="003D6F59"/>
    <w:rsid w:val="0042737A"/>
    <w:rsid w:val="004E63B9"/>
    <w:rsid w:val="00515C42"/>
    <w:rsid w:val="0061631A"/>
    <w:rsid w:val="006A02F4"/>
    <w:rsid w:val="006E5755"/>
    <w:rsid w:val="007845EC"/>
    <w:rsid w:val="00A439AB"/>
    <w:rsid w:val="00AC4496"/>
    <w:rsid w:val="00AC6807"/>
    <w:rsid w:val="00B15064"/>
    <w:rsid w:val="00CC213B"/>
    <w:rsid w:val="00D66CCA"/>
    <w:rsid w:val="00F878CC"/>
    <w:rsid w:val="00F9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FA723-6421-4168-8D1E-7D1B2893F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806E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semiHidden/>
    <w:unhideWhenUsed/>
    <w:rsid w:val="002806EE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A439AB"/>
    <w:pPr>
      <w:ind w:left="720"/>
      <w:contextualSpacing/>
    </w:pPr>
  </w:style>
  <w:style w:type="character" w:customStyle="1" w:styleId="rvts15">
    <w:name w:val="rvts15"/>
    <w:basedOn w:val="a0"/>
    <w:uiPriority w:val="99"/>
    <w:rsid w:val="00A439AB"/>
    <w:rPr>
      <w:rFonts w:cs="Times New Roman"/>
    </w:rPr>
  </w:style>
  <w:style w:type="character" w:customStyle="1" w:styleId="rvts0">
    <w:name w:val="rvts0"/>
    <w:rsid w:val="0022241F"/>
    <w:rPr>
      <w:rFonts w:cs="Times New Roman"/>
    </w:rPr>
  </w:style>
  <w:style w:type="paragraph" w:styleId="a5">
    <w:name w:val="No Spacing"/>
    <w:qFormat/>
    <w:rsid w:val="0022241F"/>
    <w:pPr>
      <w:ind w:firstLine="0"/>
      <w:jc w:val="left"/>
    </w:pPr>
    <w:rPr>
      <w:rFonts w:ascii="Antiqua" w:eastAsia="Calibri" w:hAnsi="Antiqua" w:cs="Times New Roman"/>
      <w:sz w:val="26"/>
      <w:szCs w:val="20"/>
      <w:lang w:eastAsia="ru-RU"/>
    </w:rPr>
  </w:style>
  <w:style w:type="paragraph" w:customStyle="1" w:styleId="a6">
    <w:name w:val="назва"/>
    <w:basedOn w:val="a"/>
    <w:rsid w:val="0022241F"/>
    <w:pPr>
      <w:ind w:firstLine="0"/>
      <w:jc w:val="center"/>
    </w:pPr>
    <w:rPr>
      <w:rFonts w:eastAsia="Times New Roman" w:cs="Times New Roman"/>
      <w:b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D66CCA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D66CCA"/>
  </w:style>
  <w:style w:type="paragraph" w:styleId="a9">
    <w:name w:val="footer"/>
    <w:basedOn w:val="a"/>
    <w:link w:val="aa"/>
    <w:uiPriority w:val="99"/>
    <w:unhideWhenUsed/>
    <w:rsid w:val="00D66CCA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D66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2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5E277-2901-4FF5-8E5F-640B6AC47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4577</Words>
  <Characters>2610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2021-11-16T15:24:00Z</dcterms:created>
  <dcterms:modified xsi:type="dcterms:W3CDTF">2021-11-16T15:24:00Z</dcterms:modified>
</cp:coreProperties>
</file>