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0" w:type="dxa"/>
          <w:right w:w="0" w:type="dxa"/>
        </w:tblCellMar>
        <w:tblLook w:val="04A0" w:firstRow="1" w:lastRow="0" w:firstColumn="1" w:lastColumn="0" w:noHBand="0" w:noVBand="1"/>
      </w:tblPr>
      <w:tblGrid>
        <w:gridCol w:w="15138"/>
      </w:tblGrid>
      <w:tr w:rsidR="00307056" w:rsidRPr="00307056" w14:paraId="2D3989BF" w14:textId="77777777" w:rsidTr="00D37A22">
        <w:tc>
          <w:tcPr>
            <w:tcW w:w="0" w:type="auto"/>
            <w:hideMark/>
          </w:tcPr>
          <w:p w14:paraId="7CB4554E" w14:textId="77777777" w:rsidR="00307056" w:rsidRPr="00307056" w:rsidRDefault="00307056" w:rsidP="00D37A22">
            <w:pPr>
              <w:spacing w:before="300" w:after="0" w:line="240" w:lineRule="auto"/>
              <w:ind w:left="450" w:right="450"/>
              <w:jc w:val="center"/>
              <w:rPr>
                <w:rFonts w:ascii="Times New Roman" w:eastAsia="Times New Roman" w:hAnsi="Times New Roman" w:cs="Times New Roman"/>
                <w:sz w:val="28"/>
                <w:szCs w:val="28"/>
              </w:rPr>
            </w:pPr>
            <w:bookmarkStart w:id="0" w:name="_GoBack"/>
            <w:bookmarkEnd w:id="0"/>
            <w:r w:rsidRPr="00307056">
              <w:rPr>
                <w:rFonts w:ascii="Times New Roman" w:eastAsia="Times New Roman" w:hAnsi="Times New Roman" w:cs="Times New Roman"/>
                <w:b/>
                <w:bCs/>
                <w:i/>
                <w:iCs/>
                <w:spacing w:val="60"/>
                <w:sz w:val="28"/>
                <w:szCs w:val="28"/>
              </w:rPr>
              <w:t>ЗАКОН УКРАЇНИ</w:t>
            </w:r>
          </w:p>
        </w:tc>
      </w:tr>
    </w:tbl>
    <w:p w14:paraId="13663A55" w14:textId="0BD8A9EE" w:rsidR="00307056" w:rsidRPr="00307056" w:rsidRDefault="00307056" w:rsidP="00307056">
      <w:pPr>
        <w:shd w:val="clear" w:color="auto" w:fill="FFFFFF"/>
        <w:spacing w:after="120" w:line="240" w:lineRule="auto"/>
        <w:ind w:left="450" w:right="450"/>
        <w:jc w:val="center"/>
        <w:rPr>
          <w:rFonts w:ascii="Times New Roman" w:eastAsia="Times New Roman" w:hAnsi="Times New Roman" w:cs="Times New Roman"/>
          <w:sz w:val="28"/>
          <w:szCs w:val="28"/>
        </w:rPr>
      </w:pPr>
      <w:bookmarkStart w:id="1" w:name="n3"/>
      <w:bookmarkEnd w:id="1"/>
      <w:r w:rsidRPr="00307056">
        <w:rPr>
          <w:rFonts w:ascii="Times New Roman" w:eastAsia="Times New Roman" w:hAnsi="Times New Roman" w:cs="Times New Roman"/>
          <w:b/>
          <w:bCs/>
          <w:sz w:val="28"/>
          <w:szCs w:val="28"/>
        </w:rPr>
        <w:t xml:space="preserve">Про внесення змін до статті 11 Закону України «Про державну підтримку кінематографії в Україні» (щодо усунення </w:t>
      </w:r>
      <w:r w:rsidR="006A1DDF" w:rsidRPr="006A1DDF">
        <w:rPr>
          <w:rFonts w:ascii="Times New Roman" w:hAnsi="Times New Roman"/>
          <w:b/>
          <w:bCs/>
          <w:sz w:val="28"/>
          <w:szCs w:val="28"/>
        </w:rPr>
        <w:t xml:space="preserve">технічних та </w:t>
      </w:r>
      <w:r w:rsidR="006A1DDF" w:rsidRPr="006A1DDF">
        <w:rPr>
          <w:rFonts w:ascii="Times New Roman" w:hAnsi="Times New Roman" w:cs="Times New Roman"/>
          <w:b/>
          <w:bCs/>
          <w:sz w:val="28"/>
          <w:szCs w:val="28"/>
        </w:rPr>
        <w:t>логічних неузгодженостей</w:t>
      </w:r>
      <w:r w:rsidRPr="00307056">
        <w:rPr>
          <w:rFonts w:ascii="Times New Roman" w:eastAsia="Times New Roman" w:hAnsi="Times New Roman" w:cs="Times New Roman"/>
          <w:b/>
          <w:bCs/>
          <w:sz w:val="28"/>
          <w:szCs w:val="28"/>
        </w:rPr>
        <w:t xml:space="preserve">) </w:t>
      </w:r>
    </w:p>
    <w:tbl>
      <w:tblPr>
        <w:tblStyle w:val="a3"/>
        <w:tblW w:w="0" w:type="auto"/>
        <w:tblLook w:val="04A0" w:firstRow="1" w:lastRow="0" w:firstColumn="1" w:lastColumn="0" w:noHBand="0" w:noVBand="1"/>
      </w:tblPr>
      <w:tblGrid>
        <w:gridCol w:w="7508"/>
        <w:gridCol w:w="7229"/>
      </w:tblGrid>
      <w:tr w:rsidR="00076CB3" w:rsidRPr="007137DA" w14:paraId="6E177830" w14:textId="77777777" w:rsidTr="0010756C">
        <w:tc>
          <w:tcPr>
            <w:tcW w:w="7508" w:type="dxa"/>
          </w:tcPr>
          <w:p w14:paraId="53D88F77" w14:textId="77777777" w:rsidR="00076CB3" w:rsidRPr="007137DA" w:rsidRDefault="00076CB3" w:rsidP="00076CB3">
            <w:pPr>
              <w:jc w:val="center"/>
              <w:rPr>
                <w:rFonts w:ascii="Times New Roman" w:hAnsi="Times New Roman" w:cs="Times New Roman"/>
                <w:b/>
                <w:sz w:val="24"/>
                <w:szCs w:val="24"/>
              </w:rPr>
            </w:pPr>
            <w:r w:rsidRPr="007137DA">
              <w:rPr>
                <w:rFonts w:ascii="Times New Roman" w:hAnsi="Times New Roman" w:cs="Times New Roman"/>
                <w:b/>
                <w:sz w:val="24"/>
                <w:szCs w:val="24"/>
              </w:rPr>
              <w:t>Чинна редакція</w:t>
            </w:r>
          </w:p>
        </w:tc>
        <w:tc>
          <w:tcPr>
            <w:tcW w:w="7229" w:type="dxa"/>
          </w:tcPr>
          <w:p w14:paraId="3604B819" w14:textId="77777777" w:rsidR="00076CB3" w:rsidRPr="007137DA" w:rsidRDefault="00076CB3" w:rsidP="00076CB3">
            <w:pPr>
              <w:jc w:val="center"/>
              <w:rPr>
                <w:rFonts w:ascii="Times New Roman" w:hAnsi="Times New Roman" w:cs="Times New Roman"/>
                <w:b/>
                <w:sz w:val="24"/>
                <w:szCs w:val="24"/>
              </w:rPr>
            </w:pPr>
            <w:r w:rsidRPr="007137DA">
              <w:rPr>
                <w:rFonts w:ascii="Times New Roman" w:hAnsi="Times New Roman" w:cs="Times New Roman"/>
                <w:b/>
                <w:sz w:val="24"/>
                <w:szCs w:val="24"/>
              </w:rPr>
              <w:t>Редакція законопроекту</w:t>
            </w:r>
          </w:p>
        </w:tc>
      </w:tr>
      <w:tr w:rsidR="00307056" w:rsidRPr="00307056" w14:paraId="395C91A4" w14:textId="77777777" w:rsidTr="00C928B0">
        <w:tc>
          <w:tcPr>
            <w:tcW w:w="14737" w:type="dxa"/>
            <w:gridSpan w:val="2"/>
          </w:tcPr>
          <w:p w14:paraId="156AB2DD" w14:textId="77777777" w:rsidR="007B6967" w:rsidRPr="00307056" w:rsidRDefault="007B6967" w:rsidP="00076CB3">
            <w:pPr>
              <w:jc w:val="center"/>
              <w:rPr>
                <w:rFonts w:ascii="Times New Roman" w:hAnsi="Times New Roman" w:cs="Times New Roman"/>
                <w:b/>
                <w:sz w:val="24"/>
                <w:szCs w:val="24"/>
              </w:rPr>
            </w:pPr>
            <w:r w:rsidRPr="00307056">
              <w:rPr>
                <w:rStyle w:val="rvts9"/>
                <w:rFonts w:ascii="Times New Roman" w:hAnsi="Times New Roman" w:cs="Times New Roman"/>
                <w:b/>
                <w:bCs/>
                <w:sz w:val="24"/>
                <w:szCs w:val="24"/>
                <w:shd w:val="clear" w:color="auto" w:fill="FFFFFF"/>
              </w:rPr>
              <w:t>Стаття 11.</w:t>
            </w:r>
            <w:r w:rsidRPr="00307056">
              <w:rPr>
                <w:rFonts w:ascii="Times New Roman" w:hAnsi="Times New Roman" w:cs="Times New Roman"/>
                <w:b/>
                <w:sz w:val="24"/>
                <w:szCs w:val="24"/>
                <w:shd w:val="clear" w:color="auto" w:fill="FFFFFF"/>
              </w:rPr>
              <w:t> Особливості надання державної підтримки кінематографії у формі державної субсидії для повернення частини кваліфікованих витрат, здійснених іноземним суб’єктом кінематографії при виробництві (створенні) фільму</w:t>
            </w:r>
          </w:p>
        </w:tc>
      </w:tr>
      <w:tr w:rsidR="00307056" w:rsidRPr="00307056" w14:paraId="4DB5345C" w14:textId="77777777" w:rsidTr="0010756C">
        <w:tc>
          <w:tcPr>
            <w:tcW w:w="7508" w:type="dxa"/>
          </w:tcPr>
          <w:p w14:paraId="7E63BB63" w14:textId="77777777" w:rsidR="000D072C" w:rsidRPr="00307056" w:rsidRDefault="000D072C" w:rsidP="000D072C">
            <w:pPr>
              <w:pStyle w:val="rvps2"/>
              <w:shd w:val="clear" w:color="auto" w:fill="FFFFFF"/>
              <w:spacing w:before="0" w:beforeAutospacing="0" w:after="150" w:afterAutospacing="0"/>
              <w:ind w:firstLine="450"/>
              <w:jc w:val="both"/>
            </w:pPr>
            <w:r w:rsidRPr="00307056">
              <w:t>6. Суб’єкт кінематографії, який бажає отримати передбачену цією статтею субсидію для повернення частини кваліфікованих витрат, здійснених при виробництві (створенні) фільму, до завершення виробництва фільму має звернутися до центрального органу виконавчої влади, що реалізує державну політику у сфері кінематографії, із заявою про надання попереднього висновку щодо проходження фільмом, виробництво якого планується чи відбувається, культурного тесту.</w:t>
            </w:r>
          </w:p>
          <w:p w14:paraId="5318BEF2" w14:textId="77777777" w:rsidR="000D072C" w:rsidRPr="00307056" w:rsidRDefault="000D072C" w:rsidP="000D072C">
            <w:pPr>
              <w:pStyle w:val="rvps2"/>
              <w:shd w:val="clear" w:color="auto" w:fill="FFFFFF"/>
              <w:spacing w:before="0" w:beforeAutospacing="0" w:after="150" w:afterAutospacing="0"/>
              <w:ind w:firstLine="450"/>
              <w:jc w:val="both"/>
            </w:pPr>
            <w:bookmarkStart w:id="2" w:name="n187"/>
            <w:bookmarkEnd w:id="2"/>
            <w:r w:rsidRPr="00307056">
              <w:t xml:space="preserve">До заяви про надання висновку щодо проходження фільмом, виробництво якого планується чи відбувається, культурного тесту суб’єкт кінематографії подає такі документи: режисерський сценарій фільму, календарно-постановочний план виробництва фільму, кошторис фільму, договір (договори) між українським та іноземним суб’єктом кінематографії щодо виробництва фільму (якщо виробництво фільму відбувається у співпраці з іноземним суб’єктом кінематографії), </w:t>
            </w:r>
            <w:r w:rsidRPr="00307056">
              <w:rPr>
                <w:b/>
              </w:rPr>
              <w:t>виписку з Єдиного державного реєстру юридичних осіб, фізичних осіб - підприємців та громадських формувань щодо себе</w:t>
            </w:r>
            <w:r w:rsidRPr="00307056">
              <w:t>, копії своїх установчих документів, відомості про склад знімальної групи, лист-гарантію про відсутність обмежень, передбачених </w:t>
            </w:r>
            <w:hyperlink r:id="rId9" w:anchor="n202" w:history="1">
              <w:r w:rsidRPr="005F014D">
                <w:rPr>
                  <w:rStyle w:val="a4"/>
                  <w:b/>
                  <w:color w:val="auto"/>
                </w:rPr>
                <w:t>статтею 12</w:t>
              </w:r>
            </w:hyperlink>
            <w:r w:rsidRPr="00307056">
              <w:t> цього Закону, документ, що підтверджує сплату платежу за розгляд заяви відповідно до </w:t>
            </w:r>
            <w:hyperlink r:id="rId10" w:anchor="n88" w:history="1">
              <w:r w:rsidRPr="00307056">
                <w:rPr>
                  <w:rStyle w:val="a4"/>
                  <w:color w:val="auto"/>
                </w:rPr>
                <w:t>частини четвертої</w:t>
              </w:r>
            </w:hyperlink>
            <w:r w:rsidRPr="00307056">
              <w:t> статті 8 цього Закону.</w:t>
            </w:r>
          </w:p>
          <w:p w14:paraId="77623F06" w14:textId="77777777" w:rsidR="005B7C34" w:rsidRPr="00307056" w:rsidRDefault="005B7C34" w:rsidP="00076CB3">
            <w:pPr>
              <w:pStyle w:val="rvps2"/>
              <w:shd w:val="clear" w:color="auto" w:fill="FFFFFF"/>
              <w:spacing w:before="0" w:beforeAutospacing="0" w:after="150" w:afterAutospacing="0"/>
              <w:ind w:firstLine="450"/>
              <w:jc w:val="both"/>
            </w:pPr>
          </w:p>
        </w:tc>
        <w:tc>
          <w:tcPr>
            <w:tcW w:w="7229" w:type="dxa"/>
          </w:tcPr>
          <w:p w14:paraId="0F18C5B7" w14:textId="77777777" w:rsidR="000D072C" w:rsidRPr="00307056" w:rsidRDefault="000D072C" w:rsidP="000D072C">
            <w:pPr>
              <w:pStyle w:val="rvps2"/>
              <w:shd w:val="clear" w:color="auto" w:fill="FFFFFF"/>
              <w:spacing w:before="0" w:beforeAutospacing="0" w:after="150" w:afterAutospacing="0"/>
              <w:ind w:firstLine="450"/>
              <w:jc w:val="both"/>
            </w:pPr>
            <w:r w:rsidRPr="00307056">
              <w:t>6. Суб’єкт кінематографії, який бажає отримати передбачену цією статтею субсидію для повернення частини кваліфікованих витрат, здійснених при виробництві (створенні) фільму, до завершення виробництва фільму має звернутися до центрального органу виконавчої влади, що реалізує державну політику у сфері кінематографії, із заявою про надання попереднього висновку щодо проходження фільмом, виробництво якого планується чи відбувається, культурного тесту.</w:t>
            </w:r>
          </w:p>
          <w:p w14:paraId="0BA17FEC" w14:textId="36F067F4" w:rsidR="005B7C34" w:rsidRPr="00307056" w:rsidRDefault="000D072C" w:rsidP="00D43FCF">
            <w:pPr>
              <w:pStyle w:val="rvps2"/>
              <w:shd w:val="clear" w:color="auto" w:fill="FFFFFF"/>
              <w:spacing w:before="0" w:beforeAutospacing="0" w:after="150" w:afterAutospacing="0"/>
              <w:ind w:firstLine="450"/>
              <w:jc w:val="both"/>
            </w:pPr>
            <w:r w:rsidRPr="00307056">
              <w:t xml:space="preserve">До заяви про надання висновку щодо проходження фільмом, виробництво якого планується чи відбувається, культурного тесту суб’єкт кінематографії подає такі документи: режисерський сценарій фільму, календарно-постановочний план виробництва фільму, кошторис фільму, договір (договори) між українським та іноземним суб’єктом кінематографії щодо виробництва фільму (якщо виробництво фільму відбувається у співпраці з іноземним суб’єктом кінематографії), </w:t>
            </w:r>
            <w:r w:rsidRPr="00463EE0">
              <w:rPr>
                <w:b/>
              </w:rPr>
              <w:t xml:space="preserve">витяг, виписку чи інший документ з торговельного, банківського, судового реєстру тощо, що підтверджує реєстрацію юридичної особи </w:t>
            </w:r>
            <w:r w:rsidR="002E4D46">
              <w:rPr>
                <w:b/>
              </w:rPr>
              <w:t>–</w:t>
            </w:r>
            <w:r w:rsidRPr="00463EE0">
              <w:rPr>
                <w:b/>
              </w:rPr>
              <w:t xml:space="preserve"> нерезидента</w:t>
            </w:r>
            <w:r w:rsidR="002E4D46">
              <w:rPr>
                <w:b/>
              </w:rPr>
              <w:t xml:space="preserve"> (іноземного суб’єкта кінематографії)</w:t>
            </w:r>
            <w:r w:rsidRPr="00463EE0">
              <w:rPr>
                <w:b/>
              </w:rPr>
              <w:t xml:space="preserve"> в країні її місцезнаходження, перекладений на державну мову із засвідченням вірності перекладу з однієї мови на іншу або справжності підпису</w:t>
            </w:r>
            <w:r w:rsidRPr="00463EE0">
              <w:t xml:space="preserve"> </w:t>
            </w:r>
            <w:r w:rsidRPr="00463EE0">
              <w:rPr>
                <w:b/>
              </w:rPr>
              <w:t>перекладача в установленому законодавством порядку</w:t>
            </w:r>
            <w:r w:rsidRPr="00307056">
              <w:t>, копії своїх установчих документів, відомості про склад знімальної групи, лист-гарантію про відсутність обмежень, передбачених </w:t>
            </w:r>
            <w:r w:rsidR="005F014D" w:rsidRPr="005F014D">
              <w:rPr>
                <w:b/>
              </w:rPr>
              <w:t>пунктами 2,3, 5-9 частини 1 та частиною 2 статті</w:t>
            </w:r>
            <w:r w:rsidR="005F014D">
              <w:rPr>
                <w:b/>
              </w:rPr>
              <w:t xml:space="preserve"> </w:t>
            </w:r>
            <w:r w:rsidR="005F014D" w:rsidRPr="005F014D">
              <w:rPr>
                <w:b/>
              </w:rPr>
              <w:t>12</w:t>
            </w:r>
            <w:r w:rsidRPr="00307056">
              <w:t> цього Закону, документ, що підтверджує сплату платежу за розгляд заяви відповідно до </w:t>
            </w:r>
            <w:hyperlink r:id="rId11" w:anchor="n88" w:history="1">
              <w:r w:rsidRPr="00307056">
                <w:rPr>
                  <w:rStyle w:val="a4"/>
                  <w:color w:val="auto"/>
                </w:rPr>
                <w:t>частини четвертої</w:t>
              </w:r>
            </w:hyperlink>
            <w:r w:rsidRPr="00307056">
              <w:t xml:space="preserve"> статті 8 цього </w:t>
            </w:r>
            <w:r w:rsidRPr="00307056">
              <w:lastRenderedPageBreak/>
              <w:t>Закону</w:t>
            </w:r>
            <w:r w:rsidR="00F505C2">
              <w:t xml:space="preserve">, </w:t>
            </w:r>
            <w:r w:rsidR="00F505C2" w:rsidRPr="00F505C2">
              <w:rPr>
                <w:b/>
              </w:rPr>
              <w:t xml:space="preserve">іншу інформацію та/або документи, що підтверджують </w:t>
            </w:r>
            <w:r w:rsidR="00D43FCF">
              <w:rPr>
                <w:b/>
              </w:rPr>
              <w:t>відповідність критеріям</w:t>
            </w:r>
            <w:r w:rsidR="00F505C2" w:rsidRPr="00F505C2">
              <w:rPr>
                <w:b/>
              </w:rPr>
              <w:t xml:space="preserve"> культурного тесту</w:t>
            </w:r>
            <w:r w:rsidRPr="00307056">
              <w:t>.</w:t>
            </w:r>
          </w:p>
        </w:tc>
      </w:tr>
      <w:tr w:rsidR="00E9398C" w:rsidRPr="00307056" w14:paraId="460B725C" w14:textId="77777777" w:rsidTr="0010756C">
        <w:trPr>
          <w:trHeight w:val="5944"/>
        </w:trPr>
        <w:tc>
          <w:tcPr>
            <w:tcW w:w="7508" w:type="dxa"/>
          </w:tcPr>
          <w:p w14:paraId="1495FB95" w14:textId="77777777" w:rsidR="00E9398C" w:rsidRDefault="00E9398C" w:rsidP="00E9398C">
            <w:pPr>
              <w:pStyle w:val="rvps2"/>
              <w:shd w:val="clear" w:color="auto" w:fill="FFFFFF"/>
              <w:spacing w:before="0" w:beforeAutospacing="0" w:after="150" w:afterAutospacing="0"/>
              <w:ind w:firstLine="450"/>
              <w:jc w:val="both"/>
              <w:rPr>
                <w:color w:val="333333"/>
              </w:rPr>
            </w:pPr>
            <w:r>
              <w:rPr>
                <w:color w:val="333333"/>
              </w:rPr>
              <w:lastRenderedPageBreak/>
              <w:t>9. Протягом одного року з дня завершення виробництва фільму суб’єкт кінематографії, який отримав попередній висновок щодо проходження фільмом культурного тесту, з метою отримання державної субсидії для повернення частини кваліфікованих витрат, здійснених при виробництві (створенні) фільму, має звернутися до центрального органу виконавчої влади, що реалізує державну політику у сфері кінематографії, із відповідною заявою.</w:t>
            </w:r>
          </w:p>
          <w:p w14:paraId="58E1491C" w14:textId="77777777" w:rsidR="00E9398C" w:rsidRDefault="00E9398C" w:rsidP="00E9398C">
            <w:pPr>
              <w:pStyle w:val="rvps2"/>
              <w:shd w:val="clear" w:color="auto" w:fill="FFFFFF"/>
              <w:spacing w:before="0" w:beforeAutospacing="0" w:after="150" w:afterAutospacing="0"/>
              <w:ind w:firstLine="450"/>
              <w:jc w:val="both"/>
              <w:rPr>
                <w:color w:val="333333"/>
              </w:rPr>
            </w:pPr>
            <w:bookmarkStart w:id="3" w:name="n191"/>
            <w:bookmarkEnd w:id="3"/>
            <w:r>
              <w:rPr>
                <w:color w:val="333333"/>
              </w:rPr>
              <w:t>До заяви додаються такі документи (оригінали або їх належним чином засвідчені копії):</w:t>
            </w:r>
          </w:p>
          <w:p w14:paraId="55BEAA09" w14:textId="77777777" w:rsidR="00E9398C" w:rsidRDefault="00E9398C" w:rsidP="00E9398C">
            <w:pPr>
              <w:pStyle w:val="rvps2"/>
              <w:shd w:val="clear" w:color="auto" w:fill="FFFFFF"/>
              <w:spacing w:before="0" w:beforeAutospacing="0" w:after="150" w:afterAutospacing="0"/>
              <w:ind w:firstLine="450"/>
              <w:jc w:val="both"/>
              <w:rPr>
                <w:color w:val="333333"/>
              </w:rPr>
            </w:pPr>
            <w:bookmarkStart w:id="4" w:name="n192"/>
            <w:bookmarkEnd w:id="4"/>
            <w:r>
              <w:rPr>
                <w:color w:val="333333"/>
              </w:rPr>
              <w:t>1) кошторис фільму;</w:t>
            </w:r>
          </w:p>
          <w:p w14:paraId="0E8E0692" w14:textId="77777777" w:rsidR="00E9398C" w:rsidRDefault="00E9398C" w:rsidP="00E9398C">
            <w:pPr>
              <w:pStyle w:val="rvps2"/>
              <w:shd w:val="clear" w:color="auto" w:fill="FFFFFF"/>
              <w:spacing w:before="0" w:beforeAutospacing="0" w:after="150" w:afterAutospacing="0"/>
              <w:ind w:firstLine="450"/>
              <w:jc w:val="both"/>
              <w:rPr>
                <w:color w:val="333333"/>
              </w:rPr>
            </w:pPr>
            <w:bookmarkStart w:id="5" w:name="n193"/>
            <w:bookmarkEnd w:id="5"/>
            <w:r>
              <w:rPr>
                <w:color w:val="333333"/>
              </w:rPr>
              <w:t>2) договір (договори) між українським та іноземним суб’єктом кінематографії щодо виробництва фільму (за наявності);</w:t>
            </w:r>
          </w:p>
          <w:p w14:paraId="799EC6B5" w14:textId="77777777" w:rsidR="00E9398C" w:rsidRDefault="00E9398C" w:rsidP="00E9398C">
            <w:pPr>
              <w:pStyle w:val="rvps2"/>
              <w:shd w:val="clear" w:color="auto" w:fill="FFFFFF"/>
              <w:spacing w:before="0" w:beforeAutospacing="0" w:after="150" w:afterAutospacing="0"/>
              <w:ind w:firstLine="450"/>
              <w:jc w:val="both"/>
              <w:rPr>
                <w:color w:val="333333"/>
              </w:rPr>
            </w:pPr>
            <w:bookmarkStart w:id="6" w:name="n194"/>
            <w:bookmarkEnd w:id="6"/>
            <w:r>
              <w:rPr>
                <w:color w:val="333333"/>
              </w:rPr>
              <w:t xml:space="preserve">3) акт (акти) виконаних робіт (наданих послуг) з виокремленням кваліфікованих витрат і податків, нарахованих та/або сплачених суб’єктом кінематографії у зв’язку із понесенням вказаних в акті (актах) витрат, </w:t>
            </w:r>
            <w:r w:rsidRPr="00D43FCF">
              <w:rPr>
                <w:b/>
                <w:color w:val="333333"/>
              </w:rPr>
              <w:t>а також</w:t>
            </w:r>
            <w:r>
              <w:rPr>
                <w:color w:val="333333"/>
              </w:rPr>
              <w:t xml:space="preserve"> первинні бухгалтерські документи на підтвердження </w:t>
            </w:r>
            <w:r w:rsidRPr="00D43FCF">
              <w:rPr>
                <w:b/>
                <w:color w:val="333333"/>
              </w:rPr>
              <w:t>цих</w:t>
            </w:r>
            <w:r>
              <w:rPr>
                <w:color w:val="333333"/>
              </w:rPr>
              <w:t xml:space="preserve"> сум;</w:t>
            </w:r>
          </w:p>
          <w:p w14:paraId="46523565" w14:textId="48E56D3F" w:rsidR="0010756C" w:rsidRDefault="0010756C" w:rsidP="0010756C">
            <w:pPr>
              <w:pStyle w:val="rvps2"/>
              <w:shd w:val="clear" w:color="auto" w:fill="FFFFFF"/>
              <w:spacing w:before="0" w:beforeAutospacing="0" w:after="150" w:afterAutospacing="0"/>
              <w:jc w:val="both"/>
              <w:rPr>
                <w:color w:val="333333"/>
              </w:rPr>
            </w:pPr>
            <w:bookmarkStart w:id="7" w:name="n195"/>
            <w:bookmarkEnd w:id="7"/>
          </w:p>
          <w:p w14:paraId="249CF39D" w14:textId="77777777" w:rsidR="0010756C" w:rsidRDefault="0010756C" w:rsidP="0010756C">
            <w:pPr>
              <w:pStyle w:val="rvps2"/>
              <w:shd w:val="clear" w:color="auto" w:fill="FFFFFF"/>
              <w:spacing w:before="0" w:beforeAutospacing="0" w:after="150" w:afterAutospacing="0"/>
              <w:jc w:val="both"/>
              <w:rPr>
                <w:color w:val="333333"/>
              </w:rPr>
            </w:pPr>
          </w:p>
          <w:p w14:paraId="5B3A0C62" w14:textId="7500539F" w:rsidR="00E9398C" w:rsidRDefault="00E9398C" w:rsidP="00E9398C">
            <w:pPr>
              <w:pStyle w:val="rvps2"/>
              <w:shd w:val="clear" w:color="auto" w:fill="FFFFFF"/>
              <w:spacing w:before="0" w:beforeAutospacing="0" w:after="150" w:afterAutospacing="0"/>
              <w:ind w:firstLine="450"/>
              <w:jc w:val="both"/>
              <w:rPr>
                <w:color w:val="333333"/>
              </w:rPr>
            </w:pPr>
            <w:r>
              <w:rPr>
                <w:color w:val="333333"/>
              </w:rPr>
              <w:t>4) звіт про виробництво фільму та здійснені кваліфіковані витрати;</w:t>
            </w:r>
          </w:p>
          <w:p w14:paraId="5CF9E48A" w14:textId="77777777" w:rsidR="00E9398C" w:rsidRPr="00D43FCF" w:rsidRDefault="00E9398C" w:rsidP="00E9398C">
            <w:pPr>
              <w:pStyle w:val="rvps2"/>
              <w:shd w:val="clear" w:color="auto" w:fill="FFFFFF"/>
              <w:spacing w:before="0" w:beforeAutospacing="0" w:after="150" w:afterAutospacing="0"/>
              <w:ind w:firstLine="450"/>
              <w:jc w:val="both"/>
              <w:rPr>
                <w:b/>
                <w:color w:val="333333"/>
              </w:rPr>
            </w:pPr>
            <w:bookmarkStart w:id="8" w:name="n196"/>
            <w:bookmarkEnd w:id="8"/>
            <w:r>
              <w:rPr>
                <w:color w:val="333333"/>
              </w:rPr>
              <w:t xml:space="preserve">5) лист-гарантія, що за період з дня подання заяви, передбаченої частиною шостою цієї статті, до дня звернення за отриманням державної субсидії до документів, що подавалися для отримання попереднього висновку, визначеного частиною сьомою цієї статті, не вносилися зміни, зокрема, що на дату звернення за отриманням державної субсидії відсутні обмеження, </w:t>
            </w:r>
            <w:r w:rsidRPr="00D43FCF">
              <w:rPr>
                <w:color w:val="333333"/>
              </w:rPr>
              <w:t>передбачені </w:t>
            </w:r>
            <w:hyperlink r:id="rId12" w:anchor="n202" w:history="1">
              <w:r w:rsidRPr="00D43FCF">
                <w:rPr>
                  <w:color w:val="333333"/>
                </w:rPr>
                <w:t>статтею 12</w:t>
              </w:r>
            </w:hyperlink>
            <w:r w:rsidRPr="00D43FCF">
              <w:rPr>
                <w:color w:val="333333"/>
              </w:rPr>
              <w:t> цього Закону.</w:t>
            </w:r>
            <w:r>
              <w:rPr>
                <w:color w:val="333333"/>
              </w:rPr>
              <w:t xml:space="preserve"> </w:t>
            </w:r>
            <w:r w:rsidRPr="00D43FCF">
              <w:rPr>
                <w:b/>
                <w:color w:val="333333"/>
              </w:rPr>
              <w:t xml:space="preserve">У разі якщо до документів, передбачених частиною шостою </w:t>
            </w:r>
            <w:r w:rsidRPr="00D43FCF">
              <w:rPr>
                <w:b/>
                <w:color w:val="333333"/>
              </w:rPr>
              <w:lastRenderedPageBreak/>
              <w:t>цієї статті, були внесені зміни, лист-гарантія не подається, а подаються документи, до яких вносилися зміни;</w:t>
            </w:r>
          </w:p>
          <w:p w14:paraId="515DA133" w14:textId="77777777" w:rsidR="00DF7820" w:rsidRDefault="00DF7820" w:rsidP="00E9398C">
            <w:pPr>
              <w:pStyle w:val="rvps2"/>
              <w:shd w:val="clear" w:color="auto" w:fill="FFFFFF"/>
              <w:spacing w:before="0" w:beforeAutospacing="0" w:after="150" w:afterAutospacing="0"/>
              <w:ind w:firstLine="450"/>
              <w:jc w:val="both"/>
              <w:rPr>
                <w:color w:val="333333"/>
              </w:rPr>
            </w:pPr>
            <w:bookmarkStart w:id="9" w:name="n197"/>
            <w:bookmarkEnd w:id="9"/>
          </w:p>
          <w:p w14:paraId="6A97AAED" w14:textId="4AF145E2" w:rsidR="00572468" w:rsidRDefault="00572468" w:rsidP="0010756C">
            <w:pPr>
              <w:pStyle w:val="rvps2"/>
              <w:shd w:val="clear" w:color="auto" w:fill="FFFFFF"/>
              <w:spacing w:before="0" w:beforeAutospacing="0" w:after="150" w:afterAutospacing="0"/>
              <w:jc w:val="both"/>
              <w:rPr>
                <w:color w:val="333333"/>
              </w:rPr>
            </w:pPr>
          </w:p>
          <w:p w14:paraId="76B787FC" w14:textId="5DC50683" w:rsidR="00E9398C" w:rsidRDefault="00E9398C" w:rsidP="00E9398C">
            <w:pPr>
              <w:pStyle w:val="rvps2"/>
              <w:shd w:val="clear" w:color="auto" w:fill="FFFFFF"/>
              <w:spacing w:before="0" w:beforeAutospacing="0" w:after="150" w:afterAutospacing="0"/>
              <w:ind w:firstLine="450"/>
              <w:jc w:val="both"/>
              <w:rPr>
                <w:color w:val="333333"/>
              </w:rPr>
            </w:pPr>
            <w:r>
              <w:rPr>
                <w:color w:val="333333"/>
              </w:rPr>
              <w:t>6) аудиторський звіт, що підтверджує розмір кваліфікованих витрат і податків, нарахованих та/або сплачених суб’єктом кінематографії у зв’язку із понесенням вказаних в акті (актах) витрат, складений відповідно до законодавства України та стандартів аудиту.</w:t>
            </w:r>
          </w:p>
          <w:p w14:paraId="64A1B6E1" w14:textId="2512CBF1" w:rsidR="00572468" w:rsidRDefault="00572468" w:rsidP="0010756C">
            <w:pPr>
              <w:pStyle w:val="rvps2"/>
              <w:shd w:val="clear" w:color="auto" w:fill="FFFFFF"/>
              <w:spacing w:before="0" w:beforeAutospacing="0" w:after="150" w:afterAutospacing="0"/>
              <w:jc w:val="both"/>
              <w:rPr>
                <w:b/>
                <w:i/>
                <w:color w:val="333333"/>
              </w:rPr>
            </w:pPr>
          </w:p>
          <w:p w14:paraId="3C6AC9B4" w14:textId="7721BECD" w:rsidR="00DF7820" w:rsidRDefault="00DF7820" w:rsidP="00E9398C">
            <w:pPr>
              <w:pStyle w:val="rvps2"/>
              <w:shd w:val="clear" w:color="auto" w:fill="FFFFFF"/>
              <w:spacing w:before="0" w:beforeAutospacing="0" w:after="150" w:afterAutospacing="0"/>
              <w:ind w:firstLine="450"/>
              <w:jc w:val="both"/>
              <w:rPr>
                <w:color w:val="333333"/>
              </w:rPr>
            </w:pPr>
            <w:r w:rsidRPr="00DF7820">
              <w:rPr>
                <w:b/>
                <w:i/>
                <w:color w:val="333333"/>
              </w:rPr>
              <w:t>Норма відсутня</w:t>
            </w:r>
          </w:p>
          <w:p w14:paraId="1A8AC882" w14:textId="64B7B56A" w:rsidR="00DF7820" w:rsidRPr="00DF7820" w:rsidRDefault="00DF7820" w:rsidP="00E9398C">
            <w:pPr>
              <w:pStyle w:val="rvps2"/>
              <w:shd w:val="clear" w:color="auto" w:fill="FFFFFF"/>
              <w:spacing w:before="0" w:beforeAutospacing="0" w:after="150" w:afterAutospacing="0"/>
              <w:ind w:firstLine="450"/>
              <w:jc w:val="both"/>
              <w:rPr>
                <w:color w:val="333333"/>
              </w:rPr>
            </w:pPr>
          </w:p>
        </w:tc>
        <w:tc>
          <w:tcPr>
            <w:tcW w:w="7229" w:type="dxa"/>
          </w:tcPr>
          <w:p w14:paraId="6F6DA25A" w14:textId="77777777" w:rsidR="00E9398C" w:rsidRDefault="00E9398C" w:rsidP="00E9398C">
            <w:pPr>
              <w:pStyle w:val="rvps2"/>
              <w:shd w:val="clear" w:color="auto" w:fill="FFFFFF"/>
              <w:spacing w:before="0" w:beforeAutospacing="0" w:after="150" w:afterAutospacing="0"/>
              <w:ind w:firstLine="450"/>
              <w:jc w:val="both"/>
              <w:rPr>
                <w:color w:val="333333"/>
              </w:rPr>
            </w:pPr>
            <w:r>
              <w:rPr>
                <w:color w:val="333333"/>
              </w:rPr>
              <w:lastRenderedPageBreak/>
              <w:t>9. Протягом одного року з дня завершення виробництва фільму суб’єкт кінематографії, який отримав попередній висновок щодо проходження фільмом культурного тесту, з метою отримання державної субсидії для повернення частини кваліфікованих витрат, здійснених при виробництві (створенні) фільму, має звернутися до центрального органу виконавчої влади, що реалізує державну політику у сфері кінематографії, із відповідною заявою.</w:t>
            </w:r>
          </w:p>
          <w:p w14:paraId="5BFA5493" w14:textId="77777777" w:rsidR="00E9398C" w:rsidRDefault="00E9398C" w:rsidP="00E9398C">
            <w:pPr>
              <w:pStyle w:val="rvps2"/>
              <w:shd w:val="clear" w:color="auto" w:fill="FFFFFF"/>
              <w:spacing w:before="0" w:beforeAutospacing="0" w:after="150" w:afterAutospacing="0"/>
              <w:ind w:firstLine="450"/>
              <w:jc w:val="both"/>
              <w:rPr>
                <w:color w:val="333333"/>
              </w:rPr>
            </w:pPr>
            <w:r>
              <w:rPr>
                <w:color w:val="333333"/>
              </w:rPr>
              <w:t>До заяви додаються такі документи (оригінали або їх належним чином засвідчені копії):</w:t>
            </w:r>
          </w:p>
          <w:p w14:paraId="2D8B6B3D" w14:textId="77777777" w:rsidR="00E9398C" w:rsidRDefault="00E9398C" w:rsidP="00E9398C">
            <w:pPr>
              <w:pStyle w:val="rvps2"/>
              <w:shd w:val="clear" w:color="auto" w:fill="FFFFFF"/>
              <w:spacing w:before="0" w:beforeAutospacing="0" w:after="150" w:afterAutospacing="0"/>
              <w:ind w:firstLine="450"/>
              <w:jc w:val="both"/>
              <w:rPr>
                <w:color w:val="333333"/>
              </w:rPr>
            </w:pPr>
            <w:r>
              <w:rPr>
                <w:color w:val="333333"/>
              </w:rPr>
              <w:t>1) кошторис фільму;</w:t>
            </w:r>
          </w:p>
          <w:p w14:paraId="589DC2D9" w14:textId="77777777" w:rsidR="00E9398C" w:rsidRDefault="00E9398C" w:rsidP="00E9398C">
            <w:pPr>
              <w:pStyle w:val="rvps2"/>
              <w:shd w:val="clear" w:color="auto" w:fill="FFFFFF"/>
              <w:spacing w:before="0" w:beforeAutospacing="0" w:after="150" w:afterAutospacing="0"/>
              <w:ind w:firstLine="450"/>
              <w:jc w:val="both"/>
              <w:rPr>
                <w:color w:val="333333"/>
              </w:rPr>
            </w:pPr>
            <w:r>
              <w:rPr>
                <w:color w:val="333333"/>
              </w:rPr>
              <w:t>2) договір (договори) між українським та іноземним суб’єктом кінематографії щодо виробництва фільму (за наявності);</w:t>
            </w:r>
          </w:p>
          <w:p w14:paraId="3748E7CF" w14:textId="171A9547" w:rsidR="00E9398C" w:rsidRDefault="00E9398C" w:rsidP="00E9398C">
            <w:pPr>
              <w:pStyle w:val="rvps2"/>
              <w:shd w:val="clear" w:color="auto" w:fill="FFFFFF"/>
              <w:spacing w:before="0" w:beforeAutospacing="0" w:after="150" w:afterAutospacing="0"/>
              <w:ind w:firstLine="450"/>
              <w:jc w:val="both"/>
              <w:rPr>
                <w:color w:val="333333"/>
              </w:rPr>
            </w:pPr>
            <w:r>
              <w:rPr>
                <w:color w:val="333333"/>
              </w:rPr>
              <w:t xml:space="preserve">3) акт (акти) виконаних робіт (наданих послуг) з виокремленням кваліфікованих витрат і податків, нарахованих та/або сплачених суб’єктом кінематографії у зв’язку із понесенням вказаних в акті (актах) витрат, </w:t>
            </w:r>
            <w:r w:rsidR="00DF7820" w:rsidRPr="00D43FCF">
              <w:rPr>
                <w:b/>
                <w:color w:val="333333"/>
              </w:rPr>
              <w:t>або інші</w:t>
            </w:r>
            <w:r>
              <w:rPr>
                <w:color w:val="333333"/>
              </w:rPr>
              <w:t xml:space="preserve"> первинні бухгалтерські документи на підтвердження сум</w:t>
            </w:r>
            <w:r w:rsidR="00DF7820">
              <w:rPr>
                <w:color w:val="333333"/>
              </w:rPr>
              <w:t xml:space="preserve"> </w:t>
            </w:r>
            <w:r w:rsidR="00DF7820" w:rsidRPr="00D43FCF">
              <w:rPr>
                <w:b/>
                <w:color w:val="333333"/>
              </w:rPr>
              <w:t>понесених кваліфікованих витрат.</w:t>
            </w:r>
            <w:r w:rsidR="00DF7820" w:rsidRPr="00DF7820">
              <w:rPr>
                <w:color w:val="333333"/>
              </w:rPr>
              <w:t xml:space="preserve"> </w:t>
            </w:r>
            <w:r w:rsidR="00DF7820" w:rsidRPr="00D43FCF">
              <w:rPr>
                <w:b/>
                <w:color w:val="333333"/>
              </w:rPr>
              <w:t xml:space="preserve">Такі документи подаються лише щодо </w:t>
            </w:r>
            <w:r w:rsidR="00D43FCF">
              <w:rPr>
                <w:b/>
                <w:color w:val="333333"/>
              </w:rPr>
              <w:t>витрат</w:t>
            </w:r>
            <w:r w:rsidR="00DF7820" w:rsidRPr="00D43FCF">
              <w:rPr>
                <w:b/>
                <w:color w:val="333333"/>
              </w:rPr>
              <w:t>, що належать до кваліфікованих</w:t>
            </w:r>
            <w:r w:rsidRPr="00D43FCF">
              <w:rPr>
                <w:b/>
                <w:color w:val="333333"/>
              </w:rPr>
              <w:t>;</w:t>
            </w:r>
          </w:p>
          <w:p w14:paraId="02F1B609" w14:textId="77777777" w:rsidR="00E9398C" w:rsidRDefault="00E9398C" w:rsidP="00E9398C">
            <w:pPr>
              <w:pStyle w:val="rvps2"/>
              <w:shd w:val="clear" w:color="auto" w:fill="FFFFFF"/>
              <w:spacing w:before="0" w:beforeAutospacing="0" w:after="150" w:afterAutospacing="0"/>
              <w:ind w:firstLine="450"/>
              <w:jc w:val="both"/>
              <w:rPr>
                <w:color w:val="333333"/>
              </w:rPr>
            </w:pPr>
            <w:r>
              <w:rPr>
                <w:color w:val="333333"/>
              </w:rPr>
              <w:t>4) звіт про виробництво фільму та здійснені кваліфіковані витрати;</w:t>
            </w:r>
          </w:p>
          <w:p w14:paraId="0DE135D7" w14:textId="6135A768" w:rsidR="00E9398C" w:rsidRPr="00D43FCF" w:rsidRDefault="00E9398C" w:rsidP="00E9398C">
            <w:pPr>
              <w:pStyle w:val="rvps2"/>
              <w:shd w:val="clear" w:color="auto" w:fill="FFFFFF"/>
              <w:spacing w:before="0" w:beforeAutospacing="0" w:after="150" w:afterAutospacing="0"/>
              <w:ind w:firstLine="450"/>
              <w:jc w:val="both"/>
              <w:rPr>
                <w:b/>
                <w:color w:val="333333"/>
              </w:rPr>
            </w:pPr>
            <w:r>
              <w:rPr>
                <w:color w:val="333333"/>
              </w:rPr>
              <w:t xml:space="preserve">5) лист-гарантія, що за період з дня подання заяви, передбаченої частиною шостою цієї статті, до дня звернення за отриманням державної субсидії до документів, що подавалися для отримання попереднього висновку, визначеного частиною сьомою цієї статті, не вносилися зміни, зокрема, що на дату звернення за отриманням державної субсидії відсутні обмеження, </w:t>
            </w:r>
            <w:r w:rsidRPr="00DF7820">
              <w:rPr>
                <w:color w:val="333333"/>
              </w:rPr>
              <w:t>передбачені</w:t>
            </w:r>
            <w:r w:rsidR="00DF7820" w:rsidRPr="00DF7820">
              <w:rPr>
                <w:color w:val="333333"/>
              </w:rPr>
              <w:t xml:space="preserve"> </w:t>
            </w:r>
            <w:r w:rsidR="00DF7820" w:rsidRPr="00D43FCF">
              <w:rPr>
                <w:b/>
                <w:color w:val="333333"/>
              </w:rPr>
              <w:t>пунктами 2,3,5-9 частини 1 та частиною 2</w:t>
            </w:r>
            <w:r w:rsidRPr="00D43FCF">
              <w:rPr>
                <w:b/>
                <w:color w:val="333333"/>
              </w:rPr>
              <w:t> </w:t>
            </w:r>
            <w:hyperlink r:id="rId13" w:anchor="n202" w:history="1">
              <w:r w:rsidRPr="00D43FCF">
                <w:rPr>
                  <w:b/>
                  <w:color w:val="333333"/>
                </w:rPr>
                <w:t>статт</w:t>
              </w:r>
              <w:r w:rsidR="00DF7820" w:rsidRPr="00D43FCF">
                <w:rPr>
                  <w:b/>
                  <w:color w:val="333333"/>
                </w:rPr>
                <w:t>і</w:t>
              </w:r>
              <w:r w:rsidRPr="00D43FCF">
                <w:rPr>
                  <w:b/>
                  <w:color w:val="333333"/>
                </w:rPr>
                <w:t xml:space="preserve"> 12</w:t>
              </w:r>
            </w:hyperlink>
            <w:r w:rsidRPr="00DF7820">
              <w:rPr>
                <w:color w:val="333333"/>
              </w:rPr>
              <w:t xml:space="preserve"> цього </w:t>
            </w:r>
            <w:r>
              <w:rPr>
                <w:color w:val="333333"/>
              </w:rPr>
              <w:t xml:space="preserve">Закону. </w:t>
            </w:r>
            <w:r w:rsidR="00DF7820" w:rsidRPr="00D43FCF">
              <w:rPr>
                <w:b/>
                <w:color w:val="333333"/>
              </w:rPr>
              <w:t>У разі якщо відомості та/або інформація, що містилася у документах, передбачених частиною шостою цієї статті, змінилися, у листі-</w:t>
            </w:r>
            <w:r w:rsidR="00DF7820" w:rsidRPr="00D43FCF">
              <w:rPr>
                <w:b/>
                <w:color w:val="333333"/>
              </w:rPr>
              <w:lastRenderedPageBreak/>
              <w:t>гарантії зазначається перелік документів, відомості та/або інформація в яких на дату звернення з цією заявою не змінилася, без надання відповідних документів. Документи, відомості та/або інформація в яких змінилася, подаються в новій редакції</w:t>
            </w:r>
            <w:r w:rsidRPr="00D43FCF">
              <w:rPr>
                <w:b/>
                <w:color w:val="333333"/>
              </w:rPr>
              <w:t>;</w:t>
            </w:r>
          </w:p>
          <w:p w14:paraId="7499364E" w14:textId="3D90D448" w:rsidR="00DF7820" w:rsidRPr="00D43FCF" w:rsidRDefault="00E9398C" w:rsidP="00DF7820">
            <w:pPr>
              <w:pStyle w:val="rvps2"/>
              <w:shd w:val="clear" w:color="auto" w:fill="FFFFFF"/>
              <w:spacing w:before="0" w:beforeAutospacing="0" w:after="150" w:afterAutospacing="0"/>
              <w:ind w:firstLine="450"/>
              <w:jc w:val="both"/>
              <w:rPr>
                <w:color w:val="333333"/>
              </w:rPr>
            </w:pPr>
            <w:r w:rsidRPr="00D43FCF">
              <w:rPr>
                <w:color w:val="333333"/>
              </w:rPr>
              <w:t>6) аудиторський звіт, що підтверджує розмір кваліфікованих витрат і податків, нарахованих та/або сплачених суб’єктом кінематографії у зв’язку із понесенням вказаних в акті (актах) витрат, складений відповідно до законодавст</w:t>
            </w:r>
            <w:r w:rsidR="00DF7820" w:rsidRPr="00D43FCF">
              <w:rPr>
                <w:color w:val="333333"/>
              </w:rPr>
              <w:t>ва України та стандартів аудиту;</w:t>
            </w:r>
          </w:p>
          <w:p w14:paraId="14542164" w14:textId="2E4B923A" w:rsidR="00DF7820" w:rsidRPr="00DF7820" w:rsidRDefault="00DF7820" w:rsidP="00DF7820">
            <w:pPr>
              <w:pStyle w:val="rvps2"/>
              <w:shd w:val="clear" w:color="auto" w:fill="FFFFFF"/>
              <w:tabs>
                <w:tab w:val="left" w:pos="610"/>
              </w:tabs>
              <w:spacing w:before="0" w:beforeAutospacing="0" w:after="150" w:afterAutospacing="0"/>
              <w:ind w:firstLine="450"/>
              <w:jc w:val="both"/>
              <w:rPr>
                <w:b/>
                <w:color w:val="333333"/>
              </w:rPr>
            </w:pPr>
            <w:r w:rsidRPr="00D43FCF">
              <w:rPr>
                <w:b/>
                <w:color w:val="333333"/>
              </w:rPr>
              <w:t>7) копія (запис) фільму</w:t>
            </w:r>
            <w:r w:rsidR="00D43FCF">
              <w:rPr>
                <w:b/>
                <w:color w:val="333333"/>
              </w:rPr>
              <w:t>,</w:t>
            </w:r>
            <w:r w:rsidRPr="00D43FCF">
              <w:rPr>
                <w:b/>
                <w:color w:val="333333"/>
              </w:rPr>
              <w:t xml:space="preserve"> озвученого/дубльованого українською мовою або з українськими</w:t>
            </w:r>
            <w:r w:rsidRPr="00DF7820">
              <w:rPr>
                <w:b/>
                <w:color w:val="333333"/>
              </w:rPr>
              <w:t xml:space="preserve"> субтитрами;</w:t>
            </w:r>
          </w:p>
          <w:p w14:paraId="593AF665" w14:textId="7A91C3E1" w:rsidR="00DF7820" w:rsidRPr="00DF7820" w:rsidRDefault="00DF7820" w:rsidP="00DF7820">
            <w:pPr>
              <w:pStyle w:val="rvps2"/>
              <w:shd w:val="clear" w:color="auto" w:fill="FFFFFF"/>
              <w:spacing w:before="0" w:beforeAutospacing="0" w:after="150" w:afterAutospacing="0"/>
              <w:ind w:firstLine="450"/>
              <w:jc w:val="both"/>
              <w:rPr>
                <w:color w:val="333333"/>
              </w:rPr>
            </w:pPr>
            <w:r w:rsidRPr="00DF7820">
              <w:rPr>
                <w:b/>
                <w:color w:val="333333"/>
              </w:rPr>
              <w:t>8) іншу інформацію та/або документи та/або матеріали, що підтверджують виконання критеріїв культурного тесту.</w:t>
            </w:r>
          </w:p>
        </w:tc>
      </w:tr>
      <w:tr w:rsidR="00307056" w:rsidRPr="00307056" w14:paraId="029C1110" w14:textId="77777777" w:rsidTr="0010756C">
        <w:tc>
          <w:tcPr>
            <w:tcW w:w="7508" w:type="dxa"/>
          </w:tcPr>
          <w:p w14:paraId="3BA68D08" w14:textId="77777777" w:rsidR="000D072C" w:rsidRPr="00307056" w:rsidRDefault="000D072C" w:rsidP="000D072C">
            <w:pPr>
              <w:pStyle w:val="rvps2"/>
              <w:shd w:val="clear" w:color="auto" w:fill="FFFFFF"/>
              <w:spacing w:before="0" w:beforeAutospacing="0" w:after="150" w:afterAutospacing="0"/>
              <w:ind w:firstLine="450"/>
              <w:jc w:val="both"/>
            </w:pPr>
            <w:r w:rsidRPr="00307056">
              <w:rPr>
                <w:shd w:val="clear" w:color="auto" w:fill="FFFFFF"/>
              </w:rPr>
              <w:lastRenderedPageBreak/>
              <w:t xml:space="preserve">12. Виплата державної субсидії для повернення частини кваліфікованих витрат, здійснених суб’єктом кінематографії при виробництві (створенні) фільму, здійснюється центральним органом виконавчої влади, що реалізує державну політику у сфері кінематографії, за рахунок коштів державної підтримки кінематографії шляхом перерахування коштів на банківський рахунок </w:t>
            </w:r>
            <w:r w:rsidRPr="00307056">
              <w:rPr>
                <w:b/>
                <w:shd w:val="clear" w:color="auto" w:fill="FFFFFF"/>
              </w:rPr>
              <w:t>заявника</w:t>
            </w:r>
            <w:r w:rsidRPr="00307056">
              <w:rPr>
                <w:shd w:val="clear" w:color="auto" w:fill="FFFFFF"/>
              </w:rPr>
              <w:t xml:space="preserve"> протягом 10 банківських днів з дня прийняття відповідного рішення.</w:t>
            </w:r>
          </w:p>
        </w:tc>
        <w:tc>
          <w:tcPr>
            <w:tcW w:w="7229" w:type="dxa"/>
          </w:tcPr>
          <w:p w14:paraId="7F7D3D0D" w14:textId="243593F0" w:rsidR="000D072C" w:rsidRPr="00307056" w:rsidRDefault="000D072C" w:rsidP="000D072C">
            <w:pPr>
              <w:pStyle w:val="rvps2"/>
              <w:shd w:val="clear" w:color="auto" w:fill="FFFFFF"/>
              <w:spacing w:before="0" w:beforeAutospacing="0" w:after="150" w:afterAutospacing="0"/>
              <w:ind w:firstLine="450"/>
              <w:jc w:val="both"/>
            </w:pPr>
            <w:r w:rsidRPr="00307056">
              <w:rPr>
                <w:shd w:val="clear" w:color="auto" w:fill="FFFFFF"/>
              </w:rPr>
              <w:t xml:space="preserve">12. Виплата державної субсидії для повернення частини кваліфікованих витрат, здійснених </w:t>
            </w:r>
            <w:r w:rsidRPr="00307056">
              <w:rPr>
                <w:b/>
                <w:shd w:val="clear" w:color="auto" w:fill="FFFFFF"/>
              </w:rPr>
              <w:t>іноземним</w:t>
            </w:r>
            <w:r w:rsidRPr="00307056">
              <w:rPr>
                <w:shd w:val="clear" w:color="auto" w:fill="FFFFFF"/>
              </w:rPr>
              <w:t xml:space="preserve"> суб’єктом кінематографії при виробництві (створенні) фільму, здійснюється центральним органом виконавчої влади, що реалізує державну політику у сфері кінематографії, за рахунок коштів державної підтримки кінематографії шляхом перерахування коштів на банківський рахунок </w:t>
            </w:r>
            <w:r w:rsidR="00307056" w:rsidRPr="00463EE0">
              <w:rPr>
                <w:b/>
              </w:rPr>
              <w:t>українського суб’єкта кінематографії</w:t>
            </w:r>
            <w:r w:rsidR="00D43FCF">
              <w:rPr>
                <w:b/>
              </w:rPr>
              <w:t>,</w:t>
            </w:r>
            <w:r w:rsidR="00307056" w:rsidRPr="00463EE0">
              <w:rPr>
                <w:b/>
              </w:rPr>
              <w:t xml:space="preserve"> за посередництвом якого іноземний суб’єкт кінематографії отримує таку державну субсидію</w:t>
            </w:r>
            <w:r w:rsidRPr="00307056">
              <w:rPr>
                <w:shd w:val="clear" w:color="auto" w:fill="FFFFFF"/>
              </w:rPr>
              <w:t xml:space="preserve"> протягом 10 банківських днів з дня прийняття відповідного рішення.</w:t>
            </w:r>
            <w:r w:rsidR="00307056" w:rsidRPr="00307056">
              <w:rPr>
                <w:shd w:val="clear" w:color="auto" w:fill="FFFFFF"/>
              </w:rPr>
              <w:t xml:space="preserve"> </w:t>
            </w:r>
            <w:r w:rsidR="00307056" w:rsidRPr="00463EE0">
              <w:rPr>
                <w:b/>
              </w:rPr>
              <w:t>Український суб’єкт кінематографії зобов’язаний перерахувати кошти цієї державної субсидії іноземному суб’єкту кінематографії</w:t>
            </w:r>
            <w:r w:rsidR="00307056" w:rsidRPr="00307056">
              <w:rPr>
                <w:b/>
              </w:rPr>
              <w:t>.</w:t>
            </w:r>
          </w:p>
        </w:tc>
      </w:tr>
    </w:tbl>
    <w:p w14:paraId="70760FED" w14:textId="77777777" w:rsidR="00721DAC" w:rsidRPr="00307056" w:rsidRDefault="00721DAC" w:rsidP="0010756C">
      <w:pPr>
        <w:rPr>
          <w:sz w:val="24"/>
          <w:szCs w:val="24"/>
        </w:rPr>
      </w:pPr>
    </w:p>
    <w:sectPr w:rsidR="00721DAC" w:rsidRPr="00307056" w:rsidSect="0010756C">
      <w:headerReference w:type="even" r:id="rId14"/>
      <w:headerReference w:type="default" r:id="rId15"/>
      <w:footerReference w:type="even" r:id="rId16"/>
      <w:footerReference w:type="default" r:id="rId17"/>
      <w:headerReference w:type="first" r:id="rId18"/>
      <w:footerReference w:type="first" r:id="rId19"/>
      <w:pgSz w:w="16838" w:h="11906" w:orient="landscape"/>
      <w:pgMar w:top="56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1C3FF" w14:textId="77777777" w:rsidR="00857AB8" w:rsidRDefault="00857AB8" w:rsidP="00915DDC">
      <w:pPr>
        <w:spacing w:after="0" w:line="240" w:lineRule="auto"/>
      </w:pPr>
      <w:r>
        <w:separator/>
      </w:r>
    </w:p>
  </w:endnote>
  <w:endnote w:type="continuationSeparator" w:id="0">
    <w:p w14:paraId="022220E0" w14:textId="77777777" w:rsidR="00857AB8" w:rsidRDefault="00857AB8" w:rsidP="00915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DA341" w14:textId="77777777" w:rsidR="00915DDC" w:rsidRDefault="00915DDC">
    <w:pPr>
      <w:pStyle w:val="af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96EF" w14:textId="77777777" w:rsidR="00915DDC" w:rsidRDefault="00915DDC">
    <w:pPr>
      <w:pStyle w:val="af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2F6C6" w14:textId="77777777" w:rsidR="00915DDC" w:rsidRDefault="00915DD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99194" w14:textId="77777777" w:rsidR="00857AB8" w:rsidRDefault="00857AB8" w:rsidP="00915DDC">
      <w:pPr>
        <w:spacing w:after="0" w:line="240" w:lineRule="auto"/>
      </w:pPr>
      <w:r>
        <w:separator/>
      </w:r>
    </w:p>
  </w:footnote>
  <w:footnote w:type="continuationSeparator" w:id="0">
    <w:p w14:paraId="7D557E76" w14:textId="77777777" w:rsidR="00857AB8" w:rsidRDefault="00857AB8" w:rsidP="00915D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95D7E" w14:textId="77777777" w:rsidR="00915DDC" w:rsidRDefault="00915DDC">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55E69" w14:textId="77777777" w:rsidR="00915DDC" w:rsidRDefault="00915DDC">
    <w:pPr>
      <w:pStyle w:val="a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DBDA5" w14:textId="77777777" w:rsidR="00915DDC" w:rsidRDefault="00915DDC">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CB3"/>
    <w:rsid w:val="00076CB3"/>
    <w:rsid w:val="000D072C"/>
    <w:rsid w:val="0010756C"/>
    <w:rsid w:val="00122E72"/>
    <w:rsid w:val="001327E0"/>
    <w:rsid w:val="0014794F"/>
    <w:rsid w:val="0020263D"/>
    <w:rsid w:val="00221152"/>
    <w:rsid w:val="002E4D46"/>
    <w:rsid w:val="003023F9"/>
    <w:rsid w:val="00307056"/>
    <w:rsid w:val="003374CA"/>
    <w:rsid w:val="00572468"/>
    <w:rsid w:val="005B7C34"/>
    <w:rsid w:val="005F014D"/>
    <w:rsid w:val="006A1DDF"/>
    <w:rsid w:val="007137DA"/>
    <w:rsid w:val="00721DAC"/>
    <w:rsid w:val="007B6967"/>
    <w:rsid w:val="00857AB8"/>
    <w:rsid w:val="00915DDC"/>
    <w:rsid w:val="00A64615"/>
    <w:rsid w:val="00B53DB0"/>
    <w:rsid w:val="00B95271"/>
    <w:rsid w:val="00C928B0"/>
    <w:rsid w:val="00D43FCF"/>
    <w:rsid w:val="00DF7820"/>
    <w:rsid w:val="00E27491"/>
    <w:rsid w:val="00E9398C"/>
    <w:rsid w:val="00EA33A2"/>
    <w:rsid w:val="00F12CFD"/>
    <w:rsid w:val="00F505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2A00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76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076CB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076CB3"/>
  </w:style>
  <w:style w:type="character" w:styleId="a4">
    <w:name w:val="Hyperlink"/>
    <w:basedOn w:val="a0"/>
    <w:uiPriority w:val="99"/>
    <w:semiHidden/>
    <w:unhideWhenUsed/>
    <w:rsid w:val="00076CB3"/>
    <w:rPr>
      <w:color w:val="0000FF"/>
      <w:u w:val="single"/>
    </w:rPr>
  </w:style>
  <w:style w:type="character" w:customStyle="1" w:styleId="rvts11">
    <w:name w:val="rvts11"/>
    <w:basedOn w:val="a0"/>
    <w:rsid w:val="00076CB3"/>
  </w:style>
  <w:style w:type="character" w:customStyle="1" w:styleId="rvts9">
    <w:name w:val="rvts9"/>
    <w:basedOn w:val="a0"/>
    <w:rsid w:val="007B6967"/>
  </w:style>
  <w:style w:type="character" w:customStyle="1" w:styleId="rvts15">
    <w:name w:val="rvts15"/>
    <w:basedOn w:val="a0"/>
    <w:rsid w:val="007B6967"/>
  </w:style>
  <w:style w:type="character" w:styleId="a5">
    <w:name w:val="annotation reference"/>
    <w:basedOn w:val="a0"/>
    <w:uiPriority w:val="99"/>
    <w:semiHidden/>
    <w:unhideWhenUsed/>
    <w:rsid w:val="00307056"/>
    <w:rPr>
      <w:sz w:val="16"/>
      <w:szCs w:val="16"/>
    </w:rPr>
  </w:style>
  <w:style w:type="paragraph" w:styleId="a6">
    <w:name w:val="annotation text"/>
    <w:basedOn w:val="a"/>
    <w:link w:val="a7"/>
    <w:uiPriority w:val="99"/>
    <w:semiHidden/>
    <w:unhideWhenUsed/>
    <w:rsid w:val="00307056"/>
    <w:pPr>
      <w:spacing w:line="240" w:lineRule="auto"/>
    </w:pPr>
    <w:rPr>
      <w:sz w:val="20"/>
      <w:szCs w:val="20"/>
    </w:rPr>
  </w:style>
  <w:style w:type="character" w:customStyle="1" w:styleId="a7">
    <w:name w:val="Текст примітки Знак"/>
    <w:basedOn w:val="a0"/>
    <w:link w:val="a6"/>
    <w:uiPriority w:val="99"/>
    <w:semiHidden/>
    <w:rsid w:val="00307056"/>
    <w:rPr>
      <w:sz w:val="20"/>
      <w:szCs w:val="20"/>
    </w:rPr>
  </w:style>
  <w:style w:type="paragraph" w:styleId="a8">
    <w:name w:val="annotation subject"/>
    <w:basedOn w:val="a6"/>
    <w:next w:val="a6"/>
    <w:link w:val="a9"/>
    <w:uiPriority w:val="99"/>
    <w:semiHidden/>
    <w:unhideWhenUsed/>
    <w:rsid w:val="00307056"/>
    <w:rPr>
      <w:b/>
      <w:bCs/>
    </w:rPr>
  </w:style>
  <w:style w:type="character" w:customStyle="1" w:styleId="a9">
    <w:name w:val="Тема примітки Знак"/>
    <w:basedOn w:val="a7"/>
    <w:link w:val="a8"/>
    <w:uiPriority w:val="99"/>
    <w:semiHidden/>
    <w:rsid w:val="00307056"/>
    <w:rPr>
      <w:b/>
      <w:bCs/>
      <w:sz w:val="20"/>
      <w:szCs w:val="20"/>
    </w:rPr>
  </w:style>
  <w:style w:type="paragraph" w:styleId="aa">
    <w:name w:val="Revision"/>
    <w:hidden/>
    <w:uiPriority w:val="99"/>
    <w:semiHidden/>
    <w:rsid w:val="00307056"/>
    <w:pPr>
      <w:spacing w:after="0" w:line="240" w:lineRule="auto"/>
    </w:pPr>
  </w:style>
  <w:style w:type="paragraph" w:styleId="ab">
    <w:name w:val="Balloon Text"/>
    <w:basedOn w:val="a"/>
    <w:link w:val="ac"/>
    <w:uiPriority w:val="99"/>
    <w:semiHidden/>
    <w:unhideWhenUsed/>
    <w:rsid w:val="00307056"/>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307056"/>
    <w:rPr>
      <w:rFonts w:ascii="Segoe UI" w:hAnsi="Segoe UI" w:cs="Segoe UI"/>
      <w:sz w:val="18"/>
      <w:szCs w:val="18"/>
    </w:rPr>
  </w:style>
  <w:style w:type="paragraph" w:styleId="ad">
    <w:name w:val="Normal (Web)"/>
    <w:basedOn w:val="a"/>
    <w:uiPriority w:val="99"/>
    <w:semiHidden/>
    <w:unhideWhenUsed/>
    <w:rsid w:val="00DF782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e">
    <w:name w:val="header"/>
    <w:basedOn w:val="a"/>
    <w:link w:val="af"/>
    <w:uiPriority w:val="99"/>
    <w:unhideWhenUsed/>
    <w:rsid w:val="00915DDC"/>
    <w:pPr>
      <w:tabs>
        <w:tab w:val="center" w:pos="4819"/>
        <w:tab w:val="right" w:pos="9639"/>
      </w:tabs>
      <w:spacing w:after="0" w:line="240" w:lineRule="auto"/>
    </w:pPr>
  </w:style>
  <w:style w:type="character" w:customStyle="1" w:styleId="af">
    <w:name w:val="Верхній колонтитул Знак"/>
    <w:basedOn w:val="a0"/>
    <w:link w:val="ae"/>
    <w:uiPriority w:val="99"/>
    <w:rsid w:val="00915DDC"/>
  </w:style>
  <w:style w:type="paragraph" w:styleId="af0">
    <w:name w:val="footer"/>
    <w:basedOn w:val="a"/>
    <w:link w:val="af1"/>
    <w:uiPriority w:val="99"/>
    <w:unhideWhenUsed/>
    <w:rsid w:val="00915DDC"/>
    <w:pPr>
      <w:tabs>
        <w:tab w:val="center" w:pos="4819"/>
        <w:tab w:val="right" w:pos="9639"/>
      </w:tabs>
      <w:spacing w:after="0" w:line="240" w:lineRule="auto"/>
    </w:pPr>
  </w:style>
  <w:style w:type="character" w:customStyle="1" w:styleId="af1">
    <w:name w:val="Нижній колонтитул Знак"/>
    <w:basedOn w:val="a0"/>
    <w:link w:val="af0"/>
    <w:uiPriority w:val="99"/>
    <w:rsid w:val="00915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15892">
      <w:bodyDiv w:val="1"/>
      <w:marLeft w:val="0"/>
      <w:marRight w:val="0"/>
      <w:marTop w:val="0"/>
      <w:marBottom w:val="0"/>
      <w:divBdr>
        <w:top w:val="none" w:sz="0" w:space="0" w:color="auto"/>
        <w:left w:val="none" w:sz="0" w:space="0" w:color="auto"/>
        <w:bottom w:val="none" w:sz="0" w:space="0" w:color="auto"/>
        <w:right w:val="none" w:sz="0" w:space="0" w:color="auto"/>
      </w:divBdr>
    </w:div>
    <w:div w:id="570772180">
      <w:bodyDiv w:val="1"/>
      <w:marLeft w:val="0"/>
      <w:marRight w:val="0"/>
      <w:marTop w:val="0"/>
      <w:marBottom w:val="0"/>
      <w:divBdr>
        <w:top w:val="none" w:sz="0" w:space="0" w:color="auto"/>
        <w:left w:val="none" w:sz="0" w:space="0" w:color="auto"/>
        <w:bottom w:val="none" w:sz="0" w:space="0" w:color="auto"/>
        <w:right w:val="none" w:sz="0" w:space="0" w:color="auto"/>
      </w:divBdr>
    </w:div>
    <w:div w:id="1292370824">
      <w:bodyDiv w:val="1"/>
      <w:marLeft w:val="0"/>
      <w:marRight w:val="0"/>
      <w:marTop w:val="0"/>
      <w:marBottom w:val="0"/>
      <w:divBdr>
        <w:top w:val="none" w:sz="0" w:space="0" w:color="auto"/>
        <w:left w:val="none" w:sz="0" w:space="0" w:color="auto"/>
        <w:bottom w:val="none" w:sz="0" w:space="0" w:color="auto"/>
        <w:right w:val="none" w:sz="0" w:space="0" w:color="auto"/>
      </w:divBdr>
    </w:div>
    <w:div w:id="1671177483">
      <w:bodyDiv w:val="1"/>
      <w:marLeft w:val="0"/>
      <w:marRight w:val="0"/>
      <w:marTop w:val="0"/>
      <w:marBottom w:val="0"/>
      <w:divBdr>
        <w:top w:val="none" w:sz="0" w:space="0" w:color="auto"/>
        <w:left w:val="none" w:sz="0" w:space="0" w:color="auto"/>
        <w:bottom w:val="none" w:sz="0" w:space="0" w:color="auto"/>
        <w:right w:val="none" w:sz="0" w:space="0" w:color="auto"/>
      </w:divBdr>
    </w:div>
    <w:div w:id="190945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1977-19"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zakon.rada.gov.ua/laws/show/1977-19"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977-19"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zakon.rada.gov.ua/laws/show/1977-19"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s://zakon.rada.gov.ua/laws/show/1977-19"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8997C9-10EC-4CB5-AC2C-247C3A14B0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2B064BA-DF67-45D6-B3C3-6837F4FD13F9}">
  <ds:schemaRefs>
    <ds:schemaRef ds:uri="http://schemas.microsoft.com/sharepoint/v3/contenttype/forms"/>
  </ds:schemaRefs>
</ds:datastoreItem>
</file>

<file path=customXml/itemProps3.xml><?xml version="1.0" encoding="utf-8"?>
<ds:datastoreItem xmlns:ds="http://schemas.openxmlformats.org/officeDocument/2006/customXml" ds:itemID="{32F8878E-8CA5-4FE9-8927-BD2BAA1F6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5751</Words>
  <Characters>3279</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2021-11-03T13:15:00Z</dcterms:created>
  <dcterms:modified xsi:type="dcterms:W3CDTF">2021-11-03T13:15:00Z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