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2299"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299"/>
      </w:tblGrid>
      <w:tr w:rsidR="00942E4C" w:rsidRPr="00D62E98" w:rsidTr="00C2799B">
        <w:tc>
          <w:tcPr>
            <w:tcW w:w="12299" w:type="dxa"/>
            <w:tcBorders>
              <w:top w:val="nil"/>
              <w:left w:val="nil"/>
              <w:bottom w:val="nil"/>
              <w:right w:val="nil"/>
            </w:tcBorders>
          </w:tcPr>
          <w:p w:rsidR="00942E4C" w:rsidRPr="00D62E98" w:rsidRDefault="00942E4C" w:rsidP="00C2799B">
            <w:pPr>
              <w:spacing w:after="0" w:line="240" w:lineRule="auto"/>
              <w:rPr>
                <w:rFonts w:ascii="Times New Roman" w:hAnsi="Times New Roman"/>
                <w:color w:val="002060"/>
                <w:sz w:val="32"/>
                <w:szCs w:val="32"/>
                <w:lang w:val="uk-UA"/>
              </w:rPr>
            </w:pPr>
            <w:r w:rsidRPr="00D62E98">
              <w:rPr>
                <w:noProof/>
                <w:lang w:val="uk-UA" w:eastAsia="uk-UA"/>
              </w:rPr>
              <w:drawing>
                <wp:anchor distT="360045" distB="0" distL="114300" distR="114300" simplePos="0" relativeHeight="251659264" behindDoc="0" locked="0" layoutInCell="1" allowOverlap="1" wp14:anchorId="276FCC28" wp14:editId="06F7EEC1">
                  <wp:simplePos x="0" y="0"/>
                  <wp:positionH relativeFrom="margin">
                    <wp:posOffset>3573145</wp:posOffset>
                  </wp:positionH>
                  <wp:positionV relativeFrom="paragraph">
                    <wp:posOffset>17145</wp:posOffset>
                  </wp:positionV>
                  <wp:extent cx="461010" cy="63690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942E4C" w:rsidRPr="00D62E98" w:rsidRDefault="00942E4C" w:rsidP="00C2799B">
            <w:pPr>
              <w:spacing w:after="0" w:line="240" w:lineRule="auto"/>
              <w:rPr>
                <w:rFonts w:ascii="Times New Roman" w:hAnsi="Times New Roman"/>
                <w:color w:val="002060"/>
                <w:sz w:val="32"/>
                <w:szCs w:val="32"/>
                <w:lang w:val="uk-UA"/>
              </w:rPr>
            </w:pPr>
          </w:p>
          <w:p w:rsidR="00942E4C" w:rsidRPr="00D62E98" w:rsidRDefault="00942E4C" w:rsidP="00C2799B">
            <w:pPr>
              <w:spacing w:after="0" w:line="240" w:lineRule="auto"/>
              <w:rPr>
                <w:rFonts w:ascii="Times New Roman" w:hAnsi="Times New Roman"/>
                <w:color w:val="002060"/>
                <w:sz w:val="32"/>
                <w:szCs w:val="32"/>
                <w:lang w:val="uk-UA"/>
              </w:rPr>
            </w:pPr>
          </w:p>
          <w:p w:rsidR="00942E4C" w:rsidRPr="00D62E98" w:rsidRDefault="00942E4C" w:rsidP="00C2799B">
            <w:pPr>
              <w:spacing w:before="80" w:after="0" w:line="240" w:lineRule="auto"/>
              <w:jc w:val="center"/>
              <w:rPr>
                <w:rFonts w:ascii="Times New Roman" w:hAnsi="Times New Roman"/>
                <w:color w:val="1829A8"/>
                <w:spacing w:val="20"/>
                <w:sz w:val="34"/>
                <w:szCs w:val="34"/>
                <w:lang w:val="uk-UA"/>
              </w:rPr>
            </w:pPr>
            <w:r w:rsidRPr="00D62E98">
              <w:rPr>
                <w:rFonts w:ascii="Times New Roman" w:hAnsi="Times New Roman"/>
                <w:color w:val="1829A8"/>
                <w:spacing w:val="20"/>
                <w:sz w:val="34"/>
                <w:szCs w:val="34"/>
                <w:lang w:val="uk-UA"/>
              </w:rPr>
              <w:t>ВЕРХОВНА РАДА УКРАЇНИ</w:t>
            </w:r>
          </w:p>
          <w:p w:rsidR="00942E4C" w:rsidRPr="00D62E98" w:rsidRDefault="00942E4C" w:rsidP="00C2799B">
            <w:pPr>
              <w:spacing w:before="100" w:after="0" w:line="240" w:lineRule="auto"/>
              <w:jc w:val="center"/>
              <w:rPr>
                <w:rFonts w:ascii="Times New Roman" w:hAnsi="Times New Roman"/>
                <w:b/>
                <w:color w:val="1829A8"/>
                <w:spacing w:val="20"/>
                <w:sz w:val="24"/>
                <w:szCs w:val="24"/>
                <w:lang w:val="uk-UA"/>
              </w:rPr>
            </w:pPr>
            <w:r w:rsidRPr="00D62E98">
              <w:rPr>
                <w:rFonts w:ascii="Times New Roman" w:hAnsi="Times New Roman"/>
                <w:b/>
                <w:color w:val="1829A8"/>
                <w:spacing w:val="20"/>
                <w:sz w:val="24"/>
                <w:szCs w:val="24"/>
                <w:lang w:val="uk-UA"/>
              </w:rPr>
              <w:t>Комітет з питань антикорупційної політики</w:t>
            </w:r>
          </w:p>
          <w:p w:rsidR="00942E4C" w:rsidRPr="00D62E98" w:rsidRDefault="00942E4C" w:rsidP="00C2799B">
            <w:pPr>
              <w:spacing w:before="160" w:after="60" w:line="240" w:lineRule="auto"/>
              <w:jc w:val="center"/>
              <w:rPr>
                <w:color w:val="002060"/>
                <w:sz w:val="20"/>
                <w:szCs w:val="20"/>
                <w:lang w:val="uk-UA"/>
              </w:rPr>
            </w:pPr>
            <w:r w:rsidRPr="00D62E98">
              <w:rPr>
                <w:rFonts w:ascii="Times New Roman" w:hAnsi="Times New Roman"/>
                <w:color w:val="1829A8"/>
                <w:sz w:val="20"/>
                <w:szCs w:val="20"/>
                <w:lang w:val="uk-UA"/>
              </w:rPr>
              <w:t xml:space="preserve">01008, м.Київ-8, вул. М. Грушевського, 5, </w:t>
            </w:r>
            <w:proofErr w:type="spellStart"/>
            <w:r w:rsidRPr="00D62E98">
              <w:rPr>
                <w:rFonts w:ascii="Times New Roman" w:hAnsi="Times New Roman"/>
                <w:color w:val="1829A8"/>
                <w:sz w:val="20"/>
                <w:szCs w:val="20"/>
                <w:lang w:val="uk-UA"/>
              </w:rPr>
              <w:t>тел</w:t>
            </w:r>
            <w:proofErr w:type="spellEnd"/>
            <w:r w:rsidRPr="00D62E98">
              <w:rPr>
                <w:rFonts w:ascii="Times New Roman" w:hAnsi="Times New Roman"/>
                <w:color w:val="1829A8"/>
                <w:sz w:val="20"/>
                <w:szCs w:val="20"/>
                <w:lang w:val="uk-UA"/>
              </w:rPr>
              <w:t>.: (044) 255-35-03,  e-</w:t>
            </w:r>
            <w:proofErr w:type="spellStart"/>
            <w:r w:rsidRPr="00D62E98">
              <w:rPr>
                <w:rFonts w:ascii="Times New Roman" w:hAnsi="Times New Roman"/>
                <w:color w:val="1829A8"/>
                <w:sz w:val="20"/>
                <w:szCs w:val="20"/>
                <w:lang w:val="uk-UA"/>
              </w:rPr>
              <w:t>mail</w:t>
            </w:r>
            <w:proofErr w:type="spellEnd"/>
            <w:r w:rsidRPr="00D62E98">
              <w:rPr>
                <w:rFonts w:ascii="Times New Roman" w:hAnsi="Times New Roman"/>
                <w:color w:val="1829A8"/>
                <w:sz w:val="20"/>
                <w:szCs w:val="20"/>
                <w:lang w:val="uk-UA"/>
              </w:rPr>
              <w:t>: crimecor@rada.gov.ua</w:t>
            </w:r>
          </w:p>
        </w:tc>
      </w:tr>
    </w:tbl>
    <w:tbl>
      <w:tblPr>
        <w:tblStyle w:val="a3"/>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942E4C" w:rsidRPr="00D62E98" w:rsidTr="00C2799B">
        <w:tc>
          <w:tcPr>
            <w:tcW w:w="1087" w:type="dxa"/>
            <w:tcBorders>
              <w:top w:val="nil"/>
              <w:left w:val="nil"/>
              <w:bottom w:val="nil"/>
              <w:right w:val="nil"/>
            </w:tcBorders>
          </w:tcPr>
          <w:p w:rsidR="00942E4C" w:rsidRPr="00D62E98" w:rsidRDefault="00942E4C" w:rsidP="00C2799B">
            <w:pPr>
              <w:spacing w:line="240" w:lineRule="auto"/>
              <w:rPr>
                <w:rFonts w:ascii="Times New Roman" w:hAnsi="Times New Roman"/>
                <w:color w:val="002060"/>
                <w:lang w:val="uk-UA"/>
              </w:rPr>
            </w:pPr>
          </w:p>
        </w:tc>
        <w:tc>
          <w:tcPr>
            <w:tcW w:w="9714" w:type="dxa"/>
            <w:tcBorders>
              <w:top w:val="thinThickMediumGap" w:sz="12" w:space="0" w:color="0033CC"/>
              <w:left w:val="nil"/>
              <w:bottom w:val="nil"/>
              <w:right w:val="nil"/>
            </w:tcBorders>
          </w:tcPr>
          <w:p w:rsidR="00942E4C" w:rsidRPr="00D62E98" w:rsidRDefault="00942E4C" w:rsidP="00C2799B">
            <w:pPr>
              <w:spacing w:line="240" w:lineRule="auto"/>
              <w:rPr>
                <w:rFonts w:ascii="Times New Roman" w:hAnsi="Times New Roman"/>
                <w:color w:val="002060"/>
                <w:lang w:val="uk-UA"/>
              </w:rPr>
            </w:pPr>
          </w:p>
        </w:tc>
        <w:tc>
          <w:tcPr>
            <w:tcW w:w="1086" w:type="dxa"/>
            <w:tcBorders>
              <w:top w:val="nil"/>
              <w:left w:val="nil"/>
              <w:bottom w:val="nil"/>
              <w:right w:val="nil"/>
            </w:tcBorders>
          </w:tcPr>
          <w:p w:rsidR="00942E4C" w:rsidRPr="00D62E98" w:rsidRDefault="00942E4C" w:rsidP="00C2799B">
            <w:pPr>
              <w:spacing w:line="240" w:lineRule="auto"/>
              <w:rPr>
                <w:rFonts w:ascii="Times New Roman" w:hAnsi="Times New Roman"/>
                <w:color w:val="002060"/>
                <w:lang w:val="uk-UA"/>
              </w:rPr>
            </w:pPr>
          </w:p>
        </w:tc>
      </w:tr>
    </w:tbl>
    <w:p w:rsidR="00942E4C" w:rsidRPr="00D62E98" w:rsidRDefault="00942E4C" w:rsidP="00942E4C">
      <w:pPr>
        <w:spacing w:after="0" w:line="240" w:lineRule="auto"/>
        <w:rPr>
          <w:rFonts w:ascii="Times New Roman" w:hAnsi="Times New Roman"/>
          <w:color w:val="002060"/>
          <w:sz w:val="2"/>
          <w:szCs w:val="2"/>
          <w:lang w:val="uk-UA"/>
        </w:rPr>
      </w:pPr>
    </w:p>
    <w:p w:rsidR="00942E4C" w:rsidRPr="00D62E98" w:rsidRDefault="00942E4C" w:rsidP="00942E4C">
      <w:pPr>
        <w:spacing w:after="240" w:line="240" w:lineRule="auto"/>
        <w:rPr>
          <w:rFonts w:ascii="Times New Roman" w:eastAsia="Times New Roman" w:hAnsi="Times New Roman"/>
          <w:sz w:val="24"/>
          <w:szCs w:val="24"/>
          <w:lang w:val="uk-UA" w:eastAsia="uk-UA"/>
        </w:rPr>
      </w:pPr>
    </w:p>
    <w:p w:rsidR="00942E4C" w:rsidRPr="00D62E98" w:rsidRDefault="00942E4C" w:rsidP="00942E4C">
      <w:pPr>
        <w:spacing w:after="240" w:line="240" w:lineRule="auto"/>
        <w:rPr>
          <w:rFonts w:ascii="Times New Roman" w:eastAsia="Times New Roman" w:hAnsi="Times New Roman"/>
          <w:sz w:val="24"/>
          <w:szCs w:val="24"/>
          <w:lang w:val="uk-UA" w:eastAsia="uk-UA"/>
        </w:rPr>
      </w:pPr>
    </w:p>
    <w:p w:rsidR="00942E4C" w:rsidRDefault="00942E4C" w:rsidP="00846391">
      <w:pPr>
        <w:spacing w:after="0" w:line="360" w:lineRule="auto"/>
        <w:ind w:left="4536"/>
        <w:jc w:val="both"/>
        <w:rPr>
          <w:rFonts w:ascii="Times New Roman" w:eastAsia="Times New Roman" w:hAnsi="Times New Roman"/>
          <w:color w:val="000000"/>
          <w:sz w:val="28"/>
          <w:szCs w:val="28"/>
          <w:lang w:val="uk-UA" w:eastAsia="uk-UA"/>
        </w:rPr>
      </w:pPr>
      <w:r w:rsidRPr="00D62E98">
        <w:rPr>
          <w:rFonts w:ascii="Times New Roman" w:eastAsia="Times New Roman" w:hAnsi="Times New Roman"/>
          <w:color w:val="000000"/>
          <w:sz w:val="28"/>
          <w:szCs w:val="28"/>
          <w:lang w:val="uk-UA" w:eastAsia="uk-UA"/>
        </w:rPr>
        <w:t xml:space="preserve">Комітет Верховної Ради України </w:t>
      </w:r>
      <w:r w:rsidR="00846391" w:rsidRPr="00846391">
        <w:rPr>
          <w:rFonts w:ascii="Times New Roman" w:eastAsia="Times New Roman" w:hAnsi="Times New Roman"/>
          <w:color w:val="000000"/>
          <w:sz w:val="28"/>
          <w:szCs w:val="28"/>
          <w:lang w:val="uk-UA" w:eastAsia="uk-UA"/>
        </w:rPr>
        <w:t>з питань гуманітарної та інформаційної політики</w:t>
      </w:r>
    </w:p>
    <w:p w:rsidR="00846391" w:rsidRDefault="00846391" w:rsidP="00846391">
      <w:pPr>
        <w:spacing w:after="0" w:line="360" w:lineRule="auto"/>
        <w:ind w:left="4536"/>
        <w:jc w:val="both"/>
        <w:rPr>
          <w:rFonts w:ascii="Times New Roman" w:eastAsia="Times New Roman" w:hAnsi="Times New Roman"/>
          <w:color w:val="000000"/>
          <w:sz w:val="28"/>
          <w:szCs w:val="28"/>
          <w:lang w:val="uk-UA" w:eastAsia="uk-UA"/>
        </w:rPr>
      </w:pPr>
    </w:p>
    <w:p w:rsidR="00846391" w:rsidRPr="00846391" w:rsidRDefault="00846391" w:rsidP="00846391">
      <w:pPr>
        <w:spacing w:after="0" w:line="360" w:lineRule="auto"/>
        <w:ind w:left="4536"/>
        <w:jc w:val="both"/>
        <w:rPr>
          <w:rFonts w:ascii="Times New Roman" w:eastAsia="Times New Roman" w:hAnsi="Times New Roman"/>
          <w:color w:val="000000"/>
          <w:sz w:val="28"/>
          <w:szCs w:val="28"/>
          <w:lang w:val="uk-UA" w:eastAsia="uk-UA"/>
        </w:rPr>
      </w:pPr>
    </w:p>
    <w:p w:rsidR="00942E4C" w:rsidRPr="00D62E98" w:rsidRDefault="00942E4C" w:rsidP="00942E4C">
      <w:pPr>
        <w:spacing w:after="0" w:line="360" w:lineRule="auto"/>
        <w:ind w:left="709"/>
        <w:jc w:val="both"/>
        <w:rPr>
          <w:rFonts w:ascii="Times New Roman" w:eastAsia="Times New Roman" w:hAnsi="Times New Roman"/>
          <w:sz w:val="24"/>
          <w:szCs w:val="24"/>
          <w:lang w:val="uk-UA" w:eastAsia="uk-UA"/>
        </w:rPr>
      </w:pPr>
      <w:r w:rsidRPr="00D62E98">
        <w:rPr>
          <w:rFonts w:ascii="Times New Roman" w:eastAsia="Times New Roman" w:hAnsi="Times New Roman"/>
          <w:color w:val="000000"/>
          <w:sz w:val="24"/>
          <w:szCs w:val="24"/>
          <w:lang w:val="uk-UA" w:eastAsia="uk-UA"/>
        </w:rPr>
        <w:t>Рішення Комітету</w:t>
      </w:r>
    </w:p>
    <w:p w:rsidR="00942E4C" w:rsidRPr="00D62E98" w:rsidRDefault="00942E4C" w:rsidP="00942E4C">
      <w:pPr>
        <w:spacing w:after="0" w:line="360" w:lineRule="auto"/>
        <w:ind w:right="-330" w:firstLine="709"/>
        <w:jc w:val="both"/>
        <w:rPr>
          <w:rFonts w:ascii="Times New Roman" w:eastAsia="Times New Roman" w:hAnsi="Times New Roman"/>
          <w:sz w:val="24"/>
          <w:szCs w:val="24"/>
          <w:lang w:val="uk-UA" w:eastAsia="uk-UA"/>
        </w:rPr>
      </w:pPr>
      <w:r w:rsidRPr="00D62E98">
        <w:rPr>
          <w:rFonts w:ascii="Times New Roman" w:eastAsia="Times New Roman" w:hAnsi="Times New Roman"/>
          <w:color w:val="000000"/>
          <w:sz w:val="24"/>
          <w:szCs w:val="24"/>
          <w:lang w:val="uk-UA" w:eastAsia="uk-UA"/>
        </w:rPr>
        <w:t>щодо експертного висновку</w:t>
      </w:r>
    </w:p>
    <w:p w:rsidR="00942E4C" w:rsidRPr="00D62E98" w:rsidRDefault="00942E4C" w:rsidP="00942E4C">
      <w:pPr>
        <w:spacing w:after="0" w:line="360" w:lineRule="auto"/>
        <w:ind w:right="-330" w:firstLine="709"/>
        <w:jc w:val="both"/>
        <w:rPr>
          <w:rFonts w:ascii="Times New Roman" w:eastAsia="Times New Roman" w:hAnsi="Times New Roman"/>
          <w:sz w:val="24"/>
          <w:szCs w:val="24"/>
          <w:lang w:val="uk-UA" w:eastAsia="uk-UA"/>
        </w:rPr>
      </w:pPr>
      <w:r w:rsidRPr="00D62E98">
        <w:rPr>
          <w:rFonts w:ascii="Times New Roman" w:eastAsia="Times New Roman" w:hAnsi="Times New Roman"/>
          <w:color w:val="000000"/>
          <w:sz w:val="24"/>
          <w:szCs w:val="24"/>
          <w:lang w:val="uk-UA" w:eastAsia="uk-UA"/>
        </w:rPr>
        <w:t xml:space="preserve">до законопроекту № </w:t>
      </w:r>
      <w:r w:rsidR="007F3970">
        <w:rPr>
          <w:rFonts w:ascii="Times New Roman" w:eastAsia="Times New Roman" w:hAnsi="Times New Roman"/>
          <w:color w:val="000000"/>
          <w:sz w:val="24"/>
          <w:szCs w:val="24"/>
          <w:lang w:val="uk-UA" w:eastAsia="uk-UA"/>
        </w:rPr>
        <w:t>6265</w:t>
      </w:r>
    </w:p>
    <w:p w:rsidR="00942E4C" w:rsidRPr="00D62E98" w:rsidRDefault="00942E4C" w:rsidP="00942E4C">
      <w:pPr>
        <w:spacing w:after="0" w:line="360" w:lineRule="auto"/>
        <w:rPr>
          <w:rFonts w:ascii="Times New Roman" w:eastAsia="Times New Roman" w:hAnsi="Times New Roman"/>
          <w:sz w:val="24"/>
          <w:szCs w:val="24"/>
          <w:lang w:val="uk-UA" w:eastAsia="uk-UA"/>
        </w:rPr>
      </w:pPr>
    </w:p>
    <w:p w:rsidR="007F3970" w:rsidRPr="007F3970" w:rsidRDefault="007F3970" w:rsidP="007F3970">
      <w:pPr>
        <w:spacing w:after="0" w:line="360" w:lineRule="auto"/>
        <w:ind w:firstLine="709"/>
        <w:jc w:val="both"/>
        <w:rPr>
          <w:rFonts w:ascii="Times New Roman" w:eastAsia="Times New Roman" w:hAnsi="Times New Roman"/>
          <w:color w:val="000000"/>
          <w:sz w:val="28"/>
          <w:szCs w:val="28"/>
          <w:lang w:val="uk-UA" w:eastAsia="uk-UA"/>
        </w:rPr>
      </w:pPr>
      <w:r w:rsidRPr="007F3970">
        <w:rPr>
          <w:rFonts w:ascii="Times New Roman" w:eastAsia="Times New Roman" w:hAnsi="Times New Roman"/>
          <w:color w:val="000000"/>
          <w:sz w:val="28"/>
          <w:szCs w:val="28"/>
          <w:lang w:val="uk-UA" w:eastAsia="uk-UA"/>
        </w:rPr>
        <w:t xml:space="preserve">Згідно статті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про внесення змін до статті 11 Закону України "Про державну підтримку кінематографії в Україні" (щодо усунення технічних та логічних </w:t>
      </w:r>
      <w:proofErr w:type="spellStart"/>
      <w:r w:rsidRPr="007F3970">
        <w:rPr>
          <w:rFonts w:ascii="Times New Roman" w:eastAsia="Times New Roman" w:hAnsi="Times New Roman"/>
          <w:color w:val="000000"/>
          <w:sz w:val="28"/>
          <w:szCs w:val="28"/>
          <w:lang w:val="uk-UA" w:eastAsia="uk-UA"/>
        </w:rPr>
        <w:t>неузгодженостей</w:t>
      </w:r>
      <w:proofErr w:type="spellEnd"/>
      <w:r w:rsidRPr="007F3970">
        <w:rPr>
          <w:rFonts w:ascii="Times New Roman" w:eastAsia="Times New Roman" w:hAnsi="Times New Roman"/>
          <w:color w:val="000000"/>
          <w:sz w:val="28"/>
          <w:szCs w:val="28"/>
          <w:lang w:val="uk-UA" w:eastAsia="uk-UA"/>
        </w:rPr>
        <w:t xml:space="preserve">) (реєстр. № 6265), поданий народним депутатом України </w:t>
      </w:r>
      <w:proofErr w:type="spellStart"/>
      <w:r w:rsidRPr="007F3970">
        <w:rPr>
          <w:rFonts w:ascii="Times New Roman" w:eastAsia="Times New Roman" w:hAnsi="Times New Roman"/>
          <w:color w:val="000000"/>
          <w:sz w:val="28"/>
          <w:szCs w:val="28"/>
          <w:lang w:val="uk-UA" w:eastAsia="uk-UA"/>
        </w:rPr>
        <w:t>Сушком</w:t>
      </w:r>
      <w:proofErr w:type="spellEnd"/>
      <w:r w:rsidRPr="007F3970">
        <w:rPr>
          <w:rFonts w:ascii="Times New Roman" w:eastAsia="Times New Roman" w:hAnsi="Times New Roman"/>
          <w:color w:val="000000"/>
          <w:sz w:val="28"/>
          <w:szCs w:val="28"/>
          <w:lang w:val="uk-UA" w:eastAsia="uk-UA"/>
        </w:rPr>
        <w:t xml:space="preserve"> П.М. та іншими.</w:t>
      </w:r>
    </w:p>
    <w:p w:rsidR="007F3970" w:rsidRPr="007F3970" w:rsidRDefault="007F3970" w:rsidP="007F3970">
      <w:pPr>
        <w:spacing w:after="0" w:line="360" w:lineRule="auto"/>
        <w:ind w:firstLine="709"/>
        <w:jc w:val="both"/>
        <w:rPr>
          <w:rFonts w:ascii="Times New Roman" w:eastAsia="Times New Roman" w:hAnsi="Times New Roman"/>
          <w:color w:val="000000"/>
          <w:sz w:val="28"/>
          <w:szCs w:val="28"/>
          <w:lang w:val="uk-UA" w:eastAsia="uk-UA"/>
        </w:rPr>
      </w:pPr>
      <w:r w:rsidRPr="007F3970">
        <w:rPr>
          <w:rFonts w:ascii="Times New Roman" w:eastAsia="Times New Roman" w:hAnsi="Times New Roman"/>
          <w:color w:val="000000"/>
          <w:sz w:val="28"/>
          <w:szCs w:val="28"/>
          <w:lang w:val="uk-UA" w:eastAsia="uk-UA"/>
        </w:rPr>
        <w:t>Проект</w:t>
      </w:r>
      <w:r w:rsidR="00D97729">
        <w:rPr>
          <w:rFonts w:ascii="Times New Roman" w:eastAsia="Times New Roman" w:hAnsi="Times New Roman"/>
          <w:color w:val="000000"/>
          <w:sz w:val="28"/>
          <w:szCs w:val="28"/>
          <w:lang w:val="uk-UA" w:eastAsia="uk-UA"/>
        </w:rPr>
        <w:t>ом</w:t>
      </w:r>
      <w:r w:rsidRPr="007F3970">
        <w:rPr>
          <w:rFonts w:ascii="Times New Roman" w:eastAsia="Times New Roman" w:hAnsi="Times New Roman"/>
          <w:color w:val="000000"/>
          <w:sz w:val="28"/>
          <w:szCs w:val="28"/>
          <w:lang w:val="uk-UA" w:eastAsia="uk-UA"/>
        </w:rPr>
        <w:t xml:space="preserve"> Закону, відповідно до пояснювальної записки, </w:t>
      </w:r>
      <w:r w:rsidR="00D97729">
        <w:rPr>
          <w:rFonts w:ascii="Times New Roman" w:eastAsia="Times New Roman" w:hAnsi="Times New Roman"/>
          <w:color w:val="000000"/>
          <w:sz w:val="28"/>
          <w:szCs w:val="28"/>
          <w:lang w:val="uk-UA" w:eastAsia="uk-UA"/>
        </w:rPr>
        <w:t>пропонується усунути технічні помил</w:t>
      </w:r>
      <w:r w:rsidRPr="007F3970">
        <w:rPr>
          <w:rFonts w:ascii="Times New Roman" w:eastAsia="Times New Roman" w:hAnsi="Times New Roman"/>
          <w:color w:val="000000"/>
          <w:sz w:val="28"/>
          <w:szCs w:val="28"/>
          <w:lang w:val="uk-UA" w:eastAsia="uk-UA"/>
        </w:rPr>
        <w:t>к</w:t>
      </w:r>
      <w:r w:rsidR="00D97729">
        <w:rPr>
          <w:rFonts w:ascii="Times New Roman" w:eastAsia="Times New Roman" w:hAnsi="Times New Roman"/>
          <w:color w:val="000000"/>
          <w:sz w:val="28"/>
          <w:szCs w:val="28"/>
          <w:lang w:val="uk-UA" w:eastAsia="uk-UA"/>
        </w:rPr>
        <w:t>и, допущені під час прийняття Закону</w:t>
      </w:r>
      <w:r w:rsidRPr="007F3970">
        <w:rPr>
          <w:rFonts w:ascii="Times New Roman" w:eastAsia="Times New Roman" w:hAnsi="Times New Roman"/>
          <w:color w:val="000000"/>
          <w:sz w:val="28"/>
          <w:szCs w:val="28"/>
          <w:lang w:val="uk-UA" w:eastAsia="uk-UA"/>
        </w:rPr>
        <w:t xml:space="preserve"> України «</w:t>
      </w:r>
      <w:r w:rsidRPr="007F3970">
        <w:rPr>
          <w:rFonts w:ascii="Times New Roman" w:eastAsia="Times New Roman" w:hAnsi="Times New Roman"/>
          <w:bCs/>
          <w:color w:val="000000"/>
          <w:sz w:val="28"/>
          <w:szCs w:val="28"/>
          <w:lang w:val="uk-UA" w:eastAsia="uk-UA"/>
        </w:rPr>
        <w:t>Про внесення змін до Закону України «Про державну підтримку кінематографії в Україні» щодо надання державної субсидії для повернення частини кваліфікованих витрат, здійснених іноземним суб’єктом кінематографії при виробництві (створенні) фільму в Україні»</w:t>
      </w:r>
      <w:r w:rsidRPr="007F3970">
        <w:rPr>
          <w:rFonts w:ascii="Times New Roman" w:eastAsia="Times New Roman" w:hAnsi="Times New Roman"/>
          <w:color w:val="000000"/>
          <w:sz w:val="28"/>
          <w:szCs w:val="28"/>
          <w:lang w:val="uk-UA" w:eastAsia="uk-UA"/>
        </w:rPr>
        <w:t>.</w:t>
      </w:r>
    </w:p>
    <w:p w:rsidR="007F3970" w:rsidRPr="007F3970" w:rsidRDefault="007F3970" w:rsidP="007F3970">
      <w:pPr>
        <w:spacing w:after="0" w:line="360" w:lineRule="auto"/>
        <w:ind w:firstLine="709"/>
        <w:jc w:val="both"/>
        <w:rPr>
          <w:rFonts w:ascii="Times New Roman" w:eastAsia="Times New Roman" w:hAnsi="Times New Roman"/>
          <w:color w:val="000000"/>
          <w:sz w:val="28"/>
          <w:szCs w:val="28"/>
          <w:lang w:val="uk-UA" w:eastAsia="uk-UA"/>
        </w:rPr>
      </w:pPr>
      <w:r w:rsidRPr="007F3970">
        <w:rPr>
          <w:rFonts w:ascii="Times New Roman" w:eastAsia="Times New Roman" w:hAnsi="Times New Roman"/>
          <w:color w:val="000000"/>
          <w:sz w:val="28"/>
          <w:szCs w:val="28"/>
          <w:lang w:val="uk-UA" w:eastAsia="uk-UA"/>
        </w:rPr>
        <w:t xml:space="preserve">У проекті </w:t>
      </w:r>
      <w:proofErr w:type="spellStart"/>
      <w:r w:rsidRPr="007F3970">
        <w:rPr>
          <w:rFonts w:ascii="Times New Roman" w:eastAsia="Times New Roman" w:hAnsi="Times New Roman"/>
          <w:color w:val="000000"/>
          <w:sz w:val="28"/>
          <w:szCs w:val="28"/>
          <w:lang w:val="uk-UA" w:eastAsia="uk-UA"/>
        </w:rPr>
        <w:t>акта</w:t>
      </w:r>
      <w:proofErr w:type="spellEnd"/>
      <w:r w:rsidRPr="007F3970">
        <w:rPr>
          <w:rFonts w:ascii="Times New Roman" w:eastAsia="Times New Roman" w:hAnsi="Times New Roman"/>
          <w:color w:val="000000"/>
          <w:sz w:val="28"/>
          <w:szCs w:val="28"/>
          <w:lang w:val="uk-UA" w:eastAsia="uk-UA"/>
        </w:rPr>
        <w:t xml:space="preserve"> не виявлено </w:t>
      </w:r>
      <w:proofErr w:type="spellStart"/>
      <w:r w:rsidRPr="007F3970">
        <w:rPr>
          <w:rFonts w:ascii="Times New Roman" w:eastAsia="Times New Roman" w:hAnsi="Times New Roman"/>
          <w:color w:val="000000"/>
          <w:sz w:val="28"/>
          <w:szCs w:val="28"/>
          <w:lang w:val="uk-UA" w:eastAsia="uk-UA"/>
        </w:rPr>
        <w:t>корупціогенних</w:t>
      </w:r>
      <w:proofErr w:type="spellEnd"/>
      <w:r w:rsidRPr="007F3970">
        <w:rPr>
          <w:rFonts w:ascii="Times New Roman" w:eastAsia="Times New Roman" w:hAnsi="Times New Roman"/>
          <w:color w:val="000000"/>
          <w:sz w:val="28"/>
          <w:szCs w:val="28"/>
          <w:lang w:val="uk-UA" w:eastAsia="uk-UA"/>
        </w:rPr>
        <w:t xml:space="preserve"> факторів, що можуть сприяти вчиненню корупційних правопорушень.</w:t>
      </w:r>
    </w:p>
    <w:p w:rsidR="007F3970" w:rsidRPr="007F3970" w:rsidRDefault="007F3970" w:rsidP="007F3970">
      <w:pPr>
        <w:spacing w:after="0" w:line="360" w:lineRule="auto"/>
        <w:ind w:firstLine="709"/>
        <w:jc w:val="both"/>
        <w:rPr>
          <w:rFonts w:ascii="Times New Roman" w:eastAsia="Times New Roman" w:hAnsi="Times New Roman"/>
          <w:color w:val="000000"/>
          <w:sz w:val="28"/>
          <w:szCs w:val="28"/>
          <w:lang w:val="uk-UA" w:eastAsia="uk-UA"/>
        </w:rPr>
      </w:pPr>
      <w:r w:rsidRPr="007F3970">
        <w:rPr>
          <w:rFonts w:ascii="Times New Roman" w:eastAsia="Times New Roman" w:hAnsi="Times New Roman"/>
          <w:color w:val="000000"/>
          <w:sz w:val="28"/>
          <w:szCs w:val="28"/>
          <w:lang w:val="uk-UA" w:eastAsia="uk-UA"/>
        </w:rPr>
        <w:lastRenderedPageBreak/>
        <w:t xml:space="preserve">Разом з тим, Комітет висловлює </w:t>
      </w:r>
      <w:r w:rsidR="00846391">
        <w:rPr>
          <w:rFonts w:ascii="Times New Roman" w:eastAsia="Times New Roman" w:hAnsi="Times New Roman"/>
          <w:color w:val="000000"/>
          <w:sz w:val="28"/>
          <w:szCs w:val="28"/>
          <w:lang w:val="uk-UA" w:eastAsia="uk-UA"/>
        </w:rPr>
        <w:t xml:space="preserve">такі </w:t>
      </w:r>
      <w:r w:rsidRPr="007F3970">
        <w:rPr>
          <w:rFonts w:ascii="Times New Roman" w:eastAsia="Times New Roman" w:hAnsi="Times New Roman"/>
          <w:color w:val="000000"/>
          <w:sz w:val="28"/>
          <w:szCs w:val="28"/>
          <w:lang w:val="uk-UA" w:eastAsia="uk-UA"/>
        </w:rPr>
        <w:t xml:space="preserve">зауваження до </w:t>
      </w:r>
      <w:r w:rsidR="00846391">
        <w:rPr>
          <w:rFonts w:ascii="Times New Roman" w:eastAsia="Times New Roman" w:hAnsi="Times New Roman"/>
          <w:color w:val="000000"/>
          <w:sz w:val="28"/>
          <w:szCs w:val="28"/>
          <w:lang w:val="uk-UA" w:eastAsia="uk-UA"/>
        </w:rPr>
        <w:t xml:space="preserve">положень </w:t>
      </w:r>
      <w:r w:rsidRPr="007F3970">
        <w:rPr>
          <w:rFonts w:ascii="Times New Roman" w:eastAsia="Times New Roman" w:hAnsi="Times New Roman"/>
          <w:color w:val="000000"/>
          <w:sz w:val="28"/>
          <w:szCs w:val="28"/>
          <w:lang w:val="uk-UA" w:eastAsia="uk-UA"/>
        </w:rPr>
        <w:t>законопроекту.</w:t>
      </w:r>
    </w:p>
    <w:p w:rsidR="007F3970" w:rsidRPr="007F3970" w:rsidRDefault="007F3970" w:rsidP="007F3970">
      <w:pPr>
        <w:spacing w:after="0" w:line="360" w:lineRule="auto"/>
        <w:ind w:firstLine="709"/>
        <w:jc w:val="both"/>
        <w:rPr>
          <w:rFonts w:ascii="Times New Roman" w:eastAsia="Times New Roman" w:hAnsi="Times New Roman"/>
          <w:color w:val="000000"/>
          <w:sz w:val="28"/>
          <w:szCs w:val="28"/>
          <w:lang w:val="uk-UA" w:eastAsia="uk-UA"/>
        </w:rPr>
      </w:pPr>
      <w:r w:rsidRPr="007F3970">
        <w:rPr>
          <w:rFonts w:ascii="Times New Roman" w:eastAsia="Times New Roman" w:hAnsi="Times New Roman"/>
          <w:color w:val="000000"/>
          <w:sz w:val="28"/>
          <w:szCs w:val="28"/>
          <w:lang w:val="uk-UA" w:eastAsia="uk-UA"/>
        </w:rPr>
        <w:t xml:space="preserve">По-перше, частиною шостою статті 11 змін до Закону </w:t>
      </w:r>
      <w:r w:rsidR="00657C94">
        <w:rPr>
          <w:rFonts w:ascii="Times New Roman" w:eastAsia="Times New Roman" w:hAnsi="Times New Roman"/>
          <w:color w:val="000000"/>
          <w:sz w:val="28"/>
          <w:szCs w:val="28"/>
          <w:lang w:val="uk-UA" w:eastAsia="uk-UA"/>
        </w:rPr>
        <w:t xml:space="preserve">України </w:t>
      </w:r>
      <w:r w:rsidRPr="007F3970">
        <w:rPr>
          <w:rFonts w:ascii="Times New Roman" w:eastAsia="Times New Roman" w:hAnsi="Times New Roman"/>
          <w:bCs/>
          <w:color w:val="000000"/>
          <w:sz w:val="28"/>
          <w:szCs w:val="28"/>
          <w:lang w:val="uk-UA" w:eastAsia="uk-UA"/>
        </w:rPr>
        <w:t>«Про державну підтримку кінематографії в Україні»</w:t>
      </w:r>
      <w:r w:rsidR="00657C94">
        <w:rPr>
          <w:rFonts w:ascii="Times New Roman" w:eastAsia="Times New Roman" w:hAnsi="Times New Roman"/>
          <w:bCs/>
          <w:color w:val="000000"/>
          <w:sz w:val="28"/>
          <w:szCs w:val="28"/>
          <w:lang w:val="uk-UA" w:eastAsia="uk-UA"/>
        </w:rPr>
        <w:t xml:space="preserve"> (далі – Закон),</w:t>
      </w:r>
      <w:r w:rsidRPr="007F3970">
        <w:rPr>
          <w:rFonts w:ascii="Times New Roman" w:eastAsia="Times New Roman" w:hAnsi="Times New Roman"/>
          <w:bCs/>
          <w:color w:val="000000"/>
          <w:sz w:val="28"/>
          <w:szCs w:val="28"/>
          <w:lang w:val="uk-UA" w:eastAsia="uk-UA"/>
        </w:rPr>
        <w:t xml:space="preserve"> у редакції законопроекту пропонується визначити, що </w:t>
      </w:r>
      <w:r w:rsidRPr="007F3970">
        <w:rPr>
          <w:rFonts w:ascii="Times New Roman" w:eastAsia="Times New Roman" w:hAnsi="Times New Roman"/>
          <w:color w:val="000000"/>
          <w:sz w:val="28"/>
          <w:szCs w:val="28"/>
          <w:lang w:val="uk-UA" w:eastAsia="uk-UA"/>
        </w:rPr>
        <w:t xml:space="preserve">центральний орган виконавчої влади, </w:t>
      </w:r>
      <w:r w:rsidR="00657C94">
        <w:rPr>
          <w:rFonts w:ascii="Times New Roman" w:eastAsia="Times New Roman" w:hAnsi="Times New Roman"/>
          <w:color w:val="000000"/>
          <w:sz w:val="28"/>
          <w:szCs w:val="28"/>
          <w:lang w:val="uk-UA" w:eastAsia="uk-UA"/>
        </w:rPr>
        <w:t>який</w:t>
      </w:r>
      <w:r w:rsidRPr="007F3970">
        <w:rPr>
          <w:rFonts w:ascii="Times New Roman" w:eastAsia="Times New Roman" w:hAnsi="Times New Roman"/>
          <w:color w:val="000000"/>
          <w:sz w:val="28"/>
          <w:szCs w:val="28"/>
          <w:lang w:val="uk-UA" w:eastAsia="uk-UA"/>
        </w:rPr>
        <w:t xml:space="preserve"> реалізує державну політику у сфері кінематографії під час розгляду заяв про надання висновку щодо проходження фільмом, виробництво якого планується чи відбувається, культурного тесту, </w:t>
      </w:r>
      <w:r w:rsidRPr="00526D5B">
        <w:rPr>
          <w:rFonts w:ascii="Times New Roman" w:eastAsia="Times New Roman" w:hAnsi="Times New Roman"/>
          <w:color w:val="000000"/>
          <w:sz w:val="28"/>
          <w:szCs w:val="28"/>
          <w:lang w:val="uk-UA" w:eastAsia="uk-UA"/>
        </w:rPr>
        <w:t>ідентифікуватиме відповідних іноземних суб’єктів кінематографії,</w:t>
      </w:r>
      <w:r w:rsidRPr="007F3970">
        <w:rPr>
          <w:rFonts w:ascii="Times New Roman" w:eastAsia="Times New Roman" w:hAnsi="Times New Roman"/>
          <w:color w:val="000000"/>
          <w:sz w:val="28"/>
          <w:szCs w:val="28"/>
          <w:lang w:val="uk-UA" w:eastAsia="uk-UA"/>
        </w:rPr>
        <w:t xml:space="preserve"> на підставі «витягу, виписки чи іншого документу з торговельного, банківського, судового реєстру тощо, що підтверджують реєстрацію юридичної особи – нерезидента (іноземного суб’єкта кінематографії) в країні її місцезнаходження)». </w:t>
      </w:r>
    </w:p>
    <w:p w:rsidR="007F3970" w:rsidRPr="007F3970" w:rsidRDefault="007F3970" w:rsidP="007F3970">
      <w:pPr>
        <w:spacing w:after="0" w:line="360" w:lineRule="auto"/>
        <w:ind w:firstLine="709"/>
        <w:jc w:val="both"/>
        <w:rPr>
          <w:rFonts w:ascii="Times New Roman" w:eastAsia="Times New Roman" w:hAnsi="Times New Roman"/>
          <w:color w:val="000000"/>
          <w:sz w:val="28"/>
          <w:szCs w:val="28"/>
          <w:lang w:val="uk-UA" w:eastAsia="uk-UA"/>
        </w:rPr>
      </w:pPr>
      <w:r w:rsidRPr="007F3970">
        <w:rPr>
          <w:rFonts w:ascii="Times New Roman" w:eastAsia="Times New Roman" w:hAnsi="Times New Roman"/>
          <w:color w:val="000000"/>
          <w:sz w:val="28"/>
          <w:szCs w:val="28"/>
          <w:lang w:val="uk-UA" w:eastAsia="uk-UA"/>
        </w:rPr>
        <w:t xml:space="preserve">Проте, </w:t>
      </w:r>
      <w:r w:rsidR="00585E0C">
        <w:rPr>
          <w:rFonts w:ascii="Times New Roman" w:eastAsia="Times New Roman" w:hAnsi="Times New Roman"/>
          <w:color w:val="000000"/>
          <w:sz w:val="28"/>
          <w:szCs w:val="28"/>
          <w:lang w:val="uk-UA" w:eastAsia="uk-UA"/>
        </w:rPr>
        <w:t>зазначене не повністю узгоджується з частиною п’ятою</w:t>
      </w:r>
      <w:r w:rsidRPr="007F3970">
        <w:rPr>
          <w:rFonts w:ascii="Times New Roman" w:eastAsia="Times New Roman" w:hAnsi="Times New Roman"/>
          <w:color w:val="000000"/>
          <w:sz w:val="28"/>
          <w:szCs w:val="28"/>
          <w:lang w:val="uk-UA" w:eastAsia="uk-UA"/>
        </w:rPr>
        <w:t xml:space="preserve"> статті 6 Закону України «</w:t>
      </w:r>
      <w:r w:rsidRPr="007F3970">
        <w:rPr>
          <w:rFonts w:ascii="Times New Roman" w:eastAsia="Times New Roman" w:hAnsi="Times New Roman"/>
          <w:bCs/>
          <w:color w:val="000000"/>
          <w:sz w:val="28"/>
          <w:szCs w:val="28"/>
          <w:lang w:val="uk-UA" w:eastAsia="uk-UA"/>
        </w:rPr>
        <w:t>Про державну реєстрацію юридичних осіб, фізичних осіб - підприємців та громадських формувань»</w:t>
      </w:r>
      <w:r w:rsidR="00657C94">
        <w:rPr>
          <w:rFonts w:ascii="Times New Roman" w:eastAsia="Times New Roman" w:hAnsi="Times New Roman"/>
          <w:bCs/>
          <w:color w:val="000000"/>
          <w:sz w:val="28"/>
          <w:szCs w:val="28"/>
          <w:lang w:val="uk-UA" w:eastAsia="uk-UA"/>
        </w:rPr>
        <w:t>, згідно з якою</w:t>
      </w:r>
      <w:r w:rsidRPr="007F3970">
        <w:rPr>
          <w:rFonts w:ascii="Times New Roman" w:eastAsia="Times New Roman" w:hAnsi="Times New Roman"/>
          <w:color w:val="000000"/>
          <w:sz w:val="28"/>
          <w:szCs w:val="28"/>
          <w:lang w:val="uk-UA" w:eastAsia="uk-UA"/>
        </w:rPr>
        <w:t xml:space="preserve"> </w:t>
      </w:r>
      <w:r w:rsidRPr="00526D5B">
        <w:rPr>
          <w:rFonts w:ascii="Times New Roman" w:eastAsia="Times New Roman" w:hAnsi="Times New Roman"/>
          <w:color w:val="000000"/>
          <w:sz w:val="28"/>
          <w:szCs w:val="28"/>
          <w:lang w:val="uk-UA" w:eastAsia="uk-UA"/>
        </w:rPr>
        <w:t>перевірка цивільної правоздатності та дієздатності юридичних осіб – нерезидентів</w:t>
      </w:r>
      <w:r w:rsidRPr="007F3970">
        <w:rPr>
          <w:rFonts w:ascii="Times New Roman" w:eastAsia="Times New Roman" w:hAnsi="Times New Roman"/>
          <w:color w:val="000000"/>
          <w:sz w:val="28"/>
          <w:szCs w:val="28"/>
          <w:lang w:val="uk-UA" w:eastAsia="uk-UA"/>
        </w:rPr>
        <w:t xml:space="preserve"> «здійснюється на підставі витягу з відповідного реєстру, що ведеться країною </w:t>
      </w:r>
      <w:proofErr w:type="spellStart"/>
      <w:r w:rsidRPr="007F3970">
        <w:rPr>
          <w:rFonts w:ascii="Times New Roman" w:eastAsia="Times New Roman" w:hAnsi="Times New Roman"/>
          <w:color w:val="000000"/>
          <w:sz w:val="28"/>
          <w:szCs w:val="28"/>
          <w:lang w:val="uk-UA" w:eastAsia="uk-UA"/>
        </w:rPr>
        <w:t>резидентства</w:t>
      </w:r>
      <w:proofErr w:type="spellEnd"/>
      <w:r w:rsidRPr="007F3970">
        <w:rPr>
          <w:rFonts w:ascii="Times New Roman" w:eastAsia="Times New Roman" w:hAnsi="Times New Roman"/>
          <w:color w:val="000000"/>
          <w:sz w:val="28"/>
          <w:szCs w:val="28"/>
          <w:lang w:val="uk-UA" w:eastAsia="uk-UA"/>
        </w:rPr>
        <w:t xml:space="preserve"> такої юридичної особи, оформленого з дотриманням правил легалізації документів для дії за кордоном, та, за необхідності, її установчих документів (їх копій), належним чином легалізованих.». </w:t>
      </w:r>
    </w:p>
    <w:p w:rsidR="007F3970" w:rsidRPr="007F3970" w:rsidRDefault="007F3970" w:rsidP="007F3970">
      <w:pPr>
        <w:spacing w:after="0" w:line="360" w:lineRule="auto"/>
        <w:ind w:firstLine="709"/>
        <w:jc w:val="both"/>
        <w:rPr>
          <w:rFonts w:ascii="Times New Roman" w:eastAsia="Times New Roman" w:hAnsi="Times New Roman"/>
          <w:color w:val="000000"/>
          <w:sz w:val="28"/>
          <w:szCs w:val="28"/>
          <w:lang w:val="uk-UA" w:eastAsia="uk-UA"/>
        </w:rPr>
      </w:pPr>
      <w:r w:rsidRPr="007F3970">
        <w:rPr>
          <w:rFonts w:ascii="Times New Roman" w:eastAsia="Times New Roman" w:hAnsi="Times New Roman"/>
          <w:color w:val="000000"/>
          <w:sz w:val="28"/>
          <w:szCs w:val="28"/>
          <w:lang w:val="uk-UA" w:eastAsia="uk-UA"/>
        </w:rPr>
        <w:t>По-друге, змінами до частини дванадцятої статті 11 Закону пропонується врегулювати питання зобов’язання українського суб’єкта кінематографії, за посередництвом якого іноземний суб’єкт кінематографії отримує державну субсидію для повернення частини кваліфікованих витрат, після перерахування коштів відповідним центральним органом виконавчої влади на його банківський рахунок, перерахувати ці кошти іноземному суб’єкту кінематографії.</w:t>
      </w:r>
    </w:p>
    <w:p w:rsidR="007F3970" w:rsidRPr="007F3970" w:rsidRDefault="007F3970" w:rsidP="007F3970">
      <w:pPr>
        <w:spacing w:after="0" w:line="360" w:lineRule="auto"/>
        <w:ind w:firstLine="709"/>
        <w:jc w:val="both"/>
        <w:rPr>
          <w:rFonts w:ascii="Times New Roman" w:eastAsia="Times New Roman" w:hAnsi="Times New Roman"/>
          <w:color w:val="000000"/>
          <w:sz w:val="28"/>
          <w:szCs w:val="28"/>
          <w:lang w:val="uk-UA" w:eastAsia="uk-UA"/>
        </w:rPr>
      </w:pPr>
      <w:r w:rsidRPr="007F3970">
        <w:rPr>
          <w:rFonts w:ascii="Times New Roman" w:eastAsia="Times New Roman" w:hAnsi="Times New Roman"/>
          <w:color w:val="000000"/>
          <w:sz w:val="28"/>
          <w:szCs w:val="28"/>
          <w:lang w:val="uk-UA" w:eastAsia="uk-UA"/>
        </w:rPr>
        <w:t xml:space="preserve">Проте, у запропонованих змінах не визначено протягом якого строку має бути виконано таке зобов’язання, що може створити ризики затягування перерахування або взагалі неперерахування зазначених коштів іноземному суб’єкту кінематографії. </w:t>
      </w:r>
    </w:p>
    <w:p w:rsidR="007F3970" w:rsidRPr="007F3970" w:rsidRDefault="007F3970" w:rsidP="00395C2A">
      <w:pPr>
        <w:spacing w:after="0" w:line="360" w:lineRule="auto"/>
        <w:ind w:firstLine="709"/>
        <w:jc w:val="both"/>
        <w:rPr>
          <w:rFonts w:ascii="Times New Roman" w:eastAsia="Times New Roman" w:hAnsi="Times New Roman"/>
          <w:color w:val="000000"/>
          <w:sz w:val="28"/>
          <w:szCs w:val="28"/>
          <w:lang w:val="uk-UA" w:eastAsia="uk-UA"/>
        </w:rPr>
      </w:pPr>
      <w:r w:rsidRPr="007F3970">
        <w:rPr>
          <w:rFonts w:ascii="Times New Roman" w:eastAsia="Times New Roman" w:hAnsi="Times New Roman"/>
          <w:color w:val="000000"/>
          <w:sz w:val="28"/>
          <w:szCs w:val="28"/>
          <w:lang w:val="uk-UA" w:eastAsia="uk-UA"/>
        </w:rPr>
        <w:lastRenderedPageBreak/>
        <w:t>Тому</w:t>
      </w:r>
      <w:r w:rsidR="00657C94">
        <w:rPr>
          <w:rFonts w:ascii="Times New Roman" w:eastAsia="Times New Roman" w:hAnsi="Times New Roman"/>
          <w:color w:val="000000"/>
          <w:sz w:val="28"/>
          <w:szCs w:val="28"/>
          <w:lang w:val="uk-UA" w:eastAsia="uk-UA"/>
        </w:rPr>
        <w:t>,</w:t>
      </w:r>
      <w:bookmarkStart w:id="0" w:name="_GoBack"/>
      <w:bookmarkEnd w:id="0"/>
      <w:r w:rsidRPr="007F3970">
        <w:rPr>
          <w:rFonts w:ascii="Times New Roman" w:eastAsia="Times New Roman" w:hAnsi="Times New Roman"/>
          <w:color w:val="000000"/>
          <w:sz w:val="28"/>
          <w:szCs w:val="28"/>
          <w:lang w:val="uk-UA" w:eastAsia="uk-UA"/>
        </w:rPr>
        <w:t xml:space="preserve"> вбачається за доцільне доопрацювати механізм надання державної субсидії для повернення частини кваліфікованих витрат, здійснених іноземним суб'єктом кінематографії при виробництві (створенні) фільму.</w:t>
      </w:r>
    </w:p>
    <w:p w:rsidR="00B00FC8" w:rsidRPr="00B00FC8" w:rsidRDefault="007F3970" w:rsidP="00B00FC8">
      <w:pPr>
        <w:spacing w:after="0" w:line="360" w:lineRule="auto"/>
        <w:ind w:firstLine="709"/>
        <w:jc w:val="both"/>
        <w:rPr>
          <w:rFonts w:ascii="Times New Roman" w:eastAsia="Times New Roman" w:hAnsi="Times New Roman"/>
          <w:b/>
          <w:bCs/>
          <w:color w:val="000000"/>
          <w:sz w:val="28"/>
          <w:szCs w:val="28"/>
          <w:lang w:val="uk-UA" w:eastAsia="uk-UA"/>
        </w:rPr>
      </w:pPr>
      <w:r w:rsidRPr="007F3970">
        <w:rPr>
          <w:rFonts w:ascii="Times New Roman" w:eastAsia="Times New Roman" w:hAnsi="Times New Roman"/>
          <w:bCs/>
          <w:color w:val="000000"/>
          <w:sz w:val="28"/>
          <w:szCs w:val="28"/>
          <w:lang w:val="uk-UA" w:eastAsia="uk-UA"/>
        </w:rPr>
        <w:t xml:space="preserve">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України, </w:t>
      </w:r>
      <w:r w:rsidR="00B00FC8" w:rsidRPr="00B00FC8">
        <w:rPr>
          <w:rFonts w:ascii="Times New Roman" w:eastAsia="Times New Roman" w:hAnsi="Times New Roman"/>
          <w:bCs/>
          <w:color w:val="000000"/>
          <w:sz w:val="28"/>
          <w:szCs w:val="28"/>
          <w:lang w:val="uk-UA" w:eastAsia="uk-UA"/>
        </w:rPr>
        <w:t>Комітет на своєму засіданні 14 грудня 2021 року (протокол № 100) дійшов</w:t>
      </w:r>
      <w:r w:rsidR="00B00FC8">
        <w:rPr>
          <w:rFonts w:ascii="Times New Roman" w:eastAsia="Times New Roman" w:hAnsi="Times New Roman"/>
          <w:bCs/>
          <w:color w:val="000000"/>
          <w:sz w:val="28"/>
          <w:szCs w:val="28"/>
          <w:lang w:val="uk-UA" w:eastAsia="uk-UA"/>
        </w:rPr>
        <w:t xml:space="preserve"> до висновку та прийняв рішення</w:t>
      </w:r>
      <w:r w:rsidRPr="007F3970">
        <w:rPr>
          <w:rFonts w:ascii="Times New Roman" w:eastAsia="Times New Roman" w:hAnsi="Times New Roman"/>
          <w:bCs/>
          <w:color w:val="000000"/>
          <w:sz w:val="28"/>
          <w:szCs w:val="28"/>
          <w:lang w:val="uk-UA" w:eastAsia="uk-UA"/>
        </w:rPr>
        <w:t xml:space="preserve">, що проект Закону про внесення змін до статті 11 Закону України «Про державну підтримку кінематографії в Україні» (щодо усунення технічних та логічних </w:t>
      </w:r>
      <w:proofErr w:type="spellStart"/>
      <w:r w:rsidRPr="007F3970">
        <w:rPr>
          <w:rFonts w:ascii="Times New Roman" w:eastAsia="Times New Roman" w:hAnsi="Times New Roman"/>
          <w:bCs/>
          <w:color w:val="000000"/>
          <w:sz w:val="28"/>
          <w:szCs w:val="28"/>
          <w:lang w:val="uk-UA" w:eastAsia="uk-UA"/>
        </w:rPr>
        <w:t>неузгодженостей</w:t>
      </w:r>
      <w:proofErr w:type="spellEnd"/>
      <w:r w:rsidRPr="007F3970">
        <w:rPr>
          <w:rFonts w:ascii="Times New Roman" w:eastAsia="Times New Roman" w:hAnsi="Times New Roman"/>
          <w:bCs/>
          <w:color w:val="000000"/>
          <w:sz w:val="28"/>
          <w:szCs w:val="28"/>
          <w:lang w:val="uk-UA" w:eastAsia="uk-UA"/>
        </w:rPr>
        <w:t xml:space="preserve">) (реєстр. № 6265), поданий народним депутатом України </w:t>
      </w:r>
      <w:proofErr w:type="spellStart"/>
      <w:r w:rsidRPr="007F3970">
        <w:rPr>
          <w:rFonts w:ascii="Times New Roman" w:eastAsia="Times New Roman" w:hAnsi="Times New Roman"/>
          <w:bCs/>
          <w:color w:val="000000"/>
          <w:sz w:val="28"/>
          <w:szCs w:val="28"/>
          <w:lang w:val="uk-UA" w:eastAsia="uk-UA"/>
        </w:rPr>
        <w:t>Сушком</w:t>
      </w:r>
      <w:proofErr w:type="spellEnd"/>
      <w:r w:rsidRPr="007F3970">
        <w:rPr>
          <w:rFonts w:ascii="Times New Roman" w:eastAsia="Times New Roman" w:hAnsi="Times New Roman"/>
          <w:bCs/>
          <w:color w:val="000000"/>
          <w:sz w:val="28"/>
          <w:szCs w:val="28"/>
          <w:lang w:val="uk-UA" w:eastAsia="uk-UA"/>
        </w:rPr>
        <w:t xml:space="preserve"> П.М. та іншими, </w:t>
      </w:r>
      <w:r w:rsidRPr="007F3970">
        <w:rPr>
          <w:rFonts w:ascii="Times New Roman" w:eastAsia="Times New Roman" w:hAnsi="Times New Roman"/>
          <w:b/>
          <w:bCs/>
          <w:color w:val="000000"/>
          <w:sz w:val="28"/>
          <w:szCs w:val="28"/>
          <w:lang w:val="uk-UA" w:eastAsia="uk-UA"/>
        </w:rPr>
        <w:t>відповідає вимогам антикорупційного законодавства.</w:t>
      </w:r>
    </w:p>
    <w:p w:rsidR="007F3970" w:rsidRDefault="007F3970" w:rsidP="00942E4C">
      <w:pPr>
        <w:spacing w:after="0" w:line="360" w:lineRule="auto"/>
        <w:ind w:firstLine="709"/>
        <w:jc w:val="both"/>
        <w:rPr>
          <w:rFonts w:ascii="Times New Roman" w:eastAsia="Times New Roman" w:hAnsi="Times New Roman"/>
          <w:sz w:val="28"/>
          <w:szCs w:val="28"/>
          <w:lang w:val="uk-UA" w:eastAsia="ru-RU"/>
        </w:rPr>
      </w:pPr>
    </w:p>
    <w:p w:rsidR="00942E4C" w:rsidRPr="00D62E98" w:rsidRDefault="00942E4C" w:rsidP="00942E4C">
      <w:pPr>
        <w:spacing w:after="0" w:line="36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Перший заступник Голови</w:t>
      </w:r>
      <w:r w:rsidRPr="00D62E98">
        <w:rPr>
          <w:rFonts w:ascii="Times New Roman" w:eastAsia="Times New Roman" w:hAnsi="Times New Roman"/>
          <w:sz w:val="28"/>
          <w:szCs w:val="28"/>
          <w:lang w:val="uk-UA" w:eastAsia="ru-RU"/>
        </w:rPr>
        <w:t xml:space="preserve"> Комітету                        </w:t>
      </w:r>
      <w:r>
        <w:rPr>
          <w:rFonts w:ascii="Times New Roman" w:eastAsia="Times New Roman" w:hAnsi="Times New Roman"/>
          <w:sz w:val="28"/>
          <w:szCs w:val="28"/>
          <w:lang w:val="uk-UA" w:eastAsia="ru-RU"/>
        </w:rPr>
        <w:t xml:space="preserve">   </w:t>
      </w:r>
      <w:r w:rsidRPr="00D62E98">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val="uk-UA" w:eastAsia="ru-RU"/>
        </w:rPr>
        <w:t xml:space="preserve"> Я.Р. ЮРЧИШИН</w:t>
      </w:r>
    </w:p>
    <w:p w:rsidR="00942E4C" w:rsidRPr="00D62E98" w:rsidRDefault="00942E4C" w:rsidP="00942E4C">
      <w:pPr>
        <w:spacing w:after="0" w:line="240" w:lineRule="auto"/>
        <w:rPr>
          <w:rFonts w:ascii="Times New Roman" w:eastAsia="Times New Roman" w:hAnsi="Times New Roman"/>
          <w:sz w:val="24"/>
          <w:szCs w:val="24"/>
          <w:lang w:val="uk-UA" w:eastAsia="uk-UA"/>
        </w:rPr>
      </w:pPr>
    </w:p>
    <w:p w:rsidR="00942E4C" w:rsidRPr="00D62E98" w:rsidRDefault="00942E4C" w:rsidP="00942E4C">
      <w:pPr>
        <w:spacing w:after="0" w:line="240" w:lineRule="auto"/>
        <w:ind w:right="-142" w:firstLine="709"/>
        <w:jc w:val="both"/>
        <w:rPr>
          <w:rFonts w:ascii="Times New Roman" w:eastAsia="Times New Roman" w:hAnsi="Times New Roman"/>
          <w:sz w:val="24"/>
          <w:szCs w:val="24"/>
          <w:lang w:val="uk-UA" w:eastAsia="uk-UA"/>
        </w:rPr>
      </w:pPr>
      <w:r w:rsidRPr="00D62E98">
        <w:rPr>
          <w:rFonts w:ascii="Times New Roman" w:eastAsia="Times New Roman" w:hAnsi="Times New Roman"/>
          <w:color w:val="000000"/>
          <w:sz w:val="28"/>
          <w:szCs w:val="28"/>
          <w:lang w:val="uk-UA" w:eastAsia="uk-UA"/>
        </w:rPr>
        <w:t xml:space="preserve">                                            </w:t>
      </w:r>
    </w:p>
    <w:p w:rsidR="00942E4C" w:rsidRPr="00D62E98" w:rsidRDefault="00942E4C" w:rsidP="00942E4C">
      <w:pPr>
        <w:rPr>
          <w:lang w:val="uk-UA"/>
        </w:rPr>
      </w:pPr>
      <w:r w:rsidRPr="00D62E98">
        <w:rPr>
          <w:rFonts w:ascii="Times New Roman" w:eastAsia="Times New Roman" w:hAnsi="Times New Roman"/>
          <w:sz w:val="24"/>
          <w:szCs w:val="24"/>
          <w:lang w:val="uk-UA" w:eastAsia="uk-UA"/>
        </w:rPr>
        <w:br/>
      </w:r>
      <w:r w:rsidRPr="00D62E98">
        <w:rPr>
          <w:rFonts w:ascii="Times New Roman" w:eastAsia="Times New Roman" w:hAnsi="Times New Roman"/>
          <w:sz w:val="24"/>
          <w:szCs w:val="24"/>
          <w:lang w:val="uk-UA" w:eastAsia="uk-UA"/>
        </w:rPr>
        <w:br/>
      </w:r>
      <w:r w:rsidRPr="00D62E98">
        <w:rPr>
          <w:rFonts w:ascii="Times New Roman" w:eastAsia="Times New Roman" w:hAnsi="Times New Roman"/>
          <w:sz w:val="24"/>
          <w:szCs w:val="24"/>
          <w:lang w:val="uk-UA" w:eastAsia="uk-UA"/>
        </w:rPr>
        <w:br/>
      </w:r>
      <w:r w:rsidRPr="00D62E98">
        <w:rPr>
          <w:rFonts w:ascii="Times New Roman" w:eastAsia="Times New Roman" w:hAnsi="Times New Roman"/>
          <w:sz w:val="24"/>
          <w:szCs w:val="24"/>
          <w:lang w:val="uk-UA" w:eastAsia="uk-UA"/>
        </w:rPr>
        <w:br/>
      </w:r>
      <w:r w:rsidRPr="00D62E98">
        <w:rPr>
          <w:rFonts w:ascii="Times New Roman" w:eastAsia="Times New Roman" w:hAnsi="Times New Roman"/>
          <w:sz w:val="24"/>
          <w:szCs w:val="24"/>
          <w:lang w:val="uk-UA" w:eastAsia="uk-UA"/>
        </w:rPr>
        <w:br/>
      </w:r>
      <w:r w:rsidRPr="00D62E98">
        <w:rPr>
          <w:rFonts w:ascii="Times New Roman" w:eastAsia="Times New Roman" w:hAnsi="Times New Roman"/>
          <w:sz w:val="24"/>
          <w:szCs w:val="24"/>
          <w:lang w:val="uk-UA" w:eastAsia="uk-UA"/>
        </w:rPr>
        <w:br/>
      </w:r>
      <w:r w:rsidRPr="00D62E98">
        <w:rPr>
          <w:rFonts w:ascii="Times New Roman" w:eastAsia="Times New Roman" w:hAnsi="Times New Roman"/>
          <w:sz w:val="24"/>
          <w:szCs w:val="24"/>
          <w:lang w:val="uk-UA" w:eastAsia="uk-UA"/>
        </w:rPr>
        <w:br/>
      </w:r>
      <w:r w:rsidRPr="00D62E98">
        <w:rPr>
          <w:rFonts w:ascii="Times New Roman" w:eastAsia="Times New Roman" w:hAnsi="Times New Roman"/>
          <w:sz w:val="24"/>
          <w:szCs w:val="24"/>
          <w:lang w:val="uk-UA" w:eastAsia="uk-UA"/>
        </w:rPr>
        <w:br/>
      </w:r>
      <w:r w:rsidRPr="00D62E98">
        <w:rPr>
          <w:rFonts w:ascii="Times New Roman" w:eastAsia="Times New Roman" w:hAnsi="Times New Roman"/>
          <w:sz w:val="24"/>
          <w:szCs w:val="24"/>
          <w:lang w:val="uk-UA" w:eastAsia="uk-UA"/>
        </w:rPr>
        <w:br/>
      </w:r>
      <w:r w:rsidRPr="00D62E98">
        <w:rPr>
          <w:rFonts w:ascii="Times New Roman" w:eastAsia="Times New Roman" w:hAnsi="Times New Roman"/>
          <w:sz w:val="24"/>
          <w:szCs w:val="24"/>
          <w:lang w:val="uk-UA" w:eastAsia="uk-UA"/>
        </w:rPr>
        <w:br/>
      </w:r>
      <w:r w:rsidRPr="00D62E98">
        <w:rPr>
          <w:rFonts w:ascii="Times New Roman" w:eastAsia="Times New Roman" w:hAnsi="Times New Roman"/>
          <w:sz w:val="24"/>
          <w:szCs w:val="24"/>
          <w:lang w:val="uk-UA" w:eastAsia="uk-UA"/>
        </w:rPr>
        <w:br/>
      </w:r>
    </w:p>
    <w:p w:rsidR="00F61FBD" w:rsidRPr="00942E4C" w:rsidRDefault="00F61FBD">
      <w:pPr>
        <w:rPr>
          <w:lang w:val="uk-UA"/>
        </w:rPr>
      </w:pPr>
    </w:p>
    <w:sectPr w:rsidR="00F61FBD" w:rsidRPr="00942E4C">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0005"/>
    <w:rsid w:val="00131213"/>
    <w:rsid w:val="00395C2A"/>
    <w:rsid w:val="00526D5B"/>
    <w:rsid w:val="00585E0C"/>
    <w:rsid w:val="00657C94"/>
    <w:rsid w:val="007F3970"/>
    <w:rsid w:val="00846391"/>
    <w:rsid w:val="00942E4C"/>
    <w:rsid w:val="00AB7B23"/>
    <w:rsid w:val="00AE0005"/>
    <w:rsid w:val="00B00FC8"/>
    <w:rsid w:val="00D97729"/>
    <w:rsid w:val="00F61FB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02CD2"/>
  <w15:chartTrackingRefBased/>
  <w15:docId w15:val="{BF8EFD1C-3A38-44E4-9CB6-E50B912D8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2E4C"/>
    <w:pPr>
      <w:spacing w:line="252" w:lineRule="auto"/>
    </w:pPr>
    <w:rPr>
      <w:rFonts w:ascii="Calibri" w:eastAsia="Calibri" w:hAnsi="Calibri" w:cs="Times New Roman"/>
      <w:lang w:val="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942E4C"/>
    <w:pPr>
      <w:spacing w:after="0" w:line="240" w:lineRule="auto"/>
    </w:pPr>
    <w:rPr>
      <w:rFonts w:ascii="Calibri" w:eastAsia="Calibri" w:hAnsi="Calibri"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942E4C"/>
    <w:rPr>
      <w:color w:val="0563C1" w:themeColor="hyperlink"/>
      <w:u w:val="single"/>
    </w:rPr>
  </w:style>
  <w:style w:type="paragraph" w:styleId="a5">
    <w:name w:val="Balloon Text"/>
    <w:basedOn w:val="a"/>
    <w:link w:val="a6"/>
    <w:uiPriority w:val="99"/>
    <w:semiHidden/>
    <w:unhideWhenUsed/>
    <w:rsid w:val="00585E0C"/>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585E0C"/>
    <w:rPr>
      <w:rFonts w:ascii="Segoe UI" w:eastAsia="Calibr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53AC1F-46EA-4E26-8447-AF3532043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2718</Words>
  <Characters>1550</Characters>
  <Application>Microsoft Office Word</Application>
  <DocSecurity>0</DocSecurity>
  <Lines>12</Lines>
  <Paragraphs>8</Paragraphs>
  <ScaleCrop>false</ScaleCrop>
  <Company/>
  <LinksUpToDate>false</LinksUpToDate>
  <CharactersWithSpaces>4260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Вишневська Катерина Олександрівна</dc:creator>
  <cp:keywords/>
  <dc:description/>
  <cp:lastModifiedBy>Вишневська Катерина Олександрівна</cp:lastModifiedBy>
  <cp:revision>16</cp:revision>
  <cp:lastPrinted>2021-12-14T16:01:00Z</cp:lastPrinted>
  <dcterms:created xsi:type="dcterms:W3CDTF">2021-12-14T15:54:00Z</dcterms:created>
  <dcterms:modified xsi:type="dcterms:W3CDTF">2021-12-15T07:49:00Z</dcterms:modified>
</cp:coreProperties>
</file>