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5404" w:rsidRPr="00B55DD0" w:rsidRDefault="00535404" w:rsidP="00535404">
      <w:pPr>
        <w:tabs>
          <w:tab w:val="left" w:pos="6946"/>
        </w:tabs>
        <w:jc w:val="center"/>
      </w:pPr>
    </w:p>
    <w:p w:rsidR="00535404" w:rsidRPr="00B55DD0" w:rsidRDefault="00535404" w:rsidP="00535404">
      <w:pPr>
        <w:tabs>
          <w:tab w:val="left" w:pos="6946"/>
        </w:tabs>
        <w:jc w:val="center"/>
      </w:pPr>
    </w:p>
    <w:p w:rsidR="00535404" w:rsidRPr="00B55DD0" w:rsidRDefault="00535404" w:rsidP="00535404">
      <w:pPr>
        <w:tabs>
          <w:tab w:val="left" w:pos="6946"/>
        </w:tabs>
        <w:jc w:val="center"/>
      </w:pPr>
    </w:p>
    <w:p w:rsidR="00535404" w:rsidRPr="00B55DD0" w:rsidRDefault="00535404" w:rsidP="00535404">
      <w:pPr>
        <w:tabs>
          <w:tab w:val="left" w:pos="6946"/>
        </w:tabs>
        <w:jc w:val="center"/>
      </w:pPr>
    </w:p>
    <w:p w:rsidR="00535404" w:rsidRPr="00B55DD0" w:rsidRDefault="00535404" w:rsidP="00535404">
      <w:pPr>
        <w:tabs>
          <w:tab w:val="left" w:pos="6946"/>
        </w:tabs>
        <w:jc w:val="center"/>
      </w:pPr>
    </w:p>
    <w:p w:rsidR="00997E87" w:rsidRPr="00B55DD0" w:rsidRDefault="00997E87" w:rsidP="00535404">
      <w:pPr>
        <w:tabs>
          <w:tab w:val="left" w:pos="6946"/>
        </w:tabs>
        <w:jc w:val="center"/>
      </w:pPr>
    </w:p>
    <w:p w:rsidR="00535404" w:rsidRPr="00B55DD0" w:rsidRDefault="00535404" w:rsidP="00535404">
      <w:pPr>
        <w:tabs>
          <w:tab w:val="left" w:pos="6946"/>
        </w:tabs>
        <w:jc w:val="center"/>
        <w:rPr>
          <w:b/>
        </w:rPr>
      </w:pPr>
      <w:r w:rsidRPr="00B55DD0">
        <w:rPr>
          <w:b/>
        </w:rPr>
        <w:t>ВИСНОВОК</w:t>
      </w:r>
    </w:p>
    <w:p w:rsidR="00DA6E92" w:rsidRPr="00B55DD0" w:rsidRDefault="00535404" w:rsidP="00535404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B55DD0">
        <w:rPr>
          <w:sz w:val="28"/>
          <w:szCs w:val="28"/>
          <w:lang w:val="uk-UA"/>
        </w:rPr>
        <w:t>на проект Закону України</w:t>
      </w:r>
      <w:r w:rsidR="00DA6E92" w:rsidRPr="00B55DD0">
        <w:rPr>
          <w:sz w:val="28"/>
          <w:szCs w:val="28"/>
          <w:lang w:val="uk-UA"/>
        </w:rPr>
        <w:t xml:space="preserve"> </w:t>
      </w:r>
      <w:r w:rsidRPr="00B55DD0">
        <w:rPr>
          <w:sz w:val="28"/>
          <w:szCs w:val="28"/>
          <w:lang w:val="uk-UA"/>
        </w:rPr>
        <w:t xml:space="preserve">«Про внесення змін до Закону України </w:t>
      </w:r>
    </w:p>
    <w:p w:rsidR="00DA6E92" w:rsidRPr="00B55DD0" w:rsidRDefault="00535404" w:rsidP="00535404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B55DD0">
        <w:rPr>
          <w:sz w:val="28"/>
          <w:szCs w:val="28"/>
          <w:lang w:val="uk-UA"/>
        </w:rPr>
        <w:t xml:space="preserve">«Про вищу освіту» щодо особливостей вступу до закладів вищої </w:t>
      </w:r>
    </w:p>
    <w:p w:rsidR="00535404" w:rsidRPr="00B55DD0" w:rsidRDefault="00535404" w:rsidP="00535404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sz w:val="28"/>
          <w:szCs w:val="28"/>
          <w:lang w:val="uk-UA"/>
        </w:rPr>
      </w:pPr>
      <w:r w:rsidRPr="00B55DD0">
        <w:rPr>
          <w:sz w:val="28"/>
          <w:szCs w:val="28"/>
          <w:lang w:val="uk-UA"/>
        </w:rPr>
        <w:t>освіти внутрішньо переміщених осіб»</w:t>
      </w:r>
    </w:p>
    <w:p w:rsidR="00535404" w:rsidRPr="00B55DD0" w:rsidRDefault="00535404" w:rsidP="00535404">
      <w:pPr>
        <w:pStyle w:val="3"/>
        <w:shd w:val="clear" w:color="auto" w:fill="FFFFFF"/>
        <w:spacing w:before="0" w:beforeAutospacing="0" w:after="0" w:afterAutospacing="0"/>
        <w:jc w:val="center"/>
        <w:textAlignment w:val="baseline"/>
        <w:rPr>
          <w:lang w:val="uk-UA"/>
        </w:rPr>
      </w:pPr>
    </w:p>
    <w:p w:rsidR="00535404" w:rsidRPr="00B55DD0" w:rsidRDefault="00535404" w:rsidP="00535404">
      <w:pPr>
        <w:pStyle w:val="a3"/>
        <w:ind w:firstLine="708"/>
        <w:jc w:val="both"/>
        <w:rPr>
          <w:rFonts w:eastAsia="MS ??"/>
          <w:sz w:val="28"/>
          <w:shd w:val="clear" w:color="auto" w:fill="FFFFFF"/>
          <w:lang w:val="uk-UA"/>
        </w:rPr>
      </w:pPr>
      <w:r w:rsidRPr="00B55DD0">
        <w:rPr>
          <w:rFonts w:eastAsia="MS ??"/>
          <w:sz w:val="28"/>
          <w:lang w:val="x-none" w:eastAsia="uk-UA"/>
        </w:rPr>
        <w:t xml:space="preserve">У законопроекті </w:t>
      </w:r>
      <w:r w:rsidRPr="00B55DD0">
        <w:rPr>
          <w:rFonts w:eastAsia="MS ??"/>
          <w:sz w:val="28"/>
          <w:lang w:val="uk-UA" w:eastAsia="uk-UA"/>
        </w:rPr>
        <w:t xml:space="preserve">пропонується </w:t>
      </w:r>
      <w:r w:rsidR="0095563B" w:rsidRPr="00B55DD0">
        <w:rPr>
          <w:rFonts w:eastAsia="MS ??"/>
          <w:sz w:val="28"/>
          <w:lang w:val="uk-UA" w:eastAsia="uk-UA"/>
        </w:rPr>
        <w:t>для внутрішньо переміщених осіб,</w:t>
      </w:r>
      <w:r w:rsidR="0095563B" w:rsidRPr="00B55DD0">
        <w:rPr>
          <w:sz w:val="28"/>
        </w:rPr>
        <w:t xml:space="preserve"> </w:t>
      </w:r>
      <w:r w:rsidR="0095563B" w:rsidRPr="00B55DD0">
        <w:rPr>
          <w:rFonts w:eastAsia="MS ??"/>
          <w:sz w:val="28"/>
          <w:lang w:val="uk-UA" w:eastAsia="uk-UA"/>
        </w:rPr>
        <w:t>які отримали документ про повну загальну середню освіту,</w:t>
      </w:r>
      <w:r w:rsidR="00975AF6" w:rsidRPr="00B55DD0">
        <w:rPr>
          <w:rFonts w:eastAsia="MS ??"/>
          <w:sz w:val="28"/>
          <w:lang w:val="uk-UA" w:eastAsia="uk-UA"/>
        </w:rPr>
        <w:t xml:space="preserve"> передбачити право </w:t>
      </w:r>
      <w:r w:rsidR="00975AF6" w:rsidRPr="00B55DD0">
        <w:rPr>
          <w:rFonts w:eastAsia="MS ??"/>
          <w:i/>
          <w:sz w:val="28"/>
          <w:lang w:val="uk-UA" w:eastAsia="uk-UA"/>
        </w:rPr>
        <w:t>безоплатно</w:t>
      </w:r>
      <w:r w:rsidR="00975AF6" w:rsidRPr="00B55DD0">
        <w:rPr>
          <w:rFonts w:eastAsia="MS ??"/>
          <w:sz w:val="28"/>
          <w:lang w:val="uk-UA" w:eastAsia="uk-UA"/>
        </w:rPr>
        <w:t xml:space="preserve"> здобути вищу освіту в державних і комунальних навчальних закладах на конкурсній основі, відповідно </w:t>
      </w:r>
      <w:r w:rsidR="00F77706" w:rsidRPr="00B55DD0">
        <w:rPr>
          <w:rFonts w:eastAsia="MS ??"/>
          <w:sz w:val="28"/>
          <w:lang w:val="uk-UA" w:eastAsia="uk-UA"/>
        </w:rPr>
        <w:t>здійснювати</w:t>
      </w:r>
      <w:r w:rsidR="0095563B" w:rsidRPr="00B55DD0">
        <w:rPr>
          <w:rFonts w:eastAsia="MS ??"/>
          <w:sz w:val="28"/>
          <w:lang w:val="uk-UA" w:eastAsia="uk-UA"/>
        </w:rPr>
        <w:t xml:space="preserve"> прийом на навчання до </w:t>
      </w:r>
      <w:r w:rsidR="0095563B" w:rsidRPr="00724990">
        <w:rPr>
          <w:rFonts w:eastAsia="MS ??"/>
          <w:sz w:val="28"/>
          <w:lang w:val="uk-UA" w:eastAsia="uk-UA"/>
        </w:rPr>
        <w:t xml:space="preserve">закладів вищої освіти </w:t>
      </w:r>
      <w:r w:rsidR="0095563B" w:rsidRPr="00724990">
        <w:rPr>
          <w:rFonts w:eastAsia="MS ??"/>
          <w:i/>
          <w:sz w:val="28"/>
          <w:lang w:val="uk-UA" w:eastAsia="uk-UA"/>
        </w:rPr>
        <w:t>у межах установлених квот</w:t>
      </w:r>
      <w:r w:rsidR="0095563B" w:rsidRPr="00724990">
        <w:rPr>
          <w:rFonts w:eastAsia="MS ??"/>
          <w:sz w:val="28"/>
          <w:lang w:val="uk-UA" w:eastAsia="uk-UA"/>
        </w:rPr>
        <w:t xml:space="preserve"> прийому д</w:t>
      </w:r>
      <w:r w:rsidR="00F77706" w:rsidRPr="00724990">
        <w:rPr>
          <w:rFonts w:eastAsia="MS ??"/>
          <w:sz w:val="28"/>
          <w:lang w:val="uk-UA" w:eastAsia="uk-UA"/>
        </w:rPr>
        <w:t xml:space="preserve">о закладів вищої освіти України, які </w:t>
      </w:r>
      <w:r w:rsidR="006150C1" w:rsidRPr="00724990">
        <w:rPr>
          <w:rStyle w:val="rvts0"/>
          <w:rFonts w:eastAsia="Yu Mincho"/>
          <w:sz w:val="28"/>
          <w:lang w:val="uk-UA"/>
        </w:rPr>
        <w:t>встановлюю</w:t>
      </w:r>
      <w:r w:rsidR="00F77706" w:rsidRPr="00724990">
        <w:rPr>
          <w:rStyle w:val="rvts0"/>
          <w:rFonts w:eastAsia="Yu Mincho"/>
          <w:sz w:val="28"/>
          <w:lang w:val="uk-UA"/>
        </w:rPr>
        <w:t>ться для такої категорії осіб центральним органом виконавчої влади у сфері освіти і науки для закладів вищої освіти</w:t>
      </w:r>
      <w:r w:rsidR="008225BF" w:rsidRPr="00724990">
        <w:rPr>
          <w:rStyle w:val="rvts0"/>
          <w:rFonts w:eastAsia="Yu Mincho"/>
          <w:sz w:val="28"/>
          <w:lang w:val="uk-UA"/>
        </w:rPr>
        <w:t xml:space="preserve">. </w:t>
      </w:r>
      <w:r w:rsidR="008C66AE">
        <w:rPr>
          <w:rStyle w:val="rvts0"/>
          <w:rFonts w:eastAsia="Yu Mincho"/>
          <w:sz w:val="28"/>
          <w:lang w:val="uk-UA"/>
        </w:rPr>
        <w:t xml:space="preserve">                  </w:t>
      </w:r>
      <w:r w:rsidR="008225BF" w:rsidRPr="00724990">
        <w:rPr>
          <w:rStyle w:val="rvts0"/>
          <w:rFonts w:eastAsia="Yu Mincho"/>
          <w:sz w:val="28"/>
          <w:lang w:val="uk-UA"/>
        </w:rPr>
        <w:t xml:space="preserve">Крім того, </w:t>
      </w:r>
      <w:r w:rsidR="00B55DD0" w:rsidRPr="00724990">
        <w:rPr>
          <w:rStyle w:val="rvts0"/>
          <w:rFonts w:eastAsia="Yu Mincho"/>
          <w:sz w:val="28"/>
          <w:lang w:val="uk-UA"/>
        </w:rPr>
        <w:t xml:space="preserve">пропонується </w:t>
      </w:r>
      <w:r w:rsidR="006150C1" w:rsidRPr="00724990">
        <w:rPr>
          <w:sz w:val="28"/>
          <w:shd w:val="clear" w:color="auto" w:fill="FFFFFF"/>
          <w:lang w:val="uk-UA"/>
        </w:rPr>
        <w:t xml:space="preserve">забезпечити можливість </w:t>
      </w:r>
      <w:r w:rsidR="008225BF" w:rsidRPr="00724990">
        <w:rPr>
          <w:sz w:val="28"/>
          <w:shd w:val="clear" w:color="auto" w:fill="FFFFFF"/>
          <w:lang w:val="uk-UA"/>
        </w:rPr>
        <w:t>для додаткового вивчення українознавчих дисциплін внутр</w:t>
      </w:r>
      <w:r w:rsidR="00B55DD0" w:rsidRPr="00724990">
        <w:rPr>
          <w:sz w:val="28"/>
          <w:shd w:val="clear" w:color="auto" w:fill="FFFFFF"/>
          <w:lang w:val="uk-UA"/>
        </w:rPr>
        <w:t xml:space="preserve">ішньо переміщеними особами, </w:t>
      </w:r>
      <w:r w:rsidR="008225BF" w:rsidRPr="00724990">
        <w:rPr>
          <w:sz w:val="28"/>
          <w:shd w:val="clear" w:color="auto" w:fill="FFFFFF"/>
          <w:lang w:val="uk-UA"/>
        </w:rPr>
        <w:t xml:space="preserve">які зараховані </w:t>
      </w:r>
      <w:r w:rsidR="008C66AE">
        <w:rPr>
          <w:sz w:val="28"/>
          <w:shd w:val="clear" w:color="auto" w:fill="FFFFFF"/>
          <w:lang w:val="uk-UA"/>
        </w:rPr>
        <w:t xml:space="preserve">            </w:t>
      </w:r>
      <w:r w:rsidR="008225BF" w:rsidRPr="00724990">
        <w:rPr>
          <w:sz w:val="28"/>
          <w:shd w:val="clear" w:color="auto" w:fill="FFFFFF"/>
          <w:lang w:val="uk-UA"/>
        </w:rPr>
        <w:t>на навчання до закладів вищої</w:t>
      </w:r>
      <w:r w:rsidR="008225BF" w:rsidRPr="00B55DD0">
        <w:rPr>
          <w:sz w:val="28"/>
          <w:shd w:val="clear" w:color="auto" w:fill="FFFFFF"/>
          <w:lang w:val="uk-UA"/>
        </w:rPr>
        <w:t xml:space="preserve"> освіти.</w:t>
      </w:r>
    </w:p>
    <w:p w:rsidR="00535404" w:rsidRPr="00724990" w:rsidRDefault="00535404" w:rsidP="00535404">
      <w:pPr>
        <w:ind w:firstLine="720"/>
        <w:jc w:val="both"/>
        <w:rPr>
          <w:rFonts w:eastAsia="MS ??"/>
          <w:lang w:eastAsia="uk-UA"/>
        </w:rPr>
      </w:pPr>
      <w:r w:rsidRPr="00B55DD0">
        <w:rPr>
          <w:rFonts w:eastAsia="MS ??"/>
          <w:lang w:val="x-none" w:eastAsia="uk-UA"/>
        </w:rPr>
        <w:t xml:space="preserve">Як зазначається у п. 2 пояснювальної записки, </w:t>
      </w:r>
      <w:r w:rsidRPr="00B55DD0">
        <w:rPr>
          <w:rFonts w:eastAsia="MS ??"/>
          <w:lang w:eastAsia="uk-UA"/>
        </w:rPr>
        <w:t xml:space="preserve">законопроект розроблено </w:t>
      </w:r>
      <w:r w:rsidR="00421835">
        <w:rPr>
          <w:rFonts w:eastAsia="MS ??"/>
          <w:lang w:val="ru-RU" w:eastAsia="uk-UA"/>
        </w:rPr>
        <w:t xml:space="preserve">               </w:t>
      </w:r>
      <w:r w:rsidRPr="00B55DD0">
        <w:rPr>
          <w:rFonts w:eastAsia="MS ??"/>
          <w:lang w:eastAsia="uk-UA"/>
        </w:rPr>
        <w:t xml:space="preserve">з метою законодавчого врегулювання окремих питань вступу до закладів вищої освіти </w:t>
      </w:r>
      <w:r w:rsidRPr="00724990">
        <w:rPr>
          <w:rFonts w:eastAsia="MS ??"/>
          <w:lang w:eastAsia="uk-UA"/>
        </w:rPr>
        <w:t>у частині особливостей прийому вступників, які є внутрішньо переміщеними особами.</w:t>
      </w:r>
    </w:p>
    <w:p w:rsidR="00535404" w:rsidRPr="00724990" w:rsidRDefault="00535404" w:rsidP="00535404">
      <w:pPr>
        <w:pStyle w:val="a3"/>
        <w:ind w:firstLine="708"/>
        <w:jc w:val="both"/>
        <w:rPr>
          <w:sz w:val="28"/>
          <w:lang w:val="uk-UA"/>
        </w:rPr>
      </w:pPr>
      <w:r w:rsidRPr="00724990">
        <w:rPr>
          <w:sz w:val="28"/>
          <w:lang w:val="uk-UA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</w:p>
    <w:p w:rsidR="00925FB7" w:rsidRPr="00724990" w:rsidRDefault="00724990" w:rsidP="00535404">
      <w:pPr>
        <w:pStyle w:val="a3"/>
        <w:ind w:firstLine="708"/>
        <w:jc w:val="both"/>
        <w:rPr>
          <w:rFonts w:eastAsia="MS ??"/>
          <w:sz w:val="28"/>
          <w:lang w:val="uk-UA" w:eastAsia="uk-UA"/>
        </w:rPr>
      </w:pPr>
      <w:r w:rsidRPr="00724990">
        <w:rPr>
          <w:rFonts w:eastAsia="MS ??"/>
          <w:sz w:val="28"/>
          <w:lang w:val="uk-UA" w:eastAsia="uk-UA"/>
        </w:rPr>
        <w:t>Головне управління, розглянувши поданий законопроект</w:t>
      </w:r>
      <w:r w:rsidR="00925FB7" w:rsidRPr="00724990">
        <w:rPr>
          <w:rFonts w:eastAsia="MS ??"/>
          <w:sz w:val="28"/>
          <w:lang w:val="uk-UA" w:eastAsia="uk-UA"/>
        </w:rPr>
        <w:t xml:space="preserve"> </w:t>
      </w:r>
      <w:r w:rsidRPr="00724990">
        <w:rPr>
          <w:rFonts w:eastAsia="MS ??"/>
          <w:sz w:val="28"/>
          <w:lang w:val="uk-UA" w:eastAsia="uk-UA"/>
        </w:rPr>
        <w:t>та не заперечуючи</w:t>
      </w:r>
      <w:r w:rsidR="00925FB7" w:rsidRPr="00724990">
        <w:rPr>
          <w:rFonts w:eastAsia="MS ??"/>
          <w:sz w:val="28"/>
          <w:lang w:val="uk-UA" w:eastAsia="uk-UA"/>
        </w:rPr>
        <w:t xml:space="preserve"> </w:t>
      </w:r>
      <w:r w:rsidR="009E2344" w:rsidRPr="00724990">
        <w:rPr>
          <w:rFonts w:eastAsia="MS ??"/>
          <w:sz w:val="28"/>
          <w:lang w:val="uk-UA" w:eastAsia="uk-UA"/>
        </w:rPr>
        <w:t xml:space="preserve">щодо </w:t>
      </w:r>
      <w:r w:rsidR="00275813" w:rsidRPr="00724990">
        <w:rPr>
          <w:rFonts w:eastAsia="MS ??"/>
          <w:sz w:val="28"/>
          <w:lang w:val="uk-UA" w:eastAsia="uk-UA"/>
        </w:rPr>
        <w:t>вжиття додаткових заходів, спрямованих на інтеграцію за новим місцем проживання внутрішньо переміщених осіб</w:t>
      </w:r>
      <w:r w:rsidR="00925FB7" w:rsidRPr="00724990">
        <w:rPr>
          <w:rFonts w:eastAsia="MS ??"/>
          <w:sz w:val="28"/>
          <w:lang w:val="uk-UA" w:eastAsia="uk-UA"/>
        </w:rPr>
        <w:t>, разом з тим</w:t>
      </w:r>
      <w:r w:rsidR="00B55DD0" w:rsidRPr="00724990">
        <w:rPr>
          <w:rFonts w:eastAsia="MS ??"/>
          <w:sz w:val="28"/>
          <w:lang w:val="uk-UA" w:eastAsia="uk-UA"/>
        </w:rPr>
        <w:t>,</w:t>
      </w:r>
      <w:r w:rsidR="00925FB7" w:rsidRPr="00724990">
        <w:rPr>
          <w:rFonts w:eastAsia="MS ??"/>
          <w:sz w:val="28"/>
          <w:lang w:val="uk-UA" w:eastAsia="uk-UA"/>
        </w:rPr>
        <w:t xml:space="preserve"> висловлює щодо нього такі зауваження.</w:t>
      </w:r>
    </w:p>
    <w:p w:rsidR="00925FB7" w:rsidRPr="00B55DD0" w:rsidRDefault="00925FB7" w:rsidP="00925FB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</w:pPr>
      <w:r w:rsidRPr="00724990">
        <w:t xml:space="preserve">До проекту, всупереч вимогам ст. 27 Бюджетного кодексу України та </w:t>
      </w:r>
      <w:r w:rsidR="008829DA" w:rsidRPr="00724990">
        <w:t xml:space="preserve">             </w:t>
      </w:r>
      <w:r w:rsidRPr="00724990">
        <w:t>ст. 91 Регламенту Верховної Ради України, не</w:t>
      </w:r>
      <w:r w:rsidRPr="00B55DD0">
        <w:t xml:space="preserve"> надано фінансово-економічне обґрунтування (включаючи відповідні розрахунки), а також пропозицій про зміни до законодавчих актів України щодо скорочення витрат бюджету та/або джерел додаткових надходжень бюджету для досягнення збалансованості бюджету.</w:t>
      </w:r>
    </w:p>
    <w:p w:rsidR="00925FB7" w:rsidRPr="00B55DD0" w:rsidRDefault="00925FB7" w:rsidP="00925FB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rFonts w:eastAsia="Calibri"/>
          <w:lang w:eastAsia="uk-UA"/>
        </w:rPr>
      </w:pPr>
      <w:r w:rsidRPr="00B55DD0">
        <w:t xml:space="preserve">У контексті зазначеного слід також звернути увагу на необхідність коригування дати набрання чинності законом («з дня, наступного </w:t>
      </w:r>
      <w:r w:rsidR="00985D91">
        <w:rPr>
          <w:lang w:val="ru-RU"/>
        </w:rPr>
        <w:t xml:space="preserve">                                          </w:t>
      </w:r>
      <w:r w:rsidRPr="00B55DD0">
        <w:t xml:space="preserve">за днем його опублікування»). При цьому, потребують урахування </w:t>
      </w:r>
      <w:r w:rsidR="00985D91" w:rsidRPr="00985D91">
        <w:t xml:space="preserve">                                  </w:t>
      </w:r>
      <w:r w:rsidRPr="00B55DD0">
        <w:rPr>
          <w:rFonts w:eastAsia="Calibri"/>
          <w:bCs/>
        </w:rPr>
        <w:t xml:space="preserve">вимоги </w:t>
      </w:r>
      <w:r w:rsidRPr="00B55DD0">
        <w:rPr>
          <w:rFonts w:eastAsia="Calibri"/>
        </w:rPr>
        <w:t xml:space="preserve">ч. 3 ст. 27 Бюджетного кодексу України, згідно з якими «закони України або їх окремі положення, які впливають на показники бюджету (зменшують надходження бюджету та/або збільшують витрати бюджету) і приймаються: </w:t>
      </w:r>
      <w:r w:rsidR="00985D91" w:rsidRPr="00985D91">
        <w:rPr>
          <w:rFonts w:eastAsia="Calibri"/>
        </w:rPr>
        <w:t xml:space="preserve">                     </w:t>
      </w:r>
      <w:r w:rsidRPr="00B55DD0">
        <w:rPr>
          <w:rFonts w:eastAsia="Calibri"/>
          <w:lang w:eastAsia="uk-UA"/>
        </w:rPr>
        <w:lastRenderedPageBreak/>
        <w:t>не</w:t>
      </w:r>
      <w:r w:rsidR="00985D91">
        <w:rPr>
          <w:rFonts w:eastAsia="Calibri"/>
          <w:lang w:eastAsia="uk-UA"/>
        </w:rPr>
        <w:t xml:space="preserve"> </w:t>
      </w:r>
      <w:r w:rsidR="00985D91" w:rsidRPr="00985D91">
        <w:rPr>
          <w:rFonts w:eastAsia="Calibri"/>
          <w:lang w:eastAsia="uk-UA"/>
        </w:rPr>
        <w:t>п</w:t>
      </w:r>
      <w:r w:rsidR="00985D91">
        <w:rPr>
          <w:rFonts w:eastAsia="Calibri"/>
          <w:lang w:eastAsia="uk-UA"/>
        </w:rPr>
        <w:t>ізніш</w:t>
      </w:r>
      <w:r w:rsidRPr="00B55DD0">
        <w:rPr>
          <w:rFonts w:eastAsia="Calibri"/>
          <w:lang w:eastAsia="uk-UA"/>
        </w:rPr>
        <w:t>е 15 липня року, що передує плановому, вводяться в дію не раніше початку планового бюджетного періоду; після 15 липня року, що передує плановому, вводяться в дію не раніше початку бюджетного періоду, що настає за плановим</w:t>
      </w:r>
      <w:r w:rsidRPr="00B55DD0">
        <w:rPr>
          <w:rFonts w:eastAsia="Calibri"/>
        </w:rPr>
        <w:t>»</w:t>
      </w:r>
      <w:r w:rsidRPr="00B55DD0">
        <w:rPr>
          <w:rFonts w:eastAsia="Calibri"/>
          <w:lang w:eastAsia="uk-UA"/>
        </w:rPr>
        <w:t>.</w:t>
      </w:r>
    </w:p>
    <w:p w:rsidR="00535404" w:rsidRPr="00B55DD0" w:rsidRDefault="00997E87" w:rsidP="00925FB7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Cs/>
        </w:rPr>
      </w:pPr>
      <w:r w:rsidRPr="00B55DD0">
        <w:rPr>
          <w:rFonts w:eastAsia="Calibri"/>
          <w:lang w:eastAsia="uk-UA"/>
        </w:rPr>
        <w:t>Крім того, з</w:t>
      </w:r>
      <w:r w:rsidR="00925FB7" w:rsidRPr="00B55DD0">
        <w:rPr>
          <w:rFonts w:eastAsia="MS ??"/>
          <w:lang w:eastAsia="uk-UA"/>
        </w:rPr>
        <w:t>гідно вимог законодавчої техніки перехідні положення законопроекту застосовуються у разі, якщо потрібно врегулювати відносини, пов’язані з переходом від існуючого правового регулювання до бажаного, того, яке має запроваджуватися з прийняттям нового закону. Перехідні положення не можуть міститися в законопроектах про внесення змін до інших законів. З огляду на зазначене, назва розділу ІІ законопроекту потребує внесення відповідних змін.</w:t>
      </w:r>
    </w:p>
    <w:p w:rsidR="00535404" w:rsidRPr="00B55DD0" w:rsidRDefault="00535404" w:rsidP="00535404">
      <w:pPr>
        <w:tabs>
          <w:tab w:val="left" w:pos="6946"/>
        </w:tabs>
        <w:ind w:firstLine="708"/>
        <w:jc w:val="both"/>
        <w:rPr>
          <w:bCs/>
        </w:rPr>
      </w:pPr>
    </w:p>
    <w:p w:rsidR="004349DF" w:rsidRPr="00B55DD0" w:rsidRDefault="004349DF" w:rsidP="00535404">
      <w:pPr>
        <w:tabs>
          <w:tab w:val="left" w:pos="6946"/>
        </w:tabs>
        <w:ind w:firstLine="708"/>
        <w:jc w:val="both"/>
        <w:rPr>
          <w:bCs/>
        </w:rPr>
      </w:pPr>
    </w:p>
    <w:p w:rsidR="00535404" w:rsidRPr="00B55DD0" w:rsidRDefault="00535404" w:rsidP="00535404">
      <w:pPr>
        <w:tabs>
          <w:tab w:val="left" w:pos="6946"/>
        </w:tabs>
        <w:ind w:firstLine="708"/>
        <w:jc w:val="both"/>
        <w:rPr>
          <w:bCs/>
        </w:rPr>
      </w:pPr>
      <w:r w:rsidRPr="00B55DD0">
        <w:rPr>
          <w:bCs/>
        </w:rPr>
        <w:t>Керівник Головного управління                                              С. Тихонюк</w:t>
      </w:r>
    </w:p>
    <w:p w:rsidR="003755DE" w:rsidRPr="00B55DD0" w:rsidRDefault="003755DE" w:rsidP="00535404">
      <w:pPr>
        <w:ind w:firstLine="708"/>
        <w:jc w:val="both"/>
      </w:pPr>
    </w:p>
    <w:p w:rsidR="003755DE" w:rsidRPr="00B55DD0" w:rsidRDefault="003755DE" w:rsidP="00535404">
      <w:pPr>
        <w:ind w:firstLine="708"/>
        <w:jc w:val="both"/>
      </w:pPr>
    </w:p>
    <w:p w:rsidR="00535404" w:rsidRPr="00B55DD0" w:rsidRDefault="00535404" w:rsidP="00535404">
      <w:pPr>
        <w:ind w:firstLine="708"/>
        <w:jc w:val="both"/>
        <w:rPr>
          <w:sz w:val="20"/>
          <w:szCs w:val="24"/>
        </w:rPr>
      </w:pPr>
      <w:proofErr w:type="spellStart"/>
      <w:r w:rsidRPr="00B55DD0">
        <w:rPr>
          <w:sz w:val="20"/>
          <w:szCs w:val="24"/>
        </w:rPr>
        <w:t>Вик</w:t>
      </w:r>
      <w:proofErr w:type="spellEnd"/>
      <w:r w:rsidRPr="00B55DD0">
        <w:rPr>
          <w:sz w:val="20"/>
          <w:szCs w:val="24"/>
        </w:rPr>
        <w:t xml:space="preserve">.: М. </w:t>
      </w:r>
      <w:proofErr w:type="spellStart"/>
      <w:r w:rsidRPr="00B55DD0">
        <w:rPr>
          <w:sz w:val="20"/>
          <w:szCs w:val="24"/>
        </w:rPr>
        <w:t>Лубська</w:t>
      </w:r>
      <w:bookmarkStart w:id="0" w:name="_GoBack"/>
      <w:bookmarkEnd w:id="0"/>
      <w:proofErr w:type="spellEnd"/>
    </w:p>
    <w:sectPr w:rsidR="00535404" w:rsidRPr="00B55DD0" w:rsidSect="00E1135E">
      <w:headerReference w:type="even" r:id="rId6"/>
      <w:headerReference w:type="default" r:id="rId7"/>
      <w:headerReference w:type="first" r:id="rId8"/>
      <w:pgSz w:w="11906" w:h="16838"/>
      <w:pgMar w:top="1134" w:right="567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96F38" w:rsidRDefault="00796F38">
      <w:r>
        <w:separator/>
      </w:r>
    </w:p>
  </w:endnote>
  <w:endnote w:type="continuationSeparator" w:id="0">
    <w:p w:rsidR="00796F38" w:rsidRDefault="00796F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96F38" w:rsidRDefault="00796F38">
      <w:r>
        <w:separator/>
      </w:r>
    </w:p>
  </w:footnote>
  <w:footnote w:type="continuationSeparator" w:id="0">
    <w:p w:rsidR="00796F38" w:rsidRDefault="00796F3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63B" w:rsidRDefault="0095563B" w:rsidP="00E1135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5563B" w:rsidRDefault="0095563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63B" w:rsidRPr="009C57AF" w:rsidRDefault="0095563B" w:rsidP="00E1135E">
    <w:pPr>
      <w:pStyle w:val="a3"/>
      <w:jc w:val="center"/>
      <w:rPr>
        <w:sz w:val="22"/>
        <w:szCs w:val="22"/>
      </w:rPr>
    </w:pPr>
    <w:r w:rsidRPr="009C57AF">
      <w:rPr>
        <w:sz w:val="22"/>
        <w:szCs w:val="22"/>
      </w:rPr>
      <w:fldChar w:fldCharType="begin"/>
    </w:r>
    <w:r w:rsidRPr="009C57AF">
      <w:rPr>
        <w:sz w:val="22"/>
        <w:szCs w:val="22"/>
      </w:rPr>
      <w:instrText>PAGE   \* MERGEFORMAT</w:instrText>
    </w:r>
    <w:r w:rsidRPr="009C57AF">
      <w:rPr>
        <w:sz w:val="22"/>
        <w:szCs w:val="22"/>
      </w:rPr>
      <w:fldChar w:fldCharType="separate"/>
    </w:r>
    <w:r w:rsidR="00985D91">
      <w:rPr>
        <w:noProof/>
        <w:sz w:val="22"/>
        <w:szCs w:val="22"/>
      </w:rPr>
      <w:t>2</w:t>
    </w:r>
    <w:r w:rsidRPr="009C57AF">
      <w:rPr>
        <w:sz w:val="22"/>
        <w:szCs w:val="22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563B" w:rsidRPr="0054537A" w:rsidRDefault="0095563B" w:rsidP="00E1135E">
    <w:pPr>
      <w:tabs>
        <w:tab w:val="left" w:pos="6946"/>
      </w:tabs>
      <w:ind w:firstLine="709"/>
      <w:jc w:val="right"/>
      <w:rPr>
        <w:sz w:val="20"/>
        <w:szCs w:val="20"/>
      </w:rPr>
    </w:pPr>
    <w:r w:rsidRPr="0054537A">
      <w:rPr>
        <w:sz w:val="20"/>
        <w:szCs w:val="20"/>
      </w:rPr>
      <w:t xml:space="preserve">До реєстр. № </w:t>
    </w:r>
    <w:r>
      <w:rPr>
        <w:sz w:val="20"/>
        <w:szCs w:val="20"/>
      </w:rPr>
      <w:t xml:space="preserve">6272 </w:t>
    </w:r>
    <w:r w:rsidRPr="0054537A">
      <w:rPr>
        <w:sz w:val="20"/>
        <w:szCs w:val="20"/>
      </w:rPr>
      <w:t xml:space="preserve">від </w:t>
    </w:r>
    <w:r>
      <w:rPr>
        <w:sz w:val="20"/>
        <w:szCs w:val="20"/>
      </w:rPr>
      <w:t>0</w:t>
    </w:r>
    <w:r w:rsidR="00925FB7">
      <w:rPr>
        <w:sz w:val="20"/>
        <w:szCs w:val="20"/>
      </w:rPr>
      <w:t>3</w:t>
    </w:r>
    <w:r w:rsidRPr="0054537A">
      <w:rPr>
        <w:sz w:val="20"/>
        <w:szCs w:val="20"/>
      </w:rPr>
      <w:t>.</w:t>
    </w:r>
    <w:r>
      <w:rPr>
        <w:sz w:val="20"/>
        <w:szCs w:val="20"/>
      </w:rPr>
      <w:t>11</w:t>
    </w:r>
    <w:r w:rsidRPr="0054537A">
      <w:rPr>
        <w:sz w:val="20"/>
        <w:szCs w:val="20"/>
      </w:rPr>
      <w:t>.202</w:t>
    </w:r>
    <w:r>
      <w:rPr>
        <w:sz w:val="20"/>
        <w:szCs w:val="20"/>
      </w:rPr>
      <w:t>1</w:t>
    </w:r>
  </w:p>
  <w:p w:rsidR="0095563B" w:rsidRPr="0054537A" w:rsidRDefault="0095563B" w:rsidP="00E1135E">
    <w:pPr>
      <w:tabs>
        <w:tab w:val="left" w:pos="6946"/>
      </w:tabs>
      <w:ind w:firstLine="709"/>
      <w:jc w:val="right"/>
      <w:rPr>
        <w:sz w:val="20"/>
        <w:szCs w:val="20"/>
      </w:rPr>
    </w:pPr>
    <w:r>
      <w:rPr>
        <w:sz w:val="20"/>
        <w:szCs w:val="20"/>
      </w:rPr>
      <w:t xml:space="preserve">Народні </w:t>
    </w:r>
    <w:r w:rsidRPr="0054537A">
      <w:rPr>
        <w:sz w:val="20"/>
        <w:szCs w:val="20"/>
      </w:rPr>
      <w:t>депутат</w:t>
    </w:r>
    <w:r>
      <w:rPr>
        <w:sz w:val="20"/>
        <w:szCs w:val="20"/>
      </w:rPr>
      <w:t>и</w:t>
    </w:r>
    <w:r w:rsidRPr="0054537A">
      <w:rPr>
        <w:sz w:val="20"/>
        <w:szCs w:val="20"/>
      </w:rPr>
      <w:t xml:space="preserve"> України</w:t>
    </w:r>
    <w:r>
      <w:rPr>
        <w:sz w:val="20"/>
        <w:szCs w:val="20"/>
      </w:rPr>
      <w:br/>
      <w:t>Е. Рєпіна та інші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5404"/>
    <w:rsid w:val="00011902"/>
    <w:rsid w:val="00180644"/>
    <w:rsid w:val="00275813"/>
    <w:rsid w:val="003755DE"/>
    <w:rsid w:val="00421835"/>
    <w:rsid w:val="004349DF"/>
    <w:rsid w:val="00444C5A"/>
    <w:rsid w:val="00535404"/>
    <w:rsid w:val="00553108"/>
    <w:rsid w:val="005C74F1"/>
    <w:rsid w:val="005E5D3E"/>
    <w:rsid w:val="005F292E"/>
    <w:rsid w:val="006150C1"/>
    <w:rsid w:val="00701E4A"/>
    <w:rsid w:val="00724990"/>
    <w:rsid w:val="00796F38"/>
    <w:rsid w:val="008225BF"/>
    <w:rsid w:val="008829DA"/>
    <w:rsid w:val="008C28B0"/>
    <w:rsid w:val="008C66AE"/>
    <w:rsid w:val="00925FB7"/>
    <w:rsid w:val="0095563B"/>
    <w:rsid w:val="00975AF6"/>
    <w:rsid w:val="00985D91"/>
    <w:rsid w:val="00997E87"/>
    <w:rsid w:val="009D6BB2"/>
    <w:rsid w:val="009E2344"/>
    <w:rsid w:val="00B55DD0"/>
    <w:rsid w:val="00C03F95"/>
    <w:rsid w:val="00C40F88"/>
    <w:rsid w:val="00DA6E92"/>
    <w:rsid w:val="00E1135E"/>
    <w:rsid w:val="00E350BC"/>
    <w:rsid w:val="00F777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C858BD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404"/>
    <w:rPr>
      <w:sz w:val="28"/>
      <w:szCs w:val="28"/>
      <w:lang w:eastAsia="ru-RU"/>
    </w:rPr>
  </w:style>
  <w:style w:type="paragraph" w:styleId="3">
    <w:name w:val="heading 3"/>
    <w:basedOn w:val="a"/>
    <w:link w:val="30"/>
    <w:qFormat/>
    <w:rsid w:val="00535404"/>
    <w:pPr>
      <w:spacing w:before="100" w:beforeAutospacing="1" w:after="100" w:afterAutospacing="1"/>
      <w:outlineLvl w:val="2"/>
    </w:pPr>
    <w:rPr>
      <w:rFonts w:eastAsia="Calibri"/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35404"/>
    <w:pPr>
      <w:tabs>
        <w:tab w:val="center" w:pos="4819"/>
        <w:tab w:val="right" w:pos="9639"/>
      </w:tabs>
    </w:pPr>
    <w:rPr>
      <w:sz w:val="20"/>
      <w:lang w:val="ru-RU"/>
    </w:rPr>
  </w:style>
  <w:style w:type="character" w:customStyle="1" w:styleId="a4">
    <w:name w:val="Верхній колонтитул Знак"/>
    <w:link w:val="a3"/>
    <w:locked/>
    <w:rsid w:val="00535404"/>
    <w:rPr>
      <w:szCs w:val="28"/>
      <w:lang w:val="ru-RU" w:eastAsia="ru-RU" w:bidi="ar-SA"/>
    </w:rPr>
  </w:style>
  <w:style w:type="character" w:styleId="a5">
    <w:name w:val="page number"/>
    <w:basedOn w:val="a0"/>
    <w:rsid w:val="00535404"/>
  </w:style>
  <w:style w:type="character" w:customStyle="1" w:styleId="30">
    <w:name w:val="Заголовок 3 Знак"/>
    <w:link w:val="3"/>
    <w:locked/>
    <w:rsid w:val="00535404"/>
    <w:rPr>
      <w:rFonts w:eastAsia="Calibri"/>
      <w:b/>
      <w:bCs/>
      <w:sz w:val="27"/>
      <w:szCs w:val="27"/>
      <w:lang w:val="ru-RU" w:eastAsia="ru-RU" w:bidi="ar-SA"/>
    </w:rPr>
  </w:style>
  <w:style w:type="paragraph" w:styleId="a6">
    <w:name w:val="footer"/>
    <w:basedOn w:val="a"/>
    <w:rsid w:val="00535404"/>
    <w:pPr>
      <w:tabs>
        <w:tab w:val="center" w:pos="4677"/>
        <w:tab w:val="right" w:pos="9355"/>
      </w:tabs>
    </w:pPr>
  </w:style>
  <w:style w:type="character" w:customStyle="1" w:styleId="rvts0">
    <w:name w:val="rvts0"/>
    <w:rsid w:val="00F77706"/>
    <w:rPr>
      <w:rFonts w:cs="Times New Roman"/>
    </w:rPr>
  </w:style>
  <w:style w:type="paragraph" w:styleId="a7">
    <w:name w:val="Balloon Text"/>
    <w:basedOn w:val="a"/>
    <w:link w:val="a8"/>
    <w:rsid w:val="00925FB7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link w:val="a7"/>
    <w:rsid w:val="00925FB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2070</Words>
  <Characters>1180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2021-11-11T10:28:00Z</dcterms:created>
  <dcterms:modified xsi:type="dcterms:W3CDTF">2021-11-11T10:28:00Z</dcterms:modified>
</cp:coreProperties>
</file>