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DD3C1A5" w14:textId="77777777" w:rsidR="003E42D1" w:rsidRPr="00993167" w:rsidRDefault="003E42D1" w:rsidP="00993167">
      <w:pPr>
        <w:spacing w:after="0" w:line="240" w:lineRule="auto"/>
        <w:jc w:val="center"/>
        <w:rPr>
          <w:rFonts w:ascii="Times New Roman" w:hAnsi="Times New Roman" w:cs="Times New Roman"/>
          <w:b/>
          <w:sz w:val="28"/>
          <w:szCs w:val="28"/>
        </w:rPr>
      </w:pPr>
      <w:bookmarkStart w:id="0" w:name="_Hlk85730090"/>
      <w:bookmarkStart w:id="1" w:name="_GoBack"/>
      <w:bookmarkEnd w:id="1"/>
      <w:r w:rsidRPr="00993167">
        <w:rPr>
          <w:rFonts w:ascii="Times New Roman" w:hAnsi="Times New Roman" w:cs="Times New Roman"/>
          <w:b/>
          <w:bCs/>
          <w:sz w:val="28"/>
          <w:szCs w:val="28"/>
        </w:rPr>
        <w:t>ПОЯСНЮВАЛЬНА ЗАПИСКА</w:t>
      </w:r>
    </w:p>
    <w:p w14:paraId="4FB8B1E7" w14:textId="77777777" w:rsidR="003E42D1" w:rsidRPr="00993167" w:rsidRDefault="003E42D1" w:rsidP="009931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b/>
          <w:sz w:val="28"/>
          <w:szCs w:val="28"/>
        </w:rPr>
      </w:pPr>
      <w:r w:rsidRPr="00993167">
        <w:rPr>
          <w:rFonts w:ascii="Times New Roman" w:hAnsi="Times New Roman" w:cs="Times New Roman"/>
          <w:b/>
          <w:sz w:val="28"/>
          <w:szCs w:val="28"/>
        </w:rPr>
        <w:t xml:space="preserve">до </w:t>
      </w:r>
      <w:proofErr w:type="spellStart"/>
      <w:r w:rsidRPr="00993167">
        <w:rPr>
          <w:rFonts w:ascii="Times New Roman" w:hAnsi="Times New Roman" w:cs="Times New Roman"/>
          <w:b/>
          <w:sz w:val="28"/>
          <w:szCs w:val="28"/>
        </w:rPr>
        <w:t>проєкту</w:t>
      </w:r>
      <w:proofErr w:type="spellEnd"/>
      <w:r w:rsidRPr="00993167">
        <w:rPr>
          <w:rFonts w:ascii="Times New Roman" w:hAnsi="Times New Roman" w:cs="Times New Roman"/>
          <w:b/>
          <w:sz w:val="28"/>
          <w:szCs w:val="28"/>
        </w:rPr>
        <w:t xml:space="preserve"> Закону України </w:t>
      </w:r>
      <w:r w:rsidRPr="00993167">
        <w:rPr>
          <w:rFonts w:ascii="Times New Roman" w:hAnsi="Times New Roman"/>
          <w:b/>
          <w:sz w:val="28"/>
          <w:szCs w:val="28"/>
        </w:rPr>
        <w:t>“</w:t>
      </w:r>
      <w:r w:rsidRPr="00993167">
        <w:rPr>
          <w:rFonts w:ascii="Times New Roman" w:hAnsi="Times New Roman" w:cs="Times New Roman"/>
          <w:b/>
          <w:sz w:val="28"/>
          <w:szCs w:val="28"/>
        </w:rPr>
        <w:t xml:space="preserve">Про внесення змін до Закону України </w:t>
      </w:r>
      <w:r w:rsidRPr="00993167">
        <w:rPr>
          <w:rFonts w:ascii="Times New Roman" w:hAnsi="Times New Roman"/>
          <w:b/>
          <w:sz w:val="28"/>
          <w:szCs w:val="28"/>
        </w:rPr>
        <w:t>“</w:t>
      </w:r>
      <w:r w:rsidRPr="00993167">
        <w:rPr>
          <w:rFonts w:ascii="Times New Roman" w:hAnsi="Times New Roman" w:cs="Times New Roman"/>
          <w:b/>
          <w:sz w:val="28"/>
          <w:szCs w:val="28"/>
        </w:rPr>
        <w:t>Про місцеве самоврядування в Україні</w:t>
      </w:r>
      <w:r w:rsidRPr="00993167">
        <w:rPr>
          <w:rFonts w:ascii="Times New Roman" w:hAnsi="Times New Roman"/>
          <w:b/>
          <w:sz w:val="28"/>
          <w:szCs w:val="28"/>
        </w:rPr>
        <w:t>”</w:t>
      </w:r>
      <w:r w:rsidRPr="00993167">
        <w:rPr>
          <w:rFonts w:ascii="Times New Roman" w:hAnsi="Times New Roman" w:cs="Times New Roman"/>
          <w:b/>
          <w:sz w:val="28"/>
          <w:szCs w:val="28"/>
        </w:rPr>
        <w:t xml:space="preserve"> щодо розподілу повноважень органів місцевого самоврядування у зв’язку зі зміною адміністративно-територіального устрою</w:t>
      </w:r>
      <w:r w:rsidRPr="00993167">
        <w:rPr>
          <w:rFonts w:ascii="Times New Roman" w:hAnsi="Times New Roman"/>
          <w:b/>
          <w:sz w:val="28"/>
          <w:szCs w:val="28"/>
        </w:rPr>
        <w:t>”</w:t>
      </w:r>
    </w:p>
    <w:p w14:paraId="7B8DD863" w14:textId="77777777" w:rsidR="003E42D1" w:rsidRPr="00993167" w:rsidRDefault="003E42D1" w:rsidP="009931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cs="Times New Roman"/>
          <w:sz w:val="28"/>
          <w:szCs w:val="28"/>
        </w:rPr>
      </w:pPr>
    </w:p>
    <w:p w14:paraId="0BB33645" w14:textId="77777777" w:rsidR="003E42D1" w:rsidRPr="00993167" w:rsidRDefault="003E42D1" w:rsidP="00993167">
      <w:pPr>
        <w:pStyle w:val="a3"/>
        <w:widowControl w:val="0"/>
        <w:numPr>
          <w:ilvl w:val="0"/>
          <w:numId w:val="1"/>
        </w:numPr>
        <w:tabs>
          <w:tab w:val="left" w:pos="567"/>
          <w:tab w:val="left" w:pos="1134"/>
        </w:tabs>
        <w:overflowPunct w:val="0"/>
        <w:adjustRightInd w:val="0"/>
        <w:spacing w:after="120" w:line="240" w:lineRule="auto"/>
        <w:jc w:val="both"/>
        <w:rPr>
          <w:rFonts w:ascii="Times New Roman" w:hAnsi="Times New Roman" w:cs="Times New Roman"/>
          <w:b/>
          <w:bCs/>
          <w:sz w:val="28"/>
          <w:szCs w:val="28"/>
        </w:rPr>
      </w:pPr>
      <w:r w:rsidRPr="00993167">
        <w:rPr>
          <w:rFonts w:ascii="Times New Roman" w:hAnsi="Times New Roman" w:cs="Times New Roman"/>
          <w:b/>
          <w:bCs/>
          <w:sz w:val="28"/>
          <w:szCs w:val="28"/>
        </w:rPr>
        <w:t>Мета</w:t>
      </w:r>
    </w:p>
    <w:p w14:paraId="7535A28C" w14:textId="147E48A0" w:rsidR="003E42D1" w:rsidRPr="00993167" w:rsidRDefault="003E42D1" w:rsidP="00993167">
      <w:pPr>
        <w:tabs>
          <w:tab w:val="left" w:pos="567"/>
        </w:tabs>
        <w:spacing w:after="120" w:line="240" w:lineRule="auto"/>
        <w:ind w:firstLine="709"/>
        <w:jc w:val="both"/>
        <w:rPr>
          <w:rFonts w:ascii="Times New Roman" w:hAnsi="Times New Roman" w:cs="Times New Roman"/>
          <w:bCs/>
          <w:sz w:val="28"/>
          <w:szCs w:val="28"/>
        </w:rPr>
      </w:pPr>
      <w:bookmarkStart w:id="2" w:name="_Hlk70358572"/>
      <w:r w:rsidRPr="00993167">
        <w:rPr>
          <w:rFonts w:ascii="Times New Roman" w:hAnsi="Times New Roman" w:cs="Times New Roman"/>
          <w:bCs/>
          <w:sz w:val="28"/>
          <w:szCs w:val="28"/>
        </w:rPr>
        <w:t xml:space="preserve">Метою </w:t>
      </w:r>
      <w:proofErr w:type="spellStart"/>
      <w:r w:rsidRPr="00993167">
        <w:rPr>
          <w:rFonts w:ascii="Times New Roman" w:hAnsi="Times New Roman" w:cs="Times New Roman"/>
          <w:bCs/>
          <w:sz w:val="28"/>
          <w:szCs w:val="28"/>
        </w:rPr>
        <w:t>проєкту</w:t>
      </w:r>
      <w:proofErr w:type="spellEnd"/>
      <w:r w:rsidRPr="00993167">
        <w:rPr>
          <w:rFonts w:ascii="Times New Roman" w:hAnsi="Times New Roman" w:cs="Times New Roman"/>
          <w:bCs/>
          <w:sz w:val="28"/>
          <w:szCs w:val="28"/>
        </w:rPr>
        <w:t xml:space="preserve"> акта є формування спроможного та ефективного місцевого самоврядування шляхом розподілу повноважень сільських, селищних, міських рад та їх виконавчих органів, районних та обласних рад за принципом </w:t>
      </w:r>
      <w:proofErr w:type="spellStart"/>
      <w:r w:rsidRPr="00993167">
        <w:rPr>
          <w:rFonts w:ascii="Times New Roman" w:hAnsi="Times New Roman" w:cs="Times New Roman"/>
          <w:bCs/>
          <w:sz w:val="28"/>
          <w:szCs w:val="28"/>
        </w:rPr>
        <w:t>субсидіарності</w:t>
      </w:r>
      <w:proofErr w:type="spellEnd"/>
      <w:r w:rsidRPr="00993167">
        <w:rPr>
          <w:rFonts w:ascii="Times New Roman" w:hAnsi="Times New Roman" w:cs="Times New Roman"/>
          <w:bCs/>
          <w:sz w:val="28"/>
          <w:szCs w:val="28"/>
        </w:rPr>
        <w:t>, розмежування повноважень районних та обласних рад у зв’язку з</w:t>
      </w:r>
      <w:r w:rsidR="00D10C3E" w:rsidRPr="00993167">
        <w:rPr>
          <w:rFonts w:ascii="Times New Roman" w:hAnsi="Times New Roman" w:cs="Times New Roman"/>
          <w:bCs/>
          <w:sz w:val="28"/>
          <w:szCs w:val="28"/>
        </w:rPr>
        <w:t>і</w:t>
      </w:r>
      <w:r w:rsidRPr="00993167">
        <w:rPr>
          <w:rFonts w:ascii="Times New Roman" w:hAnsi="Times New Roman" w:cs="Times New Roman"/>
          <w:bCs/>
          <w:sz w:val="28"/>
          <w:szCs w:val="28"/>
        </w:rPr>
        <w:t xml:space="preserve"> зміною адміністративно-територіального устрою України та приведення у відповідність до бюджетного законодавства, що дозволить забезпечити доступність та покращити якість надання публічних послуг жителям територіальних громад.</w:t>
      </w:r>
    </w:p>
    <w:bookmarkEnd w:id="2"/>
    <w:p w14:paraId="25A9B884" w14:textId="77777777" w:rsidR="003E42D1" w:rsidRPr="00993167" w:rsidRDefault="003E42D1" w:rsidP="00993167">
      <w:pPr>
        <w:pStyle w:val="a3"/>
        <w:tabs>
          <w:tab w:val="left" w:pos="567"/>
          <w:tab w:val="left" w:pos="1134"/>
        </w:tabs>
        <w:spacing w:after="120" w:line="240" w:lineRule="auto"/>
        <w:ind w:left="1069" w:hanging="360"/>
        <w:jc w:val="both"/>
        <w:rPr>
          <w:rFonts w:ascii="Times New Roman" w:hAnsi="Times New Roman" w:cs="Times New Roman"/>
          <w:b/>
          <w:bCs/>
          <w:sz w:val="28"/>
          <w:szCs w:val="28"/>
        </w:rPr>
      </w:pPr>
      <w:r w:rsidRPr="00993167">
        <w:rPr>
          <w:rFonts w:ascii="Times New Roman" w:hAnsi="Times New Roman" w:cs="Times New Roman"/>
          <w:b/>
          <w:bCs/>
          <w:sz w:val="28"/>
          <w:szCs w:val="28"/>
        </w:rPr>
        <w:t>2. Обґрунтування необхідності прийняття акта</w:t>
      </w:r>
    </w:p>
    <w:p w14:paraId="7B1869E7" w14:textId="77777777" w:rsidR="003E42D1" w:rsidRPr="00993167" w:rsidRDefault="003E42D1" w:rsidP="00993167">
      <w:pPr>
        <w:spacing w:after="0" w:line="240" w:lineRule="auto"/>
        <w:ind w:firstLine="709"/>
        <w:jc w:val="both"/>
        <w:rPr>
          <w:rFonts w:ascii="Times New Roman" w:hAnsi="Times New Roman" w:cs="Times New Roman"/>
          <w:bCs/>
          <w:sz w:val="28"/>
          <w:szCs w:val="28"/>
        </w:rPr>
      </w:pPr>
      <w:bookmarkStart w:id="3" w:name="_Hlk66264826"/>
      <w:proofErr w:type="spellStart"/>
      <w:r w:rsidRPr="00993167">
        <w:rPr>
          <w:rFonts w:ascii="Times New Roman" w:hAnsi="Times New Roman" w:cs="Times New Roman"/>
          <w:bCs/>
          <w:sz w:val="28"/>
          <w:szCs w:val="28"/>
        </w:rPr>
        <w:t>Проєкт</w:t>
      </w:r>
      <w:proofErr w:type="spellEnd"/>
      <w:r w:rsidRPr="00993167">
        <w:rPr>
          <w:rFonts w:ascii="Times New Roman" w:hAnsi="Times New Roman" w:cs="Times New Roman"/>
          <w:bCs/>
          <w:sz w:val="28"/>
          <w:szCs w:val="28"/>
        </w:rPr>
        <w:t xml:space="preserve"> акта розроблено на виконання пункту 161 Плану законопроектної роботи Верховної Ради України на 2021 рік, затвердженого Постановою Верховної Ради України від 2 лютого 2021 р. № 1165-IX, та кроку 319 Плану пріоритетних дій Уряду на 2021 рік, затвердженого розпорядженням Кабінету Міністрів України від 24 березня 2021 р. № 276-р.</w:t>
      </w:r>
    </w:p>
    <w:p w14:paraId="72A3CDD5" w14:textId="75C17CF1" w:rsidR="003E42D1" w:rsidRPr="00993167" w:rsidRDefault="003E42D1" w:rsidP="00993167">
      <w:pPr>
        <w:pStyle w:val="a5"/>
        <w:spacing w:after="0"/>
        <w:ind w:firstLine="567"/>
        <w:jc w:val="both"/>
        <w:rPr>
          <w:bCs/>
        </w:rPr>
      </w:pPr>
      <w:r w:rsidRPr="00993167">
        <w:rPr>
          <w:bCs/>
        </w:rPr>
        <w:t>У 2020 році визначено адміністративно-територіальний устрій базового рівня для формування на новій територіальній основі спроможних територіальних громад.</w:t>
      </w:r>
    </w:p>
    <w:p w14:paraId="111C5B98" w14:textId="77777777" w:rsidR="003E42D1" w:rsidRPr="00993167" w:rsidRDefault="003E42D1" w:rsidP="00993167">
      <w:pPr>
        <w:pStyle w:val="a5"/>
        <w:spacing w:after="0"/>
        <w:ind w:firstLine="567"/>
        <w:jc w:val="both"/>
        <w:rPr>
          <w:bCs/>
        </w:rPr>
      </w:pPr>
      <w:r w:rsidRPr="00993167">
        <w:rPr>
          <w:bCs/>
        </w:rPr>
        <w:t>Керуючись Законом України від 16 квітня 2020 р. № 562-IX “Про внесення змін до деяких законів України щодо визначення територій та адміністративних центрів територіальних громад”, Кабінетом Міністрів України 12 червня 2020 р. прийнято 24 розпорядження про визначення адміністративних центрів та затвердження територій територіальних громад усіх областей України (загалом визначено території 1469 територіальних громад).</w:t>
      </w:r>
    </w:p>
    <w:p w14:paraId="07F28966" w14:textId="77777777" w:rsidR="003E42D1" w:rsidRPr="00993167" w:rsidRDefault="003E42D1" w:rsidP="00993167">
      <w:pPr>
        <w:pStyle w:val="a5"/>
        <w:spacing w:after="0"/>
        <w:ind w:firstLine="567"/>
        <w:jc w:val="both"/>
        <w:rPr>
          <w:bCs/>
        </w:rPr>
      </w:pPr>
      <w:r w:rsidRPr="00993167">
        <w:rPr>
          <w:bCs/>
        </w:rPr>
        <w:t>25 жовтня 2020 р. відбулись перші місцеві вибори депутатів сільських, селищних, міських рад та сільських, селищних, міських голів новоутворених територіальних громад та сформовано органи місцевого самоврядування на новій територіальній основі з розширеними повноваженнями та ресурсами.</w:t>
      </w:r>
    </w:p>
    <w:p w14:paraId="7E8DC3DA" w14:textId="4BB4EA35" w:rsidR="003E42D1" w:rsidRPr="00993167" w:rsidRDefault="003E42D1" w:rsidP="00993167">
      <w:pPr>
        <w:pStyle w:val="a5"/>
        <w:spacing w:after="0"/>
        <w:ind w:firstLine="567"/>
        <w:jc w:val="both"/>
        <w:rPr>
          <w:bCs/>
        </w:rPr>
      </w:pPr>
      <w:r w:rsidRPr="00993167">
        <w:rPr>
          <w:bCs/>
        </w:rPr>
        <w:t xml:space="preserve">Для визначення адміністративно-територіального устрою субрегіонального (районного) рівня як територіальної основи для діяльності органів державної влади та районних рад, Верховною Радою України прийнято постанову від </w:t>
      </w:r>
      <w:r w:rsidR="00D10C3E" w:rsidRPr="00993167">
        <w:rPr>
          <w:bCs/>
        </w:rPr>
        <w:br/>
      </w:r>
      <w:r w:rsidRPr="00993167">
        <w:rPr>
          <w:bCs/>
        </w:rPr>
        <w:t xml:space="preserve">17 липня 2020 р. № 807-ІХ “Про утворення та ліквідацію районів”, якою затверджено новий адміністративно-територіальний устрій субрегіонального рівня, внаслідок чого в Україні замість 490 утворено 136 нових районів (з урахуванням окупованих територій Автономної Республіки Крим, Донецької та Луганської областей). </w:t>
      </w:r>
    </w:p>
    <w:p w14:paraId="1F9F6C12" w14:textId="77777777" w:rsidR="003E42D1" w:rsidRPr="00993167" w:rsidRDefault="003E42D1" w:rsidP="00993167">
      <w:pPr>
        <w:pStyle w:val="a5"/>
        <w:ind w:firstLine="567"/>
        <w:jc w:val="both"/>
        <w:rPr>
          <w:bCs/>
        </w:rPr>
      </w:pPr>
      <w:r w:rsidRPr="00993167">
        <w:rPr>
          <w:bCs/>
        </w:rPr>
        <w:t xml:space="preserve">25 жовтня 2020 р. відбулись перші місцеві вибори депутатів 119 утворених районних рад. </w:t>
      </w:r>
    </w:p>
    <w:p w14:paraId="4201BB57" w14:textId="77777777" w:rsidR="003E42D1" w:rsidRPr="00993167" w:rsidRDefault="003E42D1" w:rsidP="00993167">
      <w:pPr>
        <w:spacing w:after="0" w:line="240" w:lineRule="auto"/>
        <w:ind w:firstLine="567"/>
        <w:jc w:val="both"/>
        <w:rPr>
          <w:rFonts w:ascii="Times New Roman" w:hAnsi="Times New Roman" w:cs="Times New Roman"/>
          <w:color w:val="000000"/>
          <w:sz w:val="28"/>
          <w:szCs w:val="28"/>
        </w:rPr>
      </w:pPr>
      <w:r w:rsidRPr="00993167">
        <w:rPr>
          <w:rFonts w:ascii="Times New Roman" w:hAnsi="Times New Roman" w:cs="Times New Roman"/>
          <w:bCs/>
          <w:sz w:val="28"/>
          <w:szCs w:val="28"/>
        </w:rPr>
        <w:lastRenderedPageBreak/>
        <w:t xml:space="preserve">Крім того, </w:t>
      </w:r>
      <w:r w:rsidRPr="00993167">
        <w:rPr>
          <w:rFonts w:ascii="Times New Roman" w:eastAsia="TimesNewRoman" w:hAnsi="Times New Roman" w:cs="Times New Roman"/>
          <w:color w:val="000000"/>
          <w:sz w:val="28"/>
          <w:szCs w:val="28"/>
        </w:rPr>
        <w:t xml:space="preserve">Законом України від 17 вересня 2020 р. № 907-ІХ </w:t>
      </w:r>
      <w:r w:rsidRPr="00993167">
        <w:rPr>
          <w:rFonts w:ascii="Times New Roman" w:hAnsi="Times New Roman"/>
          <w:bCs/>
          <w:sz w:val="28"/>
          <w:szCs w:val="28"/>
        </w:rPr>
        <w:t>“</w:t>
      </w:r>
      <w:r w:rsidRPr="00993167">
        <w:rPr>
          <w:rFonts w:ascii="Times New Roman" w:eastAsia="TimesNewRoman" w:hAnsi="Times New Roman" w:cs="Times New Roman"/>
          <w:color w:val="000000"/>
          <w:sz w:val="28"/>
          <w:szCs w:val="28"/>
        </w:rPr>
        <w:t>Про внесення змін до Бюджетного кодексу України</w:t>
      </w:r>
      <w:r w:rsidRPr="00993167">
        <w:rPr>
          <w:rFonts w:ascii="Times New Roman" w:hAnsi="Times New Roman"/>
          <w:bCs/>
          <w:sz w:val="28"/>
          <w:szCs w:val="28"/>
        </w:rPr>
        <w:t>”</w:t>
      </w:r>
      <w:r w:rsidRPr="00993167">
        <w:rPr>
          <w:rFonts w:ascii="Times New Roman" w:eastAsia="TimesNewRoman" w:hAnsi="Times New Roman" w:cs="Times New Roman"/>
          <w:color w:val="000000"/>
          <w:sz w:val="28"/>
          <w:szCs w:val="28"/>
        </w:rPr>
        <w:t xml:space="preserve"> внесено зміни до Бюджетного кодексу України (далі </w:t>
      </w:r>
      <w:r w:rsidRPr="00993167">
        <w:rPr>
          <w:rFonts w:ascii="Times New Roman" w:hAnsi="Times New Roman" w:cs="Times New Roman"/>
          <w:bCs/>
          <w:color w:val="000000"/>
          <w:sz w:val="28"/>
          <w:szCs w:val="28"/>
        </w:rPr>
        <w:t>–</w:t>
      </w:r>
      <w:r w:rsidRPr="00993167">
        <w:rPr>
          <w:rFonts w:ascii="Times New Roman" w:eastAsia="TimesNewRoman" w:hAnsi="Times New Roman" w:cs="Times New Roman"/>
          <w:color w:val="000000"/>
          <w:sz w:val="28"/>
          <w:szCs w:val="28"/>
        </w:rPr>
        <w:t xml:space="preserve"> Кодекс), відповідно до яких </w:t>
      </w:r>
      <w:r w:rsidRPr="00993167">
        <w:rPr>
          <w:rFonts w:ascii="Times New Roman" w:hAnsi="Times New Roman" w:cs="Times New Roman"/>
          <w:color w:val="000000"/>
          <w:sz w:val="28"/>
          <w:szCs w:val="28"/>
          <w:shd w:val="clear" w:color="auto" w:fill="FFFFFF"/>
          <w:lang w:eastAsia="ru-RU"/>
        </w:rPr>
        <w:t xml:space="preserve">розмежовано дохідні та видаткові джерела надходжень між районними бюджетами та бюджетами місцевого самоврядування, </w:t>
      </w:r>
      <w:r w:rsidRPr="00993167">
        <w:rPr>
          <w:rFonts w:ascii="Times New Roman" w:hAnsi="Times New Roman" w:cs="Times New Roman"/>
          <w:color w:val="000000"/>
          <w:sz w:val="28"/>
          <w:szCs w:val="28"/>
          <w:lang w:eastAsia="ru-RU"/>
        </w:rPr>
        <w:t>закріплено фінансову базу за новоутвореними громадами для забезпечення виконання визначених законодавством повноважень.</w:t>
      </w:r>
      <w:bookmarkStart w:id="4" w:name="_Hlk62477789"/>
      <w:r w:rsidRPr="00993167">
        <w:rPr>
          <w:rFonts w:ascii="Times New Roman" w:hAnsi="Times New Roman" w:cs="Times New Roman"/>
          <w:color w:val="000000"/>
          <w:sz w:val="28"/>
          <w:szCs w:val="28"/>
          <w:lang w:eastAsia="ru-RU"/>
        </w:rPr>
        <w:t xml:space="preserve"> </w:t>
      </w:r>
    </w:p>
    <w:p w14:paraId="577CD969" w14:textId="77777777" w:rsidR="003E42D1" w:rsidRPr="00993167" w:rsidRDefault="003E42D1" w:rsidP="00993167">
      <w:pPr>
        <w:spacing w:after="0" w:line="240" w:lineRule="auto"/>
        <w:ind w:firstLine="567"/>
        <w:jc w:val="both"/>
        <w:rPr>
          <w:rFonts w:ascii="Times New Roman" w:hAnsi="Times New Roman" w:cs="Times New Roman"/>
          <w:color w:val="000000"/>
          <w:sz w:val="28"/>
          <w:szCs w:val="28"/>
        </w:rPr>
      </w:pPr>
      <w:r w:rsidRPr="00993167">
        <w:rPr>
          <w:rFonts w:ascii="Times New Roman" w:hAnsi="Times New Roman" w:cs="Times New Roman"/>
          <w:color w:val="000000"/>
          <w:sz w:val="28"/>
          <w:szCs w:val="28"/>
        </w:rPr>
        <w:t xml:space="preserve">Відповідно до Закону України </w:t>
      </w:r>
      <w:r w:rsidRPr="00993167">
        <w:rPr>
          <w:rFonts w:ascii="Times New Roman" w:hAnsi="Times New Roman"/>
          <w:bCs/>
          <w:sz w:val="28"/>
          <w:szCs w:val="28"/>
        </w:rPr>
        <w:t>“</w:t>
      </w:r>
      <w:r w:rsidRPr="00993167">
        <w:rPr>
          <w:rFonts w:ascii="Times New Roman" w:hAnsi="Times New Roman" w:cs="Times New Roman"/>
          <w:color w:val="000000"/>
          <w:sz w:val="28"/>
          <w:szCs w:val="28"/>
        </w:rPr>
        <w:t>Про Державний бюджет України на 2021 рік</w:t>
      </w:r>
      <w:r w:rsidRPr="00993167">
        <w:rPr>
          <w:rFonts w:ascii="Times New Roman" w:hAnsi="Times New Roman"/>
          <w:bCs/>
          <w:sz w:val="28"/>
          <w:szCs w:val="28"/>
        </w:rPr>
        <w:t>”</w:t>
      </w:r>
      <w:r w:rsidRPr="00993167">
        <w:rPr>
          <w:rFonts w:ascii="Times New Roman" w:hAnsi="Times New Roman" w:cs="Times New Roman"/>
          <w:color w:val="000000"/>
          <w:sz w:val="28"/>
          <w:szCs w:val="28"/>
        </w:rPr>
        <w:t xml:space="preserve"> передбачено прямі взаємовідносини між державним бюджетом та місцевими бюджетами 1438 територіальних громад.</w:t>
      </w:r>
      <w:bookmarkEnd w:id="4"/>
      <w:r w:rsidRPr="00993167">
        <w:rPr>
          <w:rFonts w:ascii="Times New Roman" w:hAnsi="Times New Roman" w:cs="Times New Roman"/>
          <w:color w:val="000000"/>
          <w:sz w:val="28"/>
          <w:szCs w:val="28"/>
        </w:rPr>
        <w:t xml:space="preserve"> </w:t>
      </w:r>
    </w:p>
    <w:p w14:paraId="6BAD850E" w14:textId="3FEF01E6" w:rsidR="003E42D1" w:rsidRPr="00993167" w:rsidRDefault="003E42D1" w:rsidP="00993167">
      <w:pPr>
        <w:spacing w:after="0" w:line="240" w:lineRule="auto"/>
        <w:ind w:firstLine="567"/>
        <w:jc w:val="both"/>
        <w:rPr>
          <w:rFonts w:ascii="Times New Roman" w:hAnsi="Times New Roman" w:cs="Times New Roman"/>
          <w:color w:val="000000"/>
          <w:sz w:val="28"/>
          <w:szCs w:val="28"/>
        </w:rPr>
      </w:pPr>
      <w:r w:rsidRPr="00993167">
        <w:rPr>
          <w:rFonts w:ascii="Times New Roman" w:hAnsi="Times New Roman" w:cs="Times New Roman"/>
          <w:color w:val="000000"/>
          <w:sz w:val="28"/>
          <w:szCs w:val="28"/>
        </w:rPr>
        <w:t xml:space="preserve">На виконання Закону України від 17 листопада 2020 р. № 1009-ІХ </w:t>
      </w:r>
      <w:r w:rsidRPr="00993167">
        <w:rPr>
          <w:rFonts w:ascii="Times New Roman" w:hAnsi="Times New Roman"/>
          <w:bCs/>
          <w:sz w:val="28"/>
          <w:szCs w:val="28"/>
        </w:rPr>
        <w:t>“</w:t>
      </w:r>
      <w:r w:rsidRPr="00993167">
        <w:rPr>
          <w:rFonts w:ascii="Times New Roman" w:hAnsi="Times New Roman" w:cs="Times New Roman"/>
          <w:color w:val="000000"/>
          <w:sz w:val="28"/>
          <w:szCs w:val="28"/>
        </w:rPr>
        <w:t>Про внесення змін до деяких законодавчих актів України щодо впорядкування окремих питань організації та діяльності органів місцевого самоврядування та районних державних адміністрацій</w:t>
      </w:r>
      <w:r w:rsidRPr="00993167">
        <w:rPr>
          <w:rFonts w:ascii="Times New Roman" w:hAnsi="Times New Roman"/>
          <w:bCs/>
          <w:sz w:val="28"/>
          <w:szCs w:val="28"/>
        </w:rPr>
        <w:t>”</w:t>
      </w:r>
      <w:r w:rsidRPr="00993167">
        <w:rPr>
          <w:rFonts w:ascii="Times New Roman" w:hAnsi="Times New Roman" w:cs="Times New Roman"/>
          <w:color w:val="000000"/>
          <w:sz w:val="28"/>
          <w:szCs w:val="28"/>
        </w:rPr>
        <w:t xml:space="preserve"> та пункту 39 Розділу VI </w:t>
      </w:r>
      <w:r w:rsidRPr="00993167">
        <w:rPr>
          <w:rFonts w:ascii="Times New Roman" w:hAnsi="Times New Roman"/>
          <w:bCs/>
          <w:sz w:val="28"/>
          <w:szCs w:val="28"/>
        </w:rPr>
        <w:t>“</w:t>
      </w:r>
      <w:r w:rsidRPr="00993167">
        <w:rPr>
          <w:rFonts w:ascii="Times New Roman" w:hAnsi="Times New Roman" w:cs="Times New Roman"/>
          <w:color w:val="000000"/>
          <w:sz w:val="28"/>
          <w:szCs w:val="28"/>
        </w:rPr>
        <w:t>Прикінцеві та перехідні положення</w:t>
      </w:r>
      <w:r w:rsidRPr="00993167">
        <w:rPr>
          <w:rFonts w:ascii="Times New Roman" w:hAnsi="Times New Roman"/>
          <w:bCs/>
          <w:sz w:val="28"/>
          <w:szCs w:val="28"/>
        </w:rPr>
        <w:t>”</w:t>
      </w:r>
      <w:r w:rsidRPr="00993167">
        <w:rPr>
          <w:rFonts w:ascii="Times New Roman" w:hAnsi="Times New Roman" w:cs="Times New Roman"/>
          <w:color w:val="000000"/>
          <w:sz w:val="28"/>
          <w:szCs w:val="28"/>
        </w:rPr>
        <w:t xml:space="preserve"> Кодексу районні ради передали із спільної власності територіальних громад району в комунальну власність сільських, селищних, міських територіальних громад установи та заклади, розташовані на їхній території, відповідно до розмежування видатків між бюджетами, визначен</w:t>
      </w:r>
      <w:r w:rsidR="00D10C3E" w:rsidRPr="00993167">
        <w:rPr>
          <w:rFonts w:ascii="Times New Roman" w:hAnsi="Times New Roman" w:cs="Times New Roman"/>
          <w:color w:val="000000"/>
          <w:sz w:val="28"/>
          <w:szCs w:val="28"/>
        </w:rPr>
        <w:t xml:space="preserve">их </w:t>
      </w:r>
      <w:r w:rsidRPr="00993167">
        <w:rPr>
          <w:rFonts w:ascii="Times New Roman" w:hAnsi="Times New Roman" w:cs="Times New Roman"/>
          <w:color w:val="000000"/>
          <w:sz w:val="28"/>
          <w:szCs w:val="28"/>
        </w:rPr>
        <w:t xml:space="preserve">Кодексом. З 1 січня 2021 р. видатки на функціонування зазначених установ і закладів здійснюються з бюджетів територіальних громад. </w:t>
      </w:r>
    </w:p>
    <w:p w14:paraId="7AD66A36" w14:textId="77777777" w:rsidR="003E42D1" w:rsidRPr="00993167" w:rsidRDefault="003E42D1" w:rsidP="00993167">
      <w:pPr>
        <w:spacing w:after="120" w:line="240" w:lineRule="auto"/>
        <w:ind w:firstLine="567"/>
        <w:jc w:val="both"/>
        <w:rPr>
          <w:rFonts w:ascii="Times New Roman" w:hAnsi="Times New Roman" w:cs="Times New Roman"/>
          <w:color w:val="000000"/>
          <w:sz w:val="28"/>
          <w:szCs w:val="28"/>
          <w:lang w:eastAsia="ru-RU"/>
        </w:rPr>
      </w:pPr>
      <w:r w:rsidRPr="00993167">
        <w:rPr>
          <w:rFonts w:ascii="Times New Roman" w:hAnsi="Times New Roman" w:cs="Times New Roman"/>
          <w:color w:val="000000"/>
          <w:sz w:val="28"/>
          <w:szCs w:val="28"/>
        </w:rPr>
        <w:t xml:space="preserve">З урахуванням вищезазначеного, потребує актуалізації Закон України </w:t>
      </w:r>
      <w:r w:rsidRPr="00993167">
        <w:rPr>
          <w:rFonts w:ascii="Times New Roman" w:hAnsi="Times New Roman"/>
          <w:bCs/>
          <w:sz w:val="28"/>
          <w:szCs w:val="28"/>
        </w:rPr>
        <w:t>“</w:t>
      </w:r>
      <w:r w:rsidRPr="00993167">
        <w:rPr>
          <w:rFonts w:ascii="Times New Roman" w:hAnsi="Times New Roman" w:cs="Times New Roman"/>
          <w:color w:val="000000"/>
          <w:sz w:val="28"/>
          <w:szCs w:val="28"/>
        </w:rPr>
        <w:t>Про місцеве самоврядування в Україні</w:t>
      </w:r>
      <w:r w:rsidRPr="00993167">
        <w:rPr>
          <w:rFonts w:ascii="Times New Roman" w:hAnsi="Times New Roman"/>
          <w:bCs/>
          <w:sz w:val="28"/>
          <w:szCs w:val="28"/>
        </w:rPr>
        <w:t>”</w:t>
      </w:r>
      <w:r w:rsidRPr="00993167">
        <w:rPr>
          <w:rFonts w:ascii="Times New Roman" w:hAnsi="Times New Roman" w:cs="Times New Roman"/>
          <w:color w:val="000000"/>
          <w:sz w:val="28"/>
          <w:szCs w:val="28"/>
        </w:rPr>
        <w:t xml:space="preserve"> в частині </w:t>
      </w:r>
      <w:r w:rsidRPr="00993167">
        <w:rPr>
          <w:rFonts w:ascii="Times New Roman" w:hAnsi="Times New Roman" w:cs="Times New Roman"/>
          <w:bCs/>
          <w:sz w:val="28"/>
          <w:szCs w:val="28"/>
        </w:rPr>
        <w:t xml:space="preserve">розподілу повноважень сільських, селищних, міських рад та їх виконавчих органів, районних та обласних рад за принципом </w:t>
      </w:r>
      <w:proofErr w:type="spellStart"/>
      <w:r w:rsidRPr="00993167">
        <w:rPr>
          <w:rFonts w:ascii="Times New Roman" w:hAnsi="Times New Roman" w:cs="Times New Roman"/>
          <w:bCs/>
          <w:sz w:val="28"/>
          <w:szCs w:val="28"/>
        </w:rPr>
        <w:t>субсидіарності</w:t>
      </w:r>
      <w:proofErr w:type="spellEnd"/>
      <w:r w:rsidRPr="00993167">
        <w:rPr>
          <w:rFonts w:ascii="Times New Roman" w:hAnsi="Times New Roman" w:cs="Times New Roman"/>
          <w:bCs/>
          <w:sz w:val="28"/>
          <w:szCs w:val="28"/>
        </w:rPr>
        <w:t>, розмежування повноважень районних та обласних рад у зв’язку із зміною адміністративно-територіального устрою України та приведення у відповідність до бюджетного законодавства</w:t>
      </w:r>
      <w:r w:rsidRPr="00993167">
        <w:rPr>
          <w:rFonts w:ascii="Times New Roman" w:hAnsi="Times New Roman" w:cs="Times New Roman"/>
          <w:color w:val="000000"/>
          <w:sz w:val="28"/>
          <w:szCs w:val="28"/>
          <w:lang w:eastAsia="ru-RU"/>
        </w:rPr>
        <w:t xml:space="preserve">. </w:t>
      </w:r>
      <w:bookmarkEnd w:id="3"/>
    </w:p>
    <w:p w14:paraId="0EB58AD6" w14:textId="77777777" w:rsidR="003E42D1" w:rsidRPr="00993167" w:rsidRDefault="003E42D1" w:rsidP="00993167">
      <w:pPr>
        <w:tabs>
          <w:tab w:val="left" w:pos="567"/>
          <w:tab w:val="left" w:pos="1134"/>
        </w:tabs>
        <w:spacing w:after="120" w:line="240" w:lineRule="auto"/>
        <w:ind w:firstLine="709"/>
        <w:jc w:val="both"/>
        <w:rPr>
          <w:rFonts w:ascii="Times New Roman" w:hAnsi="Times New Roman" w:cs="Times New Roman"/>
          <w:b/>
          <w:bCs/>
          <w:sz w:val="28"/>
          <w:szCs w:val="28"/>
        </w:rPr>
      </w:pPr>
      <w:r w:rsidRPr="00993167">
        <w:rPr>
          <w:rFonts w:ascii="Times New Roman" w:hAnsi="Times New Roman" w:cs="Times New Roman"/>
          <w:b/>
          <w:bCs/>
          <w:sz w:val="28"/>
          <w:szCs w:val="28"/>
        </w:rPr>
        <w:t xml:space="preserve">3. Основні положення </w:t>
      </w:r>
      <w:proofErr w:type="spellStart"/>
      <w:r w:rsidRPr="00993167">
        <w:rPr>
          <w:rFonts w:ascii="Times New Roman" w:hAnsi="Times New Roman" w:cs="Times New Roman"/>
          <w:b/>
          <w:bCs/>
          <w:sz w:val="28"/>
          <w:szCs w:val="28"/>
        </w:rPr>
        <w:t>проєкту</w:t>
      </w:r>
      <w:proofErr w:type="spellEnd"/>
      <w:r w:rsidRPr="00993167">
        <w:rPr>
          <w:rFonts w:ascii="Times New Roman" w:hAnsi="Times New Roman" w:cs="Times New Roman"/>
          <w:b/>
          <w:bCs/>
          <w:sz w:val="28"/>
          <w:szCs w:val="28"/>
        </w:rPr>
        <w:t xml:space="preserve"> акта</w:t>
      </w:r>
    </w:p>
    <w:p w14:paraId="659BF8E6" w14:textId="77777777" w:rsidR="003E42D1" w:rsidRPr="00993167" w:rsidRDefault="003E42D1" w:rsidP="00993167">
      <w:pPr>
        <w:tabs>
          <w:tab w:val="left" w:pos="567"/>
          <w:tab w:val="left" w:pos="993"/>
        </w:tabs>
        <w:spacing w:after="0" w:line="240" w:lineRule="auto"/>
        <w:ind w:firstLine="567"/>
        <w:jc w:val="both"/>
        <w:rPr>
          <w:rFonts w:ascii="Times New Roman" w:hAnsi="Times New Roman" w:cs="Times New Roman"/>
          <w:sz w:val="28"/>
          <w:szCs w:val="28"/>
          <w:shd w:val="clear" w:color="auto" w:fill="FFFFFF"/>
        </w:rPr>
      </w:pPr>
      <w:proofErr w:type="spellStart"/>
      <w:r w:rsidRPr="00993167">
        <w:rPr>
          <w:rFonts w:ascii="Times New Roman" w:hAnsi="Times New Roman" w:cs="Times New Roman"/>
          <w:sz w:val="28"/>
          <w:szCs w:val="28"/>
          <w:shd w:val="clear" w:color="auto" w:fill="FFFFFF"/>
        </w:rPr>
        <w:t>Проєктом</w:t>
      </w:r>
      <w:proofErr w:type="spellEnd"/>
      <w:r w:rsidRPr="00993167">
        <w:rPr>
          <w:rFonts w:ascii="Times New Roman" w:hAnsi="Times New Roman" w:cs="Times New Roman"/>
          <w:sz w:val="28"/>
          <w:szCs w:val="28"/>
          <w:shd w:val="clear" w:color="auto" w:fill="FFFFFF"/>
        </w:rPr>
        <w:t xml:space="preserve"> акта пропонується внести зміни до статей 1, 10, 11, 16, 26, 30, 31, 32, 33, 34, 36, 38, 43, 44, 49, 50, 51, 58, 63, 79 Закону України </w:t>
      </w:r>
      <w:r w:rsidRPr="00993167">
        <w:rPr>
          <w:rFonts w:ascii="Times New Roman" w:hAnsi="Times New Roman"/>
          <w:bCs/>
          <w:sz w:val="28"/>
          <w:szCs w:val="28"/>
        </w:rPr>
        <w:t>“</w:t>
      </w:r>
      <w:r w:rsidRPr="00993167">
        <w:rPr>
          <w:rFonts w:ascii="Times New Roman" w:hAnsi="Times New Roman" w:cs="Times New Roman"/>
          <w:sz w:val="28"/>
          <w:szCs w:val="28"/>
          <w:shd w:val="clear" w:color="auto" w:fill="FFFFFF"/>
        </w:rPr>
        <w:t>Про місцеве самоврядування в Україні</w:t>
      </w:r>
      <w:r w:rsidRPr="00993167">
        <w:rPr>
          <w:rFonts w:ascii="Times New Roman" w:hAnsi="Times New Roman"/>
          <w:bCs/>
          <w:sz w:val="28"/>
          <w:szCs w:val="28"/>
        </w:rPr>
        <w:t>”</w:t>
      </w:r>
      <w:r w:rsidRPr="00993167">
        <w:rPr>
          <w:rFonts w:ascii="Times New Roman" w:hAnsi="Times New Roman" w:cs="Times New Roman"/>
          <w:sz w:val="28"/>
          <w:szCs w:val="28"/>
          <w:shd w:val="clear" w:color="auto" w:fill="FFFFFF"/>
        </w:rPr>
        <w:t xml:space="preserve">, зокрема щодо: </w:t>
      </w:r>
    </w:p>
    <w:p w14:paraId="2BA8827F" w14:textId="77777777" w:rsidR="003E42D1" w:rsidRPr="00993167" w:rsidRDefault="003E42D1" w:rsidP="00993167">
      <w:pPr>
        <w:pStyle w:val="rvps2"/>
        <w:spacing w:before="0" w:beforeAutospacing="0" w:after="0" w:afterAutospacing="0"/>
        <w:ind w:left="-142" w:firstLine="709"/>
        <w:jc w:val="both"/>
        <w:rPr>
          <w:sz w:val="28"/>
          <w:szCs w:val="28"/>
        </w:rPr>
      </w:pPr>
      <w:r w:rsidRPr="00993167">
        <w:rPr>
          <w:sz w:val="28"/>
          <w:szCs w:val="28"/>
          <w:shd w:val="clear" w:color="auto" w:fill="FFFFFF"/>
        </w:rPr>
        <w:t>визначення повноважень сільських, селищних, міських рад та їх виконавчих органів (без розподілу на сільські ради з чисельністю населення до 500 осіб, міські ради міст районного значення, міст обласного значення, ради об’єднаних територіальних громад)</w:t>
      </w:r>
      <w:r w:rsidRPr="00993167">
        <w:rPr>
          <w:iCs/>
          <w:sz w:val="28"/>
          <w:szCs w:val="28"/>
        </w:rPr>
        <w:t>;</w:t>
      </w:r>
    </w:p>
    <w:p w14:paraId="7AA30E09" w14:textId="77777777" w:rsidR="003E42D1" w:rsidRPr="00993167" w:rsidRDefault="003E42D1" w:rsidP="00993167">
      <w:pPr>
        <w:tabs>
          <w:tab w:val="left" w:pos="567"/>
          <w:tab w:val="num" w:pos="720"/>
          <w:tab w:val="left" w:pos="993"/>
        </w:tabs>
        <w:spacing w:after="0" w:line="240" w:lineRule="auto"/>
        <w:ind w:firstLine="567"/>
        <w:jc w:val="both"/>
        <w:rPr>
          <w:rFonts w:ascii="Times New Roman" w:hAnsi="Times New Roman" w:cs="Times New Roman"/>
          <w:sz w:val="28"/>
          <w:szCs w:val="28"/>
          <w:shd w:val="clear" w:color="auto" w:fill="FFFFFF"/>
        </w:rPr>
      </w:pPr>
      <w:r w:rsidRPr="00993167">
        <w:rPr>
          <w:rFonts w:ascii="Times New Roman" w:hAnsi="Times New Roman" w:cs="Times New Roman"/>
          <w:sz w:val="28"/>
          <w:szCs w:val="28"/>
          <w:shd w:val="clear" w:color="auto" w:fill="FFFFFF"/>
        </w:rPr>
        <w:t>розмежування повноважень районних та обласних рад з урахуванням змін до бюджетного законодавства;</w:t>
      </w:r>
    </w:p>
    <w:p w14:paraId="5C5E6F8C" w14:textId="77777777" w:rsidR="003E42D1" w:rsidRPr="00993167" w:rsidRDefault="003E42D1" w:rsidP="00993167">
      <w:pPr>
        <w:tabs>
          <w:tab w:val="left" w:pos="567"/>
          <w:tab w:val="num" w:pos="720"/>
          <w:tab w:val="left" w:pos="993"/>
        </w:tabs>
        <w:spacing w:line="240" w:lineRule="auto"/>
        <w:ind w:firstLine="567"/>
        <w:jc w:val="both"/>
        <w:rPr>
          <w:rFonts w:ascii="Times New Roman" w:hAnsi="Times New Roman" w:cs="Times New Roman"/>
          <w:sz w:val="28"/>
          <w:szCs w:val="28"/>
          <w:shd w:val="clear" w:color="auto" w:fill="FFFFFF"/>
        </w:rPr>
      </w:pPr>
      <w:r w:rsidRPr="00993167">
        <w:rPr>
          <w:rFonts w:ascii="Times New Roman" w:hAnsi="Times New Roman" w:cs="Times New Roman"/>
          <w:sz w:val="28"/>
          <w:szCs w:val="28"/>
          <w:shd w:val="clear" w:color="auto" w:fill="FFFFFF"/>
        </w:rPr>
        <w:t>усунення дублювання повноважень органів місцевого самоврядування різних рівнів.</w:t>
      </w:r>
    </w:p>
    <w:p w14:paraId="2DEA2680" w14:textId="77777777" w:rsidR="003E42D1" w:rsidRPr="00993167" w:rsidRDefault="003E42D1" w:rsidP="00993167">
      <w:pPr>
        <w:spacing w:after="120" w:line="240" w:lineRule="auto"/>
        <w:ind w:firstLine="709"/>
        <w:jc w:val="both"/>
        <w:rPr>
          <w:rFonts w:ascii="Times New Roman" w:hAnsi="Times New Roman" w:cs="Times New Roman"/>
          <w:b/>
          <w:bCs/>
          <w:sz w:val="28"/>
          <w:szCs w:val="28"/>
        </w:rPr>
      </w:pPr>
      <w:r w:rsidRPr="00993167">
        <w:rPr>
          <w:rFonts w:ascii="Times New Roman" w:hAnsi="Times New Roman" w:cs="Times New Roman"/>
          <w:b/>
          <w:bCs/>
          <w:sz w:val="28"/>
          <w:szCs w:val="28"/>
        </w:rPr>
        <w:t>4. Правові аспекти</w:t>
      </w:r>
    </w:p>
    <w:p w14:paraId="0AD3D1C6" w14:textId="77777777" w:rsidR="003E42D1" w:rsidRPr="00993167" w:rsidRDefault="003E42D1" w:rsidP="00993167">
      <w:pPr>
        <w:spacing w:after="0" w:line="240" w:lineRule="auto"/>
        <w:ind w:firstLine="709"/>
        <w:jc w:val="both"/>
        <w:rPr>
          <w:rFonts w:ascii="Times New Roman" w:hAnsi="Times New Roman" w:cs="Times New Roman"/>
          <w:sz w:val="28"/>
          <w:szCs w:val="28"/>
        </w:rPr>
      </w:pPr>
      <w:r w:rsidRPr="00993167">
        <w:rPr>
          <w:rFonts w:ascii="Times New Roman" w:hAnsi="Times New Roman" w:cs="Times New Roman"/>
          <w:sz w:val="28"/>
          <w:szCs w:val="28"/>
        </w:rPr>
        <w:t xml:space="preserve">Основними актами законодавства у даній сфері правовідносин є Конституція України, Закон України  </w:t>
      </w:r>
      <w:r w:rsidRPr="00993167">
        <w:rPr>
          <w:rFonts w:ascii="Times New Roman" w:hAnsi="Times New Roman"/>
          <w:bCs/>
          <w:sz w:val="28"/>
          <w:szCs w:val="28"/>
        </w:rPr>
        <w:t>“</w:t>
      </w:r>
      <w:r w:rsidRPr="00993167">
        <w:rPr>
          <w:rFonts w:ascii="Times New Roman" w:hAnsi="Times New Roman" w:cs="Times New Roman"/>
          <w:sz w:val="28"/>
          <w:szCs w:val="28"/>
        </w:rPr>
        <w:t>Про місцеве самоврядування в Україні</w:t>
      </w:r>
      <w:r w:rsidRPr="00993167">
        <w:rPr>
          <w:rFonts w:ascii="Times New Roman" w:hAnsi="Times New Roman"/>
          <w:bCs/>
          <w:sz w:val="28"/>
          <w:szCs w:val="28"/>
        </w:rPr>
        <w:t>”</w:t>
      </w:r>
      <w:r w:rsidRPr="00993167">
        <w:rPr>
          <w:rFonts w:ascii="Times New Roman" w:hAnsi="Times New Roman" w:cs="Times New Roman"/>
          <w:sz w:val="28"/>
          <w:szCs w:val="28"/>
        </w:rPr>
        <w:t>.</w:t>
      </w:r>
    </w:p>
    <w:p w14:paraId="7B23412A" w14:textId="66556EC2" w:rsidR="003E42D1" w:rsidRPr="00993167" w:rsidRDefault="003E42D1" w:rsidP="00993167">
      <w:pPr>
        <w:spacing w:after="120" w:line="240" w:lineRule="auto"/>
        <w:ind w:firstLine="709"/>
        <w:jc w:val="both"/>
        <w:rPr>
          <w:rFonts w:ascii="Times New Roman" w:hAnsi="Times New Roman" w:cs="Times New Roman"/>
          <w:sz w:val="28"/>
          <w:szCs w:val="28"/>
        </w:rPr>
      </w:pPr>
      <w:r w:rsidRPr="00993167">
        <w:rPr>
          <w:rFonts w:ascii="Times New Roman" w:hAnsi="Times New Roman" w:cs="Times New Roman"/>
          <w:sz w:val="28"/>
          <w:szCs w:val="28"/>
        </w:rPr>
        <w:t xml:space="preserve">Реалізація положень Закону потребуватиме внесення змін до інших законів. У зв’язку з цим разом з </w:t>
      </w:r>
      <w:proofErr w:type="spellStart"/>
      <w:r w:rsidRPr="00993167">
        <w:rPr>
          <w:rFonts w:ascii="Times New Roman" w:hAnsi="Times New Roman" w:cs="Times New Roman"/>
          <w:sz w:val="28"/>
          <w:szCs w:val="28"/>
        </w:rPr>
        <w:t>проєктом</w:t>
      </w:r>
      <w:proofErr w:type="spellEnd"/>
      <w:r w:rsidRPr="00993167">
        <w:rPr>
          <w:rFonts w:ascii="Times New Roman" w:hAnsi="Times New Roman" w:cs="Times New Roman"/>
          <w:sz w:val="28"/>
          <w:szCs w:val="28"/>
        </w:rPr>
        <w:t xml:space="preserve"> акта подається </w:t>
      </w:r>
      <w:proofErr w:type="spellStart"/>
      <w:r w:rsidRPr="00993167">
        <w:rPr>
          <w:rFonts w:ascii="Times New Roman" w:hAnsi="Times New Roman" w:cs="Times New Roman"/>
          <w:sz w:val="28"/>
          <w:szCs w:val="28"/>
        </w:rPr>
        <w:t>проєкт</w:t>
      </w:r>
      <w:proofErr w:type="spellEnd"/>
      <w:r w:rsidRPr="00993167">
        <w:rPr>
          <w:rFonts w:ascii="Times New Roman" w:hAnsi="Times New Roman" w:cs="Times New Roman"/>
          <w:sz w:val="28"/>
          <w:szCs w:val="28"/>
        </w:rPr>
        <w:t xml:space="preserve"> Закону України </w:t>
      </w:r>
      <w:r w:rsidRPr="00993167">
        <w:rPr>
          <w:rFonts w:ascii="Times New Roman" w:hAnsi="Times New Roman"/>
          <w:bCs/>
          <w:sz w:val="28"/>
          <w:szCs w:val="28"/>
        </w:rPr>
        <w:t>“</w:t>
      </w:r>
      <w:r w:rsidRPr="00993167">
        <w:rPr>
          <w:rFonts w:ascii="Times New Roman" w:hAnsi="Times New Roman" w:cs="Times New Roman"/>
          <w:sz w:val="28"/>
          <w:szCs w:val="28"/>
        </w:rPr>
        <w:t xml:space="preserve">Про внесення змін до деяких законодавчих актів щодо децентралізації </w:t>
      </w:r>
      <w:r w:rsidRPr="00993167">
        <w:rPr>
          <w:rFonts w:ascii="Times New Roman" w:hAnsi="Times New Roman" w:cs="Times New Roman"/>
          <w:sz w:val="28"/>
          <w:szCs w:val="28"/>
        </w:rPr>
        <w:lastRenderedPageBreak/>
        <w:t>та розмежування повноважень органів місцевого самоврядування та органів виконавчої влади у зв’язку зі зміною адміністративно-територіального устрою</w:t>
      </w:r>
      <w:r w:rsidRPr="00993167">
        <w:rPr>
          <w:rFonts w:ascii="Times New Roman" w:hAnsi="Times New Roman"/>
          <w:bCs/>
          <w:sz w:val="28"/>
          <w:szCs w:val="28"/>
        </w:rPr>
        <w:t>”</w:t>
      </w:r>
      <w:r w:rsidRPr="00993167">
        <w:rPr>
          <w:rFonts w:ascii="Times New Roman" w:hAnsi="Times New Roman" w:cs="Times New Roman"/>
          <w:sz w:val="28"/>
          <w:szCs w:val="28"/>
        </w:rPr>
        <w:t>.</w:t>
      </w:r>
    </w:p>
    <w:p w14:paraId="1287D6DB" w14:textId="77777777" w:rsidR="003E42D1" w:rsidRPr="00993167" w:rsidRDefault="003E42D1" w:rsidP="00993167">
      <w:pPr>
        <w:tabs>
          <w:tab w:val="left" w:pos="567"/>
          <w:tab w:val="left" w:pos="1134"/>
        </w:tabs>
        <w:spacing w:after="120" w:line="240" w:lineRule="auto"/>
        <w:ind w:firstLine="709"/>
        <w:jc w:val="both"/>
        <w:rPr>
          <w:rFonts w:ascii="Times New Roman" w:hAnsi="Times New Roman" w:cs="Times New Roman"/>
          <w:b/>
          <w:bCs/>
          <w:sz w:val="28"/>
          <w:szCs w:val="28"/>
        </w:rPr>
      </w:pPr>
      <w:r w:rsidRPr="00993167">
        <w:rPr>
          <w:rFonts w:ascii="Times New Roman" w:hAnsi="Times New Roman" w:cs="Times New Roman"/>
          <w:b/>
          <w:bCs/>
          <w:sz w:val="28"/>
          <w:szCs w:val="28"/>
        </w:rPr>
        <w:t xml:space="preserve">5. Фінансово-економічне обґрунтування </w:t>
      </w:r>
    </w:p>
    <w:p w14:paraId="1D4502F3" w14:textId="77777777" w:rsidR="00B85699" w:rsidRPr="00993167" w:rsidRDefault="003E42D1" w:rsidP="00993167">
      <w:pPr>
        <w:spacing w:after="120" w:line="240" w:lineRule="auto"/>
        <w:ind w:firstLine="709"/>
        <w:jc w:val="both"/>
        <w:rPr>
          <w:rFonts w:ascii="Times New Roman" w:hAnsi="Times New Roman" w:cs="Times New Roman"/>
          <w:sz w:val="28"/>
          <w:szCs w:val="28"/>
        </w:rPr>
      </w:pPr>
      <w:r w:rsidRPr="00993167">
        <w:rPr>
          <w:rFonts w:ascii="Times New Roman" w:hAnsi="Times New Roman" w:cs="Times New Roman"/>
          <w:sz w:val="28"/>
          <w:szCs w:val="28"/>
        </w:rPr>
        <w:t xml:space="preserve">Реалізація положень </w:t>
      </w:r>
      <w:proofErr w:type="spellStart"/>
      <w:r w:rsidRPr="00993167">
        <w:rPr>
          <w:rFonts w:ascii="Times New Roman" w:hAnsi="Times New Roman" w:cs="Times New Roman"/>
          <w:sz w:val="28"/>
          <w:szCs w:val="28"/>
        </w:rPr>
        <w:t>проєкту</w:t>
      </w:r>
      <w:proofErr w:type="spellEnd"/>
      <w:r w:rsidRPr="00993167">
        <w:rPr>
          <w:rFonts w:ascii="Times New Roman" w:hAnsi="Times New Roman" w:cs="Times New Roman"/>
          <w:sz w:val="28"/>
          <w:szCs w:val="28"/>
        </w:rPr>
        <w:t xml:space="preserve"> акта не потребує додаткових видатків з Державного бюджету України та місцевих бюджетів.</w:t>
      </w:r>
    </w:p>
    <w:p w14:paraId="5D750E10" w14:textId="2F1B934C" w:rsidR="00D10C3E" w:rsidRPr="00993167" w:rsidRDefault="00D10C3E" w:rsidP="00993167">
      <w:pPr>
        <w:spacing w:after="120" w:line="240" w:lineRule="auto"/>
        <w:ind w:firstLine="709"/>
        <w:jc w:val="both"/>
        <w:rPr>
          <w:rFonts w:ascii="Times New Roman" w:hAnsi="Times New Roman" w:cs="Times New Roman"/>
          <w:sz w:val="28"/>
          <w:szCs w:val="28"/>
        </w:rPr>
      </w:pPr>
      <w:r w:rsidRPr="00993167">
        <w:rPr>
          <w:rFonts w:ascii="Times New Roman" w:eastAsia="Times New Roman" w:hAnsi="Times New Roman"/>
          <w:sz w:val="28"/>
          <w:szCs w:val="28"/>
          <w:lang w:eastAsia="uk-UA"/>
        </w:rPr>
        <w:t>Розподіл повноважень здійснюється з урахуванням розмежування видатків, що відбулося у 2020 році у зв’язку з прийняттям змін до Бюджетного кодексу України (Закон №</w:t>
      </w:r>
      <w:hyperlink r:id="rId6" w:anchor="n2" w:tgtFrame="_blank" w:history="1">
        <w:r w:rsidRPr="00993167">
          <w:rPr>
            <w:rFonts w:ascii="Times New Roman" w:eastAsia="Times New Roman" w:hAnsi="Times New Roman"/>
            <w:sz w:val="28"/>
            <w:szCs w:val="28"/>
            <w:lang w:eastAsia="uk-UA"/>
          </w:rPr>
          <w:t xml:space="preserve"> 907-IX від 17</w:t>
        </w:r>
        <w:r w:rsidR="008376EB">
          <w:rPr>
            <w:rFonts w:ascii="Times New Roman" w:eastAsia="Times New Roman" w:hAnsi="Times New Roman"/>
            <w:sz w:val="28"/>
            <w:szCs w:val="28"/>
            <w:lang w:eastAsia="uk-UA"/>
          </w:rPr>
          <w:t xml:space="preserve"> вересня </w:t>
        </w:r>
        <w:r w:rsidRPr="00993167">
          <w:rPr>
            <w:rFonts w:ascii="Times New Roman" w:eastAsia="Times New Roman" w:hAnsi="Times New Roman"/>
            <w:sz w:val="28"/>
            <w:szCs w:val="28"/>
            <w:lang w:eastAsia="uk-UA"/>
          </w:rPr>
          <w:t>2020</w:t>
        </w:r>
      </w:hyperlink>
      <w:r w:rsidR="008376EB">
        <w:rPr>
          <w:rFonts w:ascii="Times New Roman" w:eastAsia="Times New Roman" w:hAnsi="Times New Roman"/>
          <w:sz w:val="28"/>
          <w:szCs w:val="28"/>
          <w:lang w:eastAsia="uk-UA"/>
        </w:rPr>
        <w:t xml:space="preserve"> р.</w:t>
      </w:r>
      <w:r w:rsidRPr="00993167">
        <w:rPr>
          <w:rFonts w:ascii="Times New Roman" w:eastAsia="Times New Roman" w:hAnsi="Times New Roman"/>
          <w:sz w:val="28"/>
          <w:szCs w:val="28"/>
          <w:lang w:eastAsia="uk-UA"/>
        </w:rPr>
        <w:t xml:space="preserve">).  </w:t>
      </w:r>
    </w:p>
    <w:p w14:paraId="3C8FFB38" w14:textId="77777777" w:rsidR="003E42D1" w:rsidRPr="00993167" w:rsidRDefault="003E42D1" w:rsidP="00993167">
      <w:pPr>
        <w:spacing w:after="120" w:line="240" w:lineRule="auto"/>
        <w:ind w:firstLine="709"/>
        <w:jc w:val="both"/>
        <w:rPr>
          <w:rFonts w:ascii="Times New Roman" w:hAnsi="Times New Roman" w:cs="Times New Roman"/>
          <w:b/>
          <w:bCs/>
          <w:sz w:val="28"/>
          <w:szCs w:val="28"/>
        </w:rPr>
      </w:pPr>
      <w:r w:rsidRPr="00993167">
        <w:rPr>
          <w:rFonts w:ascii="Times New Roman" w:hAnsi="Times New Roman" w:cs="Times New Roman"/>
          <w:b/>
          <w:bCs/>
          <w:sz w:val="28"/>
          <w:szCs w:val="28"/>
        </w:rPr>
        <w:t>6. Позиція заінтересованих сторін</w:t>
      </w:r>
    </w:p>
    <w:p w14:paraId="7AA55641" w14:textId="15B93456" w:rsidR="003E42D1" w:rsidRPr="00993167" w:rsidRDefault="003E42D1" w:rsidP="00993167">
      <w:pPr>
        <w:spacing w:after="0" w:line="240" w:lineRule="auto"/>
        <w:ind w:firstLine="709"/>
        <w:jc w:val="both"/>
        <w:rPr>
          <w:rFonts w:ascii="Times New Roman" w:hAnsi="Times New Roman" w:cs="Times New Roman"/>
          <w:sz w:val="28"/>
          <w:szCs w:val="28"/>
          <w:shd w:val="clear" w:color="auto" w:fill="FFFFFF"/>
        </w:rPr>
      </w:pPr>
      <w:r w:rsidRPr="00993167">
        <w:rPr>
          <w:rFonts w:ascii="Times New Roman" w:hAnsi="Times New Roman" w:cs="Times New Roman"/>
          <w:sz w:val="28"/>
          <w:szCs w:val="28"/>
          <w:shd w:val="clear" w:color="auto" w:fill="FFFFFF"/>
        </w:rPr>
        <w:t>Відповідно до </w:t>
      </w:r>
      <w:hyperlink r:id="rId7" w:anchor="n30" w:tgtFrame="_blank" w:history="1">
        <w:r w:rsidRPr="00993167">
          <w:rPr>
            <w:rFonts w:ascii="Times New Roman" w:hAnsi="Times New Roman" w:cs="Times New Roman"/>
            <w:sz w:val="28"/>
            <w:szCs w:val="28"/>
          </w:rPr>
          <w:t>Порядку проведення консультацій з громадськістю з питань формування та реалізації державної політики</w:t>
        </w:r>
      </w:hyperlink>
      <w:r w:rsidRPr="00993167">
        <w:rPr>
          <w:rFonts w:ascii="Times New Roman" w:hAnsi="Times New Roman" w:cs="Times New Roman"/>
          <w:sz w:val="28"/>
          <w:szCs w:val="28"/>
          <w:shd w:val="clear" w:color="auto" w:fill="FFFFFF"/>
        </w:rPr>
        <w:t xml:space="preserve">, затвердженого постановою Кабінету Міністрів від 3 листопада 2010 р. № 996 </w:t>
      </w:r>
      <w:r w:rsidRPr="00993167">
        <w:rPr>
          <w:rFonts w:ascii="Times New Roman" w:hAnsi="Times New Roman"/>
          <w:bCs/>
          <w:sz w:val="28"/>
          <w:szCs w:val="28"/>
        </w:rPr>
        <w:t>“</w:t>
      </w:r>
      <w:r w:rsidRPr="00993167">
        <w:rPr>
          <w:rFonts w:ascii="Times New Roman" w:hAnsi="Times New Roman" w:cs="Times New Roman"/>
          <w:sz w:val="28"/>
          <w:szCs w:val="28"/>
          <w:shd w:val="clear" w:color="auto" w:fill="FFFFFF"/>
        </w:rPr>
        <w:t>Про забезпечення участі громадськості у формуванні та реалізації державної політики</w:t>
      </w:r>
      <w:r w:rsidRPr="00993167">
        <w:rPr>
          <w:rFonts w:ascii="Times New Roman" w:hAnsi="Times New Roman"/>
          <w:bCs/>
          <w:sz w:val="28"/>
          <w:szCs w:val="28"/>
        </w:rPr>
        <w:t>”</w:t>
      </w:r>
      <w:r w:rsidRPr="00993167">
        <w:rPr>
          <w:rFonts w:ascii="Times New Roman" w:hAnsi="Times New Roman" w:cs="Times New Roman"/>
          <w:sz w:val="28"/>
          <w:szCs w:val="28"/>
          <w:shd w:val="clear" w:color="auto" w:fill="FFFFFF"/>
        </w:rPr>
        <w:t xml:space="preserve">, проведено консультації з громадськістю. </w:t>
      </w:r>
    </w:p>
    <w:p w14:paraId="33EAEBB5" w14:textId="7AD37052" w:rsidR="003E42D1" w:rsidRPr="00993167" w:rsidRDefault="003E42D1" w:rsidP="00993167">
      <w:pPr>
        <w:spacing w:after="120" w:line="240" w:lineRule="auto"/>
        <w:ind w:firstLine="709"/>
        <w:jc w:val="both"/>
        <w:rPr>
          <w:rFonts w:ascii="Times New Roman" w:hAnsi="Times New Roman" w:cs="Times New Roman"/>
          <w:sz w:val="28"/>
          <w:szCs w:val="28"/>
        </w:rPr>
      </w:pPr>
      <w:proofErr w:type="spellStart"/>
      <w:r w:rsidRPr="00993167">
        <w:rPr>
          <w:rFonts w:ascii="Times New Roman" w:hAnsi="Times New Roman" w:cs="Times New Roman"/>
          <w:sz w:val="28"/>
          <w:szCs w:val="28"/>
        </w:rPr>
        <w:t>Проєкт</w:t>
      </w:r>
      <w:proofErr w:type="spellEnd"/>
      <w:r w:rsidRPr="00993167">
        <w:rPr>
          <w:rFonts w:ascii="Times New Roman" w:hAnsi="Times New Roman" w:cs="Times New Roman"/>
          <w:sz w:val="28"/>
          <w:szCs w:val="28"/>
        </w:rPr>
        <w:t xml:space="preserve"> акта погоджено із зауваженням, яке не враховано, Всеукраїнською асоціацією органів місцевого самоврядування </w:t>
      </w:r>
      <w:r w:rsidRPr="00993167">
        <w:rPr>
          <w:rFonts w:ascii="Times New Roman" w:hAnsi="Times New Roman"/>
          <w:bCs/>
          <w:sz w:val="28"/>
          <w:szCs w:val="28"/>
        </w:rPr>
        <w:t>“</w:t>
      </w:r>
      <w:r w:rsidRPr="00993167">
        <w:rPr>
          <w:rFonts w:ascii="Times New Roman" w:hAnsi="Times New Roman" w:cs="Times New Roman"/>
          <w:sz w:val="28"/>
          <w:szCs w:val="28"/>
        </w:rPr>
        <w:t>Асоціація об’єднаних територіальних громад</w:t>
      </w:r>
      <w:r w:rsidRPr="00993167">
        <w:rPr>
          <w:rFonts w:ascii="Times New Roman" w:hAnsi="Times New Roman"/>
          <w:bCs/>
          <w:sz w:val="28"/>
          <w:szCs w:val="28"/>
        </w:rPr>
        <w:t>”</w:t>
      </w:r>
      <w:r w:rsidRPr="00993167">
        <w:rPr>
          <w:rFonts w:ascii="Times New Roman" w:hAnsi="Times New Roman" w:cs="Times New Roman"/>
          <w:sz w:val="28"/>
          <w:szCs w:val="28"/>
        </w:rPr>
        <w:t xml:space="preserve">; погоджено із зауваженнями, які враховано частково, </w:t>
      </w:r>
      <w:r w:rsidR="00D10C3E" w:rsidRPr="00993167">
        <w:rPr>
          <w:rFonts w:ascii="Times New Roman" w:hAnsi="Times New Roman" w:cs="Times New Roman"/>
          <w:sz w:val="28"/>
          <w:szCs w:val="28"/>
        </w:rPr>
        <w:t xml:space="preserve">Всеукраїнською асоціацією органів місцевого самоврядування </w:t>
      </w:r>
      <w:r w:rsidR="00D10C3E" w:rsidRPr="00993167">
        <w:rPr>
          <w:rFonts w:ascii="Times New Roman" w:hAnsi="Times New Roman"/>
          <w:bCs/>
          <w:sz w:val="28"/>
          <w:szCs w:val="28"/>
        </w:rPr>
        <w:t>“</w:t>
      </w:r>
      <w:r w:rsidR="00D10C3E" w:rsidRPr="00993167">
        <w:rPr>
          <w:rFonts w:ascii="Times New Roman" w:hAnsi="Times New Roman" w:cs="Times New Roman"/>
          <w:sz w:val="28"/>
          <w:szCs w:val="28"/>
        </w:rPr>
        <w:t>Асоціація міст України</w:t>
      </w:r>
      <w:r w:rsidR="00D10C3E" w:rsidRPr="00993167">
        <w:rPr>
          <w:rFonts w:ascii="Times New Roman" w:hAnsi="Times New Roman"/>
          <w:bCs/>
          <w:sz w:val="28"/>
          <w:szCs w:val="28"/>
        </w:rPr>
        <w:t xml:space="preserve">”, </w:t>
      </w:r>
      <w:r w:rsidRPr="00993167">
        <w:rPr>
          <w:rFonts w:ascii="Times New Roman" w:hAnsi="Times New Roman" w:cs="Times New Roman"/>
          <w:sz w:val="28"/>
          <w:szCs w:val="28"/>
        </w:rPr>
        <w:t xml:space="preserve">Всеукраїнською асоціацією органів місцевого самоврядування </w:t>
      </w:r>
      <w:r w:rsidRPr="00993167">
        <w:rPr>
          <w:rFonts w:ascii="Times New Roman" w:hAnsi="Times New Roman"/>
          <w:bCs/>
          <w:sz w:val="28"/>
          <w:szCs w:val="28"/>
        </w:rPr>
        <w:t>“</w:t>
      </w:r>
      <w:r w:rsidRPr="00993167">
        <w:rPr>
          <w:rFonts w:ascii="Times New Roman" w:hAnsi="Times New Roman" w:cs="Times New Roman"/>
          <w:sz w:val="28"/>
          <w:szCs w:val="28"/>
        </w:rPr>
        <w:t>Українська асоціація районних та обласних рад</w:t>
      </w:r>
      <w:r w:rsidRPr="00993167">
        <w:rPr>
          <w:rFonts w:ascii="Times New Roman" w:hAnsi="Times New Roman"/>
          <w:bCs/>
          <w:sz w:val="28"/>
          <w:szCs w:val="28"/>
        </w:rPr>
        <w:t>”</w:t>
      </w:r>
      <w:r w:rsidRPr="00993167">
        <w:rPr>
          <w:rFonts w:ascii="Times New Roman" w:hAnsi="Times New Roman" w:cs="Times New Roman"/>
          <w:sz w:val="28"/>
          <w:szCs w:val="28"/>
        </w:rPr>
        <w:t xml:space="preserve">. За результатами узгоджувальних </w:t>
      </w:r>
      <w:proofErr w:type="spellStart"/>
      <w:r w:rsidRPr="00993167">
        <w:rPr>
          <w:rFonts w:ascii="Times New Roman" w:hAnsi="Times New Roman" w:cs="Times New Roman"/>
          <w:sz w:val="28"/>
          <w:szCs w:val="28"/>
        </w:rPr>
        <w:t>онлайн-нарад</w:t>
      </w:r>
      <w:proofErr w:type="spellEnd"/>
      <w:r w:rsidRPr="00993167">
        <w:rPr>
          <w:rFonts w:ascii="Times New Roman" w:hAnsi="Times New Roman" w:cs="Times New Roman"/>
          <w:sz w:val="28"/>
          <w:szCs w:val="28"/>
        </w:rPr>
        <w:t xml:space="preserve"> 22 червня 2021 р. та 21 вересня 2021 р. </w:t>
      </w:r>
      <w:proofErr w:type="spellStart"/>
      <w:r w:rsidRPr="00993167">
        <w:rPr>
          <w:rFonts w:ascii="Times New Roman" w:hAnsi="Times New Roman" w:cs="Times New Roman"/>
          <w:sz w:val="28"/>
          <w:szCs w:val="28"/>
        </w:rPr>
        <w:t>врегулювано</w:t>
      </w:r>
      <w:proofErr w:type="spellEnd"/>
      <w:r w:rsidRPr="00993167">
        <w:rPr>
          <w:rFonts w:ascii="Times New Roman" w:hAnsi="Times New Roman" w:cs="Times New Roman"/>
          <w:sz w:val="28"/>
          <w:szCs w:val="28"/>
        </w:rPr>
        <w:t xml:space="preserve"> позиції із заінтересованими сторонами щодо </w:t>
      </w:r>
      <w:proofErr w:type="spellStart"/>
      <w:r w:rsidRPr="00993167">
        <w:rPr>
          <w:rFonts w:ascii="Times New Roman" w:hAnsi="Times New Roman" w:cs="Times New Roman"/>
          <w:sz w:val="28"/>
          <w:szCs w:val="28"/>
        </w:rPr>
        <w:t>проєкту</w:t>
      </w:r>
      <w:proofErr w:type="spellEnd"/>
      <w:r w:rsidRPr="00993167">
        <w:rPr>
          <w:rFonts w:ascii="Times New Roman" w:hAnsi="Times New Roman" w:cs="Times New Roman"/>
          <w:sz w:val="28"/>
          <w:szCs w:val="28"/>
        </w:rPr>
        <w:t xml:space="preserve"> акта.</w:t>
      </w:r>
    </w:p>
    <w:p w14:paraId="56614E67" w14:textId="77777777" w:rsidR="003E42D1" w:rsidRPr="00993167" w:rsidRDefault="003E42D1" w:rsidP="00993167">
      <w:pPr>
        <w:spacing w:after="120" w:line="240" w:lineRule="auto"/>
        <w:ind w:firstLine="709"/>
        <w:jc w:val="both"/>
        <w:rPr>
          <w:rFonts w:ascii="Times New Roman" w:hAnsi="Times New Roman" w:cs="Times New Roman"/>
          <w:b/>
          <w:bCs/>
          <w:sz w:val="28"/>
          <w:szCs w:val="28"/>
        </w:rPr>
      </w:pPr>
      <w:r w:rsidRPr="00993167">
        <w:rPr>
          <w:rFonts w:ascii="Times New Roman" w:hAnsi="Times New Roman" w:cs="Times New Roman"/>
          <w:b/>
          <w:bCs/>
          <w:sz w:val="28"/>
          <w:szCs w:val="28"/>
        </w:rPr>
        <w:t>7. Оцінка відповідності</w:t>
      </w:r>
    </w:p>
    <w:p w14:paraId="6E09A27A" w14:textId="77777777" w:rsidR="003E42D1" w:rsidRPr="00993167" w:rsidRDefault="003E42D1" w:rsidP="00993167">
      <w:pPr>
        <w:spacing w:after="0" w:line="240" w:lineRule="auto"/>
        <w:ind w:firstLine="709"/>
        <w:jc w:val="both"/>
        <w:rPr>
          <w:rFonts w:ascii="Times New Roman" w:hAnsi="Times New Roman" w:cs="Times New Roman"/>
          <w:sz w:val="28"/>
          <w:szCs w:val="28"/>
        </w:rPr>
      </w:pPr>
      <w:bookmarkStart w:id="5" w:name="_Hlk76135172"/>
      <w:r w:rsidRPr="00993167">
        <w:rPr>
          <w:rFonts w:ascii="Times New Roman" w:hAnsi="Times New Roman" w:cs="Times New Roman"/>
          <w:sz w:val="28"/>
          <w:szCs w:val="28"/>
        </w:rPr>
        <w:t xml:space="preserve">У </w:t>
      </w:r>
      <w:proofErr w:type="spellStart"/>
      <w:r w:rsidRPr="00993167">
        <w:rPr>
          <w:rFonts w:ascii="Times New Roman" w:hAnsi="Times New Roman" w:cs="Times New Roman"/>
          <w:sz w:val="28"/>
          <w:szCs w:val="28"/>
        </w:rPr>
        <w:t>проєкті</w:t>
      </w:r>
      <w:proofErr w:type="spellEnd"/>
      <w:r w:rsidRPr="00993167">
        <w:rPr>
          <w:rFonts w:ascii="Times New Roman" w:hAnsi="Times New Roman" w:cs="Times New Roman"/>
          <w:sz w:val="28"/>
          <w:szCs w:val="28"/>
        </w:rPr>
        <w:t xml:space="preserve"> акта відсутні положення, що стосуються зобов’язань України у сфері європейської інтеграції, прав та свобод, гарантованих Конвенцією про захист прав людини і основоположних свобод, впливають на забезпечення рівних прав та можливостей жінок і чоловіків, містять ризики вчинення корупційних правопорушень та правопорушень, пов’язаних з корупцією, створюють підстави для дискримінації.</w:t>
      </w:r>
    </w:p>
    <w:p w14:paraId="02AB1317" w14:textId="77777777" w:rsidR="003E42D1" w:rsidRPr="00993167" w:rsidRDefault="003E42D1" w:rsidP="00993167">
      <w:pPr>
        <w:spacing w:after="0" w:line="240" w:lineRule="auto"/>
        <w:ind w:firstLine="709"/>
        <w:jc w:val="both"/>
        <w:rPr>
          <w:rFonts w:ascii="Times New Roman" w:hAnsi="Times New Roman" w:cs="Times New Roman"/>
          <w:sz w:val="28"/>
          <w:szCs w:val="28"/>
        </w:rPr>
      </w:pPr>
      <w:bookmarkStart w:id="6" w:name="_Hlk73632816"/>
      <w:proofErr w:type="spellStart"/>
      <w:r w:rsidRPr="00993167">
        <w:rPr>
          <w:rFonts w:ascii="Times New Roman" w:hAnsi="Times New Roman" w:cs="Times New Roman"/>
          <w:sz w:val="28"/>
          <w:szCs w:val="28"/>
        </w:rPr>
        <w:t>Проєкт</w:t>
      </w:r>
      <w:proofErr w:type="spellEnd"/>
      <w:r w:rsidRPr="00993167">
        <w:rPr>
          <w:rFonts w:ascii="Times New Roman" w:hAnsi="Times New Roman" w:cs="Times New Roman"/>
          <w:sz w:val="28"/>
          <w:szCs w:val="28"/>
        </w:rPr>
        <w:t xml:space="preserve"> акта листом від 19 травня 2021 р. № 7/34.2/7217-21</w:t>
      </w:r>
      <w:r w:rsidRPr="00993167">
        <w:rPr>
          <w:rFonts w:ascii="Times New Roman" w:hAnsi="Times New Roman" w:cs="Times New Roman"/>
          <w:sz w:val="28"/>
          <w:szCs w:val="28"/>
        </w:rPr>
        <w:br/>
        <w:t xml:space="preserve">(вхідний від 19 травня 2021 р. № 03/39464/21) надіслано Національному агентству з питань запобігання корупції для опрацювання та визначення необхідності проведення антикорупційної експертизи. </w:t>
      </w:r>
      <w:bookmarkEnd w:id="6"/>
    </w:p>
    <w:p w14:paraId="78081B11" w14:textId="77777777" w:rsidR="003E42D1" w:rsidRPr="00993167" w:rsidRDefault="003E42D1" w:rsidP="00993167">
      <w:pPr>
        <w:spacing w:after="120" w:line="240" w:lineRule="auto"/>
        <w:ind w:firstLine="709"/>
        <w:jc w:val="both"/>
        <w:rPr>
          <w:rFonts w:ascii="Times New Roman" w:hAnsi="Times New Roman" w:cs="Times New Roman"/>
          <w:sz w:val="28"/>
          <w:szCs w:val="28"/>
        </w:rPr>
      </w:pPr>
      <w:r w:rsidRPr="00993167">
        <w:rPr>
          <w:rFonts w:ascii="Times New Roman" w:hAnsi="Times New Roman" w:cs="Times New Roman"/>
          <w:sz w:val="28"/>
          <w:szCs w:val="28"/>
        </w:rPr>
        <w:t xml:space="preserve">Листом від 30 серпня 2021 р. № 7/34.2/12813-21 (вхідний від 22 вересня  2021 р. № 1261/5-09/21) надіслано для опрацювання Уповноваженому із захисту державної мови. </w:t>
      </w:r>
    </w:p>
    <w:bookmarkEnd w:id="5"/>
    <w:p w14:paraId="6A03407B" w14:textId="77777777" w:rsidR="003E42D1" w:rsidRPr="00993167" w:rsidRDefault="003E42D1" w:rsidP="00993167">
      <w:pPr>
        <w:spacing w:after="120" w:line="240" w:lineRule="auto"/>
        <w:ind w:firstLine="709"/>
        <w:jc w:val="both"/>
        <w:rPr>
          <w:rFonts w:ascii="Times New Roman" w:hAnsi="Times New Roman" w:cs="Times New Roman"/>
          <w:b/>
          <w:bCs/>
          <w:sz w:val="28"/>
          <w:szCs w:val="28"/>
        </w:rPr>
      </w:pPr>
      <w:r w:rsidRPr="00993167">
        <w:rPr>
          <w:rFonts w:ascii="Times New Roman" w:hAnsi="Times New Roman" w:cs="Times New Roman"/>
          <w:b/>
          <w:bCs/>
          <w:sz w:val="28"/>
          <w:szCs w:val="28"/>
        </w:rPr>
        <w:t>8. Прогноз результатів</w:t>
      </w:r>
    </w:p>
    <w:p w14:paraId="19CD8F6B" w14:textId="77777777" w:rsidR="003E42D1" w:rsidRPr="00993167" w:rsidRDefault="003E42D1" w:rsidP="00993167">
      <w:pPr>
        <w:spacing w:after="0" w:line="240" w:lineRule="auto"/>
        <w:ind w:firstLine="709"/>
        <w:jc w:val="both"/>
        <w:rPr>
          <w:rFonts w:ascii="Times New Roman" w:hAnsi="Times New Roman" w:cs="Times New Roman"/>
          <w:sz w:val="28"/>
          <w:szCs w:val="28"/>
        </w:rPr>
      </w:pPr>
      <w:r w:rsidRPr="00993167">
        <w:rPr>
          <w:rFonts w:ascii="Times New Roman" w:hAnsi="Times New Roman" w:cs="Times New Roman"/>
          <w:sz w:val="28"/>
          <w:szCs w:val="28"/>
        </w:rPr>
        <w:t xml:space="preserve">Реалізація положень акта не матиме впливу на ринкове середовище, забезпечення захисту прав та інтересів суб’єктів господарювання, громадян і держави, ринок праці, рівень зайнятості населення, громадське здоров’я, покращення чи погіршення стану здоров’я населення або його окремих груп, екологію та навколишнє природне середовище, обсяг природних ресурсів, </w:t>
      </w:r>
      <w:r w:rsidRPr="00993167">
        <w:rPr>
          <w:rFonts w:ascii="Times New Roman" w:hAnsi="Times New Roman" w:cs="Times New Roman"/>
          <w:sz w:val="28"/>
          <w:szCs w:val="28"/>
        </w:rPr>
        <w:lastRenderedPageBreak/>
        <w:t xml:space="preserve">рівень забруднення атмосферного повітря, води, земель, зокрема забруднення утвореними відходами, інші суспільні відносини. </w:t>
      </w:r>
    </w:p>
    <w:p w14:paraId="7E03C273" w14:textId="06434D19" w:rsidR="003E42D1" w:rsidRPr="00993167" w:rsidRDefault="003E42D1" w:rsidP="00993167">
      <w:pPr>
        <w:spacing w:after="0" w:line="240" w:lineRule="auto"/>
        <w:ind w:firstLine="709"/>
        <w:jc w:val="both"/>
        <w:rPr>
          <w:rFonts w:ascii="Times New Roman" w:hAnsi="Times New Roman" w:cs="Times New Roman"/>
          <w:sz w:val="28"/>
          <w:szCs w:val="28"/>
        </w:rPr>
      </w:pPr>
      <w:r w:rsidRPr="00993167">
        <w:rPr>
          <w:rFonts w:ascii="Times New Roman" w:hAnsi="Times New Roman" w:cs="Times New Roman"/>
          <w:sz w:val="28"/>
          <w:szCs w:val="28"/>
        </w:rPr>
        <w:t>Державна регуляторна служба листом від 24</w:t>
      </w:r>
      <w:r w:rsidR="00014D74" w:rsidRPr="00993167">
        <w:rPr>
          <w:rFonts w:ascii="Times New Roman" w:hAnsi="Times New Roman" w:cs="Times New Roman"/>
          <w:sz w:val="28"/>
          <w:szCs w:val="28"/>
        </w:rPr>
        <w:t xml:space="preserve"> вересня </w:t>
      </w:r>
      <w:r w:rsidRPr="00993167">
        <w:rPr>
          <w:rFonts w:ascii="Times New Roman" w:hAnsi="Times New Roman" w:cs="Times New Roman"/>
          <w:sz w:val="28"/>
          <w:szCs w:val="28"/>
        </w:rPr>
        <w:t>2021</w:t>
      </w:r>
      <w:r w:rsidR="00014D74" w:rsidRPr="00993167">
        <w:rPr>
          <w:rFonts w:ascii="Times New Roman" w:hAnsi="Times New Roman" w:cs="Times New Roman"/>
          <w:sz w:val="28"/>
          <w:szCs w:val="28"/>
        </w:rPr>
        <w:t xml:space="preserve"> р.</w:t>
      </w:r>
      <w:r w:rsidRPr="00993167">
        <w:rPr>
          <w:rFonts w:ascii="Times New Roman" w:hAnsi="Times New Roman" w:cs="Times New Roman"/>
          <w:sz w:val="28"/>
          <w:szCs w:val="28"/>
        </w:rPr>
        <w:t xml:space="preserve"> </w:t>
      </w:r>
      <w:r w:rsidR="00014D74" w:rsidRPr="00993167">
        <w:rPr>
          <w:rFonts w:ascii="Times New Roman" w:hAnsi="Times New Roman" w:cs="Times New Roman"/>
          <w:sz w:val="28"/>
          <w:szCs w:val="28"/>
        </w:rPr>
        <w:br/>
      </w:r>
      <w:r w:rsidRPr="00993167">
        <w:rPr>
          <w:rFonts w:ascii="Times New Roman" w:hAnsi="Times New Roman" w:cs="Times New Roman"/>
          <w:sz w:val="28"/>
          <w:szCs w:val="28"/>
        </w:rPr>
        <w:t>№ 6737/0/20-21 визначил</w:t>
      </w:r>
      <w:r w:rsidR="004B39D8" w:rsidRPr="00993167">
        <w:rPr>
          <w:rFonts w:ascii="Times New Roman" w:hAnsi="Times New Roman" w:cs="Times New Roman"/>
          <w:sz w:val="28"/>
          <w:szCs w:val="28"/>
        </w:rPr>
        <w:t>а</w:t>
      </w:r>
      <w:r w:rsidRPr="00993167">
        <w:rPr>
          <w:rFonts w:ascii="Times New Roman" w:hAnsi="Times New Roman" w:cs="Times New Roman"/>
          <w:sz w:val="28"/>
          <w:szCs w:val="28"/>
        </w:rPr>
        <w:t xml:space="preserve">, що відповідно до вимог статті 1 Закону України “Про засади державної регуляторної політики у сфері господарської діяльності” </w:t>
      </w:r>
      <w:proofErr w:type="spellStart"/>
      <w:r w:rsidRPr="00993167">
        <w:rPr>
          <w:rFonts w:ascii="Times New Roman" w:hAnsi="Times New Roman" w:cs="Times New Roman"/>
          <w:sz w:val="28"/>
          <w:szCs w:val="28"/>
        </w:rPr>
        <w:t>проєкт</w:t>
      </w:r>
      <w:proofErr w:type="spellEnd"/>
      <w:r w:rsidRPr="00993167">
        <w:rPr>
          <w:rFonts w:ascii="Times New Roman" w:hAnsi="Times New Roman" w:cs="Times New Roman"/>
          <w:sz w:val="28"/>
          <w:szCs w:val="28"/>
        </w:rPr>
        <w:t xml:space="preserve"> Закону не містить норм регуляторного характеру, а його прийняття не потребує реалізації процедур, передбачених вказаним Законом.</w:t>
      </w:r>
    </w:p>
    <w:p w14:paraId="7147BA06" w14:textId="77777777" w:rsidR="003E42D1" w:rsidRPr="00993167" w:rsidRDefault="003E42D1" w:rsidP="00993167">
      <w:pPr>
        <w:spacing w:after="0" w:line="240" w:lineRule="auto"/>
        <w:ind w:firstLine="709"/>
        <w:jc w:val="both"/>
        <w:rPr>
          <w:rFonts w:ascii="Times New Roman" w:hAnsi="Times New Roman" w:cs="Times New Roman"/>
          <w:sz w:val="28"/>
          <w:szCs w:val="28"/>
        </w:rPr>
      </w:pPr>
      <w:r w:rsidRPr="00993167">
        <w:rPr>
          <w:rFonts w:ascii="Times New Roman" w:hAnsi="Times New Roman" w:cs="Times New Roman"/>
          <w:sz w:val="28"/>
          <w:szCs w:val="28"/>
        </w:rPr>
        <w:t xml:space="preserve">Водночас, реалізація положень акта сприятиме підвищенню спроможності територіальних громад та розвитку регіонів. </w:t>
      </w:r>
    </w:p>
    <w:tbl>
      <w:tblPr>
        <w:tblStyle w:val="a4"/>
        <w:tblW w:w="0" w:type="auto"/>
        <w:tblLook w:val="04A0" w:firstRow="1" w:lastRow="0" w:firstColumn="1" w:lastColumn="0" w:noHBand="0" w:noVBand="1"/>
      </w:tblPr>
      <w:tblGrid>
        <w:gridCol w:w="2900"/>
        <w:gridCol w:w="3300"/>
        <w:gridCol w:w="3655"/>
      </w:tblGrid>
      <w:tr w:rsidR="003E42D1" w:rsidRPr="00993167" w14:paraId="127805A3" w14:textId="77777777" w:rsidTr="0028140D">
        <w:tc>
          <w:tcPr>
            <w:tcW w:w="2946" w:type="dxa"/>
          </w:tcPr>
          <w:p w14:paraId="67B868F2" w14:textId="77777777" w:rsidR="003E42D1" w:rsidRPr="00993167" w:rsidRDefault="003E42D1" w:rsidP="00993167">
            <w:pPr>
              <w:spacing w:before="150" w:after="150" w:line="240" w:lineRule="auto"/>
              <w:jc w:val="center"/>
              <w:rPr>
                <w:rFonts w:ascii="Times New Roman" w:hAnsi="Times New Roman" w:cs="Times New Roman"/>
                <w:b/>
                <w:sz w:val="28"/>
                <w:szCs w:val="28"/>
                <w:lang w:val="uk-UA"/>
              </w:rPr>
            </w:pPr>
            <w:r w:rsidRPr="00993167">
              <w:rPr>
                <w:rFonts w:ascii="Times New Roman" w:hAnsi="Times New Roman" w:cs="Times New Roman"/>
                <w:b/>
                <w:sz w:val="28"/>
                <w:szCs w:val="28"/>
                <w:lang w:val="uk-UA"/>
              </w:rPr>
              <w:t>Заінтересована сторона</w:t>
            </w:r>
          </w:p>
        </w:tc>
        <w:tc>
          <w:tcPr>
            <w:tcW w:w="3368" w:type="dxa"/>
          </w:tcPr>
          <w:p w14:paraId="289EF3FE" w14:textId="77777777" w:rsidR="003E42D1" w:rsidRPr="00993167" w:rsidRDefault="003E42D1" w:rsidP="00993167">
            <w:pPr>
              <w:spacing w:before="150" w:after="150" w:line="240" w:lineRule="auto"/>
              <w:jc w:val="center"/>
              <w:rPr>
                <w:rFonts w:ascii="Times New Roman" w:hAnsi="Times New Roman" w:cs="Times New Roman"/>
                <w:b/>
                <w:sz w:val="28"/>
                <w:szCs w:val="28"/>
                <w:lang w:val="uk-UA"/>
              </w:rPr>
            </w:pPr>
            <w:r w:rsidRPr="00993167">
              <w:rPr>
                <w:rFonts w:ascii="Times New Roman" w:hAnsi="Times New Roman" w:cs="Times New Roman"/>
                <w:b/>
                <w:sz w:val="28"/>
                <w:szCs w:val="28"/>
                <w:lang w:val="uk-UA"/>
              </w:rPr>
              <w:t>Вплив реалізації акта на заінтересовану сторону</w:t>
            </w:r>
          </w:p>
        </w:tc>
        <w:tc>
          <w:tcPr>
            <w:tcW w:w="3741" w:type="dxa"/>
          </w:tcPr>
          <w:p w14:paraId="75031636" w14:textId="77777777" w:rsidR="003E42D1" w:rsidRPr="00993167" w:rsidRDefault="003E42D1" w:rsidP="00993167">
            <w:pPr>
              <w:pStyle w:val="a7"/>
              <w:spacing w:before="0" w:beforeAutospacing="0" w:after="0" w:afterAutospacing="0"/>
              <w:jc w:val="center"/>
              <w:rPr>
                <w:rFonts w:eastAsia="TimesNewRomanPS-BoldMT"/>
                <w:b/>
                <w:sz w:val="28"/>
                <w:szCs w:val="28"/>
                <w:lang w:val="uk-UA" w:eastAsia="uk-UA"/>
              </w:rPr>
            </w:pPr>
            <w:r w:rsidRPr="00993167">
              <w:rPr>
                <w:b/>
                <w:sz w:val="28"/>
                <w:szCs w:val="28"/>
                <w:lang w:val="uk-UA" w:eastAsia="uk-UA"/>
              </w:rPr>
              <w:t>Пояснення очікуваного впливу</w:t>
            </w:r>
          </w:p>
        </w:tc>
      </w:tr>
      <w:tr w:rsidR="003E42D1" w:rsidRPr="00993167" w14:paraId="2845EB4D" w14:textId="77777777" w:rsidTr="0028140D">
        <w:tc>
          <w:tcPr>
            <w:tcW w:w="2946" w:type="dxa"/>
            <w:vAlign w:val="center"/>
          </w:tcPr>
          <w:p w14:paraId="217D06F9" w14:textId="77777777" w:rsidR="003E42D1" w:rsidRPr="00993167" w:rsidRDefault="003E42D1" w:rsidP="00993167">
            <w:pPr>
              <w:spacing w:line="240" w:lineRule="auto"/>
              <w:rPr>
                <w:rFonts w:ascii="Times New Roman" w:hAnsi="Times New Roman" w:cs="Times New Roman"/>
                <w:sz w:val="28"/>
                <w:szCs w:val="28"/>
                <w:lang w:val="uk-UA"/>
              </w:rPr>
            </w:pPr>
            <w:r w:rsidRPr="00993167">
              <w:rPr>
                <w:rFonts w:ascii="Times New Roman" w:hAnsi="Times New Roman" w:cs="Times New Roman"/>
                <w:sz w:val="28"/>
                <w:szCs w:val="28"/>
                <w:lang w:val="uk-UA"/>
              </w:rPr>
              <w:t xml:space="preserve">Цільова група </w:t>
            </w:r>
          </w:p>
          <w:p w14:paraId="5481403E" w14:textId="77777777" w:rsidR="003E42D1" w:rsidRPr="00993167" w:rsidRDefault="003E42D1" w:rsidP="00993167">
            <w:pPr>
              <w:spacing w:line="240" w:lineRule="auto"/>
              <w:rPr>
                <w:rFonts w:ascii="Times New Roman" w:hAnsi="Times New Roman" w:cs="Times New Roman"/>
                <w:sz w:val="28"/>
                <w:szCs w:val="28"/>
                <w:lang w:val="uk-UA"/>
              </w:rPr>
            </w:pPr>
            <w:r w:rsidRPr="00993167">
              <w:rPr>
                <w:rFonts w:ascii="Times New Roman" w:hAnsi="Times New Roman" w:cs="Times New Roman"/>
                <w:sz w:val="28"/>
                <w:szCs w:val="28"/>
                <w:lang w:val="uk-UA"/>
              </w:rPr>
              <w:t xml:space="preserve">Жителі територіальних громад </w:t>
            </w:r>
          </w:p>
          <w:p w14:paraId="7D8A76CB" w14:textId="77777777" w:rsidR="003E42D1" w:rsidRPr="00993167" w:rsidRDefault="003E42D1" w:rsidP="00993167">
            <w:pPr>
              <w:spacing w:line="240" w:lineRule="auto"/>
              <w:rPr>
                <w:rFonts w:ascii="Times New Roman" w:hAnsi="Times New Roman" w:cs="Times New Roman"/>
                <w:sz w:val="28"/>
                <w:szCs w:val="28"/>
                <w:lang w:val="uk-UA"/>
              </w:rPr>
            </w:pPr>
            <w:r w:rsidRPr="00993167">
              <w:rPr>
                <w:rFonts w:ascii="Times New Roman" w:hAnsi="Times New Roman" w:cs="Times New Roman"/>
                <w:sz w:val="28"/>
                <w:szCs w:val="28"/>
                <w:lang w:val="uk-UA"/>
              </w:rPr>
              <w:t>Всього населення – близько 39 млн. осіб</w:t>
            </w:r>
          </w:p>
        </w:tc>
        <w:tc>
          <w:tcPr>
            <w:tcW w:w="3368" w:type="dxa"/>
            <w:vAlign w:val="center"/>
          </w:tcPr>
          <w:p w14:paraId="43FC35A5" w14:textId="77777777" w:rsidR="003E42D1" w:rsidRPr="00993167" w:rsidRDefault="003E42D1" w:rsidP="00993167">
            <w:pPr>
              <w:spacing w:line="240" w:lineRule="auto"/>
              <w:rPr>
                <w:rFonts w:ascii="Times New Roman" w:hAnsi="Times New Roman" w:cs="Times New Roman"/>
                <w:sz w:val="28"/>
                <w:szCs w:val="28"/>
                <w:lang w:val="uk-UA"/>
              </w:rPr>
            </w:pPr>
            <w:r w:rsidRPr="00993167">
              <w:rPr>
                <w:rFonts w:ascii="Times New Roman" w:hAnsi="Times New Roman" w:cs="Times New Roman"/>
                <w:sz w:val="28"/>
                <w:szCs w:val="28"/>
                <w:lang w:val="uk-UA"/>
              </w:rPr>
              <w:t>Комфортні умови проживання населення, отримання якісних послуг, покращення комунальної інфраструктури</w:t>
            </w:r>
          </w:p>
        </w:tc>
        <w:tc>
          <w:tcPr>
            <w:tcW w:w="3741" w:type="dxa"/>
          </w:tcPr>
          <w:p w14:paraId="3DA2C3FF" w14:textId="77777777" w:rsidR="003E42D1" w:rsidRPr="00993167" w:rsidRDefault="003E42D1" w:rsidP="00993167">
            <w:pPr>
              <w:pStyle w:val="a7"/>
              <w:spacing w:before="0" w:beforeAutospacing="0" w:after="0" w:afterAutospacing="0"/>
              <w:jc w:val="both"/>
              <w:rPr>
                <w:rFonts w:eastAsia="TimesNewRomanPS-BoldMT"/>
                <w:sz w:val="28"/>
                <w:szCs w:val="28"/>
                <w:lang w:val="uk-UA" w:eastAsia="uk-UA"/>
              </w:rPr>
            </w:pPr>
            <w:r w:rsidRPr="00993167">
              <w:rPr>
                <w:sz w:val="28"/>
                <w:szCs w:val="28"/>
                <w:lang w:val="uk-UA" w:eastAsia="uk-UA"/>
              </w:rPr>
              <w:t xml:space="preserve">Органи місцевого самоврядування базового рівня отримають однакові повноваження, що сприятиме посиленню їх спроможності надавати якісні та доступні публічні послуги населенню.    </w:t>
            </w:r>
          </w:p>
        </w:tc>
      </w:tr>
      <w:tr w:rsidR="003E42D1" w:rsidRPr="00993167" w14:paraId="663E0B09" w14:textId="77777777" w:rsidTr="0028140D">
        <w:tc>
          <w:tcPr>
            <w:tcW w:w="2946" w:type="dxa"/>
          </w:tcPr>
          <w:p w14:paraId="1D609E66" w14:textId="77777777" w:rsidR="003E42D1" w:rsidRPr="00993167" w:rsidRDefault="003E42D1" w:rsidP="00993167">
            <w:pPr>
              <w:pStyle w:val="a7"/>
              <w:spacing w:before="0" w:beforeAutospacing="0" w:after="0" w:afterAutospacing="0"/>
              <w:rPr>
                <w:sz w:val="28"/>
                <w:szCs w:val="28"/>
                <w:lang w:val="uk-UA" w:eastAsia="uk-UA"/>
              </w:rPr>
            </w:pPr>
            <w:r w:rsidRPr="00993167">
              <w:rPr>
                <w:sz w:val="28"/>
                <w:szCs w:val="28"/>
                <w:lang w:val="uk-UA" w:eastAsia="uk-UA"/>
              </w:rPr>
              <w:t xml:space="preserve">Група непрямого впливу </w:t>
            </w:r>
          </w:p>
          <w:p w14:paraId="1EA97617" w14:textId="77777777" w:rsidR="003E42D1" w:rsidRPr="00993167" w:rsidRDefault="003E42D1" w:rsidP="00993167">
            <w:pPr>
              <w:pStyle w:val="a7"/>
              <w:spacing w:before="0" w:beforeAutospacing="0" w:after="0" w:afterAutospacing="0"/>
              <w:rPr>
                <w:rFonts w:eastAsia="TimesNewRomanPS-BoldMT"/>
                <w:sz w:val="28"/>
                <w:szCs w:val="28"/>
                <w:lang w:val="uk-UA" w:eastAsia="uk-UA"/>
              </w:rPr>
            </w:pPr>
            <w:r w:rsidRPr="00993167">
              <w:rPr>
                <w:sz w:val="28"/>
                <w:szCs w:val="28"/>
                <w:lang w:val="uk-UA" w:eastAsia="uk-UA"/>
              </w:rPr>
              <w:t>Працівники органів місцевого самоврядування 1 420 територіальних громад та працівники 119 новоутворених районних рад</w:t>
            </w:r>
          </w:p>
        </w:tc>
        <w:tc>
          <w:tcPr>
            <w:tcW w:w="3368" w:type="dxa"/>
          </w:tcPr>
          <w:p w14:paraId="66240B52" w14:textId="77777777" w:rsidR="003E42D1" w:rsidRPr="00993167" w:rsidRDefault="003E42D1" w:rsidP="00993167">
            <w:pPr>
              <w:pStyle w:val="a7"/>
              <w:spacing w:before="0" w:beforeAutospacing="0" w:after="0" w:afterAutospacing="0"/>
              <w:rPr>
                <w:sz w:val="28"/>
                <w:szCs w:val="28"/>
                <w:lang w:val="uk-UA" w:eastAsia="uk-UA"/>
              </w:rPr>
            </w:pPr>
            <w:r w:rsidRPr="00993167">
              <w:rPr>
                <w:sz w:val="28"/>
                <w:szCs w:val="28"/>
                <w:lang w:val="uk-UA" w:eastAsia="uk-UA"/>
              </w:rPr>
              <w:t xml:space="preserve">Покращення умов організації праці. </w:t>
            </w:r>
          </w:p>
          <w:p w14:paraId="0FD3471F" w14:textId="77777777" w:rsidR="003E42D1" w:rsidRPr="00993167" w:rsidRDefault="003E42D1" w:rsidP="00993167">
            <w:pPr>
              <w:pStyle w:val="a7"/>
              <w:spacing w:before="0" w:beforeAutospacing="0" w:after="0" w:afterAutospacing="0"/>
              <w:rPr>
                <w:rFonts w:eastAsia="TimesNewRomanPS-BoldMT"/>
                <w:sz w:val="28"/>
                <w:szCs w:val="28"/>
                <w:lang w:val="uk-UA" w:eastAsia="uk-UA"/>
              </w:rPr>
            </w:pPr>
            <w:r w:rsidRPr="00993167">
              <w:rPr>
                <w:sz w:val="28"/>
                <w:szCs w:val="28"/>
                <w:lang w:val="uk-UA" w:eastAsia="uk-UA"/>
              </w:rPr>
              <w:t xml:space="preserve">Додаткове навантаження та відповідальність   </w:t>
            </w:r>
          </w:p>
        </w:tc>
        <w:tc>
          <w:tcPr>
            <w:tcW w:w="3741" w:type="dxa"/>
          </w:tcPr>
          <w:p w14:paraId="375C2D2E" w14:textId="77777777" w:rsidR="003E42D1" w:rsidRPr="00993167" w:rsidRDefault="003E42D1" w:rsidP="00993167">
            <w:pPr>
              <w:pStyle w:val="a7"/>
              <w:spacing w:before="0" w:beforeAutospacing="0" w:after="0" w:afterAutospacing="0"/>
              <w:jc w:val="both"/>
              <w:rPr>
                <w:rFonts w:eastAsia="TimesNewRomanPS-BoldMT"/>
                <w:sz w:val="28"/>
                <w:szCs w:val="28"/>
                <w:lang w:val="uk-UA" w:eastAsia="uk-UA"/>
              </w:rPr>
            </w:pPr>
            <w:r w:rsidRPr="00993167">
              <w:rPr>
                <w:sz w:val="28"/>
                <w:szCs w:val="28"/>
                <w:lang w:val="uk-UA"/>
              </w:rPr>
              <w:t xml:space="preserve">Наділення органів місцевого самоврядування новими повноваженнями призведе до додаткового навантаження та посилення відповідальності посадових осіб місцевого самоврядування. Разом з тим місцеве самоврядування отримає більш широку організаційну, правову автономію, органи місцевого самоврядування одного рівня матимуть однакові повноваження, буде усунуто їх дублювання. </w:t>
            </w:r>
          </w:p>
        </w:tc>
      </w:tr>
    </w:tbl>
    <w:p w14:paraId="753A437D" w14:textId="77777777" w:rsidR="003E42D1" w:rsidRPr="00993167" w:rsidRDefault="003E42D1" w:rsidP="00993167">
      <w:pPr>
        <w:pStyle w:val="a5"/>
        <w:tabs>
          <w:tab w:val="left" w:pos="567"/>
        </w:tabs>
        <w:spacing w:after="0"/>
        <w:jc w:val="both"/>
      </w:pPr>
    </w:p>
    <w:p w14:paraId="363887A5" w14:textId="0014CA2D" w:rsidR="003E42D1" w:rsidRPr="00993167" w:rsidRDefault="003E42D1" w:rsidP="00993167">
      <w:pPr>
        <w:spacing w:line="240" w:lineRule="auto"/>
        <w:rPr>
          <w:rFonts w:ascii="Times New Roman" w:hAnsi="Times New Roman" w:cs="Times New Roman"/>
          <w:b/>
          <w:sz w:val="28"/>
          <w:szCs w:val="28"/>
        </w:rPr>
      </w:pPr>
      <w:r w:rsidRPr="00993167">
        <w:rPr>
          <w:rFonts w:ascii="Times New Roman" w:hAnsi="Times New Roman" w:cs="Times New Roman"/>
          <w:b/>
          <w:sz w:val="28"/>
          <w:szCs w:val="28"/>
        </w:rPr>
        <w:t xml:space="preserve">Міністр розвитку громад </w:t>
      </w:r>
      <w:r w:rsidRPr="00993167">
        <w:rPr>
          <w:rFonts w:ascii="Times New Roman" w:hAnsi="Times New Roman" w:cs="Times New Roman"/>
          <w:b/>
          <w:sz w:val="28"/>
          <w:szCs w:val="28"/>
        </w:rPr>
        <w:br/>
        <w:t>та територій України</w:t>
      </w:r>
      <w:r w:rsidRPr="00993167">
        <w:rPr>
          <w:rFonts w:ascii="Times New Roman" w:hAnsi="Times New Roman" w:cs="Times New Roman"/>
          <w:b/>
          <w:sz w:val="28"/>
          <w:szCs w:val="28"/>
        </w:rPr>
        <w:tab/>
      </w:r>
      <w:r w:rsidRPr="00993167">
        <w:rPr>
          <w:rFonts w:ascii="Times New Roman" w:hAnsi="Times New Roman" w:cs="Times New Roman"/>
          <w:b/>
          <w:sz w:val="28"/>
          <w:szCs w:val="28"/>
        </w:rPr>
        <w:tab/>
      </w:r>
      <w:r w:rsidRPr="00993167">
        <w:rPr>
          <w:rFonts w:ascii="Times New Roman" w:hAnsi="Times New Roman" w:cs="Times New Roman"/>
          <w:b/>
          <w:sz w:val="28"/>
          <w:szCs w:val="28"/>
        </w:rPr>
        <w:tab/>
      </w:r>
      <w:r w:rsidRPr="00993167">
        <w:rPr>
          <w:rFonts w:ascii="Times New Roman" w:hAnsi="Times New Roman" w:cs="Times New Roman"/>
          <w:b/>
          <w:sz w:val="28"/>
          <w:szCs w:val="28"/>
        </w:rPr>
        <w:tab/>
      </w:r>
      <w:r w:rsidRPr="00993167">
        <w:rPr>
          <w:rFonts w:ascii="Times New Roman" w:hAnsi="Times New Roman" w:cs="Times New Roman"/>
          <w:b/>
          <w:sz w:val="28"/>
          <w:szCs w:val="28"/>
        </w:rPr>
        <w:tab/>
        <w:t xml:space="preserve">             Олексій ЧЕРНИШОВ</w:t>
      </w:r>
    </w:p>
    <w:p w14:paraId="0E2E29C1" w14:textId="389CE31C" w:rsidR="003E42D1" w:rsidRPr="00D10C3E" w:rsidRDefault="003E42D1" w:rsidP="00993167">
      <w:pPr>
        <w:autoSpaceDE w:val="0"/>
        <w:autoSpaceDN w:val="0"/>
        <w:spacing w:before="43" w:line="240" w:lineRule="auto"/>
        <w:rPr>
          <w:rFonts w:ascii="Times New Roman" w:hAnsi="Times New Roman" w:cs="Times New Roman"/>
          <w:bCs/>
          <w:sz w:val="28"/>
          <w:szCs w:val="28"/>
        </w:rPr>
      </w:pPr>
      <w:r w:rsidRPr="00993167">
        <w:rPr>
          <w:rFonts w:ascii="Times New Roman" w:hAnsi="Times New Roman" w:cs="Times New Roman"/>
          <w:sz w:val="28"/>
          <w:szCs w:val="28"/>
        </w:rPr>
        <w:t xml:space="preserve">_____ __________________ </w:t>
      </w:r>
      <w:r w:rsidRPr="00993167">
        <w:rPr>
          <w:rFonts w:ascii="Times New Roman" w:hAnsi="Times New Roman" w:cs="Times New Roman"/>
          <w:bCs/>
          <w:sz w:val="28"/>
          <w:szCs w:val="28"/>
        </w:rPr>
        <w:t>2021 р.</w:t>
      </w:r>
    </w:p>
    <w:bookmarkEnd w:id="0"/>
    <w:p w14:paraId="2B8F137F" w14:textId="77777777" w:rsidR="00D26E5D" w:rsidRPr="003E42D1" w:rsidRDefault="00F17D15" w:rsidP="00993167"/>
    <w:sectPr w:rsidR="00D26E5D" w:rsidRPr="003E42D1">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NewRoman">
    <w:altName w:val="MS Gothic"/>
    <w:charset w:val="80"/>
    <w:family w:val="roman"/>
    <w:pitch w:val="default"/>
  </w:font>
  <w:font w:name="TimesNewRomanPS-BoldMT">
    <w:altName w:val="Arial Unicode MS"/>
    <w:panose1 w:val="00000000000000000000"/>
    <w:charset w:val="80"/>
    <w:family w:val="auto"/>
    <w:notTrueType/>
    <w:pitch w:val="default"/>
    <w:sig w:usb0="00000001" w:usb1="08070000" w:usb2="00000010" w:usb3="00000000" w:csb0="0002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61F329B"/>
    <w:multiLevelType w:val="hybridMultilevel"/>
    <w:tmpl w:val="E34EEBC6"/>
    <w:lvl w:ilvl="0" w:tplc="BDBEAE8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3700"/>
    <w:rsid w:val="00014D74"/>
    <w:rsid w:val="00053700"/>
    <w:rsid w:val="00192D6B"/>
    <w:rsid w:val="00242E35"/>
    <w:rsid w:val="003E42D1"/>
    <w:rsid w:val="00443D39"/>
    <w:rsid w:val="004B39D8"/>
    <w:rsid w:val="005C7F4E"/>
    <w:rsid w:val="005F2226"/>
    <w:rsid w:val="008376EB"/>
    <w:rsid w:val="008A5682"/>
    <w:rsid w:val="008D6EB2"/>
    <w:rsid w:val="00993167"/>
    <w:rsid w:val="00B31800"/>
    <w:rsid w:val="00B74199"/>
    <w:rsid w:val="00B8184B"/>
    <w:rsid w:val="00B85699"/>
    <w:rsid w:val="00C75890"/>
    <w:rsid w:val="00D10C3E"/>
    <w:rsid w:val="00F17D15"/>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3B4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3700"/>
    <w:pPr>
      <w:spacing w:after="200" w:line="276" w:lineRule="auto"/>
    </w:pPr>
    <w:rPr>
      <w:rFonts w:asciiTheme="minorHAnsi" w:eastAsiaTheme="minorHAnsi"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6EB2"/>
    <w:pPr>
      <w:spacing w:line="259" w:lineRule="auto"/>
      <w:ind w:left="720"/>
      <w:contextualSpacing/>
    </w:pPr>
  </w:style>
  <w:style w:type="table" w:styleId="a4">
    <w:name w:val="Table Grid"/>
    <w:basedOn w:val="a1"/>
    <w:uiPriority w:val="39"/>
    <w:rsid w:val="00053700"/>
    <w:rPr>
      <w:rFonts w:ascii="Times New Roman" w:eastAsiaTheme="minorHAnsi" w:hAnsi="Times New Roman"/>
      <w:sz w:val="28"/>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
    <w:rsid w:val="00053700"/>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5">
    <w:name w:val="Body Text"/>
    <w:basedOn w:val="a"/>
    <w:link w:val="a6"/>
    <w:uiPriority w:val="1"/>
    <w:unhideWhenUsed/>
    <w:qFormat/>
    <w:rsid w:val="00053700"/>
    <w:pPr>
      <w:widowControl w:val="0"/>
      <w:overflowPunct w:val="0"/>
      <w:adjustRightInd w:val="0"/>
      <w:spacing w:after="120" w:line="240" w:lineRule="auto"/>
    </w:pPr>
    <w:rPr>
      <w:rFonts w:ascii="Times New Roman" w:eastAsia="Times New Roman" w:hAnsi="Times New Roman" w:cs="Times New Roman"/>
      <w:kern w:val="28"/>
      <w:sz w:val="28"/>
      <w:szCs w:val="28"/>
      <w:lang w:eastAsia="uk-UA"/>
    </w:rPr>
  </w:style>
  <w:style w:type="character" w:customStyle="1" w:styleId="a6">
    <w:name w:val="Основной текст Знак"/>
    <w:basedOn w:val="a0"/>
    <w:link w:val="a5"/>
    <w:uiPriority w:val="1"/>
    <w:rsid w:val="00053700"/>
    <w:rPr>
      <w:rFonts w:ascii="Times New Roman" w:eastAsia="Times New Roman" w:hAnsi="Times New Roman"/>
      <w:kern w:val="28"/>
      <w:sz w:val="28"/>
      <w:szCs w:val="28"/>
      <w:lang w:eastAsia="uk-UA"/>
    </w:rPr>
  </w:style>
  <w:style w:type="paragraph" w:styleId="a7">
    <w:name w:val="Normal (Web)"/>
    <w:basedOn w:val="a"/>
    <w:uiPriority w:val="99"/>
    <w:rsid w:val="00053700"/>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53700"/>
    <w:pPr>
      <w:spacing w:after="200" w:line="276" w:lineRule="auto"/>
    </w:pPr>
    <w:rPr>
      <w:rFonts w:asciiTheme="minorHAnsi" w:eastAsiaTheme="minorHAnsi"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D6EB2"/>
    <w:pPr>
      <w:spacing w:line="259" w:lineRule="auto"/>
      <w:ind w:left="720"/>
      <w:contextualSpacing/>
    </w:pPr>
  </w:style>
  <w:style w:type="table" w:styleId="a4">
    <w:name w:val="Table Grid"/>
    <w:basedOn w:val="a1"/>
    <w:uiPriority w:val="39"/>
    <w:rsid w:val="00053700"/>
    <w:rPr>
      <w:rFonts w:ascii="Times New Roman" w:eastAsiaTheme="minorHAnsi" w:hAnsi="Times New Roman"/>
      <w:sz w:val="28"/>
      <w:szCs w:val="24"/>
      <w:lang w:val="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vps2">
    <w:name w:val="rvps2"/>
    <w:basedOn w:val="a"/>
    <w:rsid w:val="00053700"/>
    <w:pPr>
      <w:spacing w:before="100" w:beforeAutospacing="1" w:after="100" w:afterAutospacing="1" w:line="240" w:lineRule="auto"/>
    </w:pPr>
    <w:rPr>
      <w:rFonts w:ascii="Times New Roman" w:eastAsia="Times New Roman" w:hAnsi="Times New Roman" w:cs="Times New Roman"/>
      <w:sz w:val="24"/>
      <w:szCs w:val="24"/>
      <w:lang w:eastAsia="uk-UA"/>
    </w:rPr>
  </w:style>
  <w:style w:type="paragraph" w:styleId="a5">
    <w:name w:val="Body Text"/>
    <w:basedOn w:val="a"/>
    <w:link w:val="a6"/>
    <w:uiPriority w:val="1"/>
    <w:unhideWhenUsed/>
    <w:qFormat/>
    <w:rsid w:val="00053700"/>
    <w:pPr>
      <w:widowControl w:val="0"/>
      <w:overflowPunct w:val="0"/>
      <w:adjustRightInd w:val="0"/>
      <w:spacing w:after="120" w:line="240" w:lineRule="auto"/>
    </w:pPr>
    <w:rPr>
      <w:rFonts w:ascii="Times New Roman" w:eastAsia="Times New Roman" w:hAnsi="Times New Roman" w:cs="Times New Roman"/>
      <w:kern w:val="28"/>
      <w:sz w:val="28"/>
      <w:szCs w:val="28"/>
      <w:lang w:eastAsia="uk-UA"/>
    </w:rPr>
  </w:style>
  <w:style w:type="character" w:customStyle="1" w:styleId="a6">
    <w:name w:val="Основной текст Знак"/>
    <w:basedOn w:val="a0"/>
    <w:link w:val="a5"/>
    <w:uiPriority w:val="1"/>
    <w:rsid w:val="00053700"/>
    <w:rPr>
      <w:rFonts w:ascii="Times New Roman" w:eastAsia="Times New Roman" w:hAnsi="Times New Roman"/>
      <w:kern w:val="28"/>
      <w:sz w:val="28"/>
      <w:szCs w:val="28"/>
      <w:lang w:eastAsia="uk-UA"/>
    </w:rPr>
  </w:style>
  <w:style w:type="paragraph" w:styleId="a7">
    <w:name w:val="Normal (Web)"/>
    <w:basedOn w:val="a"/>
    <w:uiPriority w:val="99"/>
    <w:rsid w:val="00053700"/>
    <w:pPr>
      <w:spacing w:before="100" w:beforeAutospacing="1" w:after="100" w:afterAutospacing="1" w:line="240" w:lineRule="auto"/>
    </w:pPr>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https://zakon.rada.gov.ua/laws/show/996-2010-%D0%B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zakon.rada.gov.ua/laws/show/907-20"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6338</Words>
  <Characters>3613</Characters>
  <Application>Microsoft Office Word</Application>
  <DocSecurity>0</DocSecurity>
  <Lines>30</Lines>
  <Paragraphs>19</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
  <LinksUpToDate>false</LinksUpToDate>
  <CharactersWithSpaces>9932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Павлюк Оксана Володимирівна</dc:creator>
  <cp:lastModifiedBy>User</cp:lastModifiedBy>
  <cp:revision>2</cp:revision>
  <dcterms:created xsi:type="dcterms:W3CDTF">2021-11-04T11:47:00Z</dcterms:created>
  <dcterms:modified xsi:type="dcterms:W3CDTF">2021-11-04T11:47:00Z</dcterms:modified>
</cp:coreProperties>
</file>