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0DA1E5" w14:textId="77777777" w:rsidR="00D30711" w:rsidRPr="00713EA3" w:rsidRDefault="00D30711" w:rsidP="00D30711">
      <w:pPr>
        <w:pStyle w:val="a3"/>
        <w:ind w:left="4320"/>
        <w:jc w:val="right"/>
        <w:rPr>
          <w:b w:val="0"/>
          <w:i/>
          <w:iCs/>
          <w:szCs w:val="28"/>
        </w:rPr>
      </w:pPr>
      <w:bookmarkStart w:id="0" w:name="_GoBack"/>
      <w:bookmarkEnd w:id="0"/>
      <w:r w:rsidRPr="00713EA3">
        <w:rPr>
          <w:b w:val="0"/>
          <w:i/>
          <w:iCs/>
          <w:szCs w:val="28"/>
        </w:rPr>
        <w:t>ПРОЄКТ</w:t>
      </w:r>
    </w:p>
    <w:p w14:paraId="7D089BF7" w14:textId="423B0146" w:rsidR="00D30711" w:rsidRPr="00713EA3" w:rsidRDefault="00D30711" w:rsidP="00D30711">
      <w:pPr>
        <w:pStyle w:val="a3"/>
        <w:ind w:left="4320"/>
        <w:jc w:val="right"/>
        <w:rPr>
          <w:b w:val="0"/>
          <w:i/>
          <w:iCs/>
          <w:szCs w:val="28"/>
        </w:rPr>
      </w:pPr>
      <w:r w:rsidRPr="00713EA3">
        <w:rPr>
          <w:b w:val="0"/>
          <w:i/>
          <w:iCs/>
          <w:szCs w:val="28"/>
        </w:rPr>
        <w:t>вноситься народним</w:t>
      </w:r>
      <w:r w:rsidR="00F633D4">
        <w:rPr>
          <w:b w:val="0"/>
          <w:i/>
          <w:iCs/>
          <w:szCs w:val="28"/>
        </w:rPr>
        <w:t>и</w:t>
      </w:r>
      <w:r w:rsidRPr="00713EA3">
        <w:rPr>
          <w:b w:val="0"/>
          <w:i/>
          <w:iCs/>
          <w:szCs w:val="28"/>
        </w:rPr>
        <w:t xml:space="preserve"> </w:t>
      </w:r>
    </w:p>
    <w:p w14:paraId="4E544166" w14:textId="347E1F82" w:rsidR="00D30711" w:rsidRPr="00713EA3" w:rsidRDefault="00D30711" w:rsidP="00D30711">
      <w:pPr>
        <w:pStyle w:val="a3"/>
        <w:ind w:left="4320"/>
        <w:jc w:val="right"/>
        <w:rPr>
          <w:b w:val="0"/>
          <w:i/>
          <w:iCs/>
          <w:szCs w:val="28"/>
        </w:rPr>
      </w:pPr>
      <w:r w:rsidRPr="00713EA3">
        <w:rPr>
          <w:b w:val="0"/>
          <w:i/>
          <w:iCs/>
          <w:szCs w:val="28"/>
        </w:rPr>
        <w:t>депутат</w:t>
      </w:r>
      <w:r w:rsidR="00F633D4">
        <w:rPr>
          <w:b w:val="0"/>
          <w:i/>
          <w:iCs/>
          <w:szCs w:val="28"/>
        </w:rPr>
        <w:t>а</w:t>
      </w:r>
      <w:r w:rsidR="001A08E0">
        <w:rPr>
          <w:b w:val="0"/>
          <w:i/>
          <w:iCs/>
          <w:szCs w:val="28"/>
        </w:rPr>
        <w:t>м</w:t>
      </w:r>
      <w:r w:rsidR="00F633D4">
        <w:rPr>
          <w:b w:val="0"/>
          <w:i/>
          <w:iCs/>
          <w:szCs w:val="28"/>
        </w:rPr>
        <w:t>и</w:t>
      </w:r>
      <w:r w:rsidRPr="00713EA3">
        <w:rPr>
          <w:b w:val="0"/>
          <w:i/>
          <w:iCs/>
          <w:szCs w:val="28"/>
        </w:rPr>
        <w:t xml:space="preserve"> України </w:t>
      </w:r>
    </w:p>
    <w:p w14:paraId="115DCAD6" w14:textId="77777777" w:rsidR="00D30711" w:rsidRPr="00713EA3" w:rsidRDefault="00D30711" w:rsidP="00D30711">
      <w:pPr>
        <w:pStyle w:val="a3"/>
        <w:ind w:left="4320"/>
        <w:jc w:val="right"/>
        <w:rPr>
          <w:b w:val="0"/>
          <w:i/>
          <w:iCs/>
          <w:szCs w:val="28"/>
        </w:rPr>
      </w:pPr>
    </w:p>
    <w:p w14:paraId="563B32FB" w14:textId="77777777" w:rsidR="001C6568" w:rsidRPr="001C6568" w:rsidRDefault="001C6568" w:rsidP="001C6568">
      <w:pPr>
        <w:spacing w:after="40" w:line="240" w:lineRule="auto"/>
        <w:ind w:left="6663"/>
        <w:rPr>
          <w:i/>
        </w:rPr>
      </w:pPr>
    </w:p>
    <w:p w14:paraId="3231A0AE" w14:textId="77777777" w:rsidR="00D30711" w:rsidRPr="00713EA3" w:rsidRDefault="00D30711" w:rsidP="00D30711">
      <w:pPr>
        <w:pStyle w:val="a5"/>
        <w:ind w:right="-6"/>
        <w:jc w:val="center"/>
        <w:rPr>
          <w:b/>
          <w:color w:val="000000"/>
          <w:szCs w:val="28"/>
        </w:rPr>
      </w:pPr>
      <w:r w:rsidRPr="00713EA3">
        <w:rPr>
          <w:b/>
          <w:color w:val="000000"/>
          <w:szCs w:val="28"/>
        </w:rPr>
        <w:t>ЗАКОН УКРАЇНИ</w:t>
      </w:r>
    </w:p>
    <w:p w14:paraId="34EDEF87" w14:textId="54B0C1D8" w:rsidR="00D30711" w:rsidRPr="00713EA3" w:rsidRDefault="00D30711" w:rsidP="00C7017C">
      <w:pPr>
        <w:pStyle w:val="a5"/>
        <w:ind w:right="-6"/>
        <w:jc w:val="center"/>
        <w:rPr>
          <w:b/>
          <w:bCs/>
          <w:color w:val="000000"/>
          <w:szCs w:val="28"/>
        </w:rPr>
      </w:pPr>
      <w:r w:rsidRPr="00713EA3">
        <w:rPr>
          <w:b/>
          <w:bCs/>
          <w:color w:val="000000"/>
          <w:szCs w:val="28"/>
        </w:rPr>
        <w:t>«Про внесення змін до</w:t>
      </w:r>
      <w:r w:rsidR="00C7017C" w:rsidRPr="00C7017C">
        <w:rPr>
          <w:b/>
          <w:bCs/>
          <w:color w:val="000000"/>
          <w:szCs w:val="28"/>
        </w:rPr>
        <w:t xml:space="preserve"> </w:t>
      </w:r>
      <w:r w:rsidR="00C7017C">
        <w:rPr>
          <w:b/>
          <w:bCs/>
          <w:color w:val="000000"/>
          <w:szCs w:val="28"/>
        </w:rPr>
        <w:t>Кодексу України про адміністративні правопорушення щодо</w:t>
      </w:r>
      <w:r w:rsidRPr="00713EA3">
        <w:rPr>
          <w:b/>
          <w:bCs/>
          <w:color w:val="000000"/>
          <w:szCs w:val="28"/>
        </w:rPr>
        <w:t xml:space="preserve"> </w:t>
      </w:r>
      <w:r w:rsidR="001E5120" w:rsidRPr="001E5120">
        <w:rPr>
          <w:b/>
          <w:bCs/>
          <w:color w:val="000000"/>
          <w:szCs w:val="28"/>
        </w:rPr>
        <w:t>удосконалення</w:t>
      </w:r>
      <w:r w:rsidRPr="00713EA3">
        <w:rPr>
          <w:b/>
          <w:bCs/>
          <w:color w:val="000000"/>
          <w:szCs w:val="28"/>
        </w:rPr>
        <w:t xml:space="preserve"> правових засад діяльності Національної гвардії України» </w:t>
      </w:r>
    </w:p>
    <w:p w14:paraId="270AF05A" w14:textId="77777777" w:rsidR="00D30711" w:rsidRPr="00713EA3" w:rsidRDefault="00D30711" w:rsidP="00D30711">
      <w:pPr>
        <w:pStyle w:val="a5"/>
        <w:ind w:right="-6"/>
        <w:jc w:val="center"/>
        <w:rPr>
          <w:b/>
          <w:bCs/>
          <w:color w:val="000000"/>
          <w:szCs w:val="28"/>
        </w:rPr>
      </w:pPr>
    </w:p>
    <w:p w14:paraId="69B36C28" w14:textId="77777777" w:rsidR="00D30711" w:rsidRDefault="00D30711" w:rsidP="00D30711">
      <w:pPr>
        <w:spacing w:after="0" w:line="240" w:lineRule="auto"/>
        <w:ind w:right="-6" w:firstLine="709"/>
        <w:jc w:val="both"/>
        <w:rPr>
          <w:color w:val="000000"/>
          <w:lang w:val="uk-UA"/>
        </w:rPr>
      </w:pPr>
      <w:r w:rsidRPr="00713EA3">
        <w:rPr>
          <w:color w:val="000000"/>
          <w:lang w:val="uk-UA"/>
        </w:rPr>
        <w:t xml:space="preserve">Верховна Рада України  </w:t>
      </w:r>
      <w:r w:rsidRPr="00713EA3">
        <w:rPr>
          <w:b/>
          <w:color w:val="000000"/>
          <w:lang w:val="uk-UA"/>
        </w:rPr>
        <w:t>п о с т а н о в л я є:</w:t>
      </w:r>
      <w:r w:rsidRPr="00713EA3">
        <w:rPr>
          <w:color w:val="000000"/>
          <w:lang w:val="uk-UA"/>
        </w:rPr>
        <w:t xml:space="preserve"> </w:t>
      </w:r>
    </w:p>
    <w:p w14:paraId="02639845" w14:textId="77777777" w:rsidR="00F3768B" w:rsidRPr="00713EA3" w:rsidRDefault="00F3768B" w:rsidP="00D30711">
      <w:pPr>
        <w:spacing w:after="0" w:line="240" w:lineRule="auto"/>
        <w:ind w:right="-6" w:firstLine="709"/>
        <w:jc w:val="both"/>
        <w:rPr>
          <w:color w:val="000000"/>
          <w:lang w:val="uk-UA"/>
        </w:rPr>
      </w:pPr>
    </w:p>
    <w:p w14:paraId="121673C2" w14:textId="77777777" w:rsidR="00F3768B" w:rsidRPr="00C546DC" w:rsidRDefault="00F3768B" w:rsidP="00F3768B">
      <w:pPr>
        <w:pStyle w:val="ad"/>
        <w:spacing w:before="0"/>
        <w:ind w:firstLine="709"/>
        <w:rPr>
          <w:rFonts w:ascii="Times New Roman" w:hAnsi="Times New Roman"/>
          <w:color w:val="000000" w:themeColor="text1"/>
          <w:sz w:val="28"/>
          <w:szCs w:val="28"/>
        </w:rPr>
      </w:pPr>
      <w:r w:rsidRPr="00C546DC">
        <w:rPr>
          <w:rFonts w:ascii="Times New Roman" w:hAnsi="Times New Roman"/>
          <w:color w:val="000000" w:themeColor="text1"/>
          <w:sz w:val="28"/>
          <w:szCs w:val="28"/>
        </w:rPr>
        <w:t>І. Внести до Кодексу України про адміністративні правопорушення (Відомості Верховної Ради УРСР, 1984 р., додаток до № 51, ст. 1123 із наступними змінами) такі зміни:</w:t>
      </w:r>
    </w:p>
    <w:p w14:paraId="777E21A8" w14:textId="32E19171" w:rsidR="00D30711" w:rsidRDefault="00D30711" w:rsidP="00CE7E95">
      <w:pPr>
        <w:spacing w:before="120" w:after="0" w:line="240" w:lineRule="auto"/>
        <w:ind w:right="-6" w:firstLine="709"/>
        <w:jc w:val="both"/>
        <w:rPr>
          <w:color w:val="000000"/>
          <w:lang w:val="uk-UA"/>
        </w:rPr>
      </w:pPr>
      <w:r w:rsidRPr="00713EA3">
        <w:rPr>
          <w:color w:val="000000"/>
          <w:lang w:val="uk-UA"/>
        </w:rPr>
        <w:t>1) у назві, частині першій статті 185-7 сл</w:t>
      </w:r>
      <w:r w:rsidR="00F633D4">
        <w:rPr>
          <w:color w:val="000000"/>
          <w:lang w:val="uk-UA"/>
        </w:rPr>
        <w:t>ова</w:t>
      </w:r>
      <w:r w:rsidRPr="00713EA3">
        <w:rPr>
          <w:color w:val="000000"/>
          <w:lang w:val="uk-UA"/>
        </w:rPr>
        <w:t xml:space="preserve"> «</w:t>
      </w:r>
      <w:r w:rsidR="00F633D4">
        <w:rPr>
          <w:color w:val="000000"/>
          <w:lang w:val="uk-UA"/>
        </w:rPr>
        <w:t>чи</w:t>
      </w:r>
      <w:r w:rsidRPr="00713EA3">
        <w:rPr>
          <w:color w:val="000000"/>
          <w:lang w:val="uk-UA"/>
        </w:rPr>
        <w:t>»</w:t>
      </w:r>
      <w:r w:rsidR="00F633D4">
        <w:rPr>
          <w:color w:val="000000"/>
          <w:lang w:val="uk-UA"/>
        </w:rPr>
        <w:t xml:space="preserve"> замінити комою, після слів «посадової особи» доповнити словами «Національної гвардії чи»</w:t>
      </w:r>
      <w:r w:rsidRPr="00713EA3">
        <w:rPr>
          <w:color w:val="000000"/>
          <w:lang w:val="uk-UA"/>
        </w:rPr>
        <w:t>, а слово «ним» замінити словом «ними»;</w:t>
      </w:r>
    </w:p>
    <w:p w14:paraId="3CDE1ED8" w14:textId="0A6B68CB" w:rsidR="00D30711" w:rsidRPr="00713EA3" w:rsidRDefault="00D30711" w:rsidP="00CE7E95">
      <w:pPr>
        <w:spacing w:before="120" w:after="0" w:line="240" w:lineRule="auto"/>
        <w:ind w:right="-6" w:firstLine="709"/>
        <w:jc w:val="both"/>
        <w:rPr>
          <w:color w:val="000000"/>
          <w:lang w:val="uk-UA"/>
        </w:rPr>
      </w:pPr>
      <w:r w:rsidRPr="00713EA3">
        <w:rPr>
          <w:color w:val="000000"/>
          <w:lang w:val="uk-UA"/>
        </w:rPr>
        <w:t>2) пункт 1 частини першої статті 255 доповнити новим абзацом такого змісту:</w:t>
      </w:r>
    </w:p>
    <w:p w14:paraId="30522534" w14:textId="5B325D38" w:rsidR="00D30711" w:rsidRPr="00F633D4" w:rsidRDefault="00D30711" w:rsidP="00D30711">
      <w:pPr>
        <w:spacing w:after="0" w:line="240" w:lineRule="auto"/>
        <w:ind w:right="-6" w:firstLine="709"/>
        <w:jc w:val="both"/>
        <w:rPr>
          <w:bCs/>
          <w:color w:val="000000"/>
          <w:lang w:val="uk-UA"/>
        </w:rPr>
      </w:pPr>
      <w:r w:rsidRPr="00713EA3">
        <w:rPr>
          <w:color w:val="000000"/>
          <w:lang w:val="uk-UA"/>
        </w:rPr>
        <w:t>«</w:t>
      </w:r>
      <w:r w:rsidR="00034A54" w:rsidRPr="00034A54">
        <w:rPr>
          <w:color w:val="000000"/>
          <w:lang w:val="uk-UA"/>
        </w:rPr>
        <w:t xml:space="preserve">Національної гвардії України (крім військовослужбовців строкової служби) під час їх залучення до охорони громадського порядку, забезпечення громадської безпеки, участі у здійсненні заходів державної охорони органів державної влади та посадових осіб, під час охорони об’єктів, що підлягають охороні Національною гвардією України </w:t>
      </w:r>
      <w:r w:rsidR="00F633D4" w:rsidRPr="00F633D4">
        <w:rPr>
          <w:bCs/>
          <w:color w:val="000000"/>
          <w:lang w:val="uk-UA"/>
        </w:rPr>
        <w:t xml:space="preserve">(частина перша статті </w:t>
      </w:r>
      <w:r w:rsidR="00F633D4" w:rsidRPr="00F633D4">
        <w:rPr>
          <w:rStyle w:val="rvts9"/>
          <w:bCs/>
          <w:color w:val="000000"/>
          <w:lang w:val="uk-UA"/>
        </w:rPr>
        <w:t>44</w:t>
      </w:r>
      <w:r w:rsidR="00F633D4" w:rsidRPr="00F633D4">
        <w:rPr>
          <w:rStyle w:val="rvts37"/>
          <w:bCs/>
          <w:color w:val="000000"/>
          <w:vertAlign w:val="superscript"/>
          <w:lang w:val="uk-UA"/>
        </w:rPr>
        <w:t>-3</w:t>
      </w:r>
      <w:r w:rsidR="00F633D4" w:rsidRPr="00F633D4">
        <w:rPr>
          <w:bCs/>
          <w:color w:val="000000"/>
          <w:lang w:val="uk-UA"/>
        </w:rPr>
        <w:t xml:space="preserve">, статті 173, 174, 175-1 (за винятком порушень, учинених у місцях, заборонених рішенням відповідної сільської, </w:t>
      </w:r>
      <w:r w:rsidR="001C66EE">
        <w:rPr>
          <w:bCs/>
          <w:color w:val="000000"/>
          <w:lang w:val="uk-UA"/>
        </w:rPr>
        <w:t>селищної, міської ради), статті</w:t>
      </w:r>
      <w:r w:rsidR="00F633D4" w:rsidRPr="00F633D4">
        <w:rPr>
          <w:bCs/>
          <w:color w:val="000000"/>
          <w:lang w:val="uk-UA"/>
        </w:rPr>
        <w:t xml:space="preserve"> 178, 185, 185-7, 195-6</w:t>
      </w:r>
      <w:r w:rsidR="00034A54" w:rsidRPr="00F633D4">
        <w:rPr>
          <w:bCs/>
          <w:color w:val="000000"/>
          <w:lang w:val="uk-UA"/>
        </w:rPr>
        <w:t>);</w:t>
      </w:r>
      <w:r w:rsidR="001A08E0" w:rsidRPr="00F633D4">
        <w:rPr>
          <w:bCs/>
          <w:color w:val="000000"/>
          <w:lang w:val="uk-UA"/>
        </w:rPr>
        <w:t>»;</w:t>
      </w:r>
    </w:p>
    <w:p w14:paraId="2FEDB9D8" w14:textId="13761CAC" w:rsidR="00D30711" w:rsidRPr="00713EA3" w:rsidRDefault="00DF58E7" w:rsidP="00CE7E95">
      <w:pPr>
        <w:spacing w:before="120" w:after="0" w:line="240" w:lineRule="auto"/>
        <w:ind w:right="-6" w:firstLine="709"/>
        <w:jc w:val="both"/>
        <w:rPr>
          <w:color w:val="000000"/>
          <w:lang w:val="uk-UA"/>
        </w:rPr>
      </w:pPr>
      <w:r w:rsidRPr="00DF58E7">
        <w:rPr>
          <w:color w:val="000000"/>
        </w:rPr>
        <w:t>3</w:t>
      </w:r>
      <w:r w:rsidR="00D30711" w:rsidRPr="00713EA3">
        <w:rPr>
          <w:color w:val="000000"/>
          <w:lang w:val="uk-UA"/>
        </w:rPr>
        <w:t>) у частині першій статті 259 після сл</w:t>
      </w:r>
      <w:r w:rsidR="00D218DD">
        <w:rPr>
          <w:color w:val="000000"/>
          <w:lang w:val="uk-UA"/>
        </w:rPr>
        <w:t>і</w:t>
      </w:r>
      <w:r w:rsidR="00D30711" w:rsidRPr="00713EA3">
        <w:rPr>
          <w:color w:val="000000"/>
          <w:lang w:val="uk-UA"/>
        </w:rPr>
        <w:t>в «поліцейськи</w:t>
      </w:r>
      <w:r w:rsidR="00D218DD">
        <w:rPr>
          <w:color w:val="000000"/>
          <w:lang w:val="uk-UA"/>
        </w:rPr>
        <w:t>м, посадовою особою</w:t>
      </w:r>
      <w:r w:rsidR="00D30711" w:rsidRPr="00713EA3">
        <w:rPr>
          <w:color w:val="000000"/>
          <w:lang w:val="uk-UA"/>
        </w:rPr>
        <w:t>» доповнити словами «Національної гвардії України</w:t>
      </w:r>
      <w:r w:rsidR="00D218DD">
        <w:rPr>
          <w:color w:val="000000"/>
          <w:lang w:val="uk-UA"/>
        </w:rPr>
        <w:t xml:space="preserve"> чи</w:t>
      </w:r>
      <w:r w:rsidR="00D30711" w:rsidRPr="00713EA3">
        <w:rPr>
          <w:color w:val="000000"/>
          <w:lang w:val="uk-UA"/>
        </w:rPr>
        <w:t>»;</w:t>
      </w:r>
    </w:p>
    <w:p w14:paraId="4DFF5DCC" w14:textId="0BE2E78B" w:rsidR="00D30711" w:rsidRPr="00713EA3" w:rsidRDefault="00DF58E7" w:rsidP="00CE7E95">
      <w:pPr>
        <w:spacing w:before="120" w:after="0" w:line="240" w:lineRule="auto"/>
        <w:ind w:right="-6" w:firstLine="709"/>
        <w:jc w:val="both"/>
        <w:rPr>
          <w:color w:val="000000"/>
          <w:lang w:val="uk-UA"/>
        </w:rPr>
      </w:pPr>
      <w:r w:rsidRPr="00DF58E7">
        <w:rPr>
          <w:color w:val="000000"/>
        </w:rPr>
        <w:t>4</w:t>
      </w:r>
      <w:r w:rsidR="00D30711" w:rsidRPr="00713EA3">
        <w:rPr>
          <w:color w:val="000000"/>
          <w:lang w:val="uk-UA"/>
        </w:rPr>
        <w:t>) частину другу статті 262 доповнити новим пунктом такого змісту:</w:t>
      </w:r>
    </w:p>
    <w:p w14:paraId="58BE3C24" w14:textId="71E48219" w:rsidR="00D30711" w:rsidRPr="00D218DD" w:rsidRDefault="00D30711" w:rsidP="00D30711">
      <w:pPr>
        <w:spacing w:after="0" w:line="240" w:lineRule="auto"/>
        <w:ind w:right="-6" w:firstLine="709"/>
        <w:jc w:val="both"/>
        <w:rPr>
          <w:color w:val="000000"/>
          <w:lang w:val="uk-UA"/>
        </w:rPr>
      </w:pPr>
      <w:r w:rsidRPr="00D218DD">
        <w:rPr>
          <w:color w:val="000000"/>
          <w:lang w:val="uk-UA"/>
        </w:rPr>
        <w:t>«</w:t>
      </w:r>
      <w:r w:rsidR="00D218DD" w:rsidRPr="00D218DD">
        <w:rPr>
          <w:color w:val="000000"/>
          <w:lang w:val="uk-UA"/>
        </w:rPr>
        <w:t xml:space="preserve">8) посадовими особами Національної гвардії України - при учиненні злісної непокори законному розпорядженню або вимозі </w:t>
      </w:r>
      <w:r w:rsidR="00D218DD" w:rsidRPr="00D218DD">
        <w:rPr>
          <w:color w:val="000000"/>
          <w:lang w:val="uk-UA" w:eastAsia="ru-RU"/>
        </w:rPr>
        <w:t xml:space="preserve">військовослужбовця Національної гвардії України </w:t>
      </w:r>
      <w:r w:rsidR="00D218DD" w:rsidRPr="00D218DD">
        <w:rPr>
          <w:color w:val="000000"/>
          <w:lang w:val="uk-UA"/>
        </w:rPr>
        <w:t>або його образи, публічних закликів до невиконання вимог посадової особи Національної гвардії України, при розпиванні спиртних напоїв у заборонених місцях чи появі у громадських місцях у п’яному вигляді, що ображає людську гідність і громадську мораль, а також в інших випадках, прямо передбачених законами України.</w:t>
      </w:r>
      <w:r w:rsidRPr="00D218DD">
        <w:rPr>
          <w:color w:val="000000"/>
          <w:lang w:val="uk-UA"/>
        </w:rPr>
        <w:t>»;</w:t>
      </w:r>
    </w:p>
    <w:p w14:paraId="15161389" w14:textId="245E7DA5" w:rsidR="00D30711" w:rsidRPr="00713EA3" w:rsidRDefault="00DF58E7" w:rsidP="00CE7E95">
      <w:pPr>
        <w:spacing w:before="120" w:after="0" w:line="240" w:lineRule="auto"/>
        <w:ind w:right="-6" w:firstLine="709"/>
        <w:jc w:val="both"/>
        <w:rPr>
          <w:color w:val="000000"/>
          <w:lang w:val="uk-UA"/>
        </w:rPr>
      </w:pPr>
      <w:r w:rsidRPr="00DF58E7">
        <w:rPr>
          <w:color w:val="000000"/>
        </w:rPr>
        <w:t>5</w:t>
      </w:r>
      <w:r w:rsidR="00D30711" w:rsidRPr="00713EA3">
        <w:rPr>
          <w:color w:val="000000"/>
          <w:lang w:val="uk-UA"/>
        </w:rPr>
        <w:t>) частини першу та третю статті 264 після слів «у Збройних Силах України» доповнити словами «, Національної гвардії України»;</w:t>
      </w:r>
    </w:p>
    <w:p w14:paraId="5C5B0EAA" w14:textId="77777777" w:rsidR="00CE7E95" w:rsidRDefault="00CE7E95" w:rsidP="00CE7E95">
      <w:pPr>
        <w:spacing w:before="120" w:after="0" w:line="240" w:lineRule="auto"/>
        <w:ind w:right="-6" w:firstLine="709"/>
        <w:jc w:val="both"/>
        <w:rPr>
          <w:color w:val="000000"/>
          <w:lang w:val="uk-UA"/>
        </w:rPr>
      </w:pPr>
    </w:p>
    <w:p w14:paraId="0AF83C2D" w14:textId="1EDD192D" w:rsidR="00D30711" w:rsidRPr="00713EA3" w:rsidRDefault="00DF58E7" w:rsidP="00CE7E95">
      <w:pPr>
        <w:spacing w:before="120" w:after="0" w:line="240" w:lineRule="auto"/>
        <w:ind w:right="-6" w:firstLine="709"/>
        <w:jc w:val="both"/>
        <w:rPr>
          <w:color w:val="000000"/>
          <w:lang w:val="uk-UA"/>
        </w:rPr>
      </w:pPr>
      <w:r w:rsidRPr="00993AE6">
        <w:rPr>
          <w:color w:val="000000"/>
        </w:rPr>
        <w:t>6</w:t>
      </w:r>
      <w:r w:rsidR="00D30711" w:rsidRPr="00713EA3">
        <w:rPr>
          <w:color w:val="000000"/>
          <w:lang w:val="uk-UA"/>
        </w:rPr>
        <w:t>) доповнити статтю 265 новою частиною такого змісту:</w:t>
      </w:r>
    </w:p>
    <w:p w14:paraId="70292FCF" w14:textId="290A97D3" w:rsidR="00D30711" w:rsidRPr="00713EA3" w:rsidRDefault="00D30711" w:rsidP="00CE7E95">
      <w:pPr>
        <w:spacing w:after="0" w:line="240" w:lineRule="auto"/>
        <w:ind w:firstLine="709"/>
        <w:jc w:val="both"/>
        <w:rPr>
          <w:color w:val="000000"/>
          <w:lang w:val="uk-UA"/>
        </w:rPr>
      </w:pPr>
      <w:r w:rsidRPr="00713EA3">
        <w:rPr>
          <w:color w:val="000000"/>
          <w:lang w:val="uk-UA"/>
        </w:rPr>
        <w:lastRenderedPageBreak/>
        <w:t>«</w:t>
      </w:r>
      <w:r w:rsidR="00D218DD" w:rsidRPr="00D218DD">
        <w:rPr>
          <w:bCs/>
          <w:color w:val="000000"/>
          <w:lang w:val="uk-UA"/>
        </w:rPr>
        <w:t>При вчиненні пору</w:t>
      </w:r>
      <w:r w:rsidR="006E27D1">
        <w:rPr>
          <w:bCs/>
          <w:color w:val="000000"/>
          <w:lang w:val="uk-UA"/>
        </w:rPr>
        <w:t xml:space="preserve">шень, передбачених статтею 174 </w:t>
      </w:r>
      <w:r w:rsidR="00D218DD" w:rsidRPr="00D218DD">
        <w:rPr>
          <w:bCs/>
          <w:color w:val="000000"/>
          <w:lang w:val="uk-UA"/>
        </w:rPr>
        <w:t>посадова особа Національної гвардії України має право вилучити вогнепальну, холодну метальну чи пневматичну зброю, пристрій для відстрілу патронів, споряджений гумовими чи аналогічними за своїми властивостями метальними снарядами несмертельної дії. Посадова особа Національної гвардії України має право провести особистий огляд і огляд речей порушника в порядку, визначеному статтею 264 цього Кодексу</w:t>
      </w:r>
      <w:r w:rsidRPr="00713EA3">
        <w:rPr>
          <w:color w:val="000000"/>
          <w:lang w:val="uk-UA"/>
        </w:rPr>
        <w:t xml:space="preserve">.». </w:t>
      </w:r>
    </w:p>
    <w:p w14:paraId="01389D83" w14:textId="77777777" w:rsidR="00D30711" w:rsidRPr="00713EA3" w:rsidRDefault="00D30711" w:rsidP="00CE7E95">
      <w:pPr>
        <w:pStyle w:val="a5"/>
        <w:spacing w:before="120" w:after="120"/>
        <w:ind w:firstLine="709"/>
        <w:jc w:val="both"/>
        <w:rPr>
          <w:color w:val="000000"/>
          <w:szCs w:val="28"/>
        </w:rPr>
      </w:pPr>
      <w:r w:rsidRPr="00713EA3">
        <w:rPr>
          <w:color w:val="000000"/>
          <w:szCs w:val="28"/>
        </w:rPr>
        <w:t>II. Прикінцеві положення</w:t>
      </w:r>
    </w:p>
    <w:p w14:paraId="73FF4988" w14:textId="77777777" w:rsidR="00D30711" w:rsidRDefault="00D30711" w:rsidP="00CE7E95">
      <w:pPr>
        <w:pStyle w:val="a5"/>
        <w:ind w:firstLine="709"/>
        <w:jc w:val="both"/>
        <w:rPr>
          <w:color w:val="000000"/>
          <w:szCs w:val="28"/>
        </w:rPr>
      </w:pPr>
      <w:r w:rsidRPr="00713EA3">
        <w:rPr>
          <w:color w:val="000000"/>
          <w:szCs w:val="28"/>
        </w:rPr>
        <w:t>1. Цей Закон набирає чинності з дня, наступного за днем його опублікування.</w:t>
      </w:r>
    </w:p>
    <w:p w14:paraId="61ADB1AD" w14:textId="3A32CCD3" w:rsidR="00E937D0" w:rsidRDefault="00E937D0" w:rsidP="00E937D0">
      <w:pPr>
        <w:spacing w:before="120" w:after="120" w:line="240" w:lineRule="auto"/>
        <w:ind w:firstLine="709"/>
        <w:jc w:val="both"/>
        <w:rPr>
          <w:color w:val="000000"/>
          <w:lang w:val="uk-UA"/>
        </w:rPr>
      </w:pPr>
      <w:r w:rsidRPr="00713EA3">
        <w:rPr>
          <w:color w:val="000000"/>
          <w:lang w:val="uk-UA"/>
        </w:rPr>
        <w:t xml:space="preserve">2. У </w:t>
      </w:r>
      <w:r w:rsidRPr="00713EA3">
        <w:rPr>
          <w:bCs/>
          <w:color w:val="000000"/>
          <w:lang w:val="uk-UA"/>
        </w:rPr>
        <w:t xml:space="preserve">Законі України </w:t>
      </w:r>
      <w:r w:rsidRPr="00713EA3">
        <w:rPr>
          <w:color w:val="000000"/>
          <w:lang w:val="uk-UA"/>
        </w:rPr>
        <w:t>«</w:t>
      </w:r>
      <w:r w:rsidRPr="00713EA3">
        <w:rPr>
          <w:bCs/>
          <w:color w:val="000000"/>
          <w:lang w:val="uk-UA"/>
        </w:rPr>
        <w:t>Про Національну гвардію України</w:t>
      </w:r>
      <w:r w:rsidRPr="00713EA3">
        <w:rPr>
          <w:color w:val="000000"/>
          <w:lang w:val="uk-UA"/>
        </w:rPr>
        <w:t>» (Відомості Верховної Ради України, 2014 р., № 17, ст. 594, із наступними змінами):</w:t>
      </w:r>
    </w:p>
    <w:p w14:paraId="5F86164F" w14:textId="77777777" w:rsidR="00E937D0" w:rsidRDefault="00E937D0" w:rsidP="00E937D0">
      <w:pPr>
        <w:spacing w:after="0" w:line="240" w:lineRule="auto"/>
        <w:ind w:firstLine="709"/>
        <w:jc w:val="both"/>
        <w:rPr>
          <w:color w:val="000000"/>
          <w:lang w:val="uk-UA"/>
        </w:rPr>
      </w:pPr>
      <w:r>
        <w:rPr>
          <w:color w:val="000000"/>
          <w:lang w:val="uk-UA"/>
        </w:rPr>
        <w:t>1) статтю 10 доповнити частиною шостою такого змісту:</w:t>
      </w:r>
    </w:p>
    <w:p w14:paraId="3612B415" w14:textId="77777777" w:rsidR="00E937D0" w:rsidRDefault="00E937D0" w:rsidP="00E937D0">
      <w:pPr>
        <w:spacing w:after="0" w:line="240" w:lineRule="auto"/>
        <w:ind w:firstLine="709"/>
        <w:jc w:val="both"/>
        <w:rPr>
          <w:color w:val="000000"/>
          <w:lang w:val="uk-UA"/>
        </w:rPr>
      </w:pPr>
      <w:r>
        <w:rPr>
          <w:color w:val="000000"/>
          <w:lang w:val="uk-UA"/>
        </w:rPr>
        <w:t>«</w:t>
      </w:r>
      <w:r w:rsidRPr="00AC6292">
        <w:rPr>
          <w:color w:val="000000"/>
          <w:lang w:val="uk-UA"/>
        </w:rPr>
        <w:t>6. Підготовка, перепідготовка та підвищення кваліфікації військовослужбовців Національної гвардії України, які уповноважені складати протоколи про адміністративні правопорушення проводиться у вищих військових навчальних закладах, навчальних військових частинах (центрах) Національної гвардії України, а також в закладах освіти, що належать до сфери управління Міністерства внутрішніх справ України.</w:t>
      </w:r>
      <w:r>
        <w:rPr>
          <w:color w:val="000000"/>
          <w:lang w:val="uk-UA"/>
        </w:rPr>
        <w:t>»;</w:t>
      </w:r>
    </w:p>
    <w:p w14:paraId="06936C3D" w14:textId="77777777" w:rsidR="00E937D0" w:rsidRDefault="00E937D0" w:rsidP="00E937D0">
      <w:pPr>
        <w:spacing w:before="120" w:after="120" w:line="240" w:lineRule="auto"/>
        <w:ind w:firstLine="709"/>
        <w:jc w:val="both"/>
        <w:rPr>
          <w:color w:val="000000"/>
          <w:lang w:val="uk-UA"/>
        </w:rPr>
      </w:pPr>
      <w:r w:rsidRPr="00AC6292">
        <w:rPr>
          <w:color w:val="000000"/>
          <w:lang w:val="uk-UA"/>
        </w:rPr>
        <w:t>2)</w:t>
      </w:r>
      <w:r>
        <w:rPr>
          <w:color w:val="000000"/>
          <w:lang w:val="uk-UA"/>
        </w:rPr>
        <w:t xml:space="preserve"> </w:t>
      </w:r>
      <w:r w:rsidRPr="00AC6292">
        <w:rPr>
          <w:color w:val="000000"/>
          <w:lang w:val="uk-UA"/>
        </w:rPr>
        <w:t>у пункті 3 частини першої статті 12 після слова «виявлення» доповнити словами «та припинення»;</w:t>
      </w:r>
    </w:p>
    <w:p w14:paraId="60AC1522" w14:textId="77777777" w:rsidR="00E937D0" w:rsidRPr="00AC6292" w:rsidRDefault="00E937D0" w:rsidP="00E937D0">
      <w:pPr>
        <w:spacing w:after="0" w:line="240" w:lineRule="auto"/>
        <w:ind w:firstLine="709"/>
        <w:jc w:val="both"/>
        <w:rPr>
          <w:color w:val="000000"/>
          <w:lang w:val="uk-UA"/>
        </w:rPr>
      </w:pPr>
      <w:r>
        <w:rPr>
          <w:color w:val="000000"/>
          <w:lang w:val="uk-UA"/>
        </w:rPr>
        <w:t xml:space="preserve">3) </w:t>
      </w:r>
      <w:r w:rsidRPr="00AC6292">
        <w:rPr>
          <w:color w:val="000000"/>
          <w:lang w:val="uk-UA"/>
        </w:rPr>
        <w:t>у частині першій статті 13:</w:t>
      </w:r>
    </w:p>
    <w:p w14:paraId="44B3A34D" w14:textId="77777777" w:rsidR="00E937D0" w:rsidRDefault="00E937D0" w:rsidP="00E937D0">
      <w:pPr>
        <w:spacing w:before="120" w:after="0" w:line="240" w:lineRule="auto"/>
        <w:ind w:firstLine="709"/>
        <w:jc w:val="both"/>
        <w:rPr>
          <w:color w:val="000000"/>
          <w:lang w:val="uk-UA"/>
        </w:rPr>
      </w:pPr>
      <w:r>
        <w:rPr>
          <w:color w:val="000000"/>
          <w:lang w:val="uk-UA"/>
        </w:rPr>
        <w:t>пункт</w:t>
      </w:r>
      <w:r w:rsidRPr="00713EA3">
        <w:rPr>
          <w:color w:val="000000"/>
          <w:lang w:val="uk-UA"/>
        </w:rPr>
        <w:t xml:space="preserve"> перш</w:t>
      </w:r>
      <w:r>
        <w:rPr>
          <w:color w:val="000000"/>
          <w:lang w:val="uk-UA"/>
        </w:rPr>
        <w:t>ий</w:t>
      </w:r>
      <w:r w:rsidRPr="00713EA3">
        <w:rPr>
          <w:color w:val="000000"/>
          <w:lang w:val="uk-UA"/>
        </w:rPr>
        <w:t xml:space="preserve"> </w:t>
      </w:r>
      <w:r>
        <w:rPr>
          <w:color w:val="000000"/>
          <w:lang w:val="uk-UA"/>
        </w:rPr>
        <w:t>викласти в новій редакції такого змісту:</w:t>
      </w:r>
    </w:p>
    <w:p w14:paraId="3A8C94AB" w14:textId="77777777" w:rsidR="00E937D0" w:rsidRPr="00713EA3" w:rsidRDefault="00E937D0" w:rsidP="00E937D0">
      <w:pPr>
        <w:spacing w:after="0" w:line="240" w:lineRule="auto"/>
        <w:ind w:firstLine="709"/>
        <w:jc w:val="both"/>
        <w:rPr>
          <w:color w:val="000000"/>
          <w:lang w:val="uk-UA"/>
        </w:rPr>
      </w:pPr>
      <w:r>
        <w:rPr>
          <w:color w:val="000000"/>
          <w:lang w:val="uk-UA"/>
        </w:rPr>
        <w:t>«</w:t>
      </w:r>
      <w:r w:rsidRPr="00034A54">
        <w:rPr>
          <w:color w:val="000000"/>
          <w:lang w:val="uk-UA"/>
        </w:rPr>
        <w:t>1) у разі залучення до виконання завдань з охорони громадського порядку, забезпечення громадської безпеки, участі у здійсненні заходів державної охорони органів державної влади та посадових осіб, під час охорони об’єктів, що підлягають охороні Національною гвардією України здійснювати превентивні та поліцейські заходи примусу відповідно до Закону України «Про Національну поліцію»;</w:t>
      </w:r>
      <w:r>
        <w:rPr>
          <w:color w:val="000000"/>
          <w:lang w:val="uk-UA"/>
        </w:rPr>
        <w:t>»</w:t>
      </w:r>
      <w:r w:rsidRPr="00713EA3">
        <w:rPr>
          <w:color w:val="000000"/>
          <w:lang w:val="uk-UA"/>
        </w:rPr>
        <w:t>;</w:t>
      </w:r>
    </w:p>
    <w:p w14:paraId="3E3039D7" w14:textId="77777777" w:rsidR="00E937D0" w:rsidRPr="00713EA3" w:rsidRDefault="00E937D0" w:rsidP="00E937D0">
      <w:pPr>
        <w:spacing w:before="120" w:after="0" w:line="240" w:lineRule="auto"/>
        <w:ind w:firstLine="709"/>
        <w:jc w:val="both"/>
        <w:rPr>
          <w:color w:val="000000"/>
          <w:lang w:val="uk-UA"/>
        </w:rPr>
      </w:pPr>
      <w:r w:rsidRPr="00713EA3">
        <w:rPr>
          <w:color w:val="000000"/>
          <w:lang w:val="uk-UA"/>
        </w:rPr>
        <w:t>доповнити підпунктами 1-1 ‒ 1-</w:t>
      </w:r>
      <w:r w:rsidRPr="00DF58E7">
        <w:rPr>
          <w:color w:val="000000"/>
        </w:rPr>
        <w:t>3</w:t>
      </w:r>
      <w:r w:rsidRPr="00713EA3">
        <w:rPr>
          <w:color w:val="000000"/>
          <w:lang w:val="uk-UA"/>
        </w:rPr>
        <w:t xml:space="preserve"> такого змісту:</w:t>
      </w:r>
    </w:p>
    <w:p w14:paraId="5B27BF27" w14:textId="77777777" w:rsidR="00E937D0" w:rsidRPr="005356EF" w:rsidRDefault="00E937D0" w:rsidP="00E937D0">
      <w:pPr>
        <w:spacing w:after="0" w:line="240" w:lineRule="auto"/>
        <w:ind w:firstLine="709"/>
        <w:jc w:val="both"/>
        <w:rPr>
          <w:color w:val="000000"/>
          <w:lang w:val="uk-UA"/>
        </w:rPr>
      </w:pPr>
      <w:r w:rsidRPr="00713EA3">
        <w:rPr>
          <w:color w:val="000000"/>
          <w:lang w:val="uk-UA"/>
        </w:rPr>
        <w:t>«</w:t>
      </w:r>
      <w:r w:rsidRPr="005356EF">
        <w:rPr>
          <w:color w:val="000000"/>
          <w:lang w:val="uk-UA"/>
        </w:rPr>
        <w:t xml:space="preserve">1-1) уживати заходів реагування на правопорушення, визначені Кодексом України про адміністративні правопорушення, у тому числі складати протоколи про адміністративні правопорушення, на підставі та в порядку, визначених законом; </w:t>
      </w:r>
    </w:p>
    <w:p w14:paraId="1EDD110A" w14:textId="77777777" w:rsidR="00E937D0" w:rsidRPr="005356EF" w:rsidRDefault="00E937D0" w:rsidP="00E937D0">
      <w:pPr>
        <w:spacing w:after="0" w:line="240" w:lineRule="auto"/>
        <w:ind w:firstLine="709"/>
        <w:jc w:val="both"/>
        <w:rPr>
          <w:color w:val="000000"/>
          <w:lang w:val="uk-UA"/>
        </w:rPr>
      </w:pPr>
      <w:r w:rsidRPr="005356EF">
        <w:rPr>
          <w:color w:val="000000"/>
          <w:lang w:val="uk-UA"/>
        </w:rPr>
        <w:t>1-2) вимагати від фізичних осіб припинення правопорушень і дій, що перешкоджають здійсненню повноважень Національної гвардії України;</w:t>
      </w:r>
    </w:p>
    <w:p w14:paraId="21E36641" w14:textId="77777777" w:rsidR="00E937D0" w:rsidRPr="00713EA3" w:rsidRDefault="00E937D0" w:rsidP="00E937D0">
      <w:pPr>
        <w:spacing w:after="0" w:line="240" w:lineRule="auto"/>
        <w:ind w:firstLine="709"/>
        <w:jc w:val="both"/>
        <w:rPr>
          <w:color w:val="000000"/>
          <w:lang w:val="uk-UA"/>
        </w:rPr>
      </w:pPr>
      <w:r w:rsidRPr="005356EF">
        <w:rPr>
          <w:color w:val="000000"/>
          <w:lang w:val="uk-UA"/>
        </w:rPr>
        <w:t>1-</w:t>
      </w:r>
      <w:r w:rsidRPr="00DF58E7">
        <w:rPr>
          <w:color w:val="000000"/>
        </w:rPr>
        <w:t>3</w:t>
      </w:r>
      <w:r w:rsidRPr="005356EF">
        <w:rPr>
          <w:color w:val="000000"/>
          <w:lang w:val="uk-UA"/>
        </w:rPr>
        <w:t>) у випадках та в порядку, передбачених законами України, передавати матеріали про адміністративні правопорушення на розгляд уповноважених органів виконавчої влади або судів;</w:t>
      </w:r>
      <w:r w:rsidRPr="00713EA3">
        <w:rPr>
          <w:color w:val="000000"/>
          <w:lang w:val="uk-UA"/>
        </w:rPr>
        <w:t>»;</w:t>
      </w:r>
    </w:p>
    <w:p w14:paraId="62C199E4" w14:textId="77777777" w:rsidR="00E937D0" w:rsidRPr="00713EA3" w:rsidRDefault="00E937D0" w:rsidP="00E937D0">
      <w:pPr>
        <w:spacing w:before="120" w:after="0" w:line="240" w:lineRule="auto"/>
        <w:ind w:firstLine="709"/>
        <w:jc w:val="both"/>
        <w:rPr>
          <w:color w:val="000000"/>
          <w:lang w:val="uk-UA"/>
        </w:rPr>
      </w:pPr>
      <w:r w:rsidRPr="00713EA3">
        <w:rPr>
          <w:color w:val="000000"/>
          <w:lang w:val="uk-UA"/>
        </w:rPr>
        <w:t>пункт 2 викласти в такій редакції:</w:t>
      </w:r>
    </w:p>
    <w:p w14:paraId="3839ACC6" w14:textId="77777777" w:rsidR="00E937D0" w:rsidRPr="00713EA3" w:rsidRDefault="00E937D0" w:rsidP="00E937D0">
      <w:pPr>
        <w:spacing w:after="0" w:line="240" w:lineRule="auto"/>
        <w:ind w:firstLine="709"/>
        <w:jc w:val="both"/>
        <w:rPr>
          <w:color w:val="000000"/>
          <w:lang w:val="uk-UA"/>
        </w:rPr>
      </w:pPr>
      <w:r w:rsidRPr="00713EA3">
        <w:rPr>
          <w:color w:val="000000"/>
          <w:lang w:val="uk-UA"/>
        </w:rPr>
        <w:lastRenderedPageBreak/>
        <w:t>«</w:t>
      </w:r>
      <w:r w:rsidRPr="009171CC">
        <w:rPr>
          <w:color w:val="000000"/>
          <w:lang w:val="uk-UA"/>
        </w:rPr>
        <w:t>2) затримувати, доставляти та/або передавати органам Національної поліції (поліцейським), правоохоронним органам осіб, які скоїли або підозрюються у скоєнні адміністративного правопорушення, а також тих осіб, які порушили встановлений пропускний режим або вчинили напад на об’єкт, що охороняється Національною гвардією України;</w:t>
      </w:r>
      <w:r>
        <w:rPr>
          <w:color w:val="000000"/>
          <w:lang w:val="uk-UA"/>
        </w:rPr>
        <w:t>».</w:t>
      </w:r>
    </w:p>
    <w:p w14:paraId="17A605D1" w14:textId="77777777" w:rsidR="00E937D0" w:rsidRPr="00713EA3" w:rsidRDefault="00E937D0" w:rsidP="00E937D0">
      <w:pPr>
        <w:spacing w:before="120" w:after="0" w:line="240" w:lineRule="auto"/>
        <w:ind w:firstLine="709"/>
        <w:jc w:val="both"/>
        <w:rPr>
          <w:color w:val="000000"/>
          <w:lang w:val="uk-UA"/>
        </w:rPr>
      </w:pPr>
      <w:r w:rsidRPr="00713EA3">
        <w:rPr>
          <w:color w:val="000000"/>
          <w:lang w:val="uk-UA"/>
        </w:rPr>
        <w:t>доповнити частину пунктом 12 такого змісту:</w:t>
      </w:r>
    </w:p>
    <w:p w14:paraId="5739ED41" w14:textId="77777777" w:rsidR="00E937D0" w:rsidRDefault="00E937D0" w:rsidP="00E937D0">
      <w:pPr>
        <w:spacing w:after="0" w:line="240" w:lineRule="auto"/>
        <w:ind w:firstLine="709"/>
        <w:jc w:val="both"/>
        <w:rPr>
          <w:color w:val="000000"/>
          <w:lang w:val="uk-UA"/>
        </w:rPr>
      </w:pPr>
      <w:r w:rsidRPr="00713EA3">
        <w:rPr>
          <w:color w:val="000000"/>
          <w:lang w:val="uk-UA"/>
        </w:rPr>
        <w:t>«12) застосовувати</w:t>
      </w:r>
      <w:r>
        <w:rPr>
          <w:color w:val="000000"/>
          <w:lang w:val="uk-UA"/>
        </w:rPr>
        <w:t xml:space="preserve"> відкрито </w:t>
      </w:r>
      <w:r w:rsidRPr="00713EA3">
        <w:rPr>
          <w:color w:val="000000"/>
          <w:lang w:val="uk-UA"/>
        </w:rPr>
        <w:t>технічні прилади і технічні засоби, що мають функції фото- і кінозйомки, відеозапису, засоби фото- і кінозйомки, відеозапису, у порядку, визначеному нормативно-правовими актами Міністерства внутрішніх справ України.»;</w:t>
      </w:r>
    </w:p>
    <w:p w14:paraId="644FB7A5" w14:textId="77777777" w:rsidR="00E937D0" w:rsidRDefault="00E937D0" w:rsidP="00E937D0">
      <w:pPr>
        <w:spacing w:before="120" w:after="0" w:line="240" w:lineRule="auto"/>
        <w:ind w:firstLine="709"/>
        <w:jc w:val="both"/>
        <w:rPr>
          <w:color w:val="000000"/>
          <w:lang w:val="uk-UA"/>
        </w:rPr>
      </w:pPr>
      <w:r>
        <w:rPr>
          <w:color w:val="000000"/>
          <w:lang w:val="uk-UA"/>
        </w:rPr>
        <w:t>4) частину</w:t>
      </w:r>
      <w:r w:rsidRPr="00713EA3">
        <w:rPr>
          <w:color w:val="000000"/>
          <w:lang w:val="uk-UA"/>
        </w:rPr>
        <w:t xml:space="preserve"> трет</w:t>
      </w:r>
      <w:r>
        <w:rPr>
          <w:color w:val="000000"/>
          <w:lang w:val="uk-UA"/>
        </w:rPr>
        <w:t>ю</w:t>
      </w:r>
      <w:r w:rsidRPr="00713EA3">
        <w:rPr>
          <w:color w:val="000000"/>
          <w:lang w:val="uk-UA"/>
        </w:rPr>
        <w:t xml:space="preserve"> статті 20 доповнити новим </w:t>
      </w:r>
      <w:r>
        <w:rPr>
          <w:color w:val="000000"/>
          <w:lang w:val="uk-UA"/>
        </w:rPr>
        <w:t>абзацом</w:t>
      </w:r>
      <w:r w:rsidRPr="00713EA3">
        <w:rPr>
          <w:color w:val="000000"/>
          <w:lang w:val="uk-UA"/>
        </w:rPr>
        <w:t xml:space="preserve"> такого змісту:</w:t>
      </w:r>
    </w:p>
    <w:p w14:paraId="61451765" w14:textId="77777777" w:rsidR="00E937D0" w:rsidRPr="00713EA3" w:rsidRDefault="00E937D0" w:rsidP="00E937D0">
      <w:pPr>
        <w:spacing w:after="0" w:line="240" w:lineRule="auto"/>
        <w:ind w:firstLine="709"/>
        <w:jc w:val="both"/>
        <w:rPr>
          <w:color w:val="000000"/>
          <w:lang w:val="uk-UA"/>
        </w:rPr>
      </w:pPr>
      <w:r w:rsidRPr="00713EA3">
        <w:rPr>
          <w:color w:val="000000"/>
          <w:lang w:val="uk-UA"/>
        </w:rPr>
        <w:t>«Під час виконання завдань з охорони громадського порядку і забезпечення громадської безпеки військовослужбовцям Національної гвардії України видається спеціальний жетон, зразок якого затверджується Міністром внутрішніх справ України.</w:t>
      </w:r>
      <w:r>
        <w:rPr>
          <w:color w:val="000000"/>
          <w:lang w:val="uk-UA"/>
        </w:rPr>
        <w:t xml:space="preserve"> </w:t>
      </w:r>
      <w:r w:rsidRPr="004465F4">
        <w:rPr>
          <w:lang w:val="uk-UA"/>
        </w:rPr>
        <w:t>Звертаючись до особи, або у разі звернення особи до військовослужбовця НГУ він зобов’язаний назвати своє прізвище, посаду, військове звання та пред’явити на її вимогу службове посвідчення та жетон, надавши можливість ознайомитися з викладеною в ньому інформацією, не випускаючи його з рук</w:t>
      </w:r>
      <w:r>
        <w:rPr>
          <w:lang w:val="uk-UA"/>
        </w:rPr>
        <w:t>.</w:t>
      </w:r>
      <w:r w:rsidRPr="004465F4">
        <w:rPr>
          <w:color w:val="000000"/>
          <w:lang w:val="uk-UA"/>
        </w:rPr>
        <w:t>»</w:t>
      </w:r>
      <w:r w:rsidRPr="00713EA3">
        <w:rPr>
          <w:color w:val="000000"/>
          <w:lang w:val="uk-UA"/>
        </w:rPr>
        <w:t>.</w:t>
      </w:r>
    </w:p>
    <w:p w14:paraId="23B4E749" w14:textId="0DE2F920" w:rsidR="00D30711" w:rsidRPr="00713EA3" w:rsidRDefault="00E937D0" w:rsidP="00CE7E95">
      <w:pPr>
        <w:pStyle w:val="a5"/>
        <w:ind w:firstLine="709"/>
        <w:jc w:val="both"/>
        <w:rPr>
          <w:color w:val="000000"/>
          <w:szCs w:val="28"/>
        </w:rPr>
      </w:pPr>
      <w:r>
        <w:rPr>
          <w:color w:val="000000"/>
          <w:szCs w:val="28"/>
        </w:rPr>
        <w:t>3</w:t>
      </w:r>
      <w:r w:rsidR="00D30711" w:rsidRPr="00713EA3">
        <w:rPr>
          <w:color w:val="000000"/>
          <w:szCs w:val="28"/>
        </w:rPr>
        <w:t>. Кабінету Міністрів України в тримісячний строк з дня набрання чинності цим Законом:</w:t>
      </w:r>
    </w:p>
    <w:p w14:paraId="6E19AAB7" w14:textId="42C19F98" w:rsidR="00D30711" w:rsidRPr="00713EA3" w:rsidRDefault="00D30711" w:rsidP="00CE7E95">
      <w:pPr>
        <w:pStyle w:val="a5"/>
        <w:ind w:firstLine="709"/>
        <w:jc w:val="both"/>
        <w:rPr>
          <w:color w:val="000000"/>
          <w:szCs w:val="28"/>
        </w:rPr>
      </w:pPr>
      <w:r w:rsidRPr="00713EA3">
        <w:rPr>
          <w:color w:val="000000"/>
          <w:szCs w:val="28"/>
        </w:rPr>
        <w:t>1) привести свої нормативно</w:t>
      </w:r>
      <w:r w:rsidR="0084749F">
        <w:rPr>
          <w:color w:val="000000"/>
          <w:szCs w:val="28"/>
        </w:rPr>
        <w:t xml:space="preserve"> </w:t>
      </w:r>
      <w:r w:rsidRPr="00713EA3">
        <w:rPr>
          <w:color w:val="000000"/>
          <w:szCs w:val="28"/>
        </w:rPr>
        <w:t>-</w:t>
      </w:r>
      <w:r w:rsidR="0084749F">
        <w:rPr>
          <w:color w:val="000000"/>
          <w:szCs w:val="28"/>
        </w:rPr>
        <w:t xml:space="preserve"> </w:t>
      </w:r>
      <w:r w:rsidRPr="00713EA3">
        <w:rPr>
          <w:color w:val="000000"/>
          <w:szCs w:val="28"/>
        </w:rPr>
        <w:t>правові акти у відповідність із цим Законом;</w:t>
      </w:r>
    </w:p>
    <w:p w14:paraId="69B72E75" w14:textId="75F4F81D" w:rsidR="00D30711" w:rsidRPr="00713EA3" w:rsidRDefault="0084749F" w:rsidP="00CE7E95">
      <w:pPr>
        <w:pStyle w:val="a5"/>
        <w:ind w:firstLine="709"/>
        <w:jc w:val="both"/>
        <w:rPr>
          <w:color w:val="000000"/>
          <w:szCs w:val="28"/>
        </w:rPr>
      </w:pPr>
      <w:r>
        <w:rPr>
          <w:color w:val="000000"/>
          <w:szCs w:val="28"/>
        </w:rPr>
        <w:t>2) забезпечити приведення М</w:t>
      </w:r>
      <w:r w:rsidR="00D30711" w:rsidRPr="00713EA3">
        <w:rPr>
          <w:color w:val="000000"/>
          <w:szCs w:val="28"/>
        </w:rPr>
        <w:t>іністерствами та іншими центральними органами виконавчої влади їх нормативно</w:t>
      </w:r>
      <w:r>
        <w:rPr>
          <w:color w:val="000000"/>
          <w:szCs w:val="28"/>
        </w:rPr>
        <w:t xml:space="preserve"> </w:t>
      </w:r>
      <w:r w:rsidR="00D30711" w:rsidRPr="00713EA3">
        <w:rPr>
          <w:color w:val="000000"/>
          <w:szCs w:val="28"/>
        </w:rPr>
        <w:t>-</w:t>
      </w:r>
      <w:r>
        <w:rPr>
          <w:color w:val="000000"/>
          <w:szCs w:val="28"/>
        </w:rPr>
        <w:t xml:space="preserve"> </w:t>
      </w:r>
      <w:r w:rsidR="00D30711" w:rsidRPr="00713EA3">
        <w:rPr>
          <w:color w:val="000000"/>
          <w:szCs w:val="28"/>
        </w:rPr>
        <w:t>правових актів у відповідність із цим Законом.</w:t>
      </w:r>
    </w:p>
    <w:p w14:paraId="337E21A3" w14:textId="77777777" w:rsidR="00D30711" w:rsidRDefault="00D30711" w:rsidP="00D30711">
      <w:pPr>
        <w:pStyle w:val="a5"/>
        <w:ind w:right="-6" w:firstLine="709"/>
        <w:jc w:val="both"/>
        <w:rPr>
          <w:color w:val="000000"/>
          <w:szCs w:val="28"/>
        </w:rPr>
      </w:pPr>
    </w:p>
    <w:p w14:paraId="54551177" w14:textId="77777777" w:rsidR="001C66EE" w:rsidRPr="00713EA3" w:rsidRDefault="001C66EE" w:rsidP="00D30711">
      <w:pPr>
        <w:pStyle w:val="a5"/>
        <w:ind w:right="-6" w:firstLine="709"/>
        <w:jc w:val="both"/>
        <w:rPr>
          <w:color w:val="000000"/>
          <w:szCs w:val="28"/>
        </w:rPr>
      </w:pPr>
    </w:p>
    <w:p w14:paraId="08DD299C" w14:textId="77777777" w:rsidR="00D30711" w:rsidRPr="00713EA3" w:rsidRDefault="00D30711" w:rsidP="00D30711">
      <w:pPr>
        <w:pStyle w:val="a5"/>
        <w:ind w:right="-6" w:firstLine="709"/>
        <w:jc w:val="both"/>
        <w:rPr>
          <w:color w:val="000000"/>
          <w:szCs w:val="28"/>
        </w:rPr>
      </w:pPr>
    </w:p>
    <w:p w14:paraId="2604EA07" w14:textId="4DE247AD" w:rsidR="00993AE6" w:rsidRPr="00A8103C" w:rsidRDefault="00993AE6" w:rsidP="00993AE6">
      <w:pPr>
        <w:ind w:left="2832" w:hanging="2832"/>
        <w:rPr>
          <w:b/>
          <w:lang w:val="uk-UA"/>
        </w:rPr>
      </w:pPr>
      <w:r w:rsidRPr="003B1C0F">
        <w:rPr>
          <w:b/>
          <w:lang w:val="uk-UA"/>
        </w:rPr>
        <w:t>Голова Верховної Ради</w:t>
      </w:r>
      <w:r>
        <w:rPr>
          <w:b/>
          <w:lang w:val="uk-UA"/>
        </w:rPr>
        <w:t xml:space="preserve"> </w:t>
      </w:r>
      <w:r w:rsidR="007B6A2A">
        <w:rPr>
          <w:b/>
          <w:lang w:val="uk-UA"/>
        </w:rPr>
        <w:t xml:space="preserve">України                      </w:t>
      </w:r>
      <w:r w:rsidRPr="003B1C0F">
        <w:rPr>
          <w:b/>
          <w:lang w:val="uk-UA"/>
        </w:rPr>
        <w:t xml:space="preserve">     </w:t>
      </w:r>
      <w:r>
        <w:rPr>
          <w:b/>
          <w:lang w:val="uk-UA"/>
        </w:rPr>
        <w:t xml:space="preserve">                      </w:t>
      </w:r>
      <w:r w:rsidRPr="003B1C0F">
        <w:rPr>
          <w:b/>
          <w:lang w:val="uk-UA"/>
        </w:rPr>
        <w:t>Стефанчук Р.</w:t>
      </w:r>
      <w:r w:rsidR="00343A25" w:rsidRPr="00343A25">
        <w:rPr>
          <w:b/>
        </w:rPr>
        <w:t xml:space="preserve"> </w:t>
      </w:r>
      <w:r w:rsidRPr="003B1C0F">
        <w:rPr>
          <w:b/>
          <w:lang w:val="uk-UA"/>
        </w:rPr>
        <w:t>О.</w:t>
      </w:r>
    </w:p>
    <w:p w14:paraId="12F9E84D" w14:textId="77777777" w:rsidR="00190329" w:rsidRPr="00713EA3" w:rsidRDefault="00190329" w:rsidP="00993AE6">
      <w:pPr>
        <w:pStyle w:val="a5"/>
        <w:ind w:right="-6"/>
      </w:pPr>
    </w:p>
    <w:sectPr w:rsidR="00190329" w:rsidRPr="00713EA3" w:rsidSect="00CE7E95">
      <w:headerReference w:type="default" r:id="rId10"/>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97A645" w14:textId="77777777" w:rsidR="00875AF7" w:rsidRDefault="00875AF7" w:rsidP="00CE7E95">
      <w:pPr>
        <w:spacing w:after="0" w:line="240" w:lineRule="auto"/>
      </w:pPr>
      <w:r>
        <w:separator/>
      </w:r>
    </w:p>
  </w:endnote>
  <w:endnote w:type="continuationSeparator" w:id="0">
    <w:p w14:paraId="1E662D79" w14:textId="77777777" w:rsidR="00875AF7" w:rsidRDefault="00875AF7" w:rsidP="00CE7E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Antiqua">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805815" w14:textId="77777777" w:rsidR="00875AF7" w:rsidRDefault="00875AF7" w:rsidP="00CE7E95">
      <w:pPr>
        <w:spacing w:after="0" w:line="240" w:lineRule="auto"/>
      </w:pPr>
      <w:r>
        <w:separator/>
      </w:r>
    </w:p>
  </w:footnote>
  <w:footnote w:type="continuationSeparator" w:id="0">
    <w:p w14:paraId="2927B199" w14:textId="77777777" w:rsidR="00875AF7" w:rsidRDefault="00875AF7" w:rsidP="00CE7E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2846227"/>
      <w:docPartObj>
        <w:docPartGallery w:val="Page Numbers (Top of Page)"/>
        <w:docPartUnique/>
      </w:docPartObj>
    </w:sdtPr>
    <w:sdtEndPr/>
    <w:sdtContent>
      <w:p w14:paraId="096AB193" w14:textId="0DF779FB" w:rsidR="00CE7E95" w:rsidRDefault="00CE7E95">
        <w:pPr>
          <w:pStyle w:val="a9"/>
          <w:jc w:val="center"/>
        </w:pPr>
        <w:r>
          <w:fldChar w:fldCharType="begin"/>
        </w:r>
        <w:r>
          <w:instrText>PAGE   \* MERGEFORMAT</w:instrText>
        </w:r>
        <w:r>
          <w:fldChar w:fldCharType="separate"/>
        </w:r>
        <w:r w:rsidR="001253D9">
          <w:rPr>
            <w:noProof/>
          </w:rPr>
          <w:t>2</w:t>
        </w:r>
        <w:r>
          <w:fldChar w:fldCharType="end"/>
        </w:r>
      </w:p>
    </w:sdtContent>
  </w:sdt>
  <w:p w14:paraId="3FCF8F76" w14:textId="77777777" w:rsidR="00CE7E95" w:rsidRDefault="00CE7E95">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6C6A24"/>
    <w:multiLevelType w:val="hybridMultilevel"/>
    <w:tmpl w:val="68829A82"/>
    <w:lvl w:ilvl="0" w:tplc="C9B25962">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4D3E7A89"/>
    <w:multiLevelType w:val="hybridMultilevel"/>
    <w:tmpl w:val="21DEBCFC"/>
    <w:lvl w:ilvl="0" w:tplc="73948934">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6FB"/>
    <w:rsid w:val="00034A54"/>
    <w:rsid w:val="00062174"/>
    <w:rsid w:val="001253D9"/>
    <w:rsid w:val="00190329"/>
    <w:rsid w:val="001A08E0"/>
    <w:rsid w:val="001C6568"/>
    <w:rsid w:val="001C66EE"/>
    <w:rsid w:val="001E5120"/>
    <w:rsid w:val="001F5000"/>
    <w:rsid w:val="00225D28"/>
    <w:rsid w:val="00234012"/>
    <w:rsid w:val="002E76FB"/>
    <w:rsid w:val="00343A25"/>
    <w:rsid w:val="003A484B"/>
    <w:rsid w:val="004272DC"/>
    <w:rsid w:val="004368DC"/>
    <w:rsid w:val="004465F4"/>
    <w:rsid w:val="004F7F36"/>
    <w:rsid w:val="005356EF"/>
    <w:rsid w:val="005A077D"/>
    <w:rsid w:val="005D04E9"/>
    <w:rsid w:val="006D070D"/>
    <w:rsid w:val="006E27D1"/>
    <w:rsid w:val="00713EA3"/>
    <w:rsid w:val="007B6A2A"/>
    <w:rsid w:val="0084749F"/>
    <w:rsid w:val="00875AF7"/>
    <w:rsid w:val="0088346A"/>
    <w:rsid w:val="00900E20"/>
    <w:rsid w:val="009171CC"/>
    <w:rsid w:val="00964B8C"/>
    <w:rsid w:val="00993AE6"/>
    <w:rsid w:val="00A20297"/>
    <w:rsid w:val="00AC4E65"/>
    <w:rsid w:val="00AC6292"/>
    <w:rsid w:val="00C7017C"/>
    <w:rsid w:val="00CB1E0A"/>
    <w:rsid w:val="00CE7E95"/>
    <w:rsid w:val="00D218DD"/>
    <w:rsid w:val="00D30711"/>
    <w:rsid w:val="00DA4F3E"/>
    <w:rsid w:val="00DF58E7"/>
    <w:rsid w:val="00E237D2"/>
    <w:rsid w:val="00E65BE1"/>
    <w:rsid w:val="00E73530"/>
    <w:rsid w:val="00E937D0"/>
    <w:rsid w:val="00EB3421"/>
    <w:rsid w:val="00F3768B"/>
    <w:rsid w:val="00F633D4"/>
    <w:rsid w:val="00F72042"/>
    <w:rsid w:val="00F81C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FFBFF"/>
  <w15:chartTrackingRefBased/>
  <w15:docId w15:val="{D7556B31-9520-49FF-8987-6FDE3FD21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0711"/>
    <w:pPr>
      <w:spacing w:after="200" w:line="276" w:lineRule="auto"/>
    </w:pPr>
    <w:rPr>
      <w:rFonts w:ascii="Times New Roman" w:eastAsia="Times New Roman" w:hAnsi="Times New Roman" w:cs="Times New Roman"/>
      <w:sz w:val="28"/>
      <w:szCs w:val="28"/>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10"/>
    <w:qFormat/>
    <w:rsid w:val="00D30711"/>
    <w:pPr>
      <w:spacing w:after="0" w:line="240" w:lineRule="auto"/>
      <w:jc w:val="center"/>
    </w:pPr>
    <w:rPr>
      <w:b/>
      <w:szCs w:val="20"/>
      <w:u w:color="000000"/>
      <w:lang w:val="uk-UA" w:eastAsia="ru-RU"/>
    </w:rPr>
  </w:style>
  <w:style w:type="character" w:customStyle="1" w:styleId="a4">
    <w:name w:val="Назва Знак"/>
    <w:basedOn w:val="a0"/>
    <w:link w:val="a3"/>
    <w:uiPriority w:val="10"/>
    <w:rsid w:val="00D30711"/>
    <w:rPr>
      <w:rFonts w:ascii="Times New Roman" w:eastAsia="Times New Roman" w:hAnsi="Times New Roman" w:cs="Times New Roman"/>
      <w:b/>
      <w:sz w:val="28"/>
      <w:szCs w:val="20"/>
      <w:u w:color="000000"/>
      <w:lang w:eastAsia="ru-RU"/>
    </w:rPr>
  </w:style>
  <w:style w:type="paragraph" w:styleId="a5">
    <w:name w:val="No Spacing"/>
    <w:uiPriority w:val="99"/>
    <w:qFormat/>
    <w:rsid w:val="00D30711"/>
    <w:pPr>
      <w:spacing w:after="0" w:line="240" w:lineRule="auto"/>
    </w:pPr>
    <w:rPr>
      <w:rFonts w:ascii="Times New Roman" w:eastAsia="Times New Roman" w:hAnsi="Times New Roman" w:cs="Times New Roman"/>
      <w:sz w:val="28"/>
    </w:rPr>
  </w:style>
  <w:style w:type="paragraph" w:styleId="a6">
    <w:name w:val="List Paragraph"/>
    <w:basedOn w:val="a"/>
    <w:uiPriority w:val="34"/>
    <w:qFormat/>
    <w:rsid w:val="00AC6292"/>
    <w:pPr>
      <w:ind w:left="720"/>
      <w:contextualSpacing/>
    </w:pPr>
  </w:style>
  <w:style w:type="paragraph" w:styleId="a7">
    <w:name w:val="Balloon Text"/>
    <w:basedOn w:val="a"/>
    <w:link w:val="a8"/>
    <w:uiPriority w:val="99"/>
    <w:semiHidden/>
    <w:unhideWhenUsed/>
    <w:rsid w:val="001F5000"/>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1F5000"/>
    <w:rPr>
      <w:rFonts w:ascii="Segoe UI" w:eastAsia="Times New Roman" w:hAnsi="Segoe UI" w:cs="Segoe UI"/>
      <w:sz w:val="18"/>
      <w:szCs w:val="18"/>
      <w:lang w:val="ru-RU"/>
    </w:rPr>
  </w:style>
  <w:style w:type="character" w:customStyle="1" w:styleId="rvts9">
    <w:name w:val="rvts9"/>
    <w:rsid w:val="00F633D4"/>
  </w:style>
  <w:style w:type="character" w:customStyle="1" w:styleId="rvts37">
    <w:name w:val="rvts37"/>
    <w:rsid w:val="00F633D4"/>
  </w:style>
  <w:style w:type="paragraph" w:styleId="a9">
    <w:name w:val="header"/>
    <w:basedOn w:val="a"/>
    <w:link w:val="aa"/>
    <w:uiPriority w:val="99"/>
    <w:unhideWhenUsed/>
    <w:rsid w:val="00CE7E95"/>
    <w:pPr>
      <w:tabs>
        <w:tab w:val="center" w:pos="4677"/>
        <w:tab w:val="right" w:pos="9355"/>
      </w:tabs>
      <w:spacing w:after="0" w:line="240" w:lineRule="auto"/>
    </w:pPr>
  </w:style>
  <w:style w:type="character" w:customStyle="1" w:styleId="aa">
    <w:name w:val="Верхній колонтитул Знак"/>
    <w:basedOn w:val="a0"/>
    <w:link w:val="a9"/>
    <w:uiPriority w:val="99"/>
    <w:rsid w:val="00CE7E95"/>
    <w:rPr>
      <w:rFonts w:ascii="Times New Roman" w:eastAsia="Times New Roman" w:hAnsi="Times New Roman" w:cs="Times New Roman"/>
      <w:sz w:val="28"/>
      <w:szCs w:val="28"/>
      <w:lang w:val="ru-RU"/>
    </w:rPr>
  </w:style>
  <w:style w:type="paragraph" w:styleId="ab">
    <w:name w:val="footer"/>
    <w:basedOn w:val="a"/>
    <w:link w:val="ac"/>
    <w:uiPriority w:val="99"/>
    <w:unhideWhenUsed/>
    <w:rsid w:val="00CE7E95"/>
    <w:pPr>
      <w:tabs>
        <w:tab w:val="center" w:pos="4677"/>
        <w:tab w:val="right" w:pos="9355"/>
      </w:tabs>
      <w:spacing w:after="0" w:line="240" w:lineRule="auto"/>
    </w:pPr>
  </w:style>
  <w:style w:type="character" w:customStyle="1" w:styleId="ac">
    <w:name w:val="Нижній колонтитул Знак"/>
    <w:basedOn w:val="a0"/>
    <w:link w:val="ab"/>
    <w:uiPriority w:val="99"/>
    <w:rsid w:val="00CE7E95"/>
    <w:rPr>
      <w:rFonts w:ascii="Times New Roman" w:eastAsia="Times New Roman" w:hAnsi="Times New Roman" w:cs="Times New Roman"/>
      <w:sz w:val="28"/>
      <w:szCs w:val="28"/>
      <w:lang w:val="ru-RU"/>
    </w:rPr>
  </w:style>
  <w:style w:type="paragraph" w:customStyle="1" w:styleId="ad">
    <w:name w:val="Нормальний текст"/>
    <w:basedOn w:val="a"/>
    <w:rsid w:val="00F3768B"/>
    <w:pPr>
      <w:spacing w:before="120" w:after="0" w:line="240" w:lineRule="auto"/>
      <w:ind w:firstLine="567"/>
      <w:jc w:val="both"/>
    </w:pPr>
    <w:rPr>
      <w:rFonts w:ascii="Antiqua" w:hAnsi="Antiqua"/>
      <w:sz w:val="26"/>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665726">
      <w:bodyDiv w:val="1"/>
      <w:marLeft w:val="0"/>
      <w:marRight w:val="0"/>
      <w:marTop w:val="0"/>
      <w:marBottom w:val="0"/>
      <w:divBdr>
        <w:top w:val="none" w:sz="0" w:space="0" w:color="auto"/>
        <w:left w:val="none" w:sz="0" w:space="0" w:color="auto"/>
        <w:bottom w:val="none" w:sz="0" w:space="0" w:color="auto"/>
        <w:right w:val="none" w:sz="0" w:space="0" w:color="auto"/>
      </w:divBdr>
    </w:div>
    <w:div w:id="1787387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B908A3-3BBC-46A5-B38C-7101C3979D22}">
  <ds:schemaRefs>
    <ds:schemaRef ds:uri="http://schemas.microsoft.com/sharepoint/v3/contenttype/forms"/>
  </ds:schemaRefs>
</ds:datastoreItem>
</file>

<file path=customXml/itemProps2.xml><?xml version="1.0" encoding="utf-8"?>
<ds:datastoreItem xmlns:ds="http://schemas.openxmlformats.org/officeDocument/2006/customXml" ds:itemID="{E3016553-8F12-441D-991B-6990C02255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62C013-F43E-41D0-87E0-0FB7D2F606E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3847</Words>
  <Characters>2194</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2021-11-08T14:33:00Z</dcterms:created>
  <dcterms:modified xsi:type="dcterms:W3CDTF">2021-11-08T14:33:00Z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