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BE89FC" w14:textId="77777777" w:rsidR="00C84698" w:rsidRPr="00A94572" w:rsidRDefault="00C84698" w:rsidP="0050221D">
      <w:pPr>
        <w:pStyle w:val="a3"/>
        <w:outlineLvl w:val="0"/>
        <w:rPr>
          <w:szCs w:val="28"/>
          <w:lang w:val="uk-UA"/>
        </w:rPr>
      </w:pPr>
      <w:bookmarkStart w:id="0" w:name="_GoBack"/>
      <w:bookmarkEnd w:id="0"/>
      <w:r w:rsidRPr="00A94572">
        <w:rPr>
          <w:szCs w:val="28"/>
        </w:rPr>
        <w:t>ПОЯСНЮВАЛЬНА ЗАПИСКА</w:t>
      </w:r>
    </w:p>
    <w:p w14:paraId="3305D54D" w14:textId="77777777" w:rsidR="000311A4" w:rsidRPr="00713EA3" w:rsidRDefault="00C84698" w:rsidP="000311A4">
      <w:pPr>
        <w:pStyle w:val="ab"/>
        <w:ind w:right="-6"/>
        <w:jc w:val="center"/>
        <w:rPr>
          <w:b/>
          <w:bCs/>
          <w:color w:val="000000"/>
          <w:szCs w:val="28"/>
        </w:rPr>
      </w:pPr>
      <w:r w:rsidRPr="00A94572">
        <w:rPr>
          <w:b/>
          <w:szCs w:val="28"/>
        </w:rPr>
        <w:t xml:space="preserve">до </w:t>
      </w:r>
      <w:r w:rsidRPr="00CF5CF2">
        <w:rPr>
          <w:b/>
          <w:szCs w:val="28"/>
        </w:rPr>
        <w:t xml:space="preserve">проєкту </w:t>
      </w:r>
      <w:r w:rsidRPr="00A94572">
        <w:rPr>
          <w:b/>
          <w:szCs w:val="28"/>
        </w:rPr>
        <w:t xml:space="preserve">Закону України </w:t>
      </w:r>
      <w:r w:rsidR="000311A4" w:rsidRPr="00713EA3">
        <w:rPr>
          <w:b/>
          <w:bCs/>
          <w:color w:val="000000"/>
          <w:szCs w:val="28"/>
        </w:rPr>
        <w:t>«Про внесення змін до</w:t>
      </w:r>
      <w:r w:rsidR="000311A4" w:rsidRPr="00C7017C">
        <w:rPr>
          <w:b/>
          <w:bCs/>
          <w:color w:val="000000"/>
          <w:szCs w:val="28"/>
        </w:rPr>
        <w:t xml:space="preserve"> </w:t>
      </w:r>
      <w:r w:rsidR="000311A4">
        <w:rPr>
          <w:b/>
          <w:bCs/>
          <w:color w:val="000000"/>
          <w:szCs w:val="28"/>
        </w:rPr>
        <w:t>Кодексу України про адміністративні правопорушення щодо</w:t>
      </w:r>
      <w:r w:rsidR="000311A4" w:rsidRPr="00713EA3">
        <w:rPr>
          <w:b/>
          <w:bCs/>
          <w:color w:val="000000"/>
          <w:szCs w:val="28"/>
        </w:rPr>
        <w:t xml:space="preserve"> </w:t>
      </w:r>
      <w:r w:rsidR="000311A4" w:rsidRPr="001E5120">
        <w:rPr>
          <w:b/>
          <w:bCs/>
          <w:color w:val="000000"/>
          <w:szCs w:val="28"/>
        </w:rPr>
        <w:t>удосконалення</w:t>
      </w:r>
      <w:r w:rsidR="000311A4" w:rsidRPr="00713EA3">
        <w:rPr>
          <w:b/>
          <w:bCs/>
          <w:color w:val="000000"/>
          <w:szCs w:val="28"/>
        </w:rPr>
        <w:t xml:space="preserve"> правових засад діяльності Національної гвардії України» </w:t>
      </w:r>
    </w:p>
    <w:p w14:paraId="7C763A27" w14:textId="64E7FDF0" w:rsidR="00C84698" w:rsidRPr="00A94572" w:rsidRDefault="00C84698" w:rsidP="000311A4">
      <w:pPr>
        <w:autoSpaceDE w:val="0"/>
        <w:autoSpaceDN w:val="0"/>
        <w:adjustRightInd w:val="0"/>
        <w:spacing w:after="0" w:line="240" w:lineRule="auto"/>
        <w:jc w:val="center"/>
        <w:rPr>
          <w:rFonts w:ascii="Times New Roman" w:hAnsi="Times New Roman"/>
          <w:b/>
          <w:bCs/>
          <w:sz w:val="28"/>
          <w:szCs w:val="28"/>
        </w:rPr>
      </w:pPr>
    </w:p>
    <w:p w14:paraId="5EA1EEA4" w14:textId="77777777" w:rsidR="00C84698" w:rsidRPr="00A94572" w:rsidRDefault="00C84698" w:rsidP="0050221D">
      <w:pPr>
        <w:widowControl w:val="0"/>
        <w:autoSpaceDE w:val="0"/>
        <w:autoSpaceDN w:val="0"/>
        <w:adjustRightInd w:val="0"/>
        <w:spacing w:after="0" w:line="240" w:lineRule="auto"/>
        <w:ind w:firstLine="709"/>
        <w:jc w:val="both"/>
        <w:rPr>
          <w:rFonts w:ascii="Times New Roman" w:hAnsi="Times New Roman"/>
          <w:b/>
          <w:sz w:val="28"/>
          <w:szCs w:val="28"/>
        </w:rPr>
      </w:pPr>
      <w:r w:rsidRPr="00A94572">
        <w:rPr>
          <w:rFonts w:ascii="Times New Roman" w:hAnsi="Times New Roman"/>
          <w:b/>
          <w:sz w:val="28"/>
          <w:szCs w:val="28"/>
        </w:rPr>
        <w:t>1. Обґрунтув</w:t>
      </w:r>
      <w:r w:rsidR="00970C7B" w:rsidRPr="00A94572">
        <w:rPr>
          <w:rFonts w:ascii="Times New Roman" w:hAnsi="Times New Roman"/>
          <w:b/>
          <w:sz w:val="28"/>
          <w:szCs w:val="28"/>
        </w:rPr>
        <w:t xml:space="preserve">ання необхідності прийняття </w:t>
      </w:r>
      <w:r w:rsidRPr="00A94572">
        <w:rPr>
          <w:rFonts w:ascii="Times New Roman" w:hAnsi="Times New Roman"/>
          <w:b/>
          <w:sz w:val="28"/>
          <w:szCs w:val="28"/>
        </w:rPr>
        <w:t>Закону</w:t>
      </w:r>
    </w:p>
    <w:p w14:paraId="054CE8D1" w14:textId="77777777" w:rsidR="00186A3D" w:rsidRDefault="00186A3D" w:rsidP="0050221D">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Напрямками реалізації,</w:t>
      </w:r>
      <w:r w:rsidR="00C84698" w:rsidRPr="00A94572">
        <w:rPr>
          <w:rFonts w:ascii="Times New Roman" w:hAnsi="Times New Roman"/>
          <w:sz w:val="28"/>
          <w:szCs w:val="28"/>
        </w:rPr>
        <w:t xml:space="preserve"> </w:t>
      </w:r>
      <w:r>
        <w:rPr>
          <w:rFonts w:ascii="Times New Roman" w:hAnsi="Times New Roman"/>
          <w:sz w:val="28"/>
          <w:szCs w:val="28"/>
        </w:rPr>
        <w:t>пріоритетів</w:t>
      </w:r>
      <w:r w:rsidRPr="00186A3D">
        <w:rPr>
          <w:rFonts w:ascii="Times New Roman" w:hAnsi="Times New Roman"/>
          <w:sz w:val="28"/>
          <w:szCs w:val="28"/>
        </w:rPr>
        <w:t xml:space="preserve"> національних інтересів України у сфері національної безпеки</w:t>
      </w:r>
      <w:r>
        <w:rPr>
          <w:rFonts w:ascii="Times New Roman" w:hAnsi="Times New Roman"/>
          <w:sz w:val="28"/>
          <w:szCs w:val="28"/>
        </w:rPr>
        <w:t xml:space="preserve"> визначених Стратегією національної безпеки України визначено </w:t>
      </w:r>
      <w:r w:rsidRPr="00186A3D">
        <w:rPr>
          <w:rFonts w:ascii="Times New Roman" w:hAnsi="Times New Roman"/>
          <w:sz w:val="28"/>
          <w:szCs w:val="28"/>
        </w:rPr>
        <w:t>посилення</w:t>
      </w:r>
      <w:r w:rsidR="00B409AE">
        <w:rPr>
          <w:rFonts w:ascii="Times New Roman" w:hAnsi="Times New Roman"/>
          <w:sz w:val="28"/>
          <w:szCs w:val="28"/>
        </w:rPr>
        <w:t xml:space="preserve"> спроможностей</w:t>
      </w:r>
      <w:r w:rsidRPr="00186A3D">
        <w:rPr>
          <w:rFonts w:ascii="Times New Roman" w:hAnsi="Times New Roman"/>
          <w:sz w:val="28"/>
          <w:szCs w:val="28"/>
        </w:rPr>
        <w:t xml:space="preserve"> органів сектору безпеки і оборони</w:t>
      </w:r>
      <w:r>
        <w:rPr>
          <w:rFonts w:ascii="Times New Roman" w:hAnsi="Times New Roman"/>
          <w:sz w:val="28"/>
          <w:szCs w:val="28"/>
        </w:rPr>
        <w:t xml:space="preserve"> та </w:t>
      </w:r>
      <w:r w:rsidRPr="00186A3D">
        <w:rPr>
          <w:rFonts w:ascii="Times New Roman" w:hAnsi="Times New Roman"/>
          <w:sz w:val="28"/>
          <w:szCs w:val="28"/>
        </w:rPr>
        <w:t>захист особи, суспільства та держави від правопорушень</w:t>
      </w:r>
      <w:r>
        <w:rPr>
          <w:rFonts w:ascii="Times New Roman" w:hAnsi="Times New Roman"/>
          <w:sz w:val="28"/>
          <w:szCs w:val="28"/>
        </w:rPr>
        <w:t>.</w:t>
      </w:r>
    </w:p>
    <w:p w14:paraId="728C483B" w14:textId="77777777" w:rsidR="00C84698" w:rsidRPr="00A94572" w:rsidRDefault="00C84698" w:rsidP="0050221D">
      <w:pPr>
        <w:autoSpaceDE w:val="0"/>
        <w:autoSpaceDN w:val="0"/>
        <w:adjustRightInd w:val="0"/>
        <w:spacing w:after="0" w:line="240" w:lineRule="auto"/>
        <w:ind w:firstLine="709"/>
        <w:jc w:val="both"/>
        <w:rPr>
          <w:rFonts w:ascii="Times New Roman" w:hAnsi="Times New Roman"/>
          <w:sz w:val="28"/>
          <w:szCs w:val="28"/>
        </w:rPr>
      </w:pPr>
      <w:r w:rsidRPr="00A94572">
        <w:rPr>
          <w:rFonts w:ascii="Times New Roman" w:hAnsi="Times New Roman"/>
          <w:sz w:val="28"/>
          <w:szCs w:val="28"/>
        </w:rPr>
        <w:t xml:space="preserve">Відповідно до вказаних положень одним із шляхів досягнення </w:t>
      </w:r>
      <w:r w:rsidR="00B409AE">
        <w:rPr>
          <w:rFonts w:ascii="Times New Roman" w:hAnsi="Times New Roman"/>
          <w:sz w:val="28"/>
          <w:szCs w:val="28"/>
        </w:rPr>
        <w:t xml:space="preserve">вказаних цілей є </w:t>
      </w:r>
      <w:r w:rsidR="00B409AE" w:rsidRPr="00B409AE">
        <w:rPr>
          <w:rFonts w:ascii="Times New Roman" w:hAnsi="Times New Roman"/>
          <w:sz w:val="28"/>
          <w:szCs w:val="28"/>
        </w:rPr>
        <w:t xml:space="preserve">розвиток Національної гвардії України </w:t>
      </w:r>
      <w:r w:rsidR="00B409AE">
        <w:rPr>
          <w:rFonts w:ascii="Times New Roman" w:hAnsi="Times New Roman"/>
          <w:sz w:val="28"/>
          <w:szCs w:val="28"/>
        </w:rPr>
        <w:t>та</w:t>
      </w:r>
      <w:r w:rsidR="00B409AE" w:rsidRPr="00B409AE">
        <w:rPr>
          <w:rFonts w:ascii="Times New Roman" w:hAnsi="Times New Roman"/>
          <w:sz w:val="28"/>
          <w:szCs w:val="28"/>
        </w:rPr>
        <w:t xml:space="preserve"> посил</w:t>
      </w:r>
      <w:r w:rsidR="00B409AE">
        <w:rPr>
          <w:rFonts w:ascii="Times New Roman" w:hAnsi="Times New Roman"/>
          <w:sz w:val="28"/>
          <w:szCs w:val="28"/>
        </w:rPr>
        <w:t>ення</w:t>
      </w:r>
      <w:r w:rsidR="00B409AE" w:rsidRPr="00B409AE">
        <w:rPr>
          <w:rFonts w:ascii="Times New Roman" w:hAnsi="Times New Roman"/>
          <w:sz w:val="28"/>
          <w:szCs w:val="28"/>
        </w:rPr>
        <w:t xml:space="preserve"> її інституційн</w:t>
      </w:r>
      <w:r w:rsidR="00B409AE">
        <w:rPr>
          <w:rFonts w:ascii="Times New Roman" w:hAnsi="Times New Roman"/>
          <w:sz w:val="28"/>
          <w:szCs w:val="28"/>
        </w:rPr>
        <w:t>их</w:t>
      </w:r>
      <w:r w:rsidR="00B409AE" w:rsidRPr="00B409AE">
        <w:rPr>
          <w:rFonts w:ascii="Times New Roman" w:hAnsi="Times New Roman"/>
          <w:sz w:val="28"/>
          <w:szCs w:val="28"/>
        </w:rPr>
        <w:t xml:space="preserve"> спроможн</w:t>
      </w:r>
      <w:r w:rsidR="00B409AE">
        <w:rPr>
          <w:rFonts w:ascii="Times New Roman" w:hAnsi="Times New Roman"/>
          <w:sz w:val="28"/>
          <w:szCs w:val="28"/>
        </w:rPr>
        <w:t>остей до</w:t>
      </w:r>
      <w:r w:rsidR="00B409AE" w:rsidRPr="00B409AE">
        <w:rPr>
          <w:rFonts w:ascii="Times New Roman" w:hAnsi="Times New Roman"/>
          <w:sz w:val="28"/>
          <w:szCs w:val="28"/>
        </w:rPr>
        <w:t xml:space="preserve"> виконання завдань за призначенням</w:t>
      </w:r>
      <w:r w:rsidR="00B409AE">
        <w:rPr>
          <w:rFonts w:ascii="Times New Roman" w:hAnsi="Times New Roman"/>
          <w:sz w:val="28"/>
          <w:szCs w:val="28"/>
        </w:rPr>
        <w:t>.</w:t>
      </w:r>
      <w:r w:rsidRPr="00A94572">
        <w:rPr>
          <w:rFonts w:ascii="Times New Roman" w:hAnsi="Times New Roman"/>
          <w:sz w:val="28"/>
          <w:szCs w:val="28"/>
        </w:rPr>
        <w:t xml:space="preserve"> </w:t>
      </w:r>
    </w:p>
    <w:p w14:paraId="0ABBE304" w14:textId="77777777" w:rsidR="00C84698" w:rsidRPr="00A94572" w:rsidRDefault="00C84698" w:rsidP="0050221D">
      <w:pPr>
        <w:autoSpaceDE w:val="0"/>
        <w:autoSpaceDN w:val="0"/>
        <w:adjustRightInd w:val="0"/>
        <w:spacing w:after="0" w:line="240" w:lineRule="auto"/>
        <w:ind w:firstLine="709"/>
        <w:jc w:val="both"/>
        <w:rPr>
          <w:rFonts w:ascii="Times New Roman" w:hAnsi="Times New Roman"/>
          <w:sz w:val="28"/>
          <w:szCs w:val="28"/>
        </w:rPr>
      </w:pPr>
      <w:r w:rsidRPr="00A94572">
        <w:rPr>
          <w:rFonts w:ascii="Times New Roman" w:hAnsi="Times New Roman"/>
          <w:sz w:val="28"/>
          <w:szCs w:val="28"/>
        </w:rPr>
        <w:t>Згідно з пунктом 1 частини першої статті 13 Закону України «Про Національну гвардію України» військовослужбовці Національної гвардії України в разі залучення до виконання завдань з охорони громадського порядку наділені правом здійснювати превентивні та поліцейські заходи примусу відповідно до Закону України «Про Національну поліцію».</w:t>
      </w:r>
    </w:p>
    <w:p w14:paraId="6500D35D" w14:textId="77777777" w:rsidR="00C84698" w:rsidRPr="00A94572" w:rsidRDefault="00C84698" w:rsidP="0050221D">
      <w:pPr>
        <w:autoSpaceDE w:val="0"/>
        <w:autoSpaceDN w:val="0"/>
        <w:adjustRightInd w:val="0"/>
        <w:spacing w:after="0" w:line="240" w:lineRule="auto"/>
        <w:ind w:firstLine="709"/>
        <w:jc w:val="both"/>
        <w:rPr>
          <w:rFonts w:ascii="Times New Roman" w:hAnsi="Times New Roman"/>
          <w:sz w:val="28"/>
          <w:szCs w:val="28"/>
        </w:rPr>
      </w:pPr>
      <w:r w:rsidRPr="00A94572">
        <w:rPr>
          <w:rFonts w:ascii="Times New Roman" w:hAnsi="Times New Roman"/>
          <w:sz w:val="28"/>
          <w:szCs w:val="28"/>
        </w:rPr>
        <w:t>Статтею 30 Закону України «Про Національну поліцію» («Види поліцейських заходів») поліція для виконання покладених на неї завдань уживає заходів реагування на правопорушення, визначені Кодексом України про адміністративні правопорушення та Кримінальним процесуальним кодексом України, на підставі та в порядку, визначених законом.</w:t>
      </w:r>
    </w:p>
    <w:p w14:paraId="6BB9787D" w14:textId="77777777" w:rsidR="00C84698" w:rsidRPr="00A94572" w:rsidRDefault="00C84698" w:rsidP="0050221D">
      <w:pPr>
        <w:autoSpaceDE w:val="0"/>
        <w:autoSpaceDN w:val="0"/>
        <w:adjustRightInd w:val="0"/>
        <w:spacing w:after="0" w:line="240" w:lineRule="auto"/>
        <w:ind w:firstLine="709"/>
        <w:jc w:val="both"/>
        <w:rPr>
          <w:rFonts w:ascii="Times New Roman" w:hAnsi="Times New Roman"/>
          <w:sz w:val="28"/>
          <w:szCs w:val="28"/>
        </w:rPr>
      </w:pPr>
      <w:r w:rsidRPr="00A94572">
        <w:rPr>
          <w:rFonts w:ascii="Times New Roman" w:hAnsi="Times New Roman"/>
          <w:sz w:val="28"/>
          <w:szCs w:val="28"/>
        </w:rPr>
        <w:t>Проте реалізація передбачених даною нормою Закону України «Про Національну поліцію» повноважень військовослужбовцями Національної гвардії України під час самостійного виконання ними функцій з охорони громадського порядку неможлива без унесення відповідних змін до Кодексу України про адміністративні правопорушення, оскільки військові посадові особи Національної гвардії України не визначені суб’єктами, які наділені повноваженнями складати протоколи про адміністративні правопорушення, а також уживати інших відповідних заходів таких, як затримання та доставляння правопорушників до уповноважених державних органів, а також здійснення їх особистого огляду та огляду їх речей.</w:t>
      </w:r>
    </w:p>
    <w:p w14:paraId="45504E38" w14:textId="77777777" w:rsidR="00C84698" w:rsidRPr="00A94572" w:rsidRDefault="00C84698" w:rsidP="0050221D">
      <w:pPr>
        <w:autoSpaceDE w:val="0"/>
        <w:autoSpaceDN w:val="0"/>
        <w:adjustRightInd w:val="0"/>
        <w:spacing w:after="0" w:line="240" w:lineRule="auto"/>
        <w:ind w:firstLine="709"/>
        <w:jc w:val="both"/>
        <w:rPr>
          <w:rFonts w:ascii="Times New Roman" w:hAnsi="Times New Roman"/>
          <w:sz w:val="28"/>
          <w:szCs w:val="28"/>
        </w:rPr>
      </w:pPr>
      <w:r w:rsidRPr="00A94572">
        <w:rPr>
          <w:rFonts w:ascii="Times New Roman" w:hAnsi="Times New Roman"/>
          <w:sz w:val="28"/>
          <w:szCs w:val="28"/>
        </w:rPr>
        <w:t>З огляду на те, що Національна гвардія України є військовим формуванням з правоохоронними функціями,</w:t>
      </w:r>
      <w:r w:rsidR="00B409AE">
        <w:rPr>
          <w:rFonts w:ascii="Times New Roman" w:hAnsi="Times New Roman"/>
          <w:sz w:val="28"/>
          <w:szCs w:val="28"/>
        </w:rPr>
        <w:t xml:space="preserve"> та те що Стратегією національної безпеки України визначено завдання щодо</w:t>
      </w:r>
      <w:r w:rsidR="00B409AE" w:rsidRPr="00B409AE">
        <w:rPr>
          <w:rFonts w:ascii="Times New Roman" w:hAnsi="Times New Roman"/>
          <w:sz w:val="28"/>
          <w:szCs w:val="28"/>
        </w:rPr>
        <w:t xml:space="preserve"> розвит</w:t>
      </w:r>
      <w:r w:rsidR="00B409AE">
        <w:rPr>
          <w:rFonts w:ascii="Times New Roman" w:hAnsi="Times New Roman"/>
          <w:sz w:val="28"/>
          <w:szCs w:val="28"/>
        </w:rPr>
        <w:t>ку</w:t>
      </w:r>
      <w:r w:rsidR="00B409AE" w:rsidRPr="00B409AE">
        <w:rPr>
          <w:rFonts w:ascii="Times New Roman" w:hAnsi="Times New Roman"/>
          <w:sz w:val="28"/>
          <w:szCs w:val="28"/>
        </w:rPr>
        <w:t xml:space="preserve"> Національної гвардії України з урахуванням досвіду держав - членів ЄС, посил</w:t>
      </w:r>
      <w:r w:rsidR="00B409AE">
        <w:rPr>
          <w:rFonts w:ascii="Times New Roman" w:hAnsi="Times New Roman"/>
          <w:sz w:val="28"/>
          <w:szCs w:val="28"/>
        </w:rPr>
        <w:t>ення</w:t>
      </w:r>
      <w:r w:rsidR="00B409AE" w:rsidRPr="00B409AE">
        <w:rPr>
          <w:rFonts w:ascii="Times New Roman" w:hAnsi="Times New Roman"/>
          <w:sz w:val="28"/>
          <w:szCs w:val="28"/>
        </w:rPr>
        <w:t xml:space="preserve"> її інституційн</w:t>
      </w:r>
      <w:r w:rsidR="00402296">
        <w:rPr>
          <w:rFonts w:ascii="Times New Roman" w:hAnsi="Times New Roman"/>
          <w:sz w:val="28"/>
          <w:szCs w:val="28"/>
        </w:rPr>
        <w:t>ої</w:t>
      </w:r>
      <w:r w:rsidR="00B409AE" w:rsidRPr="00B409AE">
        <w:rPr>
          <w:rFonts w:ascii="Times New Roman" w:hAnsi="Times New Roman"/>
          <w:sz w:val="28"/>
          <w:szCs w:val="28"/>
        </w:rPr>
        <w:t xml:space="preserve"> спроможн</w:t>
      </w:r>
      <w:r w:rsidR="00402296">
        <w:rPr>
          <w:rFonts w:ascii="Times New Roman" w:hAnsi="Times New Roman"/>
          <w:sz w:val="28"/>
          <w:szCs w:val="28"/>
        </w:rPr>
        <w:t>ості</w:t>
      </w:r>
      <w:r w:rsidR="00B409AE" w:rsidRPr="00B409AE">
        <w:rPr>
          <w:rFonts w:ascii="Times New Roman" w:hAnsi="Times New Roman"/>
          <w:sz w:val="28"/>
          <w:szCs w:val="28"/>
        </w:rPr>
        <w:t xml:space="preserve"> </w:t>
      </w:r>
      <w:r w:rsidR="00B409AE">
        <w:rPr>
          <w:rFonts w:ascii="Times New Roman" w:hAnsi="Times New Roman"/>
          <w:sz w:val="28"/>
          <w:szCs w:val="28"/>
        </w:rPr>
        <w:t xml:space="preserve">до </w:t>
      </w:r>
      <w:r w:rsidR="00B409AE" w:rsidRPr="00B409AE">
        <w:rPr>
          <w:rFonts w:ascii="Times New Roman" w:hAnsi="Times New Roman"/>
          <w:sz w:val="28"/>
          <w:szCs w:val="28"/>
        </w:rPr>
        <w:t>ви</w:t>
      </w:r>
      <w:r w:rsidR="00B409AE">
        <w:rPr>
          <w:rFonts w:ascii="Times New Roman" w:hAnsi="Times New Roman"/>
          <w:sz w:val="28"/>
          <w:szCs w:val="28"/>
        </w:rPr>
        <w:t>конання завдань за призначенням,</w:t>
      </w:r>
      <w:r w:rsidRPr="00A94572">
        <w:rPr>
          <w:rFonts w:ascii="Times New Roman" w:hAnsi="Times New Roman"/>
          <w:sz w:val="28"/>
          <w:szCs w:val="28"/>
        </w:rPr>
        <w:t xml:space="preserve"> законопроєктом запропоновано </w:t>
      </w:r>
      <w:r w:rsidR="00402296">
        <w:rPr>
          <w:rFonts w:ascii="Times New Roman" w:hAnsi="Times New Roman"/>
          <w:sz w:val="28"/>
          <w:szCs w:val="28"/>
        </w:rPr>
        <w:t>унормувати</w:t>
      </w:r>
      <w:r w:rsidRPr="00A94572">
        <w:rPr>
          <w:rFonts w:ascii="Times New Roman" w:hAnsi="Times New Roman"/>
          <w:sz w:val="28"/>
          <w:szCs w:val="28"/>
        </w:rPr>
        <w:t xml:space="preserve"> правоохоронн</w:t>
      </w:r>
      <w:r w:rsidR="00402296">
        <w:rPr>
          <w:rFonts w:ascii="Times New Roman" w:hAnsi="Times New Roman"/>
          <w:sz w:val="28"/>
          <w:szCs w:val="28"/>
        </w:rPr>
        <w:t>у</w:t>
      </w:r>
      <w:r w:rsidRPr="00A94572">
        <w:rPr>
          <w:rFonts w:ascii="Times New Roman" w:hAnsi="Times New Roman"/>
          <w:sz w:val="28"/>
          <w:szCs w:val="28"/>
        </w:rPr>
        <w:t xml:space="preserve"> </w:t>
      </w:r>
      <w:r w:rsidR="00402296">
        <w:rPr>
          <w:rFonts w:ascii="Times New Roman" w:hAnsi="Times New Roman"/>
          <w:sz w:val="28"/>
          <w:szCs w:val="28"/>
        </w:rPr>
        <w:t>складову</w:t>
      </w:r>
      <w:r w:rsidRPr="00A94572">
        <w:rPr>
          <w:rFonts w:ascii="Times New Roman" w:hAnsi="Times New Roman"/>
          <w:sz w:val="28"/>
          <w:szCs w:val="28"/>
        </w:rPr>
        <w:t xml:space="preserve"> </w:t>
      </w:r>
      <w:r w:rsidR="00B409AE">
        <w:rPr>
          <w:rFonts w:ascii="Times New Roman" w:hAnsi="Times New Roman"/>
          <w:sz w:val="28"/>
          <w:szCs w:val="28"/>
        </w:rPr>
        <w:t>Національної гвардії України</w:t>
      </w:r>
      <w:r w:rsidR="00402296">
        <w:rPr>
          <w:rFonts w:ascii="Times New Roman" w:hAnsi="Times New Roman"/>
          <w:sz w:val="28"/>
          <w:szCs w:val="28"/>
        </w:rPr>
        <w:t>,</w:t>
      </w:r>
      <w:r w:rsidR="00B409AE">
        <w:rPr>
          <w:rFonts w:ascii="Times New Roman" w:hAnsi="Times New Roman"/>
          <w:sz w:val="28"/>
          <w:szCs w:val="28"/>
        </w:rPr>
        <w:t xml:space="preserve"> </w:t>
      </w:r>
      <w:r w:rsidRPr="00A94572">
        <w:rPr>
          <w:rFonts w:ascii="Times New Roman" w:hAnsi="Times New Roman"/>
          <w:sz w:val="28"/>
          <w:szCs w:val="28"/>
        </w:rPr>
        <w:t>в частині</w:t>
      </w:r>
      <w:r w:rsidR="00402296">
        <w:rPr>
          <w:rFonts w:ascii="Times New Roman" w:hAnsi="Times New Roman"/>
          <w:sz w:val="28"/>
          <w:szCs w:val="28"/>
        </w:rPr>
        <w:t xml:space="preserve"> визначення повноважень військових посадових осіб (крім військовослужбовців строкової служби) Національної гвардії України щодо складення протоколів про адміністративні правопорушення, під час </w:t>
      </w:r>
      <w:r w:rsidRPr="00A94572">
        <w:rPr>
          <w:rFonts w:ascii="Times New Roman" w:hAnsi="Times New Roman"/>
          <w:sz w:val="28"/>
          <w:szCs w:val="28"/>
        </w:rPr>
        <w:t xml:space="preserve">виконання завдань із </w:t>
      </w:r>
      <w:r w:rsidR="00B409AE" w:rsidRPr="00B409AE">
        <w:rPr>
          <w:rFonts w:ascii="Times New Roman" w:hAnsi="Times New Roman"/>
          <w:sz w:val="28"/>
          <w:szCs w:val="28"/>
        </w:rPr>
        <w:t xml:space="preserve">охорони громадського порядку, забезпечення громадської безпеки, участі у здійсненні заходів державної охорони органів державної влади та посадових осіб, під час охорони об’єктів, що підлягають охороні Національною </w:t>
      </w:r>
      <w:r w:rsidR="00B409AE" w:rsidRPr="00B409AE">
        <w:rPr>
          <w:rFonts w:ascii="Times New Roman" w:hAnsi="Times New Roman"/>
          <w:sz w:val="28"/>
          <w:szCs w:val="28"/>
        </w:rPr>
        <w:lastRenderedPageBreak/>
        <w:t>гвардією України</w:t>
      </w:r>
      <w:r w:rsidRPr="00A94572">
        <w:rPr>
          <w:rFonts w:ascii="Times New Roman" w:hAnsi="Times New Roman"/>
          <w:sz w:val="28"/>
          <w:szCs w:val="28"/>
        </w:rPr>
        <w:t xml:space="preserve"> (складання протоколів про адміністративні правопорушення, надання права проводити особистий огляд, огляд речей тощо).</w:t>
      </w:r>
    </w:p>
    <w:p w14:paraId="34D58918" w14:textId="77777777" w:rsidR="00C84698" w:rsidRPr="00A94572" w:rsidRDefault="00C84698" w:rsidP="0050221D">
      <w:pPr>
        <w:widowControl w:val="0"/>
        <w:autoSpaceDE w:val="0"/>
        <w:autoSpaceDN w:val="0"/>
        <w:adjustRightInd w:val="0"/>
        <w:spacing w:after="0" w:line="240" w:lineRule="auto"/>
        <w:ind w:firstLine="709"/>
        <w:jc w:val="both"/>
        <w:rPr>
          <w:rFonts w:ascii="Times New Roman" w:hAnsi="Times New Roman"/>
          <w:sz w:val="28"/>
          <w:szCs w:val="28"/>
        </w:rPr>
      </w:pPr>
    </w:p>
    <w:p w14:paraId="7EF933E2" w14:textId="77777777" w:rsidR="00C84698" w:rsidRPr="00A94572" w:rsidRDefault="00970C7B" w:rsidP="0050221D">
      <w:pPr>
        <w:widowControl w:val="0"/>
        <w:autoSpaceDE w:val="0"/>
        <w:autoSpaceDN w:val="0"/>
        <w:adjustRightInd w:val="0"/>
        <w:spacing w:after="0" w:line="240" w:lineRule="auto"/>
        <w:ind w:firstLine="709"/>
        <w:jc w:val="both"/>
        <w:rPr>
          <w:rFonts w:ascii="Times New Roman" w:hAnsi="Times New Roman"/>
          <w:b/>
          <w:sz w:val="28"/>
          <w:szCs w:val="28"/>
        </w:rPr>
      </w:pPr>
      <w:r w:rsidRPr="00A94572">
        <w:rPr>
          <w:rFonts w:ascii="Times New Roman" w:hAnsi="Times New Roman"/>
          <w:b/>
          <w:sz w:val="28"/>
          <w:szCs w:val="28"/>
        </w:rPr>
        <w:t>2.</w:t>
      </w:r>
      <w:r w:rsidRPr="00A94572">
        <w:rPr>
          <w:rFonts w:ascii="Times New Roman" w:hAnsi="Times New Roman"/>
          <w:b/>
          <w:sz w:val="28"/>
          <w:szCs w:val="28"/>
        </w:rPr>
        <w:tab/>
        <w:t>Цілі та завдання проє</w:t>
      </w:r>
      <w:r w:rsidR="00C84698" w:rsidRPr="00A94572">
        <w:rPr>
          <w:rFonts w:ascii="Times New Roman" w:hAnsi="Times New Roman"/>
          <w:b/>
          <w:sz w:val="28"/>
          <w:szCs w:val="28"/>
        </w:rPr>
        <w:t>кту Закону</w:t>
      </w:r>
    </w:p>
    <w:p w14:paraId="394860F5" w14:textId="77777777" w:rsidR="00C84698" w:rsidRPr="00A94572" w:rsidRDefault="00C84698" w:rsidP="0050221D">
      <w:pPr>
        <w:widowControl w:val="0"/>
        <w:autoSpaceDE w:val="0"/>
        <w:autoSpaceDN w:val="0"/>
        <w:adjustRightInd w:val="0"/>
        <w:spacing w:after="0" w:line="240" w:lineRule="auto"/>
        <w:ind w:firstLine="709"/>
        <w:jc w:val="both"/>
        <w:rPr>
          <w:rFonts w:ascii="Times New Roman" w:hAnsi="Times New Roman"/>
          <w:sz w:val="28"/>
          <w:szCs w:val="28"/>
        </w:rPr>
      </w:pPr>
      <w:r w:rsidRPr="00A94572">
        <w:rPr>
          <w:rFonts w:ascii="Times New Roman" w:hAnsi="Times New Roman"/>
          <w:sz w:val="28"/>
          <w:szCs w:val="28"/>
        </w:rPr>
        <w:t xml:space="preserve">Метою прийняття Закону України є </w:t>
      </w:r>
      <w:r w:rsidR="00B409AE" w:rsidRPr="00B409AE">
        <w:rPr>
          <w:rFonts w:ascii="Times New Roman" w:hAnsi="Times New Roman"/>
          <w:sz w:val="28"/>
          <w:szCs w:val="28"/>
        </w:rPr>
        <w:t>посил</w:t>
      </w:r>
      <w:r w:rsidR="00B409AE">
        <w:rPr>
          <w:rFonts w:ascii="Times New Roman" w:hAnsi="Times New Roman"/>
          <w:sz w:val="28"/>
          <w:szCs w:val="28"/>
        </w:rPr>
        <w:t>ення</w:t>
      </w:r>
      <w:r w:rsidR="00B409AE" w:rsidRPr="00B409AE">
        <w:rPr>
          <w:rFonts w:ascii="Times New Roman" w:hAnsi="Times New Roman"/>
          <w:sz w:val="28"/>
          <w:szCs w:val="28"/>
        </w:rPr>
        <w:t xml:space="preserve"> інституційн</w:t>
      </w:r>
      <w:r w:rsidR="00B409AE">
        <w:rPr>
          <w:rFonts w:ascii="Times New Roman" w:hAnsi="Times New Roman"/>
          <w:sz w:val="28"/>
          <w:szCs w:val="28"/>
        </w:rPr>
        <w:t>ої</w:t>
      </w:r>
      <w:r w:rsidR="00B409AE" w:rsidRPr="00B409AE">
        <w:rPr>
          <w:rFonts w:ascii="Times New Roman" w:hAnsi="Times New Roman"/>
          <w:sz w:val="28"/>
          <w:szCs w:val="28"/>
        </w:rPr>
        <w:t xml:space="preserve"> спроможн</w:t>
      </w:r>
      <w:r w:rsidR="00B409AE">
        <w:rPr>
          <w:rFonts w:ascii="Times New Roman" w:hAnsi="Times New Roman"/>
          <w:sz w:val="28"/>
          <w:szCs w:val="28"/>
        </w:rPr>
        <w:t>ості</w:t>
      </w:r>
      <w:r w:rsidR="00B409AE" w:rsidRPr="00A94572">
        <w:rPr>
          <w:rFonts w:ascii="Times New Roman" w:hAnsi="Times New Roman"/>
          <w:sz w:val="28"/>
          <w:szCs w:val="28"/>
        </w:rPr>
        <w:t xml:space="preserve"> </w:t>
      </w:r>
      <w:r w:rsidRPr="00A94572">
        <w:rPr>
          <w:rFonts w:ascii="Times New Roman" w:hAnsi="Times New Roman"/>
          <w:sz w:val="28"/>
          <w:szCs w:val="28"/>
        </w:rPr>
        <w:t xml:space="preserve">Національної гвардії України </w:t>
      </w:r>
      <w:r w:rsidR="00B409AE">
        <w:rPr>
          <w:rFonts w:ascii="Times New Roman" w:hAnsi="Times New Roman"/>
          <w:sz w:val="28"/>
          <w:szCs w:val="28"/>
        </w:rPr>
        <w:t xml:space="preserve">до </w:t>
      </w:r>
      <w:r w:rsidR="00B409AE" w:rsidRPr="00B409AE">
        <w:rPr>
          <w:rFonts w:ascii="Times New Roman" w:hAnsi="Times New Roman"/>
          <w:sz w:val="28"/>
          <w:szCs w:val="28"/>
        </w:rPr>
        <w:t>ви</w:t>
      </w:r>
      <w:r w:rsidR="00B409AE">
        <w:rPr>
          <w:rFonts w:ascii="Times New Roman" w:hAnsi="Times New Roman"/>
          <w:sz w:val="28"/>
          <w:szCs w:val="28"/>
        </w:rPr>
        <w:t>конання завдань за призначенням</w:t>
      </w:r>
      <w:r w:rsidRPr="00A94572">
        <w:rPr>
          <w:rFonts w:ascii="Times New Roman" w:hAnsi="Times New Roman"/>
          <w:sz w:val="28"/>
          <w:szCs w:val="28"/>
        </w:rPr>
        <w:t>.</w:t>
      </w:r>
    </w:p>
    <w:p w14:paraId="28BC7A96" w14:textId="77777777" w:rsidR="00C84698" w:rsidRPr="00A94572" w:rsidRDefault="00C84698" w:rsidP="0050221D">
      <w:pPr>
        <w:widowControl w:val="0"/>
        <w:autoSpaceDE w:val="0"/>
        <w:autoSpaceDN w:val="0"/>
        <w:adjustRightInd w:val="0"/>
        <w:spacing w:after="0" w:line="240" w:lineRule="auto"/>
        <w:jc w:val="both"/>
        <w:rPr>
          <w:rFonts w:ascii="Times New Roman" w:hAnsi="Times New Roman"/>
          <w:b/>
          <w:color w:val="000000"/>
          <w:sz w:val="28"/>
          <w:szCs w:val="28"/>
        </w:rPr>
      </w:pPr>
    </w:p>
    <w:p w14:paraId="61B78F54" w14:textId="77777777" w:rsidR="00C84698" w:rsidRPr="00A94572" w:rsidRDefault="00C84698" w:rsidP="0050221D">
      <w:pPr>
        <w:spacing w:after="0" w:line="240" w:lineRule="auto"/>
        <w:ind w:firstLine="709"/>
        <w:rPr>
          <w:rFonts w:ascii="Times New Roman" w:hAnsi="Times New Roman"/>
          <w:b/>
          <w:sz w:val="28"/>
          <w:szCs w:val="28"/>
        </w:rPr>
      </w:pPr>
      <w:bookmarkStart w:id="1" w:name="2__Обґрунтування_необхідності_прийняття_"/>
      <w:bookmarkEnd w:id="1"/>
      <w:r w:rsidRPr="00A94572">
        <w:rPr>
          <w:rFonts w:ascii="Times New Roman" w:hAnsi="Times New Roman"/>
          <w:b/>
          <w:sz w:val="28"/>
          <w:szCs w:val="28"/>
        </w:rPr>
        <w:t>3.</w:t>
      </w:r>
      <w:r w:rsidRPr="00A94572">
        <w:rPr>
          <w:rFonts w:ascii="Times New Roman" w:hAnsi="Times New Roman"/>
          <w:b/>
          <w:sz w:val="28"/>
          <w:szCs w:val="28"/>
        </w:rPr>
        <w:tab/>
        <w:t>Загальна характе</w:t>
      </w:r>
      <w:r w:rsidR="00970C7B" w:rsidRPr="00A94572">
        <w:rPr>
          <w:rFonts w:ascii="Times New Roman" w:hAnsi="Times New Roman"/>
          <w:b/>
          <w:sz w:val="28"/>
          <w:szCs w:val="28"/>
        </w:rPr>
        <w:t>ристика і основні положення проє</w:t>
      </w:r>
      <w:r w:rsidRPr="00A94572">
        <w:rPr>
          <w:rFonts w:ascii="Times New Roman" w:hAnsi="Times New Roman"/>
          <w:b/>
          <w:sz w:val="28"/>
          <w:szCs w:val="28"/>
        </w:rPr>
        <w:t>кту Закону</w:t>
      </w:r>
    </w:p>
    <w:p w14:paraId="5A026441" w14:textId="77777777" w:rsidR="00C84698" w:rsidRPr="00A94572" w:rsidRDefault="00C84698" w:rsidP="0050221D">
      <w:pPr>
        <w:spacing w:after="0" w:line="240" w:lineRule="auto"/>
        <w:ind w:firstLine="709"/>
        <w:jc w:val="both"/>
        <w:rPr>
          <w:rFonts w:ascii="Times New Roman" w:hAnsi="Times New Roman"/>
          <w:b/>
          <w:sz w:val="28"/>
          <w:szCs w:val="28"/>
        </w:rPr>
      </w:pPr>
      <w:r w:rsidRPr="00A94572">
        <w:rPr>
          <w:rFonts w:ascii="Times New Roman" w:hAnsi="Times New Roman"/>
          <w:sz w:val="28"/>
          <w:szCs w:val="28"/>
        </w:rPr>
        <w:t>Проєкт Закону України передбачає внесення змін до деяких законодавчих актів України в частині посилення правоохоронних функцій Національної гвардії України, а саме щодо складання протоколів про адміністративні правопорушення, надання права проводити особистий огляд, огляд речей тощо.</w:t>
      </w:r>
    </w:p>
    <w:p w14:paraId="28CCEA2E" w14:textId="77777777" w:rsidR="00C84698" w:rsidRPr="00A94572" w:rsidRDefault="00C84698" w:rsidP="0050221D">
      <w:pPr>
        <w:autoSpaceDE w:val="0"/>
        <w:autoSpaceDN w:val="0"/>
        <w:adjustRightInd w:val="0"/>
        <w:spacing w:after="0" w:line="240" w:lineRule="auto"/>
        <w:ind w:firstLine="709"/>
        <w:jc w:val="both"/>
        <w:rPr>
          <w:rFonts w:ascii="Times New Roman" w:hAnsi="Times New Roman"/>
          <w:sz w:val="28"/>
          <w:szCs w:val="28"/>
        </w:rPr>
      </w:pPr>
    </w:p>
    <w:p w14:paraId="5840B503" w14:textId="77777777" w:rsidR="00C84698" w:rsidRPr="00A94572" w:rsidRDefault="00C84698" w:rsidP="0050221D">
      <w:pPr>
        <w:autoSpaceDE w:val="0"/>
        <w:autoSpaceDN w:val="0"/>
        <w:adjustRightInd w:val="0"/>
        <w:spacing w:after="0" w:line="240" w:lineRule="auto"/>
        <w:ind w:firstLine="709"/>
        <w:jc w:val="both"/>
        <w:rPr>
          <w:rFonts w:ascii="Times New Roman" w:hAnsi="Times New Roman"/>
          <w:b/>
          <w:sz w:val="28"/>
          <w:szCs w:val="28"/>
        </w:rPr>
      </w:pPr>
      <w:r w:rsidRPr="00A94572">
        <w:rPr>
          <w:rFonts w:ascii="Times New Roman" w:hAnsi="Times New Roman"/>
          <w:b/>
          <w:sz w:val="28"/>
          <w:szCs w:val="28"/>
        </w:rPr>
        <w:t>4.</w:t>
      </w:r>
      <w:r w:rsidRPr="00A94572">
        <w:rPr>
          <w:rFonts w:ascii="Times New Roman" w:hAnsi="Times New Roman"/>
          <w:b/>
          <w:sz w:val="28"/>
          <w:szCs w:val="28"/>
        </w:rPr>
        <w:tab/>
        <w:t>Стан нормативно-правової бази у даній сфері нормативного регулювання</w:t>
      </w:r>
    </w:p>
    <w:p w14:paraId="456D06D0" w14:textId="22734F7C" w:rsidR="00C84698" w:rsidRPr="00A94572" w:rsidRDefault="00C84698" w:rsidP="0050221D">
      <w:pPr>
        <w:autoSpaceDE w:val="0"/>
        <w:autoSpaceDN w:val="0"/>
        <w:adjustRightInd w:val="0"/>
        <w:spacing w:after="0" w:line="240" w:lineRule="auto"/>
        <w:ind w:firstLine="709"/>
        <w:jc w:val="both"/>
        <w:rPr>
          <w:rFonts w:ascii="Times New Roman" w:hAnsi="Times New Roman"/>
          <w:sz w:val="28"/>
          <w:szCs w:val="28"/>
        </w:rPr>
      </w:pPr>
      <w:r w:rsidRPr="00A94572">
        <w:rPr>
          <w:rFonts w:ascii="Times New Roman" w:hAnsi="Times New Roman"/>
          <w:sz w:val="28"/>
          <w:szCs w:val="28"/>
        </w:rPr>
        <w:t>Основним нормативно-правовим актом, що діє у даній сфері правового регулювання, є Кодекс України про адміністративні правопорушення, Закони України «Про Національну гвардію України», «Про Національну поліцію»</w:t>
      </w:r>
      <w:r w:rsidR="00B409AE">
        <w:rPr>
          <w:rFonts w:ascii="Times New Roman" w:hAnsi="Times New Roman"/>
          <w:sz w:val="28"/>
          <w:szCs w:val="28"/>
        </w:rPr>
        <w:t xml:space="preserve">, </w:t>
      </w:r>
      <w:r w:rsidR="00B409AE" w:rsidRPr="00B409AE">
        <w:rPr>
          <w:rFonts w:ascii="Times New Roman" w:hAnsi="Times New Roman"/>
          <w:sz w:val="28"/>
          <w:szCs w:val="28"/>
        </w:rPr>
        <w:t>Указ</w:t>
      </w:r>
      <w:r w:rsidR="00B409AE">
        <w:rPr>
          <w:rFonts w:ascii="Times New Roman" w:hAnsi="Times New Roman"/>
          <w:sz w:val="28"/>
          <w:szCs w:val="28"/>
        </w:rPr>
        <w:t xml:space="preserve"> </w:t>
      </w:r>
      <w:r w:rsidR="00B409AE" w:rsidRPr="00B409AE">
        <w:rPr>
          <w:rFonts w:ascii="Times New Roman" w:hAnsi="Times New Roman"/>
          <w:sz w:val="28"/>
          <w:szCs w:val="28"/>
        </w:rPr>
        <w:t>Президент</w:t>
      </w:r>
      <w:r w:rsidR="00ED275B">
        <w:rPr>
          <w:rFonts w:ascii="Times New Roman" w:hAnsi="Times New Roman"/>
          <w:sz w:val="28"/>
          <w:szCs w:val="28"/>
        </w:rPr>
        <w:t>а</w:t>
      </w:r>
      <w:r w:rsidR="00B409AE" w:rsidRPr="00B409AE">
        <w:rPr>
          <w:rFonts w:ascii="Times New Roman" w:hAnsi="Times New Roman"/>
          <w:sz w:val="28"/>
          <w:szCs w:val="28"/>
        </w:rPr>
        <w:t xml:space="preserve"> України</w:t>
      </w:r>
      <w:r w:rsidR="00B409AE">
        <w:rPr>
          <w:rFonts w:ascii="Times New Roman" w:hAnsi="Times New Roman"/>
          <w:sz w:val="28"/>
          <w:szCs w:val="28"/>
        </w:rPr>
        <w:t xml:space="preserve"> «</w:t>
      </w:r>
      <w:r w:rsidR="00B409AE" w:rsidRPr="00B409AE">
        <w:rPr>
          <w:rFonts w:ascii="Times New Roman" w:hAnsi="Times New Roman"/>
          <w:sz w:val="28"/>
          <w:szCs w:val="28"/>
        </w:rPr>
        <w:t>Про рішення Ради національної безпеки і оборони Ук</w:t>
      </w:r>
      <w:r w:rsidR="00B409AE">
        <w:rPr>
          <w:rFonts w:ascii="Times New Roman" w:hAnsi="Times New Roman"/>
          <w:sz w:val="28"/>
          <w:szCs w:val="28"/>
        </w:rPr>
        <w:t>раїни від 14 вересня 2020 року «</w:t>
      </w:r>
      <w:r w:rsidR="00B409AE" w:rsidRPr="00B409AE">
        <w:rPr>
          <w:rFonts w:ascii="Times New Roman" w:hAnsi="Times New Roman"/>
          <w:sz w:val="28"/>
          <w:szCs w:val="28"/>
        </w:rPr>
        <w:t>Про Стратег</w:t>
      </w:r>
      <w:r w:rsidR="00B409AE">
        <w:rPr>
          <w:rFonts w:ascii="Times New Roman" w:hAnsi="Times New Roman"/>
          <w:sz w:val="28"/>
          <w:szCs w:val="28"/>
        </w:rPr>
        <w:t>ію національної безпеки України»</w:t>
      </w:r>
      <w:r w:rsidRPr="00B409AE">
        <w:rPr>
          <w:rFonts w:ascii="Times New Roman" w:hAnsi="Times New Roman"/>
          <w:sz w:val="28"/>
          <w:szCs w:val="28"/>
        </w:rPr>
        <w:t>.</w:t>
      </w:r>
      <w:r w:rsidRPr="00A94572">
        <w:rPr>
          <w:sz w:val="28"/>
          <w:szCs w:val="28"/>
        </w:rPr>
        <w:t xml:space="preserve"> </w:t>
      </w:r>
    </w:p>
    <w:p w14:paraId="02AB216C" w14:textId="77777777" w:rsidR="00C84698" w:rsidRPr="00A94572" w:rsidRDefault="00C84698" w:rsidP="0050221D">
      <w:pPr>
        <w:autoSpaceDE w:val="0"/>
        <w:autoSpaceDN w:val="0"/>
        <w:adjustRightInd w:val="0"/>
        <w:spacing w:after="0" w:line="240" w:lineRule="auto"/>
        <w:ind w:firstLine="709"/>
        <w:jc w:val="both"/>
        <w:rPr>
          <w:rFonts w:ascii="Times New Roman" w:hAnsi="Times New Roman"/>
          <w:sz w:val="28"/>
          <w:szCs w:val="28"/>
        </w:rPr>
      </w:pPr>
      <w:r w:rsidRPr="00A94572">
        <w:rPr>
          <w:rFonts w:ascii="Times New Roman" w:hAnsi="Times New Roman"/>
          <w:sz w:val="28"/>
          <w:szCs w:val="28"/>
        </w:rPr>
        <w:t>Реаліза</w:t>
      </w:r>
      <w:r w:rsidR="00970C7B" w:rsidRPr="00A94572">
        <w:rPr>
          <w:rFonts w:ascii="Times New Roman" w:hAnsi="Times New Roman"/>
          <w:sz w:val="28"/>
          <w:szCs w:val="28"/>
        </w:rPr>
        <w:t>ція положень поданого законопроє</w:t>
      </w:r>
      <w:r w:rsidRPr="00A94572">
        <w:rPr>
          <w:rFonts w:ascii="Times New Roman" w:hAnsi="Times New Roman"/>
          <w:sz w:val="28"/>
          <w:szCs w:val="28"/>
        </w:rPr>
        <w:t>кту після його прийняття не потребує внесення змін до інших законів.</w:t>
      </w:r>
    </w:p>
    <w:p w14:paraId="7A2DE720" w14:textId="77777777" w:rsidR="00C84698" w:rsidRPr="00A94572" w:rsidRDefault="00C84698" w:rsidP="0050221D">
      <w:pPr>
        <w:autoSpaceDE w:val="0"/>
        <w:autoSpaceDN w:val="0"/>
        <w:adjustRightInd w:val="0"/>
        <w:spacing w:after="0" w:line="240" w:lineRule="auto"/>
        <w:ind w:firstLine="709"/>
        <w:jc w:val="both"/>
        <w:rPr>
          <w:rFonts w:ascii="Times New Roman" w:hAnsi="Times New Roman"/>
          <w:sz w:val="28"/>
          <w:szCs w:val="28"/>
        </w:rPr>
      </w:pPr>
    </w:p>
    <w:p w14:paraId="4E08ADFD" w14:textId="77777777" w:rsidR="00C84698" w:rsidRPr="00A94572" w:rsidRDefault="00C84698" w:rsidP="0050221D">
      <w:pPr>
        <w:autoSpaceDE w:val="0"/>
        <w:autoSpaceDN w:val="0"/>
        <w:adjustRightInd w:val="0"/>
        <w:spacing w:after="0" w:line="240" w:lineRule="auto"/>
        <w:ind w:firstLine="709"/>
        <w:jc w:val="both"/>
        <w:rPr>
          <w:rFonts w:ascii="Times New Roman" w:hAnsi="Times New Roman"/>
          <w:b/>
          <w:sz w:val="28"/>
          <w:szCs w:val="28"/>
        </w:rPr>
      </w:pPr>
      <w:r w:rsidRPr="00A94572">
        <w:rPr>
          <w:rFonts w:ascii="Times New Roman" w:hAnsi="Times New Roman"/>
          <w:b/>
          <w:sz w:val="28"/>
          <w:szCs w:val="28"/>
        </w:rPr>
        <w:t>5.</w:t>
      </w:r>
      <w:r w:rsidRPr="00A94572">
        <w:rPr>
          <w:rFonts w:ascii="Times New Roman" w:hAnsi="Times New Roman"/>
          <w:b/>
          <w:sz w:val="28"/>
          <w:szCs w:val="28"/>
        </w:rPr>
        <w:tab/>
        <w:t>Фінансо</w:t>
      </w:r>
      <w:r w:rsidR="00970C7B" w:rsidRPr="00A94572">
        <w:rPr>
          <w:rFonts w:ascii="Times New Roman" w:hAnsi="Times New Roman"/>
          <w:b/>
          <w:sz w:val="28"/>
          <w:szCs w:val="28"/>
        </w:rPr>
        <w:t>во-економічне обґрунтування проє</w:t>
      </w:r>
      <w:r w:rsidRPr="00A94572">
        <w:rPr>
          <w:rFonts w:ascii="Times New Roman" w:hAnsi="Times New Roman"/>
          <w:b/>
          <w:sz w:val="28"/>
          <w:szCs w:val="28"/>
        </w:rPr>
        <w:t>кту Закону</w:t>
      </w:r>
    </w:p>
    <w:p w14:paraId="3E079AF4" w14:textId="77777777" w:rsidR="00C84698" w:rsidRPr="00A94572" w:rsidRDefault="00970C7B" w:rsidP="0050221D">
      <w:pPr>
        <w:autoSpaceDE w:val="0"/>
        <w:autoSpaceDN w:val="0"/>
        <w:adjustRightInd w:val="0"/>
        <w:spacing w:after="0" w:line="240" w:lineRule="auto"/>
        <w:ind w:firstLine="709"/>
        <w:jc w:val="both"/>
        <w:rPr>
          <w:rFonts w:ascii="Times New Roman" w:hAnsi="Times New Roman"/>
          <w:sz w:val="28"/>
          <w:szCs w:val="28"/>
        </w:rPr>
      </w:pPr>
      <w:r w:rsidRPr="00A94572">
        <w:rPr>
          <w:rFonts w:ascii="Times New Roman" w:hAnsi="Times New Roman"/>
          <w:sz w:val="28"/>
          <w:szCs w:val="28"/>
        </w:rPr>
        <w:t>Реалізація проє</w:t>
      </w:r>
      <w:r w:rsidR="00C84698" w:rsidRPr="00A94572">
        <w:rPr>
          <w:rFonts w:ascii="Times New Roman" w:hAnsi="Times New Roman"/>
          <w:sz w:val="28"/>
          <w:szCs w:val="28"/>
        </w:rPr>
        <w:t>кту</w:t>
      </w:r>
      <w:r w:rsidR="00A94572">
        <w:rPr>
          <w:rFonts w:ascii="Times New Roman" w:hAnsi="Times New Roman"/>
          <w:sz w:val="28"/>
          <w:szCs w:val="28"/>
        </w:rPr>
        <w:t>, на момент подання,</w:t>
      </w:r>
      <w:r w:rsidR="00C84698" w:rsidRPr="00A94572">
        <w:rPr>
          <w:rFonts w:ascii="Times New Roman" w:hAnsi="Times New Roman"/>
          <w:sz w:val="28"/>
          <w:szCs w:val="28"/>
        </w:rPr>
        <w:t xml:space="preserve"> не вимагатиме додаткових витрат із Державного бюджету України.</w:t>
      </w:r>
    </w:p>
    <w:p w14:paraId="44D04687" w14:textId="77777777" w:rsidR="00C84698" w:rsidRPr="00A94572" w:rsidRDefault="00C84698" w:rsidP="0050221D">
      <w:pPr>
        <w:autoSpaceDE w:val="0"/>
        <w:autoSpaceDN w:val="0"/>
        <w:adjustRightInd w:val="0"/>
        <w:spacing w:after="0" w:line="240" w:lineRule="auto"/>
        <w:ind w:firstLine="709"/>
        <w:jc w:val="both"/>
        <w:rPr>
          <w:rFonts w:ascii="Times New Roman" w:hAnsi="Times New Roman"/>
          <w:b/>
          <w:sz w:val="28"/>
          <w:szCs w:val="28"/>
        </w:rPr>
      </w:pPr>
    </w:p>
    <w:p w14:paraId="052E7240" w14:textId="77777777" w:rsidR="00C84698" w:rsidRPr="00A94572" w:rsidRDefault="00C84698" w:rsidP="0050221D">
      <w:pPr>
        <w:autoSpaceDE w:val="0"/>
        <w:autoSpaceDN w:val="0"/>
        <w:adjustRightInd w:val="0"/>
        <w:spacing w:after="0" w:line="240" w:lineRule="auto"/>
        <w:ind w:firstLine="709"/>
        <w:jc w:val="both"/>
        <w:rPr>
          <w:rFonts w:ascii="Times New Roman" w:hAnsi="Times New Roman"/>
          <w:b/>
          <w:sz w:val="28"/>
          <w:szCs w:val="28"/>
        </w:rPr>
      </w:pPr>
      <w:r w:rsidRPr="00A94572">
        <w:rPr>
          <w:rFonts w:ascii="Times New Roman" w:hAnsi="Times New Roman"/>
          <w:b/>
          <w:sz w:val="28"/>
          <w:szCs w:val="28"/>
        </w:rPr>
        <w:t>6. Прогноз соціально – економічних т</w:t>
      </w:r>
      <w:r w:rsidR="00970C7B" w:rsidRPr="00A94572">
        <w:rPr>
          <w:rFonts w:ascii="Times New Roman" w:hAnsi="Times New Roman"/>
          <w:b/>
          <w:sz w:val="28"/>
          <w:szCs w:val="28"/>
        </w:rPr>
        <w:t>а інших наслідків прийняття проє</w:t>
      </w:r>
      <w:r w:rsidRPr="00A94572">
        <w:rPr>
          <w:rFonts w:ascii="Times New Roman" w:hAnsi="Times New Roman"/>
          <w:b/>
          <w:sz w:val="28"/>
          <w:szCs w:val="28"/>
        </w:rPr>
        <w:t>кту Закону.</w:t>
      </w:r>
    </w:p>
    <w:p w14:paraId="61E1C67B" w14:textId="77777777" w:rsidR="00791CE1" w:rsidRDefault="00A94572" w:rsidP="0050221D">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 xml:space="preserve">Прийняття </w:t>
      </w:r>
      <w:r w:rsidR="00970C7B" w:rsidRPr="00A94572">
        <w:rPr>
          <w:rFonts w:ascii="Times New Roman" w:hAnsi="Times New Roman"/>
          <w:sz w:val="28"/>
          <w:szCs w:val="28"/>
        </w:rPr>
        <w:t>законопроє</w:t>
      </w:r>
      <w:r w:rsidR="00C84698" w:rsidRPr="00A94572">
        <w:rPr>
          <w:rFonts w:ascii="Times New Roman" w:hAnsi="Times New Roman"/>
          <w:sz w:val="28"/>
          <w:szCs w:val="28"/>
        </w:rPr>
        <w:t xml:space="preserve">кту дозволить </w:t>
      </w:r>
      <w:r w:rsidR="00402296">
        <w:rPr>
          <w:rFonts w:ascii="Times New Roman" w:hAnsi="Times New Roman"/>
          <w:sz w:val="28"/>
          <w:szCs w:val="28"/>
        </w:rPr>
        <w:t>унормувати</w:t>
      </w:r>
      <w:r w:rsidR="00C84698" w:rsidRPr="00A94572">
        <w:rPr>
          <w:rFonts w:ascii="Times New Roman" w:hAnsi="Times New Roman"/>
          <w:sz w:val="28"/>
          <w:szCs w:val="28"/>
        </w:rPr>
        <w:t xml:space="preserve"> правоохоронн</w:t>
      </w:r>
      <w:r w:rsidR="00402296">
        <w:rPr>
          <w:rFonts w:ascii="Times New Roman" w:hAnsi="Times New Roman"/>
          <w:sz w:val="28"/>
          <w:szCs w:val="28"/>
        </w:rPr>
        <w:t>і</w:t>
      </w:r>
      <w:r w:rsidR="00C84698" w:rsidRPr="00A94572">
        <w:rPr>
          <w:rFonts w:ascii="Times New Roman" w:hAnsi="Times New Roman"/>
          <w:sz w:val="28"/>
          <w:szCs w:val="28"/>
        </w:rPr>
        <w:t xml:space="preserve"> </w:t>
      </w:r>
      <w:r w:rsidR="00402296">
        <w:rPr>
          <w:rFonts w:ascii="Times New Roman" w:hAnsi="Times New Roman"/>
          <w:sz w:val="28"/>
          <w:szCs w:val="28"/>
        </w:rPr>
        <w:t>повноваження</w:t>
      </w:r>
      <w:r w:rsidR="00C84698" w:rsidRPr="00A94572">
        <w:rPr>
          <w:rFonts w:ascii="Times New Roman" w:hAnsi="Times New Roman"/>
          <w:sz w:val="28"/>
          <w:szCs w:val="28"/>
        </w:rPr>
        <w:t xml:space="preserve"> Національної гвардії України, підвищити її спроможн</w:t>
      </w:r>
      <w:r w:rsidR="00402296">
        <w:rPr>
          <w:rFonts w:ascii="Times New Roman" w:hAnsi="Times New Roman"/>
          <w:sz w:val="28"/>
          <w:szCs w:val="28"/>
        </w:rPr>
        <w:t>і</w:t>
      </w:r>
      <w:r w:rsidR="00C84698" w:rsidRPr="00A94572">
        <w:rPr>
          <w:rFonts w:ascii="Times New Roman" w:hAnsi="Times New Roman"/>
          <w:sz w:val="28"/>
          <w:szCs w:val="28"/>
        </w:rPr>
        <w:t>ст</w:t>
      </w:r>
      <w:r w:rsidR="00402296">
        <w:rPr>
          <w:rFonts w:ascii="Times New Roman" w:hAnsi="Times New Roman"/>
          <w:sz w:val="28"/>
          <w:szCs w:val="28"/>
        </w:rPr>
        <w:t>ь</w:t>
      </w:r>
      <w:r w:rsidR="00C84698" w:rsidRPr="00A94572">
        <w:rPr>
          <w:rFonts w:ascii="Times New Roman" w:hAnsi="Times New Roman"/>
          <w:sz w:val="28"/>
          <w:szCs w:val="28"/>
        </w:rPr>
        <w:t xml:space="preserve"> у сфері забезпечення </w:t>
      </w:r>
      <w:r w:rsidR="00791CE1" w:rsidRPr="00791CE1">
        <w:rPr>
          <w:rFonts w:ascii="Times New Roman" w:hAnsi="Times New Roman"/>
          <w:sz w:val="28"/>
          <w:szCs w:val="28"/>
        </w:rPr>
        <w:t>захист</w:t>
      </w:r>
      <w:r w:rsidR="00791CE1">
        <w:rPr>
          <w:rFonts w:ascii="Times New Roman" w:hAnsi="Times New Roman"/>
          <w:sz w:val="28"/>
          <w:szCs w:val="28"/>
        </w:rPr>
        <w:t>у</w:t>
      </w:r>
      <w:r w:rsidR="00791CE1" w:rsidRPr="00791CE1">
        <w:rPr>
          <w:rFonts w:ascii="Times New Roman" w:hAnsi="Times New Roman"/>
          <w:sz w:val="28"/>
          <w:szCs w:val="28"/>
        </w:rPr>
        <w:t xml:space="preserve"> </w:t>
      </w:r>
      <w:r w:rsidR="00791CE1" w:rsidRPr="00A94572">
        <w:rPr>
          <w:rFonts w:ascii="Times New Roman" w:hAnsi="Times New Roman"/>
          <w:sz w:val="28"/>
          <w:szCs w:val="28"/>
        </w:rPr>
        <w:t>людини</w:t>
      </w:r>
      <w:r w:rsidR="00791CE1" w:rsidRPr="00791CE1">
        <w:rPr>
          <w:rFonts w:ascii="Times New Roman" w:hAnsi="Times New Roman"/>
          <w:sz w:val="28"/>
          <w:szCs w:val="28"/>
        </w:rPr>
        <w:t>, суспільства та держави від правопорушень</w:t>
      </w:r>
      <w:r w:rsidR="00402296">
        <w:rPr>
          <w:rFonts w:ascii="Times New Roman" w:hAnsi="Times New Roman"/>
          <w:sz w:val="28"/>
          <w:szCs w:val="28"/>
        </w:rPr>
        <w:t>.</w:t>
      </w:r>
    </w:p>
    <w:p w14:paraId="2D885698" w14:textId="77777777" w:rsidR="00C84698" w:rsidRPr="00A94572" w:rsidRDefault="00C84698" w:rsidP="0050221D">
      <w:pPr>
        <w:autoSpaceDE w:val="0"/>
        <w:autoSpaceDN w:val="0"/>
        <w:adjustRightInd w:val="0"/>
        <w:spacing w:after="0" w:line="240" w:lineRule="auto"/>
        <w:ind w:firstLine="709"/>
        <w:jc w:val="both"/>
        <w:rPr>
          <w:rFonts w:ascii="Times New Roman" w:hAnsi="Times New Roman"/>
          <w:b/>
          <w:sz w:val="28"/>
          <w:szCs w:val="28"/>
        </w:rPr>
      </w:pPr>
    </w:p>
    <w:p w14:paraId="626ECD00" w14:textId="77777777" w:rsidR="00C84698" w:rsidRPr="00A94572" w:rsidRDefault="00C84698" w:rsidP="0050221D">
      <w:pPr>
        <w:autoSpaceDE w:val="0"/>
        <w:autoSpaceDN w:val="0"/>
        <w:adjustRightInd w:val="0"/>
        <w:spacing w:after="0" w:line="240" w:lineRule="auto"/>
        <w:ind w:firstLine="709"/>
        <w:jc w:val="both"/>
        <w:rPr>
          <w:rFonts w:ascii="Times New Roman" w:hAnsi="Times New Roman"/>
          <w:sz w:val="28"/>
          <w:szCs w:val="28"/>
        </w:rPr>
      </w:pPr>
    </w:p>
    <w:p w14:paraId="15879EB0" w14:textId="25735BE0" w:rsidR="00CF5CF2" w:rsidRPr="00CF5CF2" w:rsidRDefault="00C84698" w:rsidP="0050221D">
      <w:pPr>
        <w:shd w:val="clear" w:color="auto" w:fill="FFFFFF"/>
        <w:spacing w:after="0" w:line="240" w:lineRule="auto"/>
        <w:ind w:left="10" w:hanging="10"/>
        <w:jc w:val="both"/>
        <w:rPr>
          <w:b/>
          <w:sz w:val="28"/>
          <w:szCs w:val="28"/>
        </w:rPr>
      </w:pPr>
      <w:r w:rsidRPr="00A94572">
        <w:rPr>
          <w:rFonts w:ascii="Times New Roman" w:hAnsi="Times New Roman"/>
          <w:b/>
          <w:sz w:val="28"/>
          <w:szCs w:val="28"/>
        </w:rPr>
        <w:t>Народн</w:t>
      </w:r>
      <w:r w:rsidR="00CF5CF2">
        <w:rPr>
          <w:rFonts w:ascii="Times New Roman" w:hAnsi="Times New Roman"/>
          <w:b/>
          <w:sz w:val="28"/>
          <w:szCs w:val="28"/>
        </w:rPr>
        <w:t>і</w:t>
      </w:r>
      <w:r w:rsidRPr="00A94572">
        <w:rPr>
          <w:rFonts w:ascii="Times New Roman" w:hAnsi="Times New Roman"/>
          <w:b/>
          <w:sz w:val="28"/>
          <w:szCs w:val="28"/>
        </w:rPr>
        <w:t xml:space="preserve"> депутат</w:t>
      </w:r>
      <w:r w:rsidR="00CF5CF2">
        <w:rPr>
          <w:rFonts w:ascii="Times New Roman" w:hAnsi="Times New Roman"/>
          <w:b/>
          <w:sz w:val="28"/>
          <w:szCs w:val="28"/>
        </w:rPr>
        <w:t>и</w:t>
      </w:r>
      <w:r w:rsidRPr="00A94572">
        <w:rPr>
          <w:rFonts w:ascii="Times New Roman" w:hAnsi="Times New Roman"/>
          <w:b/>
          <w:sz w:val="28"/>
          <w:szCs w:val="28"/>
        </w:rPr>
        <w:t xml:space="preserve"> України                                                      </w:t>
      </w:r>
    </w:p>
    <w:sectPr w:rsidR="00CF5CF2" w:rsidRPr="00CF5CF2" w:rsidSect="00ED275B">
      <w:headerReference w:type="default" r:id="rId9"/>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BD4E23" w14:textId="77777777" w:rsidR="00EA6C02" w:rsidRDefault="00EA6C02" w:rsidP="00ED275B">
      <w:pPr>
        <w:spacing w:after="0" w:line="240" w:lineRule="auto"/>
      </w:pPr>
      <w:r>
        <w:separator/>
      </w:r>
    </w:p>
  </w:endnote>
  <w:endnote w:type="continuationSeparator" w:id="0">
    <w:p w14:paraId="6618CACD" w14:textId="77777777" w:rsidR="00EA6C02" w:rsidRDefault="00EA6C02" w:rsidP="00ED27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3F051C" w14:textId="77777777" w:rsidR="00EA6C02" w:rsidRDefault="00EA6C02" w:rsidP="00ED275B">
      <w:pPr>
        <w:spacing w:after="0" w:line="240" w:lineRule="auto"/>
      </w:pPr>
      <w:r>
        <w:separator/>
      </w:r>
    </w:p>
  </w:footnote>
  <w:footnote w:type="continuationSeparator" w:id="0">
    <w:p w14:paraId="75431EF1" w14:textId="77777777" w:rsidR="00EA6C02" w:rsidRDefault="00EA6C02" w:rsidP="00ED27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426868"/>
      <w:docPartObj>
        <w:docPartGallery w:val="Page Numbers (Top of Page)"/>
        <w:docPartUnique/>
      </w:docPartObj>
    </w:sdtPr>
    <w:sdtEndPr>
      <w:rPr>
        <w:rFonts w:ascii="Times New Roman" w:hAnsi="Times New Roman"/>
        <w:sz w:val="24"/>
        <w:szCs w:val="24"/>
      </w:rPr>
    </w:sdtEndPr>
    <w:sdtContent>
      <w:p w14:paraId="7A87D6EC" w14:textId="2EC22F20" w:rsidR="00ED275B" w:rsidRPr="00ED275B" w:rsidRDefault="00ED275B">
        <w:pPr>
          <w:pStyle w:val="a7"/>
          <w:jc w:val="center"/>
          <w:rPr>
            <w:rFonts w:ascii="Times New Roman" w:hAnsi="Times New Roman"/>
            <w:sz w:val="24"/>
            <w:szCs w:val="24"/>
          </w:rPr>
        </w:pPr>
        <w:r w:rsidRPr="00ED275B">
          <w:rPr>
            <w:rFonts w:ascii="Times New Roman" w:hAnsi="Times New Roman"/>
            <w:sz w:val="24"/>
            <w:szCs w:val="24"/>
          </w:rPr>
          <w:fldChar w:fldCharType="begin"/>
        </w:r>
        <w:r w:rsidRPr="00ED275B">
          <w:rPr>
            <w:rFonts w:ascii="Times New Roman" w:hAnsi="Times New Roman"/>
            <w:sz w:val="24"/>
            <w:szCs w:val="24"/>
          </w:rPr>
          <w:instrText>PAGE   \* MERGEFORMAT</w:instrText>
        </w:r>
        <w:r w:rsidRPr="00ED275B">
          <w:rPr>
            <w:rFonts w:ascii="Times New Roman" w:hAnsi="Times New Roman"/>
            <w:sz w:val="24"/>
            <w:szCs w:val="24"/>
          </w:rPr>
          <w:fldChar w:fldCharType="separate"/>
        </w:r>
        <w:r w:rsidR="00013848" w:rsidRPr="00013848">
          <w:rPr>
            <w:rFonts w:ascii="Times New Roman" w:hAnsi="Times New Roman"/>
            <w:noProof/>
            <w:sz w:val="24"/>
            <w:szCs w:val="24"/>
            <w:lang w:val="ru-RU"/>
          </w:rPr>
          <w:t>2</w:t>
        </w:r>
        <w:r w:rsidRPr="00ED275B">
          <w:rPr>
            <w:rFonts w:ascii="Times New Roman" w:hAnsi="Times New Roman"/>
            <w:sz w:val="24"/>
            <w:szCs w:val="24"/>
          </w:rPr>
          <w:fldChar w:fldCharType="end"/>
        </w:r>
      </w:p>
    </w:sdtContent>
  </w:sdt>
  <w:p w14:paraId="4C316DC4" w14:textId="77777777" w:rsidR="00ED275B" w:rsidRDefault="00ED275B">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456C"/>
    <w:rsid w:val="00013848"/>
    <w:rsid w:val="000311A4"/>
    <w:rsid w:val="00186A3D"/>
    <w:rsid w:val="001A08D9"/>
    <w:rsid w:val="002C1C7E"/>
    <w:rsid w:val="00402296"/>
    <w:rsid w:val="004E1DFA"/>
    <w:rsid w:val="0050221D"/>
    <w:rsid w:val="005721C8"/>
    <w:rsid w:val="00650947"/>
    <w:rsid w:val="006F7B88"/>
    <w:rsid w:val="00791CE1"/>
    <w:rsid w:val="008D0751"/>
    <w:rsid w:val="00970C7B"/>
    <w:rsid w:val="00A347FF"/>
    <w:rsid w:val="00A94572"/>
    <w:rsid w:val="00AE3D9C"/>
    <w:rsid w:val="00B409AE"/>
    <w:rsid w:val="00BC456C"/>
    <w:rsid w:val="00C84698"/>
    <w:rsid w:val="00CF5CF2"/>
    <w:rsid w:val="00E0481C"/>
    <w:rsid w:val="00EA6C02"/>
    <w:rsid w:val="00ED275B"/>
    <w:rsid w:val="00F3790D"/>
    <w:rsid w:val="00F763F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CB304"/>
  <w15:chartTrackingRefBased/>
  <w15:docId w15:val="{89CBB089-3C66-419B-89F9-1DE76243F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4698"/>
    <w:pPr>
      <w:spacing w:after="200" w:line="276" w:lineRule="auto"/>
    </w:pPr>
    <w:rPr>
      <w:rFonts w:ascii="Calibri" w:eastAsia="Times New Roman" w:hAnsi="Calibri" w:cs="Times New Roman"/>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C84698"/>
    <w:pPr>
      <w:spacing w:after="0" w:line="240" w:lineRule="auto"/>
      <w:jc w:val="center"/>
    </w:pPr>
    <w:rPr>
      <w:rFonts w:ascii="Times New Roman" w:hAnsi="Times New Roman"/>
      <w:b/>
      <w:sz w:val="28"/>
      <w:szCs w:val="20"/>
      <w:lang w:val="x-none" w:eastAsia="ru-RU"/>
    </w:rPr>
  </w:style>
  <w:style w:type="character" w:customStyle="1" w:styleId="a4">
    <w:name w:val="Назва Знак"/>
    <w:basedOn w:val="a0"/>
    <w:link w:val="a3"/>
    <w:rsid w:val="00C84698"/>
    <w:rPr>
      <w:rFonts w:ascii="Times New Roman" w:eastAsia="Times New Roman" w:hAnsi="Times New Roman" w:cs="Times New Roman"/>
      <w:b/>
      <w:sz w:val="28"/>
      <w:szCs w:val="20"/>
      <w:lang w:val="x-none" w:eastAsia="ru-RU"/>
    </w:rPr>
  </w:style>
  <w:style w:type="paragraph" w:styleId="a5">
    <w:name w:val="Balloon Text"/>
    <w:basedOn w:val="a"/>
    <w:link w:val="a6"/>
    <w:uiPriority w:val="99"/>
    <w:semiHidden/>
    <w:unhideWhenUsed/>
    <w:rsid w:val="00791CE1"/>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791CE1"/>
    <w:rPr>
      <w:rFonts w:ascii="Segoe UI" w:eastAsia="Times New Roman" w:hAnsi="Segoe UI" w:cs="Segoe UI"/>
      <w:sz w:val="18"/>
      <w:szCs w:val="18"/>
      <w:lang w:eastAsia="uk-UA"/>
    </w:rPr>
  </w:style>
  <w:style w:type="paragraph" w:styleId="a7">
    <w:name w:val="header"/>
    <w:basedOn w:val="a"/>
    <w:link w:val="a8"/>
    <w:uiPriority w:val="99"/>
    <w:unhideWhenUsed/>
    <w:rsid w:val="00ED275B"/>
    <w:pPr>
      <w:tabs>
        <w:tab w:val="center" w:pos="4677"/>
        <w:tab w:val="right" w:pos="9355"/>
      </w:tabs>
      <w:spacing w:after="0" w:line="240" w:lineRule="auto"/>
    </w:pPr>
  </w:style>
  <w:style w:type="character" w:customStyle="1" w:styleId="a8">
    <w:name w:val="Верхній колонтитул Знак"/>
    <w:basedOn w:val="a0"/>
    <w:link w:val="a7"/>
    <w:uiPriority w:val="99"/>
    <w:rsid w:val="00ED275B"/>
    <w:rPr>
      <w:rFonts w:ascii="Calibri" w:eastAsia="Times New Roman" w:hAnsi="Calibri" w:cs="Times New Roman"/>
      <w:lang w:eastAsia="uk-UA"/>
    </w:rPr>
  </w:style>
  <w:style w:type="paragraph" w:styleId="a9">
    <w:name w:val="footer"/>
    <w:basedOn w:val="a"/>
    <w:link w:val="aa"/>
    <w:uiPriority w:val="99"/>
    <w:unhideWhenUsed/>
    <w:rsid w:val="00ED275B"/>
    <w:pPr>
      <w:tabs>
        <w:tab w:val="center" w:pos="4677"/>
        <w:tab w:val="right" w:pos="9355"/>
      </w:tabs>
      <w:spacing w:after="0" w:line="240" w:lineRule="auto"/>
    </w:pPr>
  </w:style>
  <w:style w:type="character" w:customStyle="1" w:styleId="aa">
    <w:name w:val="Нижній колонтитул Знак"/>
    <w:basedOn w:val="a0"/>
    <w:link w:val="a9"/>
    <w:uiPriority w:val="99"/>
    <w:rsid w:val="00ED275B"/>
    <w:rPr>
      <w:rFonts w:ascii="Calibri" w:eastAsia="Times New Roman" w:hAnsi="Calibri" w:cs="Times New Roman"/>
      <w:lang w:eastAsia="uk-UA"/>
    </w:rPr>
  </w:style>
  <w:style w:type="paragraph" w:styleId="ab">
    <w:name w:val="No Spacing"/>
    <w:uiPriority w:val="99"/>
    <w:qFormat/>
    <w:rsid w:val="000311A4"/>
    <w:pPr>
      <w:spacing w:after="0" w:line="240" w:lineRule="auto"/>
    </w:pPr>
    <w:rPr>
      <w:rFonts w:ascii="Times New Roman" w:eastAsia="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100632">
      <w:bodyDiv w:val="1"/>
      <w:marLeft w:val="0"/>
      <w:marRight w:val="0"/>
      <w:marTop w:val="0"/>
      <w:marBottom w:val="0"/>
      <w:divBdr>
        <w:top w:val="none" w:sz="0" w:space="0" w:color="auto"/>
        <w:left w:val="none" w:sz="0" w:space="0" w:color="auto"/>
        <w:bottom w:val="none" w:sz="0" w:space="0" w:color="auto"/>
        <w:right w:val="none" w:sz="0" w:space="0" w:color="auto"/>
      </w:divBdr>
    </w:div>
    <w:div w:id="802311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B55FB4-B9EA-4D9A-88E3-9DA0E0F88ED3}">
  <ds:schemaRefs>
    <ds:schemaRef ds:uri="http://schemas.microsoft.com/sharepoint/v3/contenttype/forms"/>
  </ds:schemaRefs>
</ds:datastoreItem>
</file>

<file path=customXml/itemProps2.xml><?xml version="1.0" encoding="utf-8"?>
<ds:datastoreItem xmlns:ds="http://schemas.openxmlformats.org/officeDocument/2006/customXml" ds:itemID="{7D622EFE-EA02-4E28-8289-104676DA37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8F9BA62-57D4-4506-BAC2-13984E57E24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2958</Words>
  <Characters>1687</Characters>
  <Application>Microsoft Office Word</Application>
  <DocSecurity>0</DocSecurity>
  <Lines>14</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2021-11-08T14:33:00Z</dcterms:created>
  <dcterms:modified xsi:type="dcterms:W3CDTF">2021-11-08T14:33:00Z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