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52A21" w:rsidRDefault="008B5436">
      <w:pPr>
        <w:suppressAutoHyphens/>
        <w:jc w:val="center"/>
        <w:rPr>
          <w:rFonts w:ascii="Times New Roman" w:hAnsi="Times New Roman" w:cs="Times New Roman"/>
          <w:lang w:val="ru-RU" w:eastAsia="zh-CN"/>
        </w:rPr>
      </w:pPr>
      <w:r>
        <w:rPr>
          <w:noProof/>
          <w:sz w:val="24"/>
          <w:szCs w:val="24"/>
          <w:lang w:eastAsia="uk-UA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page">
                  <wp:posOffset>3510915</wp:posOffset>
                </wp:positionH>
                <wp:positionV relativeFrom="paragraph">
                  <wp:posOffset>-14605</wp:posOffset>
                </wp:positionV>
                <wp:extent cx="1337945" cy="929005"/>
                <wp:effectExtent l="0" t="0" r="0" b="4445"/>
                <wp:wrapTopAndBottom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94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52A21" w:rsidRDefault="008B5436">
                            <w:pPr>
                              <w:ind w:left="-567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666750" cy="923925"/>
                                  <wp:effectExtent l="0" t="0" r="0" b="9525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67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Поле 2" o:spid="_x0000_s1026" o:spt="202" type="#_x0000_t202" style="position:absolute;left:0pt;margin-left:276.45pt;margin-top:-1.15pt;height:73.15pt;width:105.35pt;mso-position-horizontal-relative:page;mso-wrap-distance-bottom:0pt;mso-wrap-distance-top:0pt;z-index:251659264;mso-width-relative:page;mso-height-relative:page;" fillcolor="#FFFFFF" filled="t" stroked="f" coordsize="21600,21600" o:gfxdata="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vSw5n2gAAAAoBAAAPAAAAAAAAAAEAIAAAACIAAABk&#10;cnMvZG93bnJldi54bWxQSwECFAAUAAAACACHTuJA/n3R28sBAACaAwAADgAAAAAAAAABACAAAAAp&#10;AQAAZHJzL2Uyb0RvYy54bWxQSwUGAAAAAAYABgBZAQAAZg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ind w:left="-567"/>
                        <w:jc w:val="center"/>
                      </w:pPr>
                      <w:r>
                        <w:rPr>
                          <w:sz w:val="20"/>
                          <w:szCs w:val="20"/>
                          <w:lang w:eastAsia="uk-UA"/>
                        </w:rPr>
                        <w:drawing>
                          <wp:inline distT="0" distB="0" distL="0" distR="0">
                            <wp:extent cx="666750" cy="923925"/>
                            <wp:effectExtent l="0" t="0" r="0" b="9525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67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ru-RU" w:eastAsia="zh-CN"/>
        </w:rPr>
        <w:t>НАРОДНИЙ ДЕПУТАТ УКРАЇНИ</w:t>
      </w:r>
    </w:p>
    <w:p w:rsidR="00252A21" w:rsidRDefault="008B5436">
      <w:pPr>
        <w:pBdr>
          <w:bottom w:val="single" w:sz="12" w:space="1" w:color="000000"/>
        </w:pBdr>
        <w:suppressAutoHyphens/>
        <w:jc w:val="center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val="ru-RU" w:eastAsia="zh-CN"/>
        </w:rPr>
        <w:t xml:space="preserve">01008, м. Київ, вул. </w:t>
      </w:r>
      <w:r>
        <w:rPr>
          <w:rFonts w:ascii="Times New Roman" w:hAnsi="Times New Roman" w:cs="Times New Roman"/>
          <w:lang w:eastAsia="zh-CN"/>
        </w:rPr>
        <w:t>Грушевського, 5</w:t>
      </w:r>
    </w:p>
    <w:p w:rsidR="00252A21" w:rsidRDefault="00252A21">
      <w:pPr>
        <w:suppressAutoHyphens/>
        <w:rPr>
          <w:sz w:val="24"/>
          <w:szCs w:val="24"/>
          <w:lang w:val="ru-RU" w:eastAsia="zh-CN"/>
        </w:rPr>
      </w:pPr>
    </w:p>
    <w:p w:rsidR="00252A21" w:rsidRDefault="008B5436">
      <w:pPr>
        <w:suppressAutoHyphens/>
        <w:rPr>
          <w:rStyle w:val="1"/>
          <w:rFonts w:ascii="Times New Roman" w:hAnsi="Times New Roman" w:cs="Times New Roman"/>
          <w:b w:val="0"/>
          <w:bCs w:val="0"/>
          <w:smallCaps w:val="0"/>
          <w:color w:val="2E74B5" w:themeColor="accent1" w:themeShade="BF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>___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_________ </w:t>
      </w:r>
      <w:r>
        <w:rPr>
          <w:rFonts w:ascii="Times New Roman" w:hAnsi="Times New Roman" w:cs="Times New Roman"/>
          <w:sz w:val="24"/>
          <w:szCs w:val="24"/>
          <w:lang w:eastAsia="zh-CN"/>
        </w:rPr>
        <w:t>2021 р.</w:t>
      </w:r>
      <w:r>
        <w:rPr>
          <w:rStyle w:val="1"/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 xml:space="preserve">                                                </w:t>
      </w:r>
      <w:r>
        <w:rPr>
          <w:rStyle w:val="1"/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                                 </w:t>
      </w:r>
      <w:r>
        <w:rPr>
          <w:rStyle w:val="1"/>
          <w:rFonts w:ascii="Times New Roman" w:hAnsi="Times New Roman" w:cs="Times New Roman"/>
          <w:color w:val="2E74B5" w:themeColor="accent1" w:themeShade="BF"/>
          <w:sz w:val="24"/>
          <w:szCs w:val="24"/>
          <w:lang w:val="ru-RU"/>
        </w:rPr>
        <w:t xml:space="preserve">    </w:t>
      </w:r>
    </w:p>
    <w:p w:rsidR="00252A21" w:rsidRDefault="008B5436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252A21" w:rsidRDefault="008B5436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вноситься народним депутат</w:t>
      </w:r>
      <w:r w:rsidR="00667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 України</w:t>
      </w:r>
    </w:p>
    <w:p w:rsidR="00252A21" w:rsidRDefault="008B5436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Мазурашу Г. Г. </w:t>
      </w:r>
    </w:p>
    <w:p w:rsidR="00252A21" w:rsidRDefault="00252A2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252A21" w:rsidRDefault="008B54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val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40"/>
          <w:szCs w:val="40"/>
          <w:lang w:val="ru-RU"/>
        </w:rPr>
        <w:t>ЗАКОН УКРАЇНИ</w:t>
      </w:r>
    </w:p>
    <w:p w:rsidR="00252A21" w:rsidRDefault="008B54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val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val="ru-RU"/>
        </w:rPr>
        <w:t>Про внесення змін до Регламенту Верховної Ради України</w:t>
      </w:r>
    </w:p>
    <w:p w:rsidR="00252A21" w:rsidRDefault="008B54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2129"/>
          <w:sz w:val="32"/>
          <w:szCs w:val="32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val="ru-RU"/>
        </w:rPr>
        <w:t>щодо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="00C4105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повернення до складу фракції (групи) у разі відкликання з посади Голови, Першого заступника, заступника Голови Верховної Ради України</w:t>
      </w:r>
    </w:p>
    <w:p w:rsidR="00252A21" w:rsidRDefault="00252A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252A21" w:rsidRDefault="008B5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(Відомості Верховної Ради України (ВВР) 2021 № __ст.__)</w:t>
      </w:r>
    </w:p>
    <w:p w:rsidR="00252A21" w:rsidRDefault="00252A21">
      <w:pPr>
        <w:pStyle w:val="a9"/>
      </w:pPr>
    </w:p>
    <w:p w:rsidR="00252A21" w:rsidRDefault="008B5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Верховна Рада України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 о с т а н о в л я є:</w:t>
      </w:r>
    </w:p>
    <w:p w:rsidR="00252A21" w:rsidRDefault="00252A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252A21" w:rsidRDefault="008B543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    1. Внести до Регламенту Верховної Ради України, затвердженого Законом України «Про Регламент Верховної Ради України» (Відомості Верховної Ради України, 2010 р., №№14-17, ст.133 із наступними змінами), такі зміни:</w:t>
      </w:r>
    </w:p>
    <w:p w:rsidR="00252A21" w:rsidRDefault="00252A2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252A21" w:rsidRDefault="008B5436" w:rsidP="006670AF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1)</w:t>
      </w:r>
      <w:r>
        <w:rPr>
          <w:color w:val="333333"/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частину другу статті </w:t>
      </w:r>
      <w:r w:rsidR="006670AF">
        <w:rPr>
          <w:sz w:val="28"/>
          <w:szCs w:val="28"/>
        </w:rPr>
        <w:t>5</w:t>
      </w:r>
      <w:r w:rsidR="003F1191">
        <w:rPr>
          <w:sz w:val="28"/>
          <w:szCs w:val="28"/>
          <w:lang w:val="uk-UA"/>
        </w:rPr>
        <w:t>9</w:t>
      </w:r>
      <w:r w:rsidR="006670AF">
        <w:rPr>
          <w:sz w:val="28"/>
          <w:szCs w:val="28"/>
          <w:lang w:val="uk-UA"/>
        </w:rPr>
        <w:t xml:space="preserve"> доповнити </w:t>
      </w:r>
      <w:r>
        <w:rPr>
          <w:sz w:val="28"/>
          <w:szCs w:val="28"/>
        </w:rPr>
        <w:t>абзацем другим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наступного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змісту:</w:t>
      </w:r>
    </w:p>
    <w:p w:rsidR="00252A21" w:rsidRDefault="008B5436">
      <w:pPr>
        <w:spacing w:line="276" w:lineRule="auto"/>
        <w:ind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F1191">
        <w:rPr>
          <w:rFonts w:ascii="Times New Roman" w:hAnsi="Times New Roman" w:cs="Times New Roman"/>
          <w:sz w:val="28"/>
          <w:szCs w:val="28"/>
        </w:rPr>
        <w:t xml:space="preserve">У разі відкликання </w:t>
      </w:r>
      <w:r w:rsidR="003F1191" w:rsidRPr="003F1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 посади Голови Верховної Ради України, Першого заступника чи заступника Голови Верховної Ради України</w:t>
      </w:r>
      <w:r w:rsidR="003F11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народний депутат автоматично зараховується до депутатської фракції (депутатської групи), до якої він входив на момент обрання на відповідну посаду.</w:t>
      </w:r>
      <w:r w:rsidR="00EF11D4">
        <w:rPr>
          <w:rFonts w:ascii="Times New Roman" w:hAnsi="Times New Roman" w:cs="Times New Roman"/>
          <w:sz w:val="28"/>
          <w:szCs w:val="28"/>
        </w:rPr>
        <w:t>».</w:t>
      </w:r>
    </w:p>
    <w:p w:rsidR="00252A21" w:rsidRDefault="008B5436" w:rsidP="00E15A86">
      <w:pPr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    2. Цей Закон набирає чинності з дня, наступного за днем його опублікування.</w:t>
      </w:r>
    </w:p>
    <w:p w:rsidR="00252A21" w:rsidRDefault="00252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</w:pPr>
    </w:p>
    <w:p w:rsidR="00252A21" w:rsidRDefault="00252A2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:rsidR="00252A21" w:rsidRDefault="00252A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52A21" w:rsidRDefault="008B54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Голова Верховної Ради </w:t>
      </w:r>
    </w:p>
    <w:p w:rsidR="00252A21" w:rsidRDefault="00252A21">
      <w:pPr>
        <w:rPr>
          <w:lang w:val="ru-RU"/>
        </w:rPr>
      </w:pPr>
    </w:p>
    <w:p w:rsidR="00252A21" w:rsidRDefault="00252A2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52A21" w:rsidRDefault="008B54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A21" w:rsidRDefault="00252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2A21" w:rsidRDefault="00252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2A21" w:rsidRDefault="00252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2A21" w:rsidRDefault="00252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2A21" w:rsidRDefault="00252A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2A21" w:rsidRDefault="00252A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2A21" w:rsidRDefault="00252A2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val="ru-RU"/>
        </w:rPr>
      </w:pPr>
    </w:p>
    <w:p w:rsidR="00252A21" w:rsidRDefault="00252A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252A21" w:rsidRDefault="00252A2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52A21" w:rsidRDefault="00252A21">
      <w:pPr>
        <w:rPr>
          <w:rFonts w:ascii="Times New Roman" w:hAnsi="Times New Roman" w:cs="Times New Roman"/>
          <w:sz w:val="28"/>
          <w:szCs w:val="28"/>
        </w:rPr>
      </w:pPr>
    </w:p>
    <w:p w:rsidR="00252A21" w:rsidRDefault="008B54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252A21" w:rsidSect="009D236B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266" w:rsidRDefault="009A2266">
      <w:pPr>
        <w:spacing w:line="240" w:lineRule="auto"/>
      </w:pPr>
      <w:r>
        <w:separator/>
      </w:r>
    </w:p>
  </w:endnote>
  <w:endnote w:type="continuationSeparator" w:id="0">
    <w:p w:rsidR="009A2266" w:rsidRDefault="009A22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266" w:rsidRDefault="009A2266">
      <w:pPr>
        <w:spacing w:after="0" w:line="240" w:lineRule="auto"/>
      </w:pPr>
      <w:r>
        <w:separator/>
      </w:r>
    </w:p>
  </w:footnote>
  <w:footnote w:type="continuationSeparator" w:id="0">
    <w:p w:rsidR="009A2266" w:rsidRDefault="009A22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B7A"/>
    <w:rsid w:val="0000375F"/>
    <w:rsid w:val="000145F5"/>
    <w:rsid w:val="000618BB"/>
    <w:rsid w:val="00115B18"/>
    <w:rsid w:val="0012288D"/>
    <w:rsid w:val="00156440"/>
    <w:rsid w:val="00174A36"/>
    <w:rsid w:val="0019122B"/>
    <w:rsid w:val="00192F56"/>
    <w:rsid w:val="00252A21"/>
    <w:rsid w:val="00257199"/>
    <w:rsid w:val="002E77B8"/>
    <w:rsid w:val="00355B7A"/>
    <w:rsid w:val="0036218A"/>
    <w:rsid w:val="00381CCC"/>
    <w:rsid w:val="003E45CB"/>
    <w:rsid w:val="003F1191"/>
    <w:rsid w:val="003F3AD8"/>
    <w:rsid w:val="00442231"/>
    <w:rsid w:val="00453610"/>
    <w:rsid w:val="004876E4"/>
    <w:rsid w:val="004F1D09"/>
    <w:rsid w:val="005279CD"/>
    <w:rsid w:val="00554EB8"/>
    <w:rsid w:val="0056120B"/>
    <w:rsid w:val="00567EC9"/>
    <w:rsid w:val="00595613"/>
    <w:rsid w:val="005D7345"/>
    <w:rsid w:val="00610DB2"/>
    <w:rsid w:val="00630FB2"/>
    <w:rsid w:val="00634659"/>
    <w:rsid w:val="00663BBB"/>
    <w:rsid w:val="006670AF"/>
    <w:rsid w:val="00677D5A"/>
    <w:rsid w:val="0069625E"/>
    <w:rsid w:val="007157F9"/>
    <w:rsid w:val="00756627"/>
    <w:rsid w:val="00806D3C"/>
    <w:rsid w:val="00825F8F"/>
    <w:rsid w:val="008B5436"/>
    <w:rsid w:val="009460D2"/>
    <w:rsid w:val="0095439D"/>
    <w:rsid w:val="0098324F"/>
    <w:rsid w:val="00991294"/>
    <w:rsid w:val="009A2266"/>
    <w:rsid w:val="009A6820"/>
    <w:rsid w:val="009B5C7F"/>
    <w:rsid w:val="009C2EB9"/>
    <w:rsid w:val="009D236B"/>
    <w:rsid w:val="00A247AB"/>
    <w:rsid w:val="00A55DFD"/>
    <w:rsid w:val="00AB648A"/>
    <w:rsid w:val="00BC17A3"/>
    <w:rsid w:val="00BD5C5D"/>
    <w:rsid w:val="00C41059"/>
    <w:rsid w:val="00C837CA"/>
    <w:rsid w:val="00CB33C3"/>
    <w:rsid w:val="00CB68F3"/>
    <w:rsid w:val="00CE5F40"/>
    <w:rsid w:val="00DD5FEE"/>
    <w:rsid w:val="00E15A86"/>
    <w:rsid w:val="00EA0B72"/>
    <w:rsid w:val="00EA51CA"/>
    <w:rsid w:val="00EA70A6"/>
    <w:rsid w:val="00EB20B0"/>
    <w:rsid w:val="00EB6C23"/>
    <w:rsid w:val="00EF11D4"/>
    <w:rsid w:val="00FC083E"/>
    <w:rsid w:val="2BB243D5"/>
    <w:rsid w:val="3DDC0543"/>
    <w:rsid w:val="418227BA"/>
    <w:rsid w:val="4EEC4EA9"/>
    <w:rsid w:val="540D5BAD"/>
    <w:rsid w:val="578C552B"/>
    <w:rsid w:val="5D6519C4"/>
    <w:rsid w:val="67803E87"/>
    <w:rsid w:val="799B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685BC080-AF32-4149-86B1-3DF99E83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pPr>
      <w:spacing w:line="240" w:lineRule="auto"/>
    </w:pPr>
    <w:rPr>
      <w:sz w:val="20"/>
      <w:szCs w:val="20"/>
      <w:lang w:val="en-US"/>
    </w:rPr>
  </w:style>
  <w:style w:type="paragraph" w:styleId="a6">
    <w:name w:val="List Paragraph"/>
    <w:basedOn w:val="a"/>
    <w:uiPriority w:val="34"/>
    <w:qFormat/>
    <w:pPr>
      <w:ind w:left="720"/>
      <w:contextualSpacing/>
    </w:pPr>
    <w:rPr>
      <w:lang w:val="en-US"/>
    </w:rPr>
  </w:style>
  <w:style w:type="character" w:customStyle="1" w:styleId="a5">
    <w:name w:val="Текст примітки Знак"/>
    <w:basedOn w:val="a0"/>
    <w:link w:val="a4"/>
    <w:uiPriority w:val="99"/>
    <w:semiHidden/>
    <w:qFormat/>
    <w:rPr>
      <w:sz w:val="20"/>
      <w:szCs w:val="20"/>
      <w:lang w:val="en-US"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8">
    <w:name w:val="Насичена цитата Знак"/>
    <w:basedOn w:val="a0"/>
    <w:link w:val="a7"/>
    <w:uiPriority w:val="30"/>
    <w:rPr>
      <w:i/>
      <w:iCs/>
      <w:color w:val="5B9BD5" w:themeColor="accent1"/>
    </w:rPr>
  </w:style>
  <w:style w:type="paragraph" w:styleId="a9">
    <w:name w:val="Quote"/>
    <w:basedOn w:val="a"/>
    <w:next w:val="a"/>
    <w:link w:val="aa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a">
    <w:name w:val="Цитата Знак"/>
    <w:basedOn w:val="a0"/>
    <w:link w:val="a9"/>
    <w:uiPriority w:val="29"/>
    <w:rPr>
      <w:i/>
      <w:iCs/>
      <w:color w:val="404040" w:themeColor="text1" w:themeTint="BF"/>
    </w:rPr>
  </w:style>
  <w:style w:type="character" w:customStyle="1" w:styleId="1">
    <w:name w:val="Сильне посилання1"/>
    <w:basedOn w:val="a0"/>
    <w:uiPriority w:val="32"/>
    <w:qFormat/>
    <w:rPr>
      <w:b/>
      <w:bCs/>
      <w:smallCaps/>
      <w:color w:val="5B9BD5" w:themeColor="accent1"/>
      <w:spacing w:val="5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wmf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0FA694-C7E6-4C34-BBC9-6B688461BB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91E4A5-20F2-4DC2-902F-DC6CE6C62F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67E457E3-87C1-436B-BCAA-97F1CD0B7D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2021-11-08T14:35:00Z</dcterms:created>
  <dcterms:modified xsi:type="dcterms:W3CDTF">2021-11-08T14:35:00Z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  <property fmtid="{D5CDD505-2E9C-101B-9397-08002B2CF9AE}" pid="3" name="ContentTypeId">
    <vt:lpwstr>0x0101005082CF9611B70740801F57C691914AA100112606590970F34A82426E1C2D62EACA</vt:lpwstr>
  </property>
</Properties>
</file>