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4E64" w:rsidRPr="00EA4E64" w:rsidRDefault="00EA4E64" w:rsidP="00EA4E64">
      <w:pPr>
        <w:spacing w:after="0"/>
        <w:jc w:val="center"/>
        <w:rPr>
          <w:rFonts w:ascii="Times New Roman" w:hAnsi="Times New Roman"/>
          <w:b/>
          <w:caps/>
          <w:sz w:val="28"/>
          <w:szCs w:val="24"/>
        </w:rPr>
      </w:pPr>
      <w:bookmarkStart w:id="0" w:name="_GoBack"/>
      <w:bookmarkEnd w:id="0"/>
      <w:r w:rsidRPr="00EA4E64">
        <w:rPr>
          <w:rFonts w:ascii="Times New Roman" w:hAnsi="Times New Roman"/>
          <w:b/>
          <w:caps/>
          <w:sz w:val="28"/>
          <w:szCs w:val="24"/>
        </w:rPr>
        <w:t>ПОРІВНЯЛЬНА ТАБЛИЦЯ</w:t>
      </w:r>
    </w:p>
    <w:p w:rsidR="003A4EC6" w:rsidRPr="00ED3511" w:rsidRDefault="009C0E47" w:rsidP="003A4EC6">
      <w:pPr>
        <w:shd w:val="clear" w:color="auto" w:fill="FFFFFF"/>
        <w:spacing w:after="0" w:line="240" w:lineRule="auto"/>
        <w:jc w:val="center"/>
        <w:rPr>
          <w:rFonts w:ascii="Times New Roman" w:eastAsia="Times New Roman" w:hAnsi="Times New Roman"/>
          <w:b/>
          <w:bCs/>
          <w:iCs/>
          <w:color w:val="000000"/>
          <w:sz w:val="28"/>
          <w:szCs w:val="28"/>
          <w:lang w:val="ru-RU"/>
        </w:rPr>
      </w:pPr>
      <w:r>
        <w:rPr>
          <w:rFonts w:ascii="Times New Roman" w:hAnsi="Times New Roman"/>
          <w:b/>
          <w:bCs/>
          <w:sz w:val="28"/>
          <w:szCs w:val="28"/>
          <w:lang w:eastAsia="uk-UA"/>
        </w:rPr>
        <w:t>до проекту Закону України «</w:t>
      </w:r>
      <w:r w:rsidR="003A4EC6" w:rsidRPr="00ED3511">
        <w:rPr>
          <w:rFonts w:ascii="Times New Roman" w:eastAsia="Times New Roman" w:hAnsi="Times New Roman"/>
          <w:b/>
          <w:bCs/>
          <w:iCs/>
          <w:color w:val="000000"/>
          <w:sz w:val="28"/>
          <w:szCs w:val="28"/>
          <w:lang w:val="ru-RU"/>
        </w:rPr>
        <w:t>Про внесення змін до Регламенту Верховної Ради України</w:t>
      </w:r>
    </w:p>
    <w:p w:rsidR="00EA4E64" w:rsidRPr="00EA4E64" w:rsidRDefault="003A4EC6" w:rsidP="003A4EC6">
      <w:pPr>
        <w:spacing w:after="0"/>
        <w:jc w:val="center"/>
        <w:rPr>
          <w:rFonts w:ascii="Times New Roman" w:hAnsi="Times New Roman"/>
          <w:b/>
          <w:caps/>
          <w:sz w:val="28"/>
          <w:szCs w:val="24"/>
        </w:rPr>
      </w:pPr>
      <w:r w:rsidRPr="00ED3511">
        <w:rPr>
          <w:rFonts w:ascii="Times New Roman" w:eastAsia="Times New Roman" w:hAnsi="Times New Roman"/>
          <w:b/>
          <w:bCs/>
          <w:iCs/>
          <w:color w:val="000000"/>
          <w:sz w:val="28"/>
          <w:szCs w:val="28"/>
          <w:lang w:val="ru-RU"/>
        </w:rPr>
        <w:t>щодо</w:t>
      </w:r>
      <w:r w:rsidRPr="00ED3511">
        <w:rPr>
          <w:rFonts w:ascii="Times New Roman" w:eastAsia="Times New Roman" w:hAnsi="Times New Roman"/>
          <w:b/>
          <w:bCs/>
          <w:color w:val="000000"/>
          <w:sz w:val="28"/>
          <w:szCs w:val="28"/>
          <w:lang w:val="ru-RU"/>
        </w:rPr>
        <w:t xml:space="preserve"> повернення до складу фракції (групи) у разі відкликання з посади Голови, Першого заступника, заступника Голови Верховної Ради України</w:t>
      </w:r>
      <w:r w:rsidR="009C0E47">
        <w:rPr>
          <w:rFonts w:ascii="Times New Roman" w:hAnsi="Times New Roman"/>
          <w:b/>
          <w:bCs/>
          <w:sz w:val="28"/>
          <w:szCs w:val="28"/>
          <w:lang w:eastAsia="uk-UA"/>
        </w:rPr>
        <w:t>»</w:t>
      </w:r>
    </w:p>
    <w:p w:rsidR="00EA4E64" w:rsidRPr="00EA4E64" w:rsidRDefault="00EA4E64" w:rsidP="00EA4E64">
      <w:pPr>
        <w:spacing w:after="0"/>
        <w:jc w:val="center"/>
        <w:rPr>
          <w:rFonts w:ascii="Times New Roman" w:hAnsi="Times New Roman"/>
          <w:b/>
          <w:caps/>
          <w:sz w:val="28"/>
          <w:szCs w:val="24"/>
        </w:rPr>
      </w:pPr>
      <w:r w:rsidRPr="00EA4E64">
        <w:rPr>
          <w:rFonts w:ascii="Times New Roman" w:hAnsi="Times New Roman"/>
          <w:b/>
          <w:caps/>
          <w:sz w:val="28"/>
          <w:szCs w:val="24"/>
        </w:rPr>
        <w:t xml:space="preserve">  </w:t>
      </w:r>
    </w:p>
    <w:tbl>
      <w:tblPr>
        <w:tblW w:w="151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21"/>
        <w:gridCol w:w="7513"/>
      </w:tblGrid>
      <w:tr w:rsidR="00EA4E64" w:rsidRPr="00EA4E64" w:rsidTr="008271E7">
        <w:tc>
          <w:tcPr>
            <w:tcW w:w="7621" w:type="dxa"/>
            <w:tcMar>
              <w:top w:w="100" w:type="nil"/>
              <w:right w:w="100" w:type="nil"/>
            </w:tcMar>
          </w:tcPr>
          <w:p w:rsidR="00EA4E64" w:rsidRPr="00EA4E64" w:rsidRDefault="00EA4E64" w:rsidP="00EA4E64">
            <w:pPr>
              <w:autoSpaceDE w:val="0"/>
              <w:autoSpaceDN w:val="0"/>
              <w:adjustRightInd w:val="0"/>
              <w:spacing w:after="0" w:line="240" w:lineRule="auto"/>
              <w:ind w:right="177"/>
              <w:jc w:val="center"/>
              <w:rPr>
                <w:rFonts w:ascii="Times New Roman" w:hAnsi="Times New Roman"/>
                <w:b/>
                <w:bCs/>
                <w:sz w:val="28"/>
                <w:szCs w:val="28"/>
                <w:lang w:val="ru-RU" w:eastAsia="ru-RU"/>
              </w:rPr>
            </w:pPr>
            <w:r w:rsidRPr="00EA4E64">
              <w:rPr>
                <w:rFonts w:ascii="Times New Roman" w:hAnsi="Times New Roman"/>
                <w:b/>
                <w:bCs/>
                <w:sz w:val="28"/>
                <w:szCs w:val="28"/>
                <w:lang w:val="ru-RU" w:eastAsia="ru-RU"/>
              </w:rPr>
              <w:t>Зміст положення (норми) чинного акту законодавства</w:t>
            </w:r>
          </w:p>
        </w:tc>
        <w:tc>
          <w:tcPr>
            <w:tcW w:w="7513" w:type="dxa"/>
            <w:tcMar>
              <w:top w:w="100" w:type="nil"/>
              <w:right w:w="100" w:type="nil"/>
            </w:tcMar>
          </w:tcPr>
          <w:p w:rsidR="00EA4E64" w:rsidRPr="00EA4E64" w:rsidRDefault="00EA4E64" w:rsidP="00EA4E64">
            <w:pPr>
              <w:autoSpaceDE w:val="0"/>
              <w:autoSpaceDN w:val="0"/>
              <w:adjustRightInd w:val="0"/>
              <w:spacing w:after="0" w:line="240" w:lineRule="auto"/>
              <w:ind w:right="-5930"/>
              <w:rPr>
                <w:rFonts w:ascii="Times New Roman" w:hAnsi="Times New Roman"/>
                <w:b/>
                <w:bCs/>
                <w:sz w:val="28"/>
                <w:szCs w:val="28"/>
                <w:lang w:val="ru-RU" w:eastAsia="ru-RU"/>
              </w:rPr>
            </w:pPr>
            <w:r>
              <w:rPr>
                <w:rFonts w:ascii="Times New Roman" w:hAnsi="Times New Roman"/>
                <w:b/>
                <w:bCs/>
                <w:sz w:val="28"/>
                <w:szCs w:val="28"/>
                <w:lang w:val="ru-RU" w:eastAsia="ru-RU"/>
              </w:rPr>
              <w:t xml:space="preserve">      </w:t>
            </w:r>
            <w:r w:rsidRPr="00EA4E64">
              <w:rPr>
                <w:rFonts w:ascii="Times New Roman" w:hAnsi="Times New Roman"/>
                <w:b/>
                <w:bCs/>
                <w:sz w:val="28"/>
                <w:szCs w:val="28"/>
                <w:lang w:val="ru-RU" w:eastAsia="ru-RU"/>
              </w:rPr>
              <w:t>Зміст відповідного положення (норми) проекту акта</w:t>
            </w:r>
          </w:p>
        </w:tc>
      </w:tr>
      <w:tr w:rsidR="00943215" w:rsidRPr="00EA4E64" w:rsidTr="008271E7">
        <w:tc>
          <w:tcPr>
            <w:tcW w:w="15134" w:type="dxa"/>
            <w:gridSpan w:val="2"/>
            <w:tcMar>
              <w:top w:w="100" w:type="nil"/>
              <w:right w:w="100" w:type="nil"/>
            </w:tcMar>
          </w:tcPr>
          <w:p w:rsidR="00943215" w:rsidRPr="00943215" w:rsidRDefault="00943215" w:rsidP="00943215">
            <w:pPr>
              <w:spacing w:after="0" w:line="240" w:lineRule="auto"/>
              <w:jc w:val="center"/>
              <w:rPr>
                <w:rFonts w:ascii="Times New Roman" w:eastAsia="Times New Roman" w:hAnsi="Times New Roman"/>
                <w:b/>
                <w:color w:val="000000"/>
                <w:sz w:val="28"/>
                <w:szCs w:val="28"/>
                <w:lang w:val="ru-RU"/>
              </w:rPr>
            </w:pPr>
            <w:r w:rsidRPr="00943215">
              <w:rPr>
                <w:rFonts w:ascii="Times New Roman" w:eastAsia="Times New Roman" w:hAnsi="Times New Roman"/>
                <w:b/>
                <w:color w:val="000000"/>
                <w:sz w:val="28"/>
                <w:szCs w:val="28"/>
                <w:lang w:val="ru-RU"/>
              </w:rPr>
              <w:t>Закон України «Про Регламент Верховної Ради України»</w:t>
            </w:r>
          </w:p>
        </w:tc>
      </w:tr>
      <w:tr w:rsidR="00EA4E64" w:rsidRPr="00EA4E64" w:rsidTr="008271E7">
        <w:tc>
          <w:tcPr>
            <w:tcW w:w="7621" w:type="dxa"/>
            <w:tcMar>
              <w:top w:w="100" w:type="nil"/>
              <w:right w:w="100" w:type="nil"/>
            </w:tcMar>
          </w:tcPr>
          <w:p w:rsidR="003A4EC6" w:rsidRDefault="009A62CB" w:rsidP="009A62CB">
            <w:pPr>
              <w:pStyle w:val="rvps2"/>
              <w:shd w:val="clear" w:color="auto" w:fill="FFFFFF"/>
              <w:spacing w:before="0" w:beforeAutospacing="0" w:after="150" w:afterAutospacing="0"/>
              <w:ind w:firstLine="450"/>
              <w:jc w:val="both"/>
              <w:rPr>
                <w:color w:val="333333"/>
              </w:rPr>
            </w:pPr>
            <w:r>
              <w:rPr>
                <w:rStyle w:val="rvts9"/>
                <w:b/>
                <w:bCs/>
                <w:color w:val="333333"/>
              </w:rPr>
              <w:t xml:space="preserve">Стаття </w:t>
            </w:r>
            <w:r w:rsidR="003A4EC6">
              <w:rPr>
                <w:rStyle w:val="rvts9"/>
                <w:b/>
                <w:bCs/>
                <w:color w:val="333333"/>
                <w:lang w:val="uk-UA"/>
              </w:rPr>
              <w:t>59</w:t>
            </w:r>
            <w:r>
              <w:rPr>
                <w:rStyle w:val="rvts9"/>
                <w:b/>
                <w:bCs/>
                <w:color w:val="333333"/>
              </w:rPr>
              <w:t>.</w:t>
            </w:r>
            <w:r>
              <w:rPr>
                <w:color w:val="333333"/>
              </w:rPr>
              <w:t> </w:t>
            </w:r>
            <w:r w:rsidR="003A4EC6">
              <w:rPr>
                <w:color w:val="333333"/>
                <w:shd w:val="clear" w:color="auto" w:fill="FFFFFF"/>
              </w:rPr>
              <w:t>Умови формування депутатських фракцій (депутатських груп)</w:t>
            </w:r>
            <w:bookmarkStart w:id="1" w:name="n229"/>
            <w:bookmarkEnd w:id="1"/>
            <w:r w:rsidR="003A4EC6">
              <w:rPr>
                <w:color w:val="333333"/>
              </w:rPr>
              <w:t xml:space="preserve"> </w:t>
            </w:r>
          </w:p>
          <w:p w:rsidR="000D132C" w:rsidRPr="000D132C" w:rsidRDefault="000D132C" w:rsidP="009A62CB">
            <w:pPr>
              <w:pStyle w:val="rvps2"/>
              <w:shd w:val="clear" w:color="auto" w:fill="FFFFFF"/>
              <w:spacing w:before="0" w:beforeAutospacing="0" w:after="150" w:afterAutospacing="0"/>
              <w:ind w:firstLine="450"/>
              <w:jc w:val="both"/>
              <w:rPr>
                <w:color w:val="333333"/>
                <w:lang w:val="uk-UA"/>
              </w:rPr>
            </w:pPr>
            <w:r>
              <w:rPr>
                <w:color w:val="333333"/>
                <w:lang w:val="uk-UA"/>
              </w:rPr>
              <w:t>…</w:t>
            </w:r>
          </w:p>
          <w:p w:rsidR="003A4EC6" w:rsidRDefault="003A4EC6" w:rsidP="009A62CB">
            <w:pPr>
              <w:pStyle w:val="rvps2"/>
              <w:shd w:val="clear" w:color="auto" w:fill="FFFFFF"/>
              <w:spacing w:before="0" w:beforeAutospacing="0" w:after="150" w:afterAutospacing="0"/>
              <w:ind w:firstLine="450"/>
              <w:jc w:val="both"/>
              <w:rPr>
                <w:color w:val="333333"/>
                <w:shd w:val="clear" w:color="auto" w:fill="FFFFFF"/>
              </w:rPr>
            </w:pPr>
            <w:r>
              <w:rPr>
                <w:color w:val="333333"/>
                <w:shd w:val="clear" w:color="auto" w:fill="FFFFFF"/>
              </w:rPr>
              <w:t>2. Голова Верховної Ради України, Перший заступник та заступник Голови Верховної Ради України не входять до складу депутатської фракції (депутатської групи).</w:t>
            </w:r>
            <w:bookmarkStart w:id="2" w:name="n2266"/>
            <w:bookmarkEnd w:id="2"/>
          </w:p>
          <w:p w:rsidR="00001D24" w:rsidRDefault="00574913" w:rsidP="00F70410">
            <w:pPr>
              <w:autoSpaceDE w:val="0"/>
              <w:autoSpaceDN w:val="0"/>
              <w:adjustRightInd w:val="0"/>
              <w:spacing w:after="16" w:line="240" w:lineRule="auto"/>
              <w:ind w:right="177" w:hanging="22"/>
              <w:jc w:val="both"/>
              <w:rPr>
                <w:rFonts w:ascii="Times New Roman" w:hAnsi="Times New Roman"/>
                <w:sz w:val="28"/>
                <w:szCs w:val="28"/>
                <w:lang w:val="ru-RU" w:eastAsia="ru-RU"/>
              </w:rPr>
            </w:pPr>
            <w:r>
              <w:rPr>
                <w:rFonts w:ascii="Times New Roman" w:hAnsi="Times New Roman"/>
                <w:sz w:val="28"/>
                <w:szCs w:val="28"/>
                <w:lang w:val="ru-RU" w:eastAsia="ru-RU"/>
              </w:rPr>
              <w:t xml:space="preserve">       </w:t>
            </w:r>
          </w:p>
          <w:p w:rsidR="00F70410" w:rsidRPr="00AD410B" w:rsidRDefault="00574913" w:rsidP="00F70410">
            <w:pPr>
              <w:autoSpaceDE w:val="0"/>
              <w:autoSpaceDN w:val="0"/>
              <w:adjustRightInd w:val="0"/>
              <w:spacing w:after="16" w:line="240" w:lineRule="auto"/>
              <w:ind w:right="177" w:hanging="22"/>
              <w:jc w:val="both"/>
              <w:rPr>
                <w:rFonts w:ascii="Times New Roman" w:hAnsi="Times New Roman"/>
                <w:b/>
                <w:sz w:val="24"/>
                <w:szCs w:val="24"/>
                <w:lang w:val="ru-RU" w:eastAsia="ru-RU"/>
              </w:rPr>
            </w:pPr>
            <w:r>
              <w:rPr>
                <w:rFonts w:ascii="Times New Roman" w:hAnsi="Times New Roman"/>
                <w:sz w:val="28"/>
                <w:szCs w:val="28"/>
                <w:lang w:val="ru-RU" w:eastAsia="ru-RU"/>
              </w:rPr>
              <w:t xml:space="preserve"> </w:t>
            </w:r>
            <w:r w:rsidRPr="00AD410B">
              <w:rPr>
                <w:rFonts w:ascii="Times New Roman" w:hAnsi="Times New Roman"/>
                <w:b/>
                <w:sz w:val="24"/>
                <w:szCs w:val="24"/>
                <w:lang w:val="ru-RU" w:eastAsia="ru-RU"/>
              </w:rPr>
              <w:t>відсутня</w:t>
            </w:r>
          </w:p>
          <w:p w:rsidR="00F70410" w:rsidRPr="00F70410" w:rsidRDefault="00F70410" w:rsidP="00F70410">
            <w:pPr>
              <w:autoSpaceDE w:val="0"/>
              <w:autoSpaceDN w:val="0"/>
              <w:adjustRightInd w:val="0"/>
              <w:spacing w:after="16" w:line="240" w:lineRule="auto"/>
              <w:ind w:right="177" w:hanging="22"/>
              <w:jc w:val="both"/>
              <w:rPr>
                <w:rFonts w:ascii="Times New Roman" w:hAnsi="Times New Roman"/>
                <w:sz w:val="28"/>
                <w:szCs w:val="28"/>
                <w:lang w:val="ru-RU" w:eastAsia="ru-RU"/>
              </w:rPr>
            </w:pPr>
          </w:p>
          <w:p w:rsidR="00C83D7A" w:rsidRPr="00EA4E64" w:rsidRDefault="000D132C" w:rsidP="003A4EC6">
            <w:pPr>
              <w:autoSpaceDE w:val="0"/>
              <w:autoSpaceDN w:val="0"/>
              <w:adjustRightInd w:val="0"/>
              <w:spacing w:after="16" w:line="240" w:lineRule="auto"/>
              <w:ind w:right="177" w:hanging="22"/>
              <w:jc w:val="both"/>
              <w:rPr>
                <w:rFonts w:ascii="Times New Roman" w:hAnsi="Times New Roman"/>
                <w:sz w:val="28"/>
                <w:szCs w:val="28"/>
                <w:lang w:val="ru-RU" w:eastAsia="ru-RU"/>
              </w:rPr>
            </w:pPr>
            <w:r>
              <w:rPr>
                <w:rFonts w:ascii="Times New Roman" w:hAnsi="Times New Roman"/>
                <w:sz w:val="28"/>
                <w:szCs w:val="28"/>
                <w:lang w:val="ru-RU" w:eastAsia="ru-RU"/>
              </w:rPr>
              <w:t>…</w:t>
            </w:r>
          </w:p>
        </w:tc>
        <w:tc>
          <w:tcPr>
            <w:tcW w:w="7513" w:type="dxa"/>
            <w:tcMar>
              <w:top w:w="100" w:type="nil"/>
              <w:right w:w="100" w:type="nil"/>
            </w:tcMar>
          </w:tcPr>
          <w:p w:rsidR="000D132C" w:rsidRDefault="000D132C" w:rsidP="000D132C">
            <w:pPr>
              <w:pStyle w:val="rvps2"/>
              <w:shd w:val="clear" w:color="auto" w:fill="FFFFFF"/>
              <w:spacing w:before="0" w:beforeAutospacing="0" w:after="150" w:afterAutospacing="0"/>
              <w:ind w:firstLine="450"/>
              <w:jc w:val="both"/>
              <w:rPr>
                <w:color w:val="333333"/>
              </w:rPr>
            </w:pPr>
            <w:r>
              <w:rPr>
                <w:rStyle w:val="rvts9"/>
                <w:b/>
                <w:bCs/>
                <w:color w:val="333333"/>
              </w:rPr>
              <w:t xml:space="preserve">Стаття </w:t>
            </w:r>
            <w:r>
              <w:rPr>
                <w:rStyle w:val="rvts9"/>
                <w:b/>
                <w:bCs/>
                <w:color w:val="333333"/>
                <w:lang w:val="uk-UA"/>
              </w:rPr>
              <w:t>59</w:t>
            </w:r>
            <w:r>
              <w:rPr>
                <w:rStyle w:val="rvts9"/>
                <w:b/>
                <w:bCs/>
                <w:color w:val="333333"/>
              </w:rPr>
              <w:t>.</w:t>
            </w:r>
            <w:r>
              <w:rPr>
                <w:color w:val="333333"/>
              </w:rPr>
              <w:t> </w:t>
            </w:r>
            <w:r>
              <w:rPr>
                <w:color w:val="333333"/>
                <w:shd w:val="clear" w:color="auto" w:fill="FFFFFF"/>
              </w:rPr>
              <w:t>Умови формування депутатських фракцій (депутатських груп)</w:t>
            </w:r>
            <w:r>
              <w:rPr>
                <w:color w:val="333333"/>
              </w:rPr>
              <w:t xml:space="preserve"> </w:t>
            </w:r>
          </w:p>
          <w:p w:rsidR="000D132C" w:rsidRPr="000D132C" w:rsidRDefault="000D132C" w:rsidP="000D132C">
            <w:pPr>
              <w:pStyle w:val="rvps2"/>
              <w:shd w:val="clear" w:color="auto" w:fill="FFFFFF"/>
              <w:spacing w:before="0" w:beforeAutospacing="0" w:after="150" w:afterAutospacing="0"/>
              <w:ind w:firstLine="450"/>
              <w:jc w:val="both"/>
              <w:rPr>
                <w:color w:val="333333"/>
                <w:lang w:val="uk-UA"/>
              </w:rPr>
            </w:pPr>
            <w:r>
              <w:rPr>
                <w:color w:val="333333"/>
                <w:lang w:val="uk-UA"/>
              </w:rPr>
              <w:t>…</w:t>
            </w:r>
          </w:p>
          <w:p w:rsidR="003A4EC6" w:rsidRDefault="003A4EC6" w:rsidP="003A4EC6">
            <w:pPr>
              <w:pStyle w:val="rvps2"/>
              <w:shd w:val="clear" w:color="auto" w:fill="FFFFFF"/>
              <w:spacing w:before="0" w:beforeAutospacing="0" w:after="150" w:afterAutospacing="0"/>
              <w:ind w:firstLine="450"/>
              <w:jc w:val="both"/>
              <w:rPr>
                <w:color w:val="333333"/>
                <w:shd w:val="clear" w:color="auto" w:fill="FFFFFF"/>
              </w:rPr>
            </w:pPr>
            <w:r>
              <w:rPr>
                <w:color w:val="333333"/>
                <w:shd w:val="clear" w:color="auto" w:fill="FFFFFF"/>
              </w:rPr>
              <w:t>2. Голова Верховної Ради України, Перший заступник та заступник Голови Верховної Ради України не входять до складу депутатської фракції (депутатської групи).</w:t>
            </w:r>
          </w:p>
          <w:p w:rsidR="00EA4E64" w:rsidRDefault="003A4EC6" w:rsidP="003A4EC6">
            <w:pPr>
              <w:autoSpaceDE w:val="0"/>
              <w:autoSpaceDN w:val="0"/>
              <w:adjustRightInd w:val="0"/>
              <w:spacing w:after="16" w:line="240" w:lineRule="auto"/>
              <w:ind w:right="177" w:firstLine="459"/>
              <w:jc w:val="both"/>
              <w:rPr>
                <w:rFonts w:ascii="Times New Roman" w:hAnsi="Times New Roman"/>
                <w:b/>
                <w:color w:val="333333"/>
                <w:sz w:val="24"/>
                <w:szCs w:val="24"/>
                <w:shd w:val="clear" w:color="auto" w:fill="FFFFFF"/>
              </w:rPr>
            </w:pPr>
            <w:r w:rsidRPr="003A4EC6">
              <w:rPr>
                <w:rFonts w:ascii="Times New Roman" w:hAnsi="Times New Roman"/>
                <w:b/>
                <w:sz w:val="24"/>
                <w:szCs w:val="24"/>
              </w:rPr>
              <w:t xml:space="preserve">У разі відкликання </w:t>
            </w:r>
            <w:r w:rsidRPr="003A4EC6">
              <w:rPr>
                <w:rFonts w:ascii="Times New Roman" w:hAnsi="Times New Roman"/>
                <w:b/>
                <w:color w:val="333333"/>
                <w:sz w:val="24"/>
                <w:szCs w:val="24"/>
                <w:shd w:val="clear" w:color="auto" w:fill="FFFFFF"/>
              </w:rPr>
              <w:t>з посади Голови Верховної Ради України, Першого заступника чи заступника Голови Верховної Ради України народний депутат автоматично зараховується до депутатської фракції (депутатської групи), до якої він входив на момент обрання на відповідну посаду.</w:t>
            </w:r>
          </w:p>
          <w:p w:rsidR="000D132C" w:rsidRPr="000D132C" w:rsidRDefault="000D132C" w:rsidP="003A4EC6">
            <w:pPr>
              <w:autoSpaceDE w:val="0"/>
              <w:autoSpaceDN w:val="0"/>
              <w:adjustRightInd w:val="0"/>
              <w:spacing w:after="16" w:line="240" w:lineRule="auto"/>
              <w:ind w:right="177" w:firstLine="459"/>
              <w:jc w:val="both"/>
              <w:rPr>
                <w:rFonts w:ascii="Times New Roman" w:hAnsi="Times New Roman"/>
                <w:sz w:val="24"/>
                <w:szCs w:val="24"/>
                <w:lang w:val="ru-RU" w:eastAsia="ru-RU"/>
              </w:rPr>
            </w:pPr>
            <w:r w:rsidRPr="000D132C">
              <w:rPr>
                <w:rFonts w:ascii="Times New Roman" w:hAnsi="Times New Roman"/>
                <w:color w:val="333333"/>
                <w:sz w:val="24"/>
                <w:szCs w:val="24"/>
                <w:shd w:val="clear" w:color="auto" w:fill="FFFFFF"/>
              </w:rPr>
              <w:t>…</w:t>
            </w:r>
          </w:p>
        </w:tc>
      </w:tr>
    </w:tbl>
    <w:p w:rsidR="00EA4E64" w:rsidRDefault="00EA4E64" w:rsidP="00CD21B0">
      <w:pPr>
        <w:spacing w:after="0"/>
        <w:jc w:val="center"/>
        <w:rPr>
          <w:rFonts w:ascii="Times New Roman" w:hAnsi="Times New Roman"/>
          <w:b/>
          <w:caps/>
          <w:sz w:val="28"/>
          <w:szCs w:val="24"/>
        </w:rPr>
      </w:pPr>
    </w:p>
    <w:p w:rsidR="00EA4E64" w:rsidRDefault="00EA4E64">
      <w:pPr>
        <w:spacing w:after="0"/>
        <w:rPr>
          <w:rFonts w:ascii="Times New Roman" w:hAnsi="Times New Roman"/>
          <w:b/>
          <w:sz w:val="28"/>
          <w:szCs w:val="28"/>
        </w:rPr>
      </w:pPr>
    </w:p>
    <w:p w:rsidR="00A401EF" w:rsidRPr="009905BA" w:rsidRDefault="00003955">
      <w:pPr>
        <w:spacing w:after="0"/>
        <w:rPr>
          <w:rFonts w:ascii="Times New Roman" w:hAnsi="Times New Roman"/>
          <w:b/>
          <w:sz w:val="28"/>
          <w:szCs w:val="28"/>
        </w:rPr>
      </w:pPr>
      <w:r>
        <w:rPr>
          <w:rFonts w:ascii="Times New Roman" w:hAnsi="Times New Roman"/>
          <w:b/>
          <w:sz w:val="28"/>
          <w:szCs w:val="28"/>
        </w:rPr>
        <w:t>Народн</w:t>
      </w:r>
      <w:r w:rsidR="000D132C">
        <w:rPr>
          <w:rFonts w:ascii="Times New Roman" w:hAnsi="Times New Roman"/>
          <w:b/>
          <w:sz w:val="28"/>
          <w:szCs w:val="28"/>
        </w:rPr>
        <w:t>ий</w:t>
      </w:r>
      <w:r>
        <w:rPr>
          <w:rFonts w:ascii="Times New Roman" w:hAnsi="Times New Roman"/>
          <w:b/>
          <w:sz w:val="28"/>
          <w:szCs w:val="28"/>
        </w:rPr>
        <w:t xml:space="preserve"> </w:t>
      </w:r>
      <w:r w:rsidR="002D2F86">
        <w:rPr>
          <w:rFonts w:ascii="Times New Roman" w:hAnsi="Times New Roman"/>
          <w:b/>
          <w:sz w:val="28"/>
          <w:szCs w:val="28"/>
        </w:rPr>
        <w:t>депутат</w:t>
      </w:r>
      <w:r w:rsidR="00A401EF" w:rsidRPr="009905BA">
        <w:rPr>
          <w:rFonts w:ascii="Times New Roman" w:hAnsi="Times New Roman"/>
          <w:b/>
          <w:sz w:val="28"/>
          <w:szCs w:val="28"/>
        </w:rPr>
        <w:t xml:space="preserve"> України</w:t>
      </w:r>
      <w:r w:rsidR="000A0CEC">
        <w:rPr>
          <w:rFonts w:ascii="Times New Roman" w:hAnsi="Times New Roman"/>
          <w:b/>
          <w:sz w:val="28"/>
          <w:szCs w:val="28"/>
        </w:rPr>
        <w:tab/>
      </w:r>
      <w:r w:rsidR="000A0CEC">
        <w:rPr>
          <w:rFonts w:ascii="Times New Roman" w:hAnsi="Times New Roman"/>
          <w:b/>
          <w:sz w:val="28"/>
          <w:szCs w:val="28"/>
        </w:rPr>
        <w:tab/>
      </w:r>
      <w:r w:rsidR="000A0CEC">
        <w:rPr>
          <w:rFonts w:ascii="Times New Roman" w:hAnsi="Times New Roman"/>
          <w:b/>
          <w:sz w:val="28"/>
          <w:szCs w:val="28"/>
        </w:rPr>
        <w:tab/>
      </w:r>
      <w:r w:rsidR="000A0CEC">
        <w:rPr>
          <w:rFonts w:ascii="Times New Roman" w:hAnsi="Times New Roman"/>
          <w:b/>
          <w:sz w:val="28"/>
          <w:szCs w:val="28"/>
        </w:rPr>
        <w:tab/>
      </w:r>
      <w:r w:rsidR="000A0CEC">
        <w:rPr>
          <w:rFonts w:ascii="Times New Roman" w:hAnsi="Times New Roman"/>
          <w:b/>
          <w:sz w:val="28"/>
          <w:szCs w:val="28"/>
        </w:rPr>
        <w:tab/>
      </w:r>
      <w:r w:rsidR="000A0CEC">
        <w:rPr>
          <w:rFonts w:ascii="Times New Roman" w:hAnsi="Times New Roman"/>
          <w:b/>
          <w:sz w:val="28"/>
          <w:szCs w:val="28"/>
        </w:rPr>
        <w:tab/>
      </w:r>
      <w:r w:rsidR="000A0CEC">
        <w:rPr>
          <w:rFonts w:ascii="Times New Roman" w:hAnsi="Times New Roman"/>
          <w:b/>
          <w:sz w:val="28"/>
          <w:szCs w:val="28"/>
        </w:rPr>
        <w:tab/>
      </w:r>
      <w:r w:rsidR="000A0CEC">
        <w:rPr>
          <w:rFonts w:ascii="Times New Roman" w:hAnsi="Times New Roman"/>
          <w:b/>
          <w:sz w:val="28"/>
          <w:szCs w:val="28"/>
        </w:rPr>
        <w:tab/>
      </w:r>
      <w:r w:rsidR="000D132C">
        <w:rPr>
          <w:rFonts w:ascii="Times New Roman" w:hAnsi="Times New Roman"/>
          <w:b/>
          <w:sz w:val="28"/>
          <w:szCs w:val="28"/>
        </w:rPr>
        <w:t>Г. Г. Мазурашу</w:t>
      </w:r>
    </w:p>
    <w:sectPr w:rsidR="00A401EF" w:rsidRPr="009905BA" w:rsidSect="00C23141">
      <w:pgSz w:w="16838" w:h="11906" w:orient="landscape"/>
      <w:pgMar w:top="567" w:right="850" w:bottom="567"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1636" w:rsidRDefault="00161636" w:rsidP="005C674E">
      <w:pPr>
        <w:spacing w:after="0" w:line="240" w:lineRule="auto"/>
      </w:pPr>
      <w:r>
        <w:separator/>
      </w:r>
    </w:p>
  </w:endnote>
  <w:endnote w:type="continuationSeparator" w:id="0">
    <w:p w:rsidR="00161636" w:rsidRDefault="00161636" w:rsidP="005C6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1636" w:rsidRDefault="00161636" w:rsidP="005C674E">
      <w:pPr>
        <w:spacing w:after="0" w:line="240" w:lineRule="auto"/>
      </w:pPr>
      <w:r>
        <w:separator/>
      </w:r>
    </w:p>
  </w:footnote>
  <w:footnote w:type="continuationSeparator" w:id="0">
    <w:p w:rsidR="00161636" w:rsidRDefault="00161636" w:rsidP="005C6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FD514F"/>
    <w:multiLevelType w:val="hybridMultilevel"/>
    <w:tmpl w:val="D5A0F7D0"/>
    <w:lvl w:ilvl="0" w:tplc="94B215C6">
      <w:start w:val="2"/>
      <w:numFmt w:val="decimal"/>
      <w:lvlText w:val="%1)"/>
      <w:lvlJc w:val="left"/>
      <w:pPr>
        <w:ind w:left="795" w:hanging="360"/>
      </w:pPr>
      <w:rPr>
        <w:rFonts w:hint="default"/>
      </w:r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1" w15:restartNumberingAfterBreak="0">
    <w:nsid w:val="3E0D2805"/>
    <w:multiLevelType w:val="hybridMultilevel"/>
    <w:tmpl w:val="4A144A18"/>
    <w:lvl w:ilvl="0" w:tplc="8C064F4A">
      <w:start w:val="1"/>
      <w:numFmt w:val="decimal"/>
      <w:lvlText w:val="%1."/>
      <w:lvlJc w:val="left"/>
      <w:pPr>
        <w:ind w:left="1083" w:hanging="680"/>
      </w:pPr>
      <w:rPr>
        <w:rFonts w:hint="default"/>
      </w:rPr>
    </w:lvl>
    <w:lvl w:ilvl="1" w:tplc="04220019" w:tentative="1">
      <w:start w:val="1"/>
      <w:numFmt w:val="lowerLetter"/>
      <w:lvlText w:val="%2."/>
      <w:lvlJc w:val="left"/>
      <w:pPr>
        <w:ind w:left="1483" w:hanging="360"/>
      </w:pPr>
    </w:lvl>
    <w:lvl w:ilvl="2" w:tplc="0422001B" w:tentative="1">
      <w:start w:val="1"/>
      <w:numFmt w:val="lowerRoman"/>
      <w:lvlText w:val="%3."/>
      <w:lvlJc w:val="right"/>
      <w:pPr>
        <w:ind w:left="2203" w:hanging="180"/>
      </w:pPr>
    </w:lvl>
    <w:lvl w:ilvl="3" w:tplc="0422000F" w:tentative="1">
      <w:start w:val="1"/>
      <w:numFmt w:val="decimal"/>
      <w:lvlText w:val="%4."/>
      <w:lvlJc w:val="left"/>
      <w:pPr>
        <w:ind w:left="2923" w:hanging="360"/>
      </w:pPr>
    </w:lvl>
    <w:lvl w:ilvl="4" w:tplc="04220019" w:tentative="1">
      <w:start w:val="1"/>
      <w:numFmt w:val="lowerLetter"/>
      <w:lvlText w:val="%5."/>
      <w:lvlJc w:val="left"/>
      <w:pPr>
        <w:ind w:left="3643" w:hanging="360"/>
      </w:pPr>
    </w:lvl>
    <w:lvl w:ilvl="5" w:tplc="0422001B" w:tentative="1">
      <w:start w:val="1"/>
      <w:numFmt w:val="lowerRoman"/>
      <w:lvlText w:val="%6."/>
      <w:lvlJc w:val="right"/>
      <w:pPr>
        <w:ind w:left="4363" w:hanging="180"/>
      </w:pPr>
    </w:lvl>
    <w:lvl w:ilvl="6" w:tplc="0422000F" w:tentative="1">
      <w:start w:val="1"/>
      <w:numFmt w:val="decimal"/>
      <w:lvlText w:val="%7."/>
      <w:lvlJc w:val="left"/>
      <w:pPr>
        <w:ind w:left="5083" w:hanging="360"/>
      </w:pPr>
    </w:lvl>
    <w:lvl w:ilvl="7" w:tplc="04220019" w:tentative="1">
      <w:start w:val="1"/>
      <w:numFmt w:val="lowerLetter"/>
      <w:lvlText w:val="%8."/>
      <w:lvlJc w:val="left"/>
      <w:pPr>
        <w:ind w:left="5803" w:hanging="360"/>
      </w:pPr>
    </w:lvl>
    <w:lvl w:ilvl="8" w:tplc="0422001B" w:tentative="1">
      <w:start w:val="1"/>
      <w:numFmt w:val="lowerRoman"/>
      <w:lvlText w:val="%9."/>
      <w:lvlJc w:val="right"/>
      <w:pPr>
        <w:ind w:left="6523" w:hanging="180"/>
      </w:pPr>
    </w:lvl>
  </w:abstractNum>
  <w:abstractNum w:abstractNumId="2" w15:restartNumberingAfterBreak="0">
    <w:nsid w:val="54771EBB"/>
    <w:multiLevelType w:val="hybridMultilevel"/>
    <w:tmpl w:val="4684BCFC"/>
    <w:lvl w:ilvl="0" w:tplc="85A6C746">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316"/>
    <w:rsid w:val="00001D24"/>
    <w:rsid w:val="00003955"/>
    <w:rsid w:val="0001569F"/>
    <w:rsid w:val="0002194F"/>
    <w:rsid w:val="00034C87"/>
    <w:rsid w:val="0003670B"/>
    <w:rsid w:val="00036A2E"/>
    <w:rsid w:val="00073498"/>
    <w:rsid w:val="0008206B"/>
    <w:rsid w:val="00083CA0"/>
    <w:rsid w:val="00097E21"/>
    <w:rsid w:val="000A0CEC"/>
    <w:rsid w:val="000A2C7F"/>
    <w:rsid w:val="000A3A7B"/>
    <w:rsid w:val="000A5688"/>
    <w:rsid w:val="000C05FC"/>
    <w:rsid w:val="000D132C"/>
    <w:rsid w:val="000D3A3A"/>
    <w:rsid w:val="000D55C5"/>
    <w:rsid w:val="000F019C"/>
    <w:rsid w:val="00105206"/>
    <w:rsid w:val="0011583C"/>
    <w:rsid w:val="00115DA8"/>
    <w:rsid w:val="00120CAF"/>
    <w:rsid w:val="0012319E"/>
    <w:rsid w:val="00125145"/>
    <w:rsid w:val="00133C62"/>
    <w:rsid w:val="00144665"/>
    <w:rsid w:val="001552BF"/>
    <w:rsid w:val="00155DD4"/>
    <w:rsid w:val="00161636"/>
    <w:rsid w:val="00165B27"/>
    <w:rsid w:val="00173AEC"/>
    <w:rsid w:val="00183E54"/>
    <w:rsid w:val="00191A14"/>
    <w:rsid w:val="00197EB9"/>
    <w:rsid w:val="001A4DD5"/>
    <w:rsid w:val="001B0095"/>
    <w:rsid w:val="001B58DA"/>
    <w:rsid w:val="001C2C41"/>
    <w:rsid w:val="001E74E3"/>
    <w:rsid w:val="001F7812"/>
    <w:rsid w:val="00210BF8"/>
    <w:rsid w:val="00227FCE"/>
    <w:rsid w:val="00231A31"/>
    <w:rsid w:val="00233A46"/>
    <w:rsid w:val="00253013"/>
    <w:rsid w:val="00254E6D"/>
    <w:rsid w:val="00272B37"/>
    <w:rsid w:val="00284FD3"/>
    <w:rsid w:val="002A45C7"/>
    <w:rsid w:val="002B78FC"/>
    <w:rsid w:val="002D2F86"/>
    <w:rsid w:val="002E0258"/>
    <w:rsid w:val="00301BDD"/>
    <w:rsid w:val="00302255"/>
    <w:rsid w:val="003157D1"/>
    <w:rsid w:val="003268A5"/>
    <w:rsid w:val="003309D6"/>
    <w:rsid w:val="00343F7B"/>
    <w:rsid w:val="00371274"/>
    <w:rsid w:val="003944D6"/>
    <w:rsid w:val="003A48A2"/>
    <w:rsid w:val="003A4EC6"/>
    <w:rsid w:val="003A7BAC"/>
    <w:rsid w:val="003D6D0D"/>
    <w:rsid w:val="003E0665"/>
    <w:rsid w:val="003F2B74"/>
    <w:rsid w:val="004067EC"/>
    <w:rsid w:val="004076CC"/>
    <w:rsid w:val="00410367"/>
    <w:rsid w:val="00422D1E"/>
    <w:rsid w:val="004276A9"/>
    <w:rsid w:val="004312F2"/>
    <w:rsid w:val="00436E7A"/>
    <w:rsid w:val="00447189"/>
    <w:rsid w:val="0045152C"/>
    <w:rsid w:val="00452E28"/>
    <w:rsid w:val="004602C3"/>
    <w:rsid w:val="00460BAA"/>
    <w:rsid w:val="00467A05"/>
    <w:rsid w:val="00477F02"/>
    <w:rsid w:val="00483840"/>
    <w:rsid w:val="004903EF"/>
    <w:rsid w:val="004B7A8E"/>
    <w:rsid w:val="004C21C5"/>
    <w:rsid w:val="004D4DE2"/>
    <w:rsid w:val="004D5654"/>
    <w:rsid w:val="004E6E3E"/>
    <w:rsid w:val="004F1000"/>
    <w:rsid w:val="004F5CCE"/>
    <w:rsid w:val="004F66B4"/>
    <w:rsid w:val="00505022"/>
    <w:rsid w:val="005166D4"/>
    <w:rsid w:val="00521A2F"/>
    <w:rsid w:val="00523314"/>
    <w:rsid w:val="00533834"/>
    <w:rsid w:val="00536409"/>
    <w:rsid w:val="00546014"/>
    <w:rsid w:val="005473E0"/>
    <w:rsid w:val="00555A75"/>
    <w:rsid w:val="00574913"/>
    <w:rsid w:val="00584415"/>
    <w:rsid w:val="00586CBE"/>
    <w:rsid w:val="005A2447"/>
    <w:rsid w:val="005B2849"/>
    <w:rsid w:val="005B4AE9"/>
    <w:rsid w:val="005B6FC7"/>
    <w:rsid w:val="005C674E"/>
    <w:rsid w:val="005E3D4C"/>
    <w:rsid w:val="005F2E8D"/>
    <w:rsid w:val="0060093C"/>
    <w:rsid w:val="00604FFA"/>
    <w:rsid w:val="006203AF"/>
    <w:rsid w:val="00625E13"/>
    <w:rsid w:val="00631B89"/>
    <w:rsid w:val="00640B01"/>
    <w:rsid w:val="00642A84"/>
    <w:rsid w:val="00645374"/>
    <w:rsid w:val="00654F1D"/>
    <w:rsid w:val="0065552A"/>
    <w:rsid w:val="006559FF"/>
    <w:rsid w:val="00667506"/>
    <w:rsid w:val="00697452"/>
    <w:rsid w:val="006A2316"/>
    <w:rsid w:val="006A2C41"/>
    <w:rsid w:val="006C19C2"/>
    <w:rsid w:val="006C4059"/>
    <w:rsid w:val="006D260A"/>
    <w:rsid w:val="006D2B09"/>
    <w:rsid w:val="006D74E6"/>
    <w:rsid w:val="006E1DF8"/>
    <w:rsid w:val="006E44FA"/>
    <w:rsid w:val="006F7BDF"/>
    <w:rsid w:val="0070048B"/>
    <w:rsid w:val="0072598B"/>
    <w:rsid w:val="007418DC"/>
    <w:rsid w:val="0075202C"/>
    <w:rsid w:val="0079424E"/>
    <w:rsid w:val="007B6265"/>
    <w:rsid w:val="007C014D"/>
    <w:rsid w:val="007F363F"/>
    <w:rsid w:val="00813436"/>
    <w:rsid w:val="00825014"/>
    <w:rsid w:val="0082590D"/>
    <w:rsid w:val="008271E7"/>
    <w:rsid w:val="00835778"/>
    <w:rsid w:val="00842D9B"/>
    <w:rsid w:val="008634CB"/>
    <w:rsid w:val="008666B4"/>
    <w:rsid w:val="008804ED"/>
    <w:rsid w:val="0089392F"/>
    <w:rsid w:val="008A5A67"/>
    <w:rsid w:val="008B7D6D"/>
    <w:rsid w:val="008C698B"/>
    <w:rsid w:val="008D09F5"/>
    <w:rsid w:val="008D35EB"/>
    <w:rsid w:val="008E7D9E"/>
    <w:rsid w:val="008F2FC0"/>
    <w:rsid w:val="008F467D"/>
    <w:rsid w:val="00920E20"/>
    <w:rsid w:val="0092388E"/>
    <w:rsid w:val="00932D64"/>
    <w:rsid w:val="00941D1D"/>
    <w:rsid w:val="00943215"/>
    <w:rsid w:val="0095225F"/>
    <w:rsid w:val="00955872"/>
    <w:rsid w:val="00956EB5"/>
    <w:rsid w:val="009616C1"/>
    <w:rsid w:val="00967678"/>
    <w:rsid w:val="009905BA"/>
    <w:rsid w:val="009910B9"/>
    <w:rsid w:val="00992E1B"/>
    <w:rsid w:val="0099431C"/>
    <w:rsid w:val="009A62CB"/>
    <w:rsid w:val="009A7246"/>
    <w:rsid w:val="009C0E47"/>
    <w:rsid w:val="009C27F1"/>
    <w:rsid w:val="009D0CC0"/>
    <w:rsid w:val="009D39BE"/>
    <w:rsid w:val="009D4E23"/>
    <w:rsid w:val="009D5F16"/>
    <w:rsid w:val="009E6E4F"/>
    <w:rsid w:val="009F1C99"/>
    <w:rsid w:val="009F38B3"/>
    <w:rsid w:val="009F61C2"/>
    <w:rsid w:val="00A05AAD"/>
    <w:rsid w:val="00A15D92"/>
    <w:rsid w:val="00A17D07"/>
    <w:rsid w:val="00A20433"/>
    <w:rsid w:val="00A23D20"/>
    <w:rsid w:val="00A310C1"/>
    <w:rsid w:val="00A401EF"/>
    <w:rsid w:val="00A41762"/>
    <w:rsid w:val="00A56981"/>
    <w:rsid w:val="00A80F8D"/>
    <w:rsid w:val="00A85784"/>
    <w:rsid w:val="00AA17C7"/>
    <w:rsid w:val="00AA586C"/>
    <w:rsid w:val="00AD410B"/>
    <w:rsid w:val="00AE381D"/>
    <w:rsid w:val="00AF20BF"/>
    <w:rsid w:val="00B0611C"/>
    <w:rsid w:val="00B1793E"/>
    <w:rsid w:val="00B1797B"/>
    <w:rsid w:val="00B60B49"/>
    <w:rsid w:val="00B610EF"/>
    <w:rsid w:val="00B63F95"/>
    <w:rsid w:val="00B707BE"/>
    <w:rsid w:val="00B80D8D"/>
    <w:rsid w:val="00BA639E"/>
    <w:rsid w:val="00BC7D6B"/>
    <w:rsid w:val="00C13660"/>
    <w:rsid w:val="00C23141"/>
    <w:rsid w:val="00C374C6"/>
    <w:rsid w:val="00C5655D"/>
    <w:rsid w:val="00C606F5"/>
    <w:rsid w:val="00C60F51"/>
    <w:rsid w:val="00C66FF1"/>
    <w:rsid w:val="00C67381"/>
    <w:rsid w:val="00C8035D"/>
    <w:rsid w:val="00C83D7A"/>
    <w:rsid w:val="00C95C9B"/>
    <w:rsid w:val="00CD0225"/>
    <w:rsid w:val="00CD21B0"/>
    <w:rsid w:val="00CF02B0"/>
    <w:rsid w:val="00CF6334"/>
    <w:rsid w:val="00D110EC"/>
    <w:rsid w:val="00D17C1D"/>
    <w:rsid w:val="00D21F62"/>
    <w:rsid w:val="00D26885"/>
    <w:rsid w:val="00D31DEE"/>
    <w:rsid w:val="00D37616"/>
    <w:rsid w:val="00D37B56"/>
    <w:rsid w:val="00D4517C"/>
    <w:rsid w:val="00D46180"/>
    <w:rsid w:val="00D53093"/>
    <w:rsid w:val="00D75129"/>
    <w:rsid w:val="00DB502E"/>
    <w:rsid w:val="00DB62D8"/>
    <w:rsid w:val="00DC0946"/>
    <w:rsid w:val="00DE438B"/>
    <w:rsid w:val="00DF70D2"/>
    <w:rsid w:val="00E00E71"/>
    <w:rsid w:val="00E068C1"/>
    <w:rsid w:val="00E13927"/>
    <w:rsid w:val="00E36E14"/>
    <w:rsid w:val="00E438E6"/>
    <w:rsid w:val="00E46C11"/>
    <w:rsid w:val="00E501AE"/>
    <w:rsid w:val="00E62BE4"/>
    <w:rsid w:val="00E71ACE"/>
    <w:rsid w:val="00E90F96"/>
    <w:rsid w:val="00E92170"/>
    <w:rsid w:val="00EA4E64"/>
    <w:rsid w:val="00EB39C9"/>
    <w:rsid w:val="00EC57E3"/>
    <w:rsid w:val="00ED1CC6"/>
    <w:rsid w:val="00EE6CC8"/>
    <w:rsid w:val="00EE7A0E"/>
    <w:rsid w:val="00EF0BBD"/>
    <w:rsid w:val="00EF3254"/>
    <w:rsid w:val="00F44884"/>
    <w:rsid w:val="00F45CD4"/>
    <w:rsid w:val="00F700CE"/>
    <w:rsid w:val="00F70410"/>
    <w:rsid w:val="00F712B6"/>
    <w:rsid w:val="00F8121E"/>
    <w:rsid w:val="00F8433C"/>
    <w:rsid w:val="00FC5167"/>
    <w:rsid w:val="00FD54CC"/>
    <w:rsid w:val="00FE0224"/>
    <w:rsid w:val="00FE4788"/>
    <w:rsid w:val="00FE5F31"/>
    <w:rsid w:val="00FF0F71"/>
    <w:rsid w:val="00FF20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1C99"/>
    <w:pPr>
      <w:spacing w:after="160" w:line="259" w:lineRule="auto"/>
    </w:pPr>
    <w:rPr>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A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B610EF"/>
  </w:style>
  <w:style w:type="paragraph" w:styleId="a4">
    <w:name w:val="Balloon Text"/>
    <w:basedOn w:val="a"/>
    <w:link w:val="a5"/>
    <w:uiPriority w:val="99"/>
    <w:semiHidden/>
    <w:unhideWhenUsed/>
    <w:rsid w:val="009A7246"/>
    <w:pPr>
      <w:spacing w:after="0" w:line="240" w:lineRule="auto"/>
    </w:pPr>
    <w:rPr>
      <w:rFonts w:ascii="Segoe UI" w:hAnsi="Segoe UI" w:cs="Segoe UI"/>
      <w:sz w:val="18"/>
      <w:szCs w:val="18"/>
    </w:rPr>
  </w:style>
  <w:style w:type="character" w:customStyle="1" w:styleId="a5">
    <w:name w:val="Текст у виносці Знак"/>
    <w:link w:val="a4"/>
    <w:uiPriority w:val="99"/>
    <w:semiHidden/>
    <w:rsid w:val="009A7246"/>
    <w:rPr>
      <w:rFonts w:ascii="Segoe UI" w:hAnsi="Segoe UI" w:cs="Segoe UI"/>
      <w:sz w:val="18"/>
      <w:szCs w:val="18"/>
    </w:rPr>
  </w:style>
  <w:style w:type="paragraph" w:styleId="a6">
    <w:name w:val="List Paragraph"/>
    <w:basedOn w:val="a"/>
    <w:uiPriority w:val="34"/>
    <w:qFormat/>
    <w:rsid w:val="008F2FC0"/>
    <w:pPr>
      <w:ind w:left="720"/>
      <w:contextualSpacing/>
    </w:pPr>
  </w:style>
  <w:style w:type="character" w:styleId="a7">
    <w:name w:val="annotation reference"/>
    <w:uiPriority w:val="99"/>
    <w:semiHidden/>
    <w:unhideWhenUsed/>
    <w:rsid w:val="00546014"/>
    <w:rPr>
      <w:sz w:val="16"/>
      <w:szCs w:val="16"/>
    </w:rPr>
  </w:style>
  <w:style w:type="paragraph" w:styleId="a8">
    <w:name w:val="annotation text"/>
    <w:basedOn w:val="a"/>
    <w:link w:val="a9"/>
    <w:uiPriority w:val="99"/>
    <w:semiHidden/>
    <w:unhideWhenUsed/>
    <w:rsid w:val="00546014"/>
    <w:pPr>
      <w:spacing w:line="240" w:lineRule="auto"/>
    </w:pPr>
    <w:rPr>
      <w:sz w:val="20"/>
      <w:szCs w:val="20"/>
    </w:rPr>
  </w:style>
  <w:style w:type="character" w:customStyle="1" w:styleId="a9">
    <w:name w:val="Текст примітки Знак"/>
    <w:link w:val="a8"/>
    <w:uiPriority w:val="99"/>
    <w:semiHidden/>
    <w:rsid w:val="00546014"/>
    <w:rPr>
      <w:sz w:val="20"/>
      <w:szCs w:val="20"/>
    </w:rPr>
  </w:style>
  <w:style w:type="paragraph" w:styleId="aa">
    <w:name w:val="annotation subject"/>
    <w:basedOn w:val="a8"/>
    <w:next w:val="a8"/>
    <w:link w:val="ab"/>
    <w:uiPriority w:val="99"/>
    <w:semiHidden/>
    <w:unhideWhenUsed/>
    <w:rsid w:val="00546014"/>
    <w:rPr>
      <w:b/>
      <w:bCs/>
    </w:rPr>
  </w:style>
  <w:style w:type="character" w:customStyle="1" w:styleId="ab">
    <w:name w:val="Тема примітки Знак"/>
    <w:link w:val="aa"/>
    <w:uiPriority w:val="99"/>
    <w:semiHidden/>
    <w:rsid w:val="00546014"/>
    <w:rPr>
      <w:b/>
      <w:bCs/>
      <w:sz w:val="20"/>
      <w:szCs w:val="20"/>
    </w:rPr>
  </w:style>
  <w:style w:type="paragraph" w:customStyle="1" w:styleId="rvps2">
    <w:name w:val="rvps2"/>
    <w:basedOn w:val="a"/>
    <w:rsid w:val="006D2B09"/>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c">
    <w:name w:val="Hyperlink"/>
    <w:uiPriority w:val="99"/>
    <w:semiHidden/>
    <w:unhideWhenUsed/>
    <w:rsid w:val="000A3A7B"/>
    <w:rPr>
      <w:color w:val="0000FF"/>
      <w:u w:val="single"/>
    </w:rPr>
  </w:style>
  <w:style w:type="paragraph" w:styleId="ad">
    <w:name w:val="header"/>
    <w:basedOn w:val="a"/>
    <w:link w:val="ae"/>
    <w:uiPriority w:val="99"/>
    <w:unhideWhenUsed/>
    <w:rsid w:val="005C674E"/>
    <w:pPr>
      <w:tabs>
        <w:tab w:val="center" w:pos="4677"/>
        <w:tab w:val="right" w:pos="9355"/>
      </w:tabs>
    </w:pPr>
  </w:style>
  <w:style w:type="character" w:customStyle="1" w:styleId="ae">
    <w:name w:val="Верхній колонтитул Знак"/>
    <w:link w:val="ad"/>
    <w:uiPriority w:val="99"/>
    <w:rsid w:val="005C674E"/>
    <w:rPr>
      <w:sz w:val="22"/>
      <w:szCs w:val="22"/>
      <w:lang w:eastAsia="en-US"/>
    </w:rPr>
  </w:style>
  <w:style w:type="paragraph" w:styleId="af">
    <w:name w:val="footer"/>
    <w:basedOn w:val="a"/>
    <w:link w:val="af0"/>
    <w:uiPriority w:val="99"/>
    <w:unhideWhenUsed/>
    <w:rsid w:val="005C674E"/>
    <w:pPr>
      <w:tabs>
        <w:tab w:val="center" w:pos="4677"/>
        <w:tab w:val="right" w:pos="9355"/>
      </w:tabs>
    </w:pPr>
  </w:style>
  <w:style w:type="character" w:customStyle="1" w:styleId="af0">
    <w:name w:val="Нижній колонтитул Знак"/>
    <w:link w:val="af"/>
    <w:uiPriority w:val="99"/>
    <w:rsid w:val="005C674E"/>
    <w:rPr>
      <w:sz w:val="22"/>
      <w:szCs w:val="22"/>
      <w:lang w:eastAsia="en-US"/>
    </w:rPr>
  </w:style>
  <w:style w:type="character" w:customStyle="1" w:styleId="rvts46">
    <w:name w:val="rvts46"/>
    <w:basedOn w:val="a0"/>
    <w:rsid w:val="00FE0224"/>
  </w:style>
  <w:style w:type="character" w:customStyle="1" w:styleId="rvts11">
    <w:name w:val="rvts11"/>
    <w:basedOn w:val="a0"/>
    <w:rsid w:val="005749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92373">
      <w:bodyDiv w:val="1"/>
      <w:marLeft w:val="0"/>
      <w:marRight w:val="0"/>
      <w:marTop w:val="0"/>
      <w:marBottom w:val="0"/>
      <w:divBdr>
        <w:top w:val="none" w:sz="0" w:space="0" w:color="auto"/>
        <w:left w:val="none" w:sz="0" w:space="0" w:color="auto"/>
        <w:bottom w:val="none" w:sz="0" w:space="0" w:color="auto"/>
        <w:right w:val="none" w:sz="0" w:space="0" w:color="auto"/>
      </w:divBdr>
    </w:div>
    <w:div w:id="295305950">
      <w:bodyDiv w:val="1"/>
      <w:marLeft w:val="0"/>
      <w:marRight w:val="0"/>
      <w:marTop w:val="0"/>
      <w:marBottom w:val="0"/>
      <w:divBdr>
        <w:top w:val="none" w:sz="0" w:space="0" w:color="auto"/>
        <w:left w:val="none" w:sz="0" w:space="0" w:color="auto"/>
        <w:bottom w:val="none" w:sz="0" w:space="0" w:color="auto"/>
        <w:right w:val="none" w:sz="0" w:space="0" w:color="auto"/>
      </w:divBdr>
    </w:div>
    <w:div w:id="344135387">
      <w:bodyDiv w:val="1"/>
      <w:marLeft w:val="0"/>
      <w:marRight w:val="0"/>
      <w:marTop w:val="0"/>
      <w:marBottom w:val="0"/>
      <w:divBdr>
        <w:top w:val="none" w:sz="0" w:space="0" w:color="auto"/>
        <w:left w:val="none" w:sz="0" w:space="0" w:color="auto"/>
        <w:bottom w:val="none" w:sz="0" w:space="0" w:color="auto"/>
        <w:right w:val="none" w:sz="0" w:space="0" w:color="auto"/>
      </w:divBdr>
    </w:div>
    <w:div w:id="380641393">
      <w:bodyDiv w:val="1"/>
      <w:marLeft w:val="0"/>
      <w:marRight w:val="0"/>
      <w:marTop w:val="0"/>
      <w:marBottom w:val="0"/>
      <w:divBdr>
        <w:top w:val="none" w:sz="0" w:space="0" w:color="auto"/>
        <w:left w:val="none" w:sz="0" w:space="0" w:color="auto"/>
        <w:bottom w:val="none" w:sz="0" w:space="0" w:color="auto"/>
        <w:right w:val="none" w:sz="0" w:space="0" w:color="auto"/>
      </w:divBdr>
    </w:div>
    <w:div w:id="776607377">
      <w:bodyDiv w:val="1"/>
      <w:marLeft w:val="0"/>
      <w:marRight w:val="0"/>
      <w:marTop w:val="0"/>
      <w:marBottom w:val="0"/>
      <w:divBdr>
        <w:top w:val="none" w:sz="0" w:space="0" w:color="auto"/>
        <w:left w:val="none" w:sz="0" w:space="0" w:color="auto"/>
        <w:bottom w:val="none" w:sz="0" w:space="0" w:color="auto"/>
        <w:right w:val="none" w:sz="0" w:space="0" w:color="auto"/>
      </w:divBdr>
    </w:div>
    <w:div w:id="866719218">
      <w:bodyDiv w:val="1"/>
      <w:marLeft w:val="0"/>
      <w:marRight w:val="0"/>
      <w:marTop w:val="0"/>
      <w:marBottom w:val="0"/>
      <w:divBdr>
        <w:top w:val="none" w:sz="0" w:space="0" w:color="auto"/>
        <w:left w:val="none" w:sz="0" w:space="0" w:color="auto"/>
        <w:bottom w:val="none" w:sz="0" w:space="0" w:color="auto"/>
        <w:right w:val="none" w:sz="0" w:space="0" w:color="auto"/>
      </w:divBdr>
    </w:div>
    <w:div w:id="932978247">
      <w:bodyDiv w:val="1"/>
      <w:marLeft w:val="0"/>
      <w:marRight w:val="0"/>
      <w:marTop w:val="0"/>
      <w:marBottom w:val="0"/>
      <w:divBdr>
        <w:top w:val="none" w:sz="0" w:space="0" w:color="auto"/>
        <w:left w:val="none" w:sz="0" w:space="0" w:color="auto"/>
        <w:bottom w:val="none" w:sz="0" w:space="0" w:color="auto"/>
        <w:right w:val="none" w:sz="0" w:space="0" w:color="auto"/>
      </w:divBdr>
      <w:divsChild>
        <w:div w:id="1803037420">
          <w:marLeft w:val="0"/>
          <w:marRight w:val="0"/>
          <w:marTop w:val="0"/>
          <w:marBottom w:val="0"/>
          <w:divBdr>
            <w:top w:val="none" w:sz="0" w:space="0" w:color="auto"/>
            <w:left w:val="none" w:sz="0" w:space="0" w:color="auto"/>
            <w:bottom w:val="none" w:sz="0" w:space="0" w:color="auto"/>
            <w:right w:val="none" w:sz="0" w:space="0" w:color="auto"/>
          </w:divBdr>
          <w:divsChild>
            <w:div w:id="1018700808">
              <w:marLeft w:val="0"/>
              <w:marRight w:val="0"/>
              <w:marTop w:val="0"/>
              <w:marBottom w:val="0"/>
              <w:divBdr>
                <w:top w:val="none" w:sz="0" w:space="0" w:color="auto"/>
                <w:left w:val="single" w:sz="6" w:space="0" w:color="CCCCCC"/>
                <w:bottom w:val="none" w:sz="0" w:space="0" w:color="auto"/>
                <w:right w:val="single" w:sz="6" w:space="0" w:color="CCCCCC"/>
              </w:divBdr>
              <w:divsChild>
                <w:div w:id="42797475">
                  <w:marLeft w:val="-225"/>
                  <w:marRight w:val="-225"/>
                  <w:marTop w:val="0"/>
                  <w:marBottom w:val="0"/>
                  <w:divBdr>
                    <w:top w:val="none" w:sz="0" w:space="0" w:color="auto"/>
                    <w:left w:val="none" w:sz="0" w:space="0" w:color="auto"/>
                    <w:bottom w:val="none" w:sz="0" w:space="0" w:color="auto"/>
                    <w:right w:val="none" w:sz="0" w:space="0" w:color="auto"/>
                  </w:divBdr>
                  <w:divsChild>
                    <w:div w:id="937981423">
                      <w:marLeft w:val="0"/>
                      <w:marRight w:val="0"/>
                      <w:marTop w:val="0"/>
                      <w:marBottom w:val="0"/>
                      <w:divBdr>
                        <w:top w:val="none" w:sz="0" w:space="0" w:color="auto"/>
                        <w:left w:val="none" w:sz="0" w:space="0" w:color="auto"/>
                        <w:bottom w:val="none" w:sz="0" w:space="0" w:color="auto"/>
                        <w:right w:val="none" w:sz="0" w:space="0" w:color="auto"/>
                      </w:divBdr>
                      <w:divsChild>
                        <w:div w:id="1102644879">
                          <w:marLeft w:val="0"/>
                          <w:marRight w:val="0"/>
                          <w:marTop w:val="0"/>
                          <w:marBottom w:val="0"/>
                          <w:divBdr>
                            <w:top w:val="none" w:sz="0" w:space="0" w:color="auto"/>
                            <w:left w:val="none" w:sz="0" w:space="0" w:color="auto"/>
                            <w:bottom w:val="none" w:sz="0" w:space="0" w:color="auto"/>
                            <w:right w:val="none" w:sz="0" w:space="0" w:color="auto"/>
                          </w:divBdr>
                          <w:divsChild>
                            <w:div w:id="2113501895">
                              <w:marLeft w:val="-225"/>
                              <w:marRight w:val="-225"/>
                              <w:marTop w:val="0"/>
                              <w:marBottom w:val="0"/>
                              <w:divBdr>
                                <w:top w:val="none" w:sz="0" w:space="0" w:color="auto"/>
                                <w:left w:val="none" w:sz="0" w:space="0" w:color="auto"/>
                                <w:bottom w:val="none" w:sz="0" w:space="0" w:color="auto"/>
                                <w:right w:val="none" w:sz="0" w:space="0" w:color="auto"/>
                              </w:divBdr>
                              <w:divsChild>
                                <w:div w:id="647174649">
                                  <w:marLeft w:val="0"/>
                                  <w:marRight w:val="0"/>
                                  <w:marTop w:val="0"/>
                                  <w:marBottom w:val="0"/>
                                  <w:divBdr>
                                    <w:top w:val="none" w:sz="0" w:space="0" w:color="auto"/>
                                    <w:left w:val="none" w:sz="0" w:space="0" w:color="auto"/>
                                    <w:bottom w:val="none" w:sz="0" w:space="0" w:color="auto"/>
                                    <w:right w:val="none" w:sz="0" w:space="0" w:color="auto"/>
                                  </w:divBdr>
                                  <w:divsChild>
                                    <w:div w:id="138889759">
                                      <w:marLeft w:val="0"/>
                                      <w:marRight w:val="0"/>
                                      <w:marTop w:val="0"/>
                                      <w:marBottom w:val="0"/>
                                      <w:divBdr>
                                        <w:top w:val="none" w:sz="0" w:space="0" w:color="auto"/>
                                        <w:left w:val="none" w:sz="0" w:space="0" w:color="auto"/>
                                        <w:bottom w:val="none" w:sz="0" w:space="0" w:color="auto"/>
                                        <w:right w:val="none" w:sz="0" w:space="0" w:color="auto"/>
                                      </w:divBdr>
                                      <w:divsChild>
                                        <w:div w:id="117113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7750928">
      <w:bodyDiv w:val="1"/>
      <w:marLeft w:val="0"/>
      <w:marRight w:val="0"/>
      <w:marTop w:val="0"/>
      <w:marBottom w:val="0"/>
      <w:divBdr>
        <w:top w:val="none" w:sz="0" w:space="0" w:color="auto"/>
        <w:left w:val="none" w:sz="0" w:space="0" w:color="auto"/>
        <w:bottom w:val="none" w:sz="0" w:space="0" w:color="auto"/>
        <w:right w:val="none" w:sz="0" w:space="0" w:color="auto"/>
      </w:divBdr>
    </w:div>
    <w:div w:id="1140348519">
      <w:bodyDiv w:val="1"/>
      <w:marLeft w:val="0"/>
      <w:marRight w:val="0"/>
      <w:marTop w:val="0"/>
      <w:marBottom w:val="0"/>
      <w:divBdr>
        <w:top w:val="none" w:sz="0" w:space="0" w:color="auto"/>
        <w:left w:val="none" w:sz="0" w:space="0" w:color="auto"/>
        <w:bottom w:val="none" w:sz="0" w:space="0" w:color="auto"/>
        <w:right w:val="none" w:sz="0" w:space="0" w:color="auto"/>
      </w:divBdr>
    </w:div>
    <w:div w:id="1185898184">
      <w:bodyDiv w:val="1"/>
      <w:marLeft w:val="0"/>
      <w:marRight w:val="0"/>
      <w:marTop w:val="0"/>
      <w:marBottom w:val="0"/>
      <w:divBdr>
        <w:top w:val="none" w:sz="0" w:space="0" w:color="auto"/>
        <w:left w:val="none" w:sz="0" w:space="0" w:color="auto"/>
        <w:bottom w:val="none" w:sz="0" w:space="0" w:color="auto"/>
        <w:right w:val="none" w:sz="0" w:space="0" w:color="auto"/>
      </w:divBdr>
    </w:div>
    <w:div w:id="1229658316">
      <w:bodyDiv w:val="1"/>
      <w:marLeft w:val="0"/>
      <w:marRight w:val="0"/>
      <w:marTop w:val="0"/>
      <w:marBottom w:val="0"/>
      <w:divBdr>
        <w:top w:val="none" w:sz="0" w:space="0" w:color="auto"/>
        <w:left w:val="none" w:sz="0" w:space="0" w:color="auto"/>
        <w:bottom w:val="none" w:sz="0" w:space="0" w:color="auto"/>
        <w:right w:val="none" w:sz="0" w:space="0" w:color="auto"/>
      </w:divBdr>
    </w:div>
    <w:div w:id="1257711191">
      <w:bodyDiv w:val="1"/>
      <w:marLeft w:val="0"/>
      <w:marRight w:val="0"/>
      <w:marTop w:val="0"/>
      <w:marBottom w:val="0"/>
      <w:divBdr>
        <w:top w:val="none" w:sz="0" w:space="0" w:color="auto"/>
        <w:left w:val="none" w:sz="0" w:space="0" w:color="auto"/>
        <w:bottom w:val="none" w:sz="0" w:space="0" w:color="auto"/>
        <w:right w:val="none" w:sz="0" w:space="0" w:color="auto"/>
      </w:divBdr>
    </w:div>
    <w:div w:id="1714229917">
      <w:bodyDiv w:val="1"/>
      <w:marLeft w:val="0"/>
      <w:marRight w:val="0"/>
      <w:marTop w:val="0"/>
      <w:marBottom w:val="0"/>
      <w:divBdr>
        <w:top w:val="none" w:sz="0" w:space="0" w:color="auto"/>
        <w:left w:val="none" w:sz="0" w:space="0" w:color="auto"/>
        <w:bottom w:val="none" w:sz="0" w:space="0" w:color="auto"/>
        <w:right w:val="none" w:sz="0" w:space="0" w:color="auto"/>
      </w:divBdr>
    </w:div>
    <w:div w:id="1769500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D8AB2-C217-4912-9982-E9855D4FD93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F38E763-B5D4-4243-BD51-CEFFAE4EB14E}">
  <ds:schemaRefs>
    <ds:schemaRef ds:uri="http://schemas.microsoft.com/sharepoint/v3/contenttype/forms"/>
  </ds:schemaRefs>
</ds:datastoreItem>
</file>

<file path=customXml/itemProps3.xml><?xml version="1.0" encoding="utf-8"?>
<ds:datastoreItem xmlns:ds="http://schemas.openxmlformats.org/officeDocument/2006/customXml" ds:itemID="{82862E0A-752A-42EF-B0A8-2E0467A882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E49F5B-6EC8-46EE-B4C3-6EDA50F3E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770</Words>
  <Characters>440</Characters>
  <Application>Microsoft Office Word</Application>
  <DocSecurity>0</DocSecurity>
  <Lines>3</Lines>
  <Paragraphs>2</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2021-11-08T14:35:00Z</dcterms:created>
  <dcterms:modified xsi:type="dcterms:W3CDTF">2021-11-08T14:35:00Z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