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4CC" w:rsidRPr="007D23BD" w:rsidRDefault="009A74CC" w:rsidP="007D23BD">
      <w:pPr>
        <w:spacing w:after="0" w:line="240" w:lineRule="auto"/>
        <w:jc w:val="center"/>
        <w:rPr>
          <w:rFonts w:ascii="Times New Roman" w:hAnsi="Times New Roman"/>
          <w:b/>
          <w:bCs/>
          <w:sz w:val="28"/>
          <w:szCs w:val="28"/>
          <w:lang w:val="uk-UA"/>
        </w:rPr>
      </w:pPr>
      <w:bookmarkStart w:id="0" w:name="_GoBack"/>
      <w:bookmarkEnd w:id="0"/>
      <w:r w:rsidRPr="007D23BD">
        <w:rPr>
          <w:rFonts w:ascii="Times New Roman" w:hAnsi="Times New Roman"/>
          <w:b/>
          <w:bCs/>
          <w:sz w:val="28"/>
          <w:szCs w:val="28"/>
          <w:lang w:val="uk-UA"/>
        </w:rPr>
        <w:t>ПОЯСНЮВАЛЬНА ЗАПИСКА</w:t>
      </w:r>
    </w:p>
    <w:p w:rsidR="00013462" w:rsidRDefault="00013462" w:rsidP="007D23BD">
      <w:pPr>
        <w:spacing w:after="0" w:line="240" w:lineRule="auto"/>
        <w:jc w:val="center"/>
        <w:rPr>
          <w:rFonts w:ascii="Times New Roman" w:hAnsi="Times New Roman"/>
          <w:b/>
          <w:bCs/>
          <w:sz w:val="28"/>
          <w:szCs w:val="28"/>
          <w:lang w:val="uk-UA"/>
        </w:rPr>
      </w:pPr>
    </w:p>
    <w:p w:rsidR="00805BC6" w:rsidRPr="007D23BD" w:rsidRDefault="00805BC6" w:rsidP="007D23BD">
      <w:pPr>
        <w:spacing w:after="0" w:line="240" w:lineRule="auto"/>
        <w:jc w:val="center"/>
        <w:rPr>
          <w:rFonts w:ascii="Times New Roman" w:hAnsi="Times New Roman"/>
          <w:b/>
          <w:bCs/>
          <w:sz w:val="28"/>
          <w:szCs w:val="28"/>
          <w:lang w:val="uk-UA"/>
        </w:rPr>
      </w:pPr>
    </w:p>
    <w:p w:rsidR="00383D8B" w:rsidRPr="007D23BD" w:rsidRDefault="00E17226" w:rsidP="007D23BD">
      <w:pPr>
        <w:pStyle w:val="3"/>
        <w:shd w:val="clear" w:color="auto" w:fill="FFFFFF"/>
        <w:spacing w:before="0" w:beforeAutospacing="0" w:after="0" w:afterAutospacing="0"/>
        <w:jc w:val="center"/>
        <w:textAlignment w:val="baseline"/>
        <w:rPr>
          <w:sz w:val="28"/>
          <w:szCs w:val="28"/>
          <w:lang w:val="uk-UA"/>
        </w:rPr>
      </w:pPr>
      <w:r w:rsidRPr="007D23BD">
        <w:rPr>
          <w:sz w:val="28"/>
          <w:szCs w:val="28"/>
          <w:lang w:val="uk-UA"/>
        </w:rPr>
        <w:t>д</w:t>
      </w:r>
      <w:r w:rsidR="009A74CC" w:rsidRPr="007D23BD">
        <w:rPr>
          <w:sz w:val="28"/>
          <w:szCs w:val="28"/>
          <w:lang w:val="uk-UA"/>
        </w:rPr>
        <w:t xml:space="preserve">о проекту </w:t>
      </w:r>
      <w:bookmarkStart w:id="1" w:name="n3"/>
      <w:bookmarkEnd w:id="1"/>
      <w:r w:rsidR="002A610D" w:rsidRPr="007D23BD">
        <w:rPr>
          <w:sz w:val="28"/>
          <w:szCs w:val="28"/>
          <w:lang w:val="uk-UA"/>
        </w:rPr>
        <w:t>П</w:t>
      </w:r>
      <w:r w:rsidR="00634E1E" w:rsidRPr="007D23BD">
        <w:rPr>
          <w:sz w:val="28"/>
          <w:szCs w:val="28"/>
          <w:lang w:val="uk-UA"/>
        </w:rPr>
        <w:t xml:space="preserve">останови </w:t>
      </w:r>
      <w:r w:rsidR="00C751F2" w:rsidRPr="007D23BD">
        <w:rPr>
          <w:sz w:val="28"/>
          <w:szCs w:val="28"/>
          <w:lang w:val="uk-UA"/>
        </w:rPr>
        <w:t>Верховної Ради України</w:t>
      </w:r>
      <w:r w:rsidR="003A2F33" w:rsidRPr="007D23BD">
        <w:rPr>
          <w:sz w:val="28"/>
          <w:szCs w:val="28"/>
          <w:lang w:val="uk-UA"/>
        </w:rPr>
        <w:t xml:space="preserve"> </w:t>
      </w:r>
    </w:p>
    <w:p w:rsidR="005A6E45" w:rsidRPr="007D23BD" w:rsidRDefault="005A6E45" w:rsidP="007D23BD">
      <w:pPr>
        <w:autoSpaceDE w:val="0"/>
        <w:autoSpaceDN w:val="0"/>
        <w:adjustRightInd w:val="0"/>
        <w:spacing w:after="0" w:line="240" w:lineRule="auto"/>
        <w:ind w:firstLine="851"/>
        <w:jc w:val="center"/>
        <w:rPr>
          <w:rFonts w:ascii="Times New Roman" w:hAnsi="Times New Roman"/>
          <w:b/>
          <w:sz w:val="28"/>
          <w:szCs w:val="28"/>
          <w:lang w:val="uk-UA" w:eastAsia="uk-UA"/>
        </w:rPr>
      </w:pPr>
      <w:r w:rsidRPr="007D23BD">
        <w:rPr>
          <w:rFonts w:ascii="Times New Roman" w:hAnsi="Times New Roman"/>
          <w:b/>
          <w:bCs/>
          <w:sz w:val="28"/>
          <w:szCs w:val="28"/>
          <w:lang w:val="uk-UA" w:eastAsia="uk-UA"/>
        </w:rPr>
        <w:t xml:space="preserve">Про утворення </w:t>
      </w:r>
      <w:r w:rsidRPr="007D23BD">
        <w:rPr>
          <w:rFonts w:ascii="Times New Roman" w:hAnsi="Times New Roman"/>
          <w:b/>
          <w:sz w:val="28"/>
          <w:szCs w:val="28"/>
          <w:lang w:val="uk-UA"/>
        </w:rPr>
        <w:t xml:space="preserve">Тимчасової слідчої комісії Верховної Ради України з питань розслідування </w:t>
      </w:r>
      <w:r w:rsidRPr="007D23BD">
        <w:rPr>
          <w:rFonts w:ascii="Times New Roman" w:hAnsi="Times New Roman"/>
          <w:b/>
          <w:sz w:val="28"/>
          <w:szCs w:val="28"/>
          <w:lang w:val="uk-UA" w:eastAsia="uk-UA"/>
        </w:rPr>
        <w:t xml:space="preserve">вбивства народного депутата України </w:t>
      </w:r>
      <w:r w:rsidRPr="007D23BD">
        <w:rPr>
          <w:rFonts w:ascii="Times New Roman" w:hAnsi="Times New Roman"/>
          <w:b/>
          <w:bCs/>
          <w:sz w:val="28"/>
          <w:szCs w:val="28"/>
          <w:lang w:val="uk-UA" w:eastAsia="uk-UA"/>
        </w:rPr>
        <w:t>Полякова Антона Едуардовича</w:t>
      </w:r>
      <w:r w:rsidRPr="007D23BD">
        <w:rPr>
          <w:rFonts w:ascii="Times New Roman" w:hAnsi="Times New Roman"/>
          <w:b/>
          <w:sz w:val="28"/>
          <w:szCs w:val="28"/>
          <w:lang w:val="uk-UA"/>
        </w:rPr>
        <w:t xml:space="preserve"> - </w:t>
      </w:r>
      <w:r w:rsidRPr="007D23BD">
        <w:rPr>
          <w:rFonts w:ascii="Times New Roman" w:hAnsi="Times New Roman"/>
          <w:b/>
          <w:sz w:val="28"/>
          <w:szCs w:val="28"/>
          <w:shd w:val="clear" w:color="auto" w:fill="FFFFFF"/>
          <w:lang w:val="uk-UA"/>
        </w:rPr>
        <w:t>кримінальне провадження № 12021100040002899, внесене до ЄРДР 08.10.21</w:t>
      </w:r>
      <w:r w:rsidRPr="007D23BD">
        <w:rPr>
          <w:rFonts w:ascii="Times New Roman" w:hAnsi="Times New Roman"/>
          <w:sz w:val="28"/>
          <w:szCs w:val="28"/>
          <w:shd w:val="clear" w:color="auto" w:fill="FFFFFF"/>
          <w:lang w:val="uk-UA"/>
        </w:rPr>
        <w:t xml:space="preserve"> </w:t>
      </w:r>
      <w:r w:rsidRPr="007D23BD">
        <w:rPr>
          <w:rFonts w:ascii="Times New Roman" w:hAnsi="Times New Roman"/>
          <w:b/>
          <w:sz w:val="28"/>
          <w:szCs w:val="28"/>
          <w:lang w:val="uk-UA" w:eastAsia="uk-UA"/>
        </w:rPr>
        <w:t xml:space="preserve"> </w:t>
      </w:r>
    </w:p>
    <w:p w:rsidR="00C11104" w:rsidRDefault="00C11104" w:rsidP="007D23BD">
      <w:pPr>
        <w:pStyle w:val="3"/>
        <w:shd w:val="clear" w:color="auto" w:fill="FFFFFF"/>
        <w:spacing w:before="0" w:beforeAutospacing="0" w:after="0" w:afterAutospacing="0"/>
        <w:jc w:val="center"/>
        <w:textAlignment w:val="baseline"/>
        <w:rPr>
          <w:bCs w:val="0"/>
          <w:sz w:val="28"/>
          <w:szCs w:val="28"/>
          <w:lang w:val="uk-UA"/>
        </w:rPr>
      </w:pPr>
    </w:p>
    <w:p w:rsidR="00754A27" w:rsidRPr="007D23BD" w:rsidRDefault="00754A27" w:rsidP="007D23BD">
      <w:pPr>
        <w:pStyle w:val="3"/>
        <w:shd w:val="clear" w:color="auto" w:fill="FFFFFF"/>
        <w:spacing w:before="0" w:beforeAutospacing="0" w:after="0" w:afterAutospacing="0"/>
        <w:jc w:val="center"/>
        <w:textAlignment w:val="baseline"/>
        <w:rPr>
          <w:bCs w:val="0"/>
          <w:sz w:val="28"/>
          <w:szCs w:val="28"/>
          <w:lang w:val="uk-UA"/>
        </w:rPr>
      </w:pPr>
    </w:p>
    <w:p w:rsidR="009A74CC" w:rsidRDefault="009A74CC" w:rsidP="007D23BD">
      <w:pPr>
        <w:pStyle w:val="3"/>
        <w:numPr>
          <w:ilvl w:val="0"/>
          <w:numId w:val="5"/>
        </w:numPr>
        <w:shd w:val="clear" w:color="auto" w:fill="FFFFFF"/>
        <w:spacing w:before="0" w:beforeAutospacing="0" w:after="0" w:afterAutospacing="0"/>
        <w:textAlignment w:val="baseline"/>
        <w:rPr>
          <w:bCs w:val="0"/>
          <w:sz w:val="28"/>
          <w:szCs w:val="28"/>
          <w:lang w:val="uk-UA"/>
        </w:rPr>
      </w:pPr>
      <w:r w:rsidRPr="007D23BD">
        <w:rPr>
          <w:bCs w:val="0"/>
          <w:sz w:val="28"/>
          <w:szCs w:val="28"/>
          <w:lang w:val="uk-UA"/>
        </w:rPr>
        <w:t>Обґрунтування необхідності прийняття акт</w:t>
      </w:r>
    </w:p>
    <w:p w:rsidR="00DE3FE2" w:rsidRPr="007D23BD" w:rsidRDefault="00DE3FE2" w:rsidP="007D23BD">
      <w:pPr>
        <w:spacing w:after="0" w:line="240" w:lineRule="auto"/>
        <w:ind w:firstLine="851"/>
        <w:jc w:val="both"/>
        <w:rPr>
          <w:rFonts w:ascii="Times New Roman" w:hAnsi="Times New Roman"/>
          <w:sz w:val="28"/>
          <w:szCs w:val="28"/>
          <w:shd w:val="clear" w:color="auto" w:fill="FFFFFF"/>
          <w:lang w:val="uk-UA"/>
        </w:rPr>
      </w:pPr>
      <w:r w:rsidRPr="007D23BD">
        <w:rPr>
          <w:rFonts w:ascii="Times New Roman" w:hAnsi="Times New Roman"/>
          <w:sz w:val="28"/>
          <w:szCs w:val="28"/>
          <w:shd w:val="clear" w:color="auto" w:fill="FFFFFF"/>
          <w:lang w:val="uk-UA"/>
        </w:rPr>
        <w:t>8 жовтня 2021 року було жорстко вбито народного депутата України Полякова Антона Едуардовича. Слідчим управлінням ГУНП у м. Києві здійснюється досудове розслідування у кримінальному провадженні                         № 12021100040002899, внесеного до ЄРДР 08.10.21 (21:06) за ч.1 ст. 115 КК України.</w:t>
      </w:r>
    </w:p>
    <w:p w:rsidR="00DE3FE2" w:rsidRPr="007D23BD" w:rsidRDefault="00DE3FE2" w:rsidP="007D23BD">
      <w:pPr>
        <w:spacing w:after="0" w:line="240" w:lineRule="auto"/>
        <w:ind w:firstLine="851"/>
        <w:jc w:val="both"/>
        <w:rPr>
          <w:rFonts w:ascii="Times New Roman" w:hAnsi="Times New Roman"/>
          <w:sz w:val="28"/>
          <w:szCs w:val="28"/>
          <w:shd w:val="clear" w:color="auto" w:fill="FFFFFF"/>
          <w:lang w:val="uk-UA"/>
        </w:rPr>
      </w:pPr>
      <w:r w:rsidRPr="007D23BD">
        <w:rPr>
          <w:rFonts w:ascii="Times New Roman" w:hAnsi="Times New Roman"/>
          <w:sz w:val="28"/>
          <w:szCs w:val="28"/>
          <w:shd w:val="clear" w:color="auto" w:fill="FFFFFF"/>
          <w:lang w:val="uk-UA"/>
        </w:rPr>
        <w:t>Відповідно до Закону України «Про парламентський контроль за дотриманням вимог Конституції та законів України щодо забезпечення національної безпеки в діяльності спеціальних служб та правоохоронних органів» Верховна Рада України</w:t>
      </w:r>
      <w:r w:rsidR="007D23BD">
        <w:rPr>
          <w:rFonts w:ascii="Times New Roman" w:hAnsi="Times New Roman"/>
          <w:sz w:val="28"/>
          <w:szCs w:val="28"/>
          <w:shd w:val="clear" w:color="auto" w:fill="FFFFFF"/>
          <w:lang w:val="uk-UA"/>
        </w:rPr>
        <w:t xml:space="preserve">, крім іншого, </w:t>
      </w:r>
      <w:r w:rsidRPr="007D23BD">
        <w:rPr>
          <w:rFonts w:ascii="Times New Roman" w:hAnsi="Times New Roman"/>
          <w:sz w:val="28"/>
          <w:szCs w:val="28"/>
          <w:shd w:val="clear" w:color="auto" w:fill="FFFFFF"/>
          <w:lang w:val="uk-UA"/>
        </w:rPr>
        <w:t xml:space="preserve"> здійснює контроль за діяльністю правоохоронних органів. </w:t>
      </w:r>
    </w:p>
    <w:p w:rsidR="00DE3FE2" w:rsidRPr="007D23BD" w:rsidRDefault="00DE3FE2" w:rsidP="007D23BD">
      <w:pPr>
        <w:spacing w:after="0" w:line="240" w:lineRule="auto"/>
        <w:ind w:firstLine="851"/>
        <w:jc w:val="both"/>
        <w:rPr>
          <w:rFonts w:ascii="Times New Roman" w:hAnsi="Times New Roman"/>
          <w:sz w:val="28"/>
          <w:szCs w:val="28"/>
          <w:shd w:val="clear" w:color="auto" w:fill="FFFFFF"/>
          <w:lang w:val="uk-UA"/>
        </w:rPr>
      </w:pPr>
      <w:r w:rsidRPr="007D23BD">
        <w:rPr>
          <w:rFonts w:ascii="Times New Roman" w:hAnsi="Times New Roman"/>
          <w:sz w:val="28"/>
          <w:szCs w:val="28"/>
          <w:shd w:val="clear" w:color="auto" w:fill="FFFFFF"/>
          <w:lang w:val="uk-UA"/>
        </w:rPr>
        <w:t xml:space="preserve">На сьогоднішній день </w:t>
      </w:r>
      <w:r w:rsidR="007D23BD">
        <w:rPr>
          <w:rFonts w:ascii="Times New Roman" w:hAnsi="Times New Roman"/>
          <w:sz w:val="28"/>
          <w:szCs w:val="28"/>
          <w:shd w:val="clear" w:color="auto" w:fill="FFFFFF"/>
          <w:lang w:val="uk-UA"/>
        </w:rPr>
        <w:t>у</w:t>
      </w:r>
      <w:r w:rsidRPr="007D23BD">
        <w:rPr>
          <w:rFonts w:ascii="Times New Roman" w:hAnsi="Times New Roman"/>
          <w:sz w:val="28"/>
          <w:szCs w:val="28"/>
          <w:shd w:val="clear" w:color="auto" w:fill="FFFFFF"/>
          <w:lang w:val="uk-UA"/>
        </w:rPr>
        <w:t xml:space="preserve"> вищезазначеній справі здійснюється досудове розслідування, однак розгляд справи з незрозумілих причин затягується. Правоохоронними органами не здійснюється необхідний комплекс слідчих дій для забезпечення повного і всебічного розгляду справи. Позиція Міністерства внутрішніх справ  не відповідає дійсності та матеріалам справи, нічим не підтверджується та порочить ім’я Антона Едуардови</w:t>
      </w:r>
      <w:r w:rsidR="00A84205">
        <w:rPr>
          <w:rFonts w:ascii="Times New Roman" w:hAnsi="Times New Roman"/>
          <w:sz w:val="28"/>
          <w:szCs w:val="28"/>
          <w:shd w:val="clear" w:color="auto" w:fill="FFFFFF"/>
          <w:lang w:val="uk-UA"/>
        </w:rPr>
        <w:t>ча Полякова, що є неприпустимим</w:t>
      </w:r>
      <w:r w:rsidRPr="007D23BD">
        <w:rPr>
          <w:rFonts w:ascii="Times New Roman" w:hAnsi="Times New Roman"/>
          <w:sz w:val="28"/>
          <w:szCs w:val="28"/>
          <w:shd w:val="clear" w:color="auto" w:fill="FFFFFF"/>
          <w:lang w:val="uk-UA"/>
        </w:rPr>
        <w:t>.</w:t>
      </w:r>
    </w:p>
    <w:p w:rsidR="005A76BA" w:rsidRPr="007D23BD" w:rsidRDefault="005A76BA" w:rsidP="007D23BD">
      <w:pPr>
        <w:tabs>
          <w:tab w:val="left" w:pos="142"/>
        </w:tabs>
        <w:spacing w:after="0" w:line="240" w:lineRule="auto"/>
        <w:ind w:right="-185" w:firstLine="709"/>
        <w:jc w:val="both"/>
        <w:rPr>
          <w:rFonts w:ascii="Times New Roman" w:hAnsi="Times New Roman"/>
          <w:sz w:val="28"/>
          <w:szCs w:val="28"/>
          <w:lang w:val="uk-UA"/>
        </w:rPr>
      </w:pPr>
      <w:r w:rsidRPr="007D23BD">
        <w:rPr>
          <w:rFonts w:ascii="Times New Roman" w:hAnsi="Times New Roman"/>
          <w:sz w:val="28"/>
          <w:szCs w:val="28"/>
          <w:lang w:val="uk-UA"/>
        </w:rPr>
        <w:t xml:space="preserve">Враховуючи резонансність вбивства народного депутата України Полякова А.Е. та чисельні порушення норм закону в ході здійснення </w:t>
      </w:r>
      <w:r w:rsidR="007D23BD">
        <w:rPr>
          <w:rFonts w:ascii="Times New Roman" w:hAnsi="Times New Roman"/>
          <w:sz w:val="28"/>
          <w:szCs w:val="28"/>
          <w:lang w:val="uk-UA"/>
        </w:rPr>
        <w:t xml:space="preserve">досудового </w:t>
      </w:r>
      <w:r w:rsidRPr="007D23BD">
        <w:rPr>
          <w:rFonts w:ascii="Times New Roman" w:hAnsi="Times New Roman"/>
          <w:sz w:val="28"/>
          <w:szCs w:val="28"/>
          <w:lang w:val="uk-UA"/>
        </w:rPr>
        <w:t>розслідування, Верховна Рада України зобов`язана ви</w:t>
      </w:r>
      <w:r w:rsidR="007D23BD">
        <w:rPr>
          <w:rFonts w:ascii="Times New Roman" w:hAnsi="Times New Roman"/>
          <w:sz w:val="28"/>
          <w:szCs w:val="28"/>
          <w:lang w:val="uk-UA"/>
        </w:rPr>
        <w:t xml:space="preserve">конати свою контрольну функцію, </w:t>
      </w:r>
      <w:r w:rsidRPr="007D23BD">
        <w:rPr>
          <w:rFonts w:ascii="Times New Roman" w:hAnsi="Times New Roman"/>
          <w:sz w:val="28"/>
          <w:szCs w:val="28"/>
          <w:lang w:val="uk-UA"/>
        </w:rPr>
        <w:t xml:space="preserve">розібратися та з’ясувати всі причини і обставини вбивства та забезпечити прозорість і неупередженість </w:t>
      </w:r>
      <w:r w:rsidR="007D23BD">
        <w:rPr>
          <w:rFonts w:ascii="Times New Roman" w:hAnsi="Times New Roman"/>
          <w:sz w:val="28"/>
          <w:szCs w:val="28"/>
          <w:lang w:val="uk-UA"/>
        </w:rPr>
        <w:t xml:space="preserve">його </w:t>
      </w:r>
      <w:r w:rsidRPr="007D23BD">
        <w:rPr>
          <w:rFonts w:ascii="Times New Roman" w:hAnsi="Times New Roman"/>
          <w:sz w:val="28"/>
          <w:szCs w:val="28"/>
          <w:lang w:val="uk-UA"/>
        </w:rPr>
        <w:t xml:space="preserve">розслідування, встановити відповідність слідчих дій у справі нормам Конституції та вимогам чинного процесуального законодавства  шляхом створення Тимчасової слідчої комісії для здійснення </w:t>
      </w:r>
      <w:r w:rsidRPr="007D23BD">
        <w:rPr>
          <w:rFonts w:ascii="Times New Roman" w:hAnsi="Times New Roman"/>
          <w:bCs/>
          <w:sz w:val="28"/>
          <w:szCs w:val="28"/>
          <w:lang w:val="uk-UA"/>
        </w:rPr>
        <w:t xml:space="preserve">парламентського контролю за розслідуванням жорсткого резонансного вбивства </w:t>
      </w:r>
      <w:r w:rsidRPr="007D23BD">
        <w:rPr>
          <w:rFonts w:ascii="Times New Roman" w:hAnsi="Times New Roman"/>
          <w:sz w:val="28"/>
          <w:szCs w:val="28"/>
          <w:lang w:val="uk-UA"/>
        </w:rPr>
        <w:t xml:space="preserve">народного депутата України Полякова А.Е.  </w:t>
      </w:r>
    </w:p>
    <w:p w:rsidR="00DE3FE2" w:rsidRPr="007D23BD" w:rsidRDefault="00DE3FE2" w:rsidP="007D23BD">
      <w:pPr>
        <w:spacing w:after="0" w:line="240" w:lineRule="auto"/>
        <w:ind w:firstLine="720"/>
        <w:jc w:val="both"/>
        <w:rPr>
          <w:rFonts w:ascii="Times New Roman" w:hAnsi="Times New Roman"/>
          <w:b/>
          <w:sz w:val="28"/>
          <w:szCs w:val="28"/>
          <w:lang w:val="uk-UA"/>
        </w:rPr>
      </w:pPr>
    </w:p>
    <w:p w:rsidR="009A74CC" w:rsidRPr="007D23BD" w:rsidRDefault="009A74CC" w:rsidP="007D23BD">
      <w:pPr>
        <w:spacing w:after="0" w:line="240" w:lineRule="auto"/>
        <w:ind w:firstLine="720"/>
        <w:jc w:val="both"/>
        <w:rPr>
          <w:rFonts w:ascii="Times New Roman" w:hAnsi="Times New Roman"/>
          <w:b/>
          <w:bCs/>
          <w:sz w:val="28"/>
          <w:szCs w:val="28"/>
          <w:lang w:val="uk-UA"/>
        </w:rPr>
      </w:pPr>
      <w:r w:rsidRPr="007D23BD">
        <w:rPr>
          <w:rFonts w:ascii="Times New Roman" w:hAnsi="Times New Roman"/>
          <w:b/>
          <w:sz w:val="28"/>
          <w:szCs w:val="28"/>
          <w:lang w:val="uk-UA"/>
        </w:rPr>
        <w:t>2.</w:t>
      </w:r>
      <w:r w:rsidRPr="007D23BD">
        <w:rPr>
          <w:rFonts w:ascii="Times New Roman" w:hAnsi="Times New Roman"/>
          <w:sz w:val="28"/>
          <w:szCs w:val="28"/>
          <w:lang w:val="uk-UA"/>
        </w:rPr>
        <w:t xml:space="preserve"> </w:t>
      </w:r>
      <w:r w:rsidRPr="007D23BD">
        <w:rPr>
          <w:rFonts w:ascii="Times New Roman" w:hAnsi="Times New Roman"/>
          <w:b/>
          <w:bCs/>
          <w:sz w:val="28"/>
          <w:szCs w:val="28"/>
          <w:lang w:val="uk-UA"/>
        </w:rPr>
        <w:t>Мета і завдання прийняття акта</w:t>
      </w:r>
    </w:p>
    <w:p w:rsidR="00E75633" w:rsidRPr="007D23BD" w:rsidRDefault="00373DD5" w:rsidP="007D23BD">
      <w:pPr>
        <w:tabs>
          <w:tab w:val="left" w:pos="142"/>
        </w:tabs>
        <w:spacing w:after="0" w:line="240" w:lineRule="auto"/>
        <w:ind w:right="-185" w:firstLine="709"/>
        <w:jc w:val="both"/>
        <w:rPr>
          <w:rFonts w:ascii="Times New Roman" w:hAnsi="Times New Roman"/>
          <w:sz w:val="28"/>
          <w:szCs w:val="28"/>
          <w:lang w:val="uk-UA" w:eastAsia="uk-UA"/>
        </w:rPr>
      </w:pPr>
      <w:r w:rsidRPr="007D23BD">
        <w:rPr>
          <w:rFonts w:ascii="Times New Roman" w:hAnsi="Times New Roman"/>
          <w:sz w:val="28"/>
          <w:szCs w:val="28"/>
          <w:lang w:val="uk-UA"/>
        </w:rPr>
        <w:t xml:space="preserve">Метою прийняття проекту </w:t>
      </w:r>
      <w:r w:rsidR="005A76BA" w:rsidRPr="007D23BD">
        <w:rPr>
          <w:rFonts w:ascii="Times New Roman" w:hAnsi="Times New Roman"/>
          <w:sz w:val="28"/>
          <w:szCs w:val="28"/>
          <w:lang w:val="uk-UA"/>
        </w:rPr>
        <w:t xml:space="preserve">Постанови є утворення Тимчасової слідчої комісії Верховної Ради України для здійснення </w:t>
      </w:r>
      <w:r w:rsidR="005A76BA" w:rsidRPr="007D23BD">
        <w:rPr>
          <w:rFonts w:ascii="Times New Roman" w:hAnsi="Times New Roman"/>
          <w:bCs/>
          <w:sz w:val="28"/>
          <w:szCs w:val="28"/>
          <w:lang w:val="uk-UA"/>
        </w:rPr>
        <w:t>парламентського контролю за розслідуванням вбивства</w:t>
      </w:r>
      <w:r w:rsidRPr="007D23BD">
        <w:rPr>
          <w:rFonts w:ascii="Times New Roman" w:hAnsi="Times New Roman"/>
          <w:sz w:val="28"/>
          <w:szCs w:val="28"/>
          <w:lang w:val="uk-UA"/>
        </w:rPr>
        <w:t xml:space="preserve"> </w:t>
      </w:r>
      <w:r w:rsidR="005A76BA" w:rsidRPr="007D23BD">
        <w:rPr>
          <w:rFonts w:ascii="Times New Roman" w:hAnsi="Times New Roman"/>
          <w:sz w:val="28"/>
          <w:szCs w:val="28"/>
          <w:lang w:val="uk-UA"/>
        </w:rPr>
        <w:t>народного депутата України Полякова А.Е.  та</w:t>
      </w:r>
      <w:r w:rsidR="00D73BF9" w:rsidRPr="007D23BD">
        <w:rPr>
          <w:rFonts w:ascii="Times New Roman" w:hAnsi="Times New Roman"/>
          <w:sz w:val="28"/>
          <w:szCs w:val="28"/>
          <w:lang w:val="uk-UA"/>
        </w:rPr>
        <w:t xml:space="preserve"> </w:t>
      </w:r>
      <w:r w:rsidR="00E75633" w:rsidRPr="007D23BD">
        <w:rPr>
          <w:rFonts w:ascii="Times New Roman" w:hAnsi="Times New Roman"/>
          <w:sz w:val="28"/>
          <w:szCs w:val="28"/>
          <w:lang w:val="uk-UA" w:eastAsia="uk-UA"/>
        </w:rPr>
        <w:t xml:space="preserve">повне, всебічне, неупереджене </w:t>
      </w:r>
      <w:r w:rsidR="005A76BA" w:rsidRPr="007D23BD">
        <w:rPr>
          <w:rFonts w:ascii="Times New Roman" w:hAnsi="Times New Roman"/>
          <w:sz w:val="28"/>
          <w:szCs w:val="28"/>
          <w:lang w:val="uk-UA" w:eastAsia="uk-UA"/>
        </w:rPr>
        <w:t>і</w:t>
      </w:r>
      <w:r w:rsidR="00E75633" w:rsidRPr="007D23BD">
        <w:rPr>
          <w:rFonts w:ascii="Times New Roman" w:hAnsi="Times New Roman"/>
          <w:sz w:val="28"/>
          <w:szCs w:val="28"/>
          <w:lang w:val="uk-UA" w:eastAsia="uk-UA"/>
        </w:rPr>
        <w:t xml:space="preserve"> об'єктивне дослідження всіх обставин </w:t>
      </w:r>
      <w:r w:rsidR="00E75633" w:rsidRPr="007D23BD">
        <w:rPr>
          <w:rFonts w:ascii="Times New Roman" w:hAnsi="Times New Roman"/>
          <w:sz w:val="28"/>
          <w:szCs w:val="28"/>
          <w:shd w:val="clear" w:color="auto" w:fill="FFFFFF"/>
          <w:lang w:val="uk-UA"/>
        </w:rPr>
        <w:t xml:space="preserve">у кримінальному провадженні </w:t>
      </w:r>
      <w:r w:rsidR="005A76BA" w:rsidRPr="007D23BD">
        <w:rPr>
          <w:rFonts w:ascii="Times New Roman" w:hAnsi="Times New Roman"/>
          <w:sz w:val="28"/>
          <w:szCs w:val="28"/>
          <w:shd w:val="clear" w:color="auto" w:fill="FFFFFF"/>
          <w:lang w:val="uk-UA"/>
        </w:rPr>
        <w:t xml:space="preserve"> </w:t>
      </w:r>
      <w:r w:rsidR="00E75633" w:rsidRPr="007D23BD">
        <w:rPr>
          <w:rFonts w:ascii="Times New Roman" w:hAnsi="Times New Roman"/>
          <w:sz w:val="28"/>
          <w:szCs w:val="28"/>
          <w:shd w:val="clear" w:color="auto" w:fill="FFFFFF"/>
          <w:lang w:val="uk-UA"/>
        </w:rPr>
        <w:t>№ 12021100040002899, внесеного до ЄРДР 08.10.21</w:t>
      </w:r>
      <w:r w:rsidR="005A76BA" w:rsidRPr="007D23BD">
        <w:rPr>
          <w:rFonts w:ascii="Times New Roman" w:hAnsi="Times New Roman"/>
          <w:sz w:val="28"/>
          <w:szCs w:val="28"/>
          <w:shd w:val="clear" w:color="auto" w:fill="FFFFFF"/>
          <w:lang w:val="uk-UA"/>
        </w:rPr>
        <w:t>.</w:t>
      </w:r>
    </w:p>
    <w:p w:rsidR="00770D03" w:rsidRPr="007D23BD" w:rsidRDefault="00770D03" w:rsidP="007D23BD">
      <w:pPr>
        <w:spacing w:after="0" w:line="240" w:lineRule="auto"/>
        <w:ind w:firstLine="720"/>
        <w:jc w:val="both"/>
        <w:rPr>
          <w:rFonts w:ascii="Times New Roman" w:hAnsi="Times New Roman"/>
          <w:b/>
          <w:bCs/>
          <w:sz w:val="28"/>
          <w:szCs w:val="28"/>
          <w:lang w:val="uk-UA"/>
        </w:rPr>
      </w:pPr>
    </w:p>
    <w:p w:rsidR="009A74CC" w:rsidRPr="007D23BD" w:rsidRDefault="009A74CC" w:rsidP="00805BC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851"/>
        <w:jc w:val="both"/>
        <w:rPr>
          <w:rFonts w:ascii="Times New Roman" w:hAnsi="Times New Roman"/>
          <w:b/>
          <w:bCs/>
          <w:color w:val="auto"/>
          <w:sz w:val="28"/>
          <w:szCs w:val="28"/>
          <w:lang w:val="uk-UA"/>
        </w:rPr>
      </w:pPr>
      <w:r w:rsidRPr="007D23BD">
        <w:rPr>
          <w:rFonts w:ascii="Times New Roman" w:hAnsi="Times New Roman"/>
          <w:b/>
          <w:bCs/>
          <w:color w:val="auto"/>
          <w:sz w:val="28"/>
          <w:szCs w:val="28"/>
          <w:lang w:val="uk-UA"/>
        </w:rPr>
        <w:lastRenderedPageBreak/>
        <w:t xml:space="preserve">3. Загальна </w:t>
      </w:r>
      <w:r w:rsidR="007044EB" w:rsidRPr="007D23BD">
        <w:rPr>
          <w:rFonts w:ascii="Times New Roman" w:hAnsi="Times New Roman"/>
          <w:b/>
          <w:bCs/>
          <w:color w:val="auto"/>
          <w:sz w:val="28"/>
          <w:szCs w:val="28"/>
          <w:lang w:val="uk-UA"/>
        </w:rPr>
        <w:t>ха</w:t>
      </w:r>
      <w:r w:rsidRPr="007D23BD">
        <w:rPr>
          <w:rFonts w:ascii="Times New Roman" w:hAnsi="Times New Roman"/>
          <w:b/>
          <w:bCs/>
          <w:color w:val="auto"/>
          <w:sz w:val="28"/>
          <w:szCs w:val="28"/>
          <w:lang w:val="uk-UA"/>
        </w:rPr>
        <w:t>рактеристика і основні положення проекту</w:t>
      </w:r>
      <w:r w:rsidR="0077576C" w:rsidRPr="007D23BD">
        <w:rPr>
          <w:rFonts w:ascii="Times New Roman" w:hAnsi="Times New Roman"/>
          <w:b/>
          <w:bCs/>
          <w:color w:val="auto"/>
          <w:sz w:val="28"/>
          <w:szCs w:val="28"/>
          <w:lang w:val="uk-UA"/>
        </w:rPr>
        <w:t xml:space="preserve"> </w:t>
      </w:r>
      <w:r w:rsidR="0026312A" w:rsidRPr="007D23BD">
        <w:rPr>
          <w:rFonts w:ascii="Times New Roman" w:hAnsi="Times New Roman"/>
          <w:b/>
          <w:bCs/>
          <w:color w:val="auto"/>
          <w:sz w:val="28"/>
          <w:szCs w:val="28"/>
          <w:lang w:val="uk-UA"/>
        </w:rPr>
        <w:t>Постанови</w:t>
      </w:r>
    </w:p>
    <w:p w:rsidR="005A76BA" w:rsidRPr="007D23BD" w:rsidRDefault="00770D03" w:rsidP="007D23BD">
      <w:pPr>
        <w:autoSpaceDE w:val="0"/>
        <w:autoSpaceDN w:val="0"/>
        <w:adjustRightInd w:val="0"/>
        <w:spacing w:after="0" w:line="240" w:lineRule="auto"/>
        <w:ind w:firstLine="851"/>
        <w:jc w:val="both"/>
        <w:rPr>
          <w:rFonts w:ascii="Times New Roman" w:hAnsi="Times New Roman"/>
          <w:sz w:val="28"/>
          <w:szCs w:val="28"/>
          <w:lang w:val="uk-UA"/>
        </w:rPr>
      </w:pPr>
      <w:r w:rsidRPr="007D23BD">
        <w:rPr>
          <w:rFonts w:ascii="Times New Roman" w:hAnsi="Times New Roman"/>
          <w:sz w:val="28"/>
          <w:szCs w:val="28"/>
          <w:lang w:val="uk-UA"/>
        </w:rPr>
        <w:t xml:space="preserve">Проектом </w:t>
      </w:r>
      <w:r w:rsidR="0026312A" w:rsidRPr="007D23BD">
        <w:rPr>
          <w:rFonts w:ascii="Times New Roman" w:hAnsi="Times New Roman"/>
          <w:sz w:val="28"/>
          <w:szCs w:val="28"/>
          <w:lang w:val="uk-UA"/>
        </w:rPr>
        <w:t xml:space="preserve">акту </w:t>
      </w:r>
      <w:r w:rsidRPr="007D23BD">
        <w:rPr>
          <w:rFonts w:ascii="Times New Roman" w:hAnsi="Times New Roman"/>
          <w:sz w:val="28"/>
          <w:szCs w:val="28"/>
          <w:lang w:val="uk-UA"/>
        </w:rPr>
        <w:t xml:space="preserve"> пропонується</w:t>
      </w:r>
      <w:r w:rsidR="005A76BA" w:rsidRPr="007D23BD">
        <w:rPr>
          <w:rFonts w:ascii="Times New Roman" w:hAnsi="Times New Roman"/>
          <w:sz w:val="28"/>
          <w:szCs w:val="28"/>
          <w:lang w:val="uk-UA"/>
        </w:rPr>
        <w:t>:</w:t>
      </w:r>
    </w:p>
    <w:p w:rsidR="00E75633" w:rsidRPr="007D23BD" w:rsidRDefault="005A76BA" w:rsidP="00754A27">
      <w:pPr>
        <w:tabs>
          <w:tab w:val="left" w:pos="851"/>
          <w:tab w:val="left" w:pos="993"/>
        </w:tabs>
        <w:autoSpaceDE w:val="0"/>
        <w:autoSpaceDN w:val="0"/>
        <w:adjustRightInd w:val="0"/>
        <w:spacing w:after="0" w:line="240" w:lineRule="auto"/>
        <w:ind w:firstLine="851"/>
        <w:jc w:val="both"/>
        <w:rPr>
          <w:rFonts w:ascii="Times New Roman" w:hAnsi="Times New Roman"/>
          <w:sz w:val="28"/>
          <w:szCs w:val="28"/>
          <w:lang w:val="uk-UA" w:eastAsia="uk-UA"/>
        </w:rPr>
      </w:pPr>
      <w:r w:rsidRPr="007D23BD">
        <w:rPr>
          <w:rFonts w:ascii="Times New Roman" w:hAnsi="Times New Roman"/>
          <w:sz w:val="28"/>
          <w:szCs w:val="28"/>
          <w:lang w:val="uk-UA"/>
        </w:rPr>
        <w:t>-</w:t>
      </w:r>
      <w:r w:rsidR="00770D03" w:rsidRPr="007D23BD">
        <w:rPr>
          <w:rFonts w:ascii="Times New Roman" w:hAnsi="Times New Roman"/>
          <w:sz w:val="28"/>
          <w:szCs w:val="28"/>
          <w:lang w:val="uk-UA"/>
        </w:rPr>
        <w:t xml:space="preserve"> утворити Тимчасову слідчу комісію Верховної Ради України</w:t>
      </w:r>
      <w:r w:rsidR="00383D8B" w:rsidRPr="007D23BD">
        <w:rPr>
          <w:rFonts w:ascii="Times New Roman" w:hAnsi="Times New Roman"/>
          <w:sz w:val="28"/>
          <w:szCs w:val="28"/>
          <w:lang w:val="uk-UA"/>
        </w:rPr>
        <w:t xml:space="preserve"> </w:t>
      </w:r>
      <w:r w:rsidRPr="007D23BD">
        <w:rPr>
          <w:rFonts w:ascii="Times New Roman" w:hAnsi="Times New Roman"/>
          <w:sz w:val="28"/>
          <w:szCs w:val="28"/>
        </w:rPr>
        <w:t xml:space="preserve">для </w:t>
      </w:r>
      <w:r w:rsidRPr="007D23BD">
        <w:rPr>
          <w:rFonts w:ascii="Times New Roman" w:hAnsi="Times New Roman"/>
          <w:sz w:val="28"/>
          <w:szCs w:val="28"/>
          <w:lang w:val="uk-UA"/>
        </w:rPr>
        <w:t xml:space="preserve">здійснення </w:t>
      </w:r>
      <w:r w:rsidRPr="007D23BD">
        <w:rPr>
          <w:rFonts w:ascii="Times New Roman" w:hAnsi="Times New Roman"/>
          <w:bCs/>
          <w:sz w:val="28"/>
          <w:szCs w:val="28"/>
          <w:lang w:val="uk-UA"/>
        </w:rPr>
        <w:t xml:space="preserve">парламентського контролю за розслідуванням вбивства </w:t>
      </w:r>
      <w:r w:rsidR="00E75633" w:rsidRPr="007D23BD">
        <w:rPr>
          <w:rFonts w:ascii="Times New Roman" w:hAnsi="Times New Roman"/>
          <w:sz w:val="28"/>
          <w:szCs w:val="28"/>
          <w:lang w:val="uk-UA" w:eastAsia="uk-UA"/>
        </w:rPr>
        <w:t xml:space="preserve">народного депутата України </w:t>
      </w:r>
      <w:r w:rsidR="00E75633" w:rsidRPr="007D23BD">
        <w:rPr>
          <w:rFonts w:ascii="Times New Roman" w:hAnsi="Times New Roman"/>
          <w:bCs/>
          <w:sz w:val="28"/>
          <w:szCs w:val="28"/>
          <w:lang w:val="uk-UA" w:eastAsia="uk-UA"/>
        </w:rPr>
        <w:t>Полякова Антона Едуардовича</w:t>
      </w:r>
      <w:r w:rsidR="00E75633" w:rsidRPr="007D23BD">
        <w:rPr>
          <w:rFonts w:ascii="Times New Roman" w:hAnsi="Times New Roman"/>
          <w:sz w:val="28"/>
          <w:szCs w:val="28"/>
          <w:lang w:val="uk-UA"/>
        </w:rPr>
        <w:t xml:space="preserve"> </w:t>
      </w:r>
      <w:r w:rsidRPr="007D23BD">
        <w:rPr>
          <w:rFonts w:ascii="Times New Roman" w:hAnsi="Times New Roman"/>
          <w:sz w:val="28"/>
          <w:szCs w:val="28"/>
          <w:lang w:val="uk-UA"/>
        </w:rPr>
        <w:t>(</w:t>
      </w:r>
      <w:r w:rsidR="00E75633" w:rsidRPr="007D23BD">
        <w:rPr>
          <w:rFonts w:ascii="Times New Roman" w:hAnsi="Times New Roman"/>
          <w:sz w:val="28"/>
          <w:szCs w:val="28"/>
          <w:shd w:val="clear" w:color="auto" w:fill="FFFFFF"/>
          <w:lang w:val="uk-UA"/>
        </w:rPr>
        <w:t>кримінальне провадження</w:t>
      </w:r>
      <w:r w:rsidRPr="007D23BD">
        <w:rPr>
          <w:rFonts w:ascii="Times New Roman" w:hAnsi="Times New Roman"/>
          <w:sz w:val="28"/>
          <w:szCs w:val="28"/>
          <w:shd w:val="clear" w:color="auto" w:fill="FFFFFF"/>
          <w:lang w:val="uk-UA"/>
        </w:rPr>
        <w:t xml:space="preserve"> </w:t>
      </w:r>
      <w:r w:rsidR="00E75633" w:rsidRPr="007D23BD">
        <w:rPr>
          <w:rFonts w:ascii="Times New Roman" w:hAnsi="Times New Roman"/>
          <w:sz w:val="28"/>
          <w:szCs w:val="28"/>
          <w:shd w:val="clear" w:color="auto" w:fill="FFFFFF"/>
          <w:lang w:val="uk-UA"/>
        </w:rPr>
        <w:t>№ 12021100040002899, внесене до ЄРДР 08.10.21</w:t>
      </w:r>
      <w:r w:rsidRPr="007D23BD">
        <w:rPr>
          <w:rFonts w:ascii="Times New Roman" w:hAnsi="Times New Roman"/>
          <w:sz w:val="28"/>
          <w:szCs w:val="28"/>
          <w:shd w:val="clear" w:color="auto" w:fill="FFFFFF"/>
          <w:lang w:val="uk-UA"/>
        </w:rPr>
        <w:t>)</w:t>
      </w:r>
      <w:r w:rsidR="0026312A" w:rsidRPr="007D23BD">
        <w:rPr>
          <w:rFonts w:ascii="Times New Roman" w:hAnsi="Times New Roman"/>
          <w:sz w:val="28"/>
          <w:szCs w:val="28"/>
          <w:lang w:val="uk-UA" w:eastAsia="uk-UA"/>
        </w:rPr>
        <w:t>;</w:t>
      </w:r>
    </w:p>
    <w:p w:rsidR="0026312A" w:rsidRPr="007D23BD" w:rsidRDefault="00615A1E" w:rsidP="00754A27">
      <w:pPr>
        <w:tabs>
          <w:tab w:val="left" w:pos="142"/>
          <w:tab w:val="left" w:pos="851"/>
          <w:tab w:val="left" w:pos="993"/>
        </w:tabs>
        <w:spacing w:after="0" w:line="240" w:lineRule="auto"/>
        <w:ind w:right="-185" w:firstLine="709"/>
        <w:jc w:val="both"/>
        <w:rPr>
          <w:rFonts w:ascii="Times New Roman" w:hAnsi="Times New Roman"/>
          <w:sz w:val="28"/>
          <w:szCs w:val="28"/>
          <w:lang w:val="uk-UA"/>
        </w:rPr>
      </w:pPr>
      <w:r>
        <w:rPr>
          <w:rFonts w:ascii="Times New Roman" w:hAnsi="Times New Roman"/>
          <w:sz w:val="28"/>
          <w:szCs w:val="28"/>
          <w:lang w:val="uk-UA"/>
        </w:rPr>
        <w:t>- визначити мету, завдання і коло</w:t>
      </w:r>
      <w:r w:rsidR="0026312A" w:rsidRPr="007D23BD">
        <w:rPr>
          <w:rFonts w:ascii="Times New Roman" w:hAnsi="Times New Roman"/>
          <w:sz w:val="28"/>
          <w:szCs w:val="28"/>
          <w:lang w:val="uk-UA"/>
        </w:rPr>
        <w:t xml:space="preserve"> питань, для підготовки та попереднього розгляду яких утворюється Тимчасова слідча комісія;</w:t>
      </w:r>
    </w:p>
    <w:p w:rsidR="0026312A" w:rsidRPr="007D23BD" w:rsidRDefault="0026312A" w:rsidP="00754A27">
      <w:pPr>
        <w:tabs>
          <w:tab w:val="left" w:pos="142"/>
          <w:tab w:val="left" w:pos="851"/>
          <w:tab w:val="left" w:pos="993"/>
        </w:tabs>
        <w:spacing w:after="0" w:line="240" w:lineRule="auto"/>
        <w:ind w:right="-185" w:firstLine="709"/>
        <w:jc w:val="both"/>
        <w:rPr>
          <w:rFonts w:ascii="Times New Roman" w:hAnsi="Times New Roman"/>
          <w:sz w:val="28"/>
          <w:szCs w:val="28"/>
          <w:lang w:val="uk-UA"/>
        </w:rPr>
      </w:pPr>
      <w:r w:rsidRPr="007D23BD">
        <w:rPr>
          <w:rFonts w:ascii="Times New Roman" w:hAnsi="Times New Roman"/>
          <w:sz w:val="28"/>
          <w:szCs w:val="28"/>
          <w:lang w:val="uk-UA"/>
        </w:rPr>
        <w:t>- визначити кількісний та персональний склад, голову і заступника Тимчасової слідчої комісії;</w:t>
      </w:r>
    </w:p>
    <w:p w:rsidR="0026312A" w:rsidRPr="007D23BD" w:rsidRDefault="0026312A" w:rsidP="00754A27">
      <w:pPr>
        <w:tabs>
          <w:tab w:val="left" w:pos="142"/>
          <w:tab w:val="left" w:pos="851"/>
          <w:tab w:val="left" w:pos="993"/>
        </w:tabs>
        <w:spacing w:after="0" w:line="240" w:lineRule="auto"/>
        <w:ind w:right="-185" w:firstLine="709"/>
        <w:jc w:val="both"/>
        <w:rPr>
          <w:rFonts w:ascii="Times New Roman" w:hAnsi="Times New Roman"/>
          <w:sz w:val="28"/>
          <w:szCs w:val="28"/>
          <w:lang w:val="uk-UA"/>
        </w:rPr>
      </w:pPr>
      <w:r w:rsidRPr="007D23BD">
        <w:rPr>
          <w:rFonts w:ascii="Times New Roman" w:hAnsi="Times New Roman"/>
          <w:sz w:val="28"/>
          <w:szCs w:val="28"/>
          <w:lang w:val="uk-UA"/>
        </w:rPr>
        <w:t>- встановити термін діяльності та термін подання на розгляд Верховної Ради України звіту Тимчасової слідчої комісії;</w:t>
      </w:r>
    </w:p>
    <w:p w:rsidR="0026312A" w:rsidRPr="007D23BD" w:rsidRDefault="0026312A" w:rsidP="00754A27">
      <w:pPr>
        <w:tabs>
          <w:tab w:val="left" w:pos="142"/>
          <w:tab w:val="left" w:pos="851"/>
          <w:tab w:val="left" w:pos="993"/>
        </w:tabs>
        <w:spacing w:after="0" w:line="240" w:lineRule="auto"/>
        <w:ind w:right="-185" w:firstLine="709"/>
        <w:jc w:val="both"/>
        <w:rPr>
          <w:rFonts w:ascii="Times New Roman" w:hAnsi="Times New Roman"/>
          <w:sz w:val="28"/>
          <w:szCs w:val="28"/>
          <w:lang w:val="uk-UA"/>
        </w:rPr>
      </w:pPr>
      <w:r w:rsidRPr="007D23BD">
        <w:rPr>
          <w:rFonts w:ascii="Times New Roman" w:hAnsi="Times New Roman"/>
          <w:sz w:val="28"/>
          <w:szCs w:val="28"/>
          <w:lang w:val="uk-UA"/>
        </w:rPr>
        <w:t>- вирішити питання стосовно кадрового, матеріально-технічного, інформаційного, організаційного забезпечення роботи Тимчасової слідчої комісії.</w:t>
      </w:r>
    </w:p>
    <w:p w:rsidR="0026312A" w:rsidRPr="007D23BD" w:rsidRDefault="0026312A" w:rsidP="00754A27">
      <w:pPr>
        <w:tabs>
          <w:tab w:val="left" w:pos="142"/>
          <w:tab w:val="left" w:pos="851"/>
        </w:tabs>
        <w:spacing w:after="0" w:line="240" w:lineRule="auto"/>
        <w:ind w:right="-185" w:firstLine="709"/>
        <w:jc w:val="both"/>
        <w:rPr>
          <w:rFonts w:ascii="Times New Roman" w:hAnsi="Times New Roman"/>
          <w:sz w:val="28"/>
          <w:szCs w:val="28"/>
          <w:highlight w:val="white"/>
          <w:lang w:val="uk-UA"/>
        </w:rPr>
      </w:pPr>
      <w:r w:rsidRPr="007D23BD">
        <w:rPr>
          <w:rFonts w:ascii="Times New Roman" w:hAnsi="Times New Roman"/>
          <w:sz w:val="28"/>
          <w:szCs w:val="28"/>
          <w:lang w:val="uk-UA"/>
        </w:rPr>
        <w:t xml:space="preserve">Так, метою </w:t>
      </w:r>
      <w:r w:rsidRPr="007D23BD">
        <w:rPr>
          <w:rFonts w:ascii="Times New Roman" w:hAnsi="Times New Roman"/>
          <w:sz w:val="28"/>
          <w:szCs w:val="28"/>
          <w:highlight w:val="white"/>
          <w:lang w:val="uk-UA"/>
        </w:rPr>
        <w:t xml:space="preserve">Тимчасової слідчої комісії визначається повне, всебічне, неупереджене та об’єктивне дослідження всіх обставин </w:t>
      </w:r>
      <w:r w:rsidRPr="007D23BD">
        <w:rPr>
          <w:rFonts w:ascii="Times New Roman" w:hAnsi="Times New Roman"/>
          <w:bCs/>
          <w:sz w:val="28"/>
          <w:szCs w:val="28"/>
          <w:lang w:val="uk-UA"/>
        </w:rPr>
        <w:t xml:space="preserve">вбивства </w:t>
      </w:r>
      <w:r w:rsidRPr="007D23BD">
        <w:rPr>
          <w:rFonts w:ascii="Times New Roman" w:hAnsi="Times New Roman"/>
          <w:sz w:val="28"/>
          <w:szCs w:val="28"/>
          <w:lang w:val="uk-UA" w:eastAsia="uk-UA"/>
        </w:rPr>
        <w:t xml:space="preserve">народного депутата України </w:t>
      </w:r>
      <w:r w:rsidRPr="007D23BD">
        <w:rPr>
          <w:rFonts w:ascii="Times New Roman" w:hAnsi="Times New Roman"/>
          <w:bCs/>
          <w:sz w:val="28"/>
          <w:szCs w:val="28"/>
          <w:lang w:val="uk-UA" w:eastAsia="uk-UA"/>
        </w:rPr>
        <w:t>Полякова Антона Едуардовича</w:t>
      </w:r>
      <w:r w:rsidRPr="007D23BD">
        <w:rPr>
          <w:rFonts w:ascii="Times New Roman" w:hAnsi="Times New Roman"/>
          <w:sz w:val="28"/>
          <w:szCs w:val="28"/>
          <w:highlight w:val="white"/>
          <w:lang w:val="uk-UA"/>
        </w:rPr>
        <w:t xml:space="preserve">, перевірка правомірності </w:t>
      </w:r>
      <w:r w:rsidR="00754A27">
        <w:rPr>
          <w:rFonts w:ascii="Times New Roman" w:hAnsi="Times New Roman"/>
          <w:sz w:val="28"/>
          <w:szCs w:val="28"/>
          <w:highlight w:val="white"/>
          <w:lang w:val="uk-UA"/>
        </w:rPr>
        <w:t xml:space="preserve">та повноти </w:t>
      </w:r>
      <w:r w:rsidRPr="007D23BD">
        <w:rPr>
          <w:rFonts w:ascii="Times New Roman" w:hAnsi="Times New Roman"/>
          <w:sz w:val="28"/>
          <w:szCs w:val="28"/>
          <w:highlight w:val="white"/>
          <w:lang w:val="uk-UA"/>
        </w:rPr>
        <w:t xml:space="preserve">дій правоохоронних органів, </w:t>
      </w:r>
      <w:r w:rsidR="00754A27">
        <w:rPr>
          <w:rFonts w:ascii="Times New Roman" w:hAnsi="Times New Roman"/>
          <w:sz w:val="28"/>
          <w:szCs w:val="28"/>
          <w:highlight w:val="white"/>
          <w:lang w:val="uk-UA"/>
        </w:rPr>
        <w:t xml:space="preserve">виявлення </w:t>
      </w:r>
      <w:r w:rsidR="00754A27" w:rsidRPr="00754A27">
        <w:rPr>
          <w:rFonts w:ascii="Times New Roman" w:hAnsi="Times New Roman"/>
          <w:sz w:val="28"/>
          <w:szCs w:val="28"/>
          <w:highlight w:val="white"/>
          <w:lang w:val="uk-UA"/>
        </w:rPr>
        <w:t xml:space="preserve"> </w:t>
      </w:r>
      <w:r w:rsidR="00754A27">
        <w:rPr>
          <w:rFonts w:ascii="Times New Roman" w:hAnsi="Times New Roman"/>
          <w:sz w:val="28"/>
          <w:szCs w:val="28"/>
          <w:highlight w:val="white"/>
          <w:lang w:val="uk-UA"/>
        </w:rPr>
        <w:t>мотивів та причетних та</w:t>
      </w:r>
      <w:r w:rsidRPr="007D23BD">
        <w:rPr>
          <w:rFonts w:ascii="Times New Roman" w:hAnsi="Times New Roman"/>
          <w:sz w:val="28"/>
          <w:szCs w:val="28"/>
          <w:highlight w:val="white"/>
          <w:lang w:val="uk-UA"/>
        </w:rPr>
        <w:t xml:space="preserve"> з’ясування справжнього стану розслідування вбивства Полякова А.Е.</w:t>
      </w:r>
    </w:p>
    <w:p w:rsidR="0026312A" w:rsidRPr="007D23BD" w:rsidRDefault="0026312A" w:rsidP="00754A27">
      <w:pPr>
        <w:tabs>
          <w:tab w:val="left" w:pos="142"/>
          <w:tab w:val="left" w:pos="851"/>
        </w:tabs>
        <w:spacing w:after="0" w:line="240" w:lineRule="auto"/>
        <w:ind w:right="-185" w:firstLine="709"/>
        <w:jc w:val="both"/>
        <w:rPr>
          <w:rFonts w:ascii="Times New Roman" w:hAnsi="Times New Roman"/>
          <w:sz w:val="28"/>
          <w:szCs w:val="28"/>
          <w:highlight w:val="white"/>
          <w:lang w:val="uk-UA"/>
        </w:rPr>
      </w:pPr>
      <w:r w:rsidRPr="007D23BD">
        <w:rPr>
          <w:rFonts w:ascii="Times New Roman" w:hAnsi="Times New Roman"/>
          <w:sz w:val="28"/>
          <w:szCs w:val="28"/>
          <w:highlight w:val="white"/>
          <w:lang w:val="uk-UA"/>
        </w:rPr>
        <w:t>До основних завдань Тимчасової слідчої комісії відносяться:</w:t>
      </w:r>
    </w:p>
    <w:p w:rsidR="0026312A" w:rsidRPr="00754A27" w:rsidRDefault="00754A27" w:rsidP="00754A27">
      <w:pPr>
        <w:pStyle w:val="a4"/>
        <w:numPr>
          <w:ilvl w:val="0"/>
          <w:numId w:val="6"/>
        </w:numPr>
        <w:tabs>
          <w:tab w:val="left" w:pos="142"/>
          <w:tab w:val="left" w:pos="851"/>
          <w:tab w:val="left" w:pos="1134"/>
        </w:tabs>
        <w:ind w:left="0" w:right="-185" w:firstLine="709"/>
        <w:jc w:val="both"/>
        <w:rPr>
          <w:sz w:val="28"/>
          <w:szCs w:val="28"/>
        </w:rPr>
      </w:pPr>
      <w:r>
        <w:rPr>
          <w:sz w:val="28"/>
          <w:szCs w:val="28"/>
        </w:rPr>
        <w:t xml:space="preserve"> </w:t>
      </w:r>
      <w:r w:rsidR="0026312A" w:rsidRPr="00754A27">
        <w:rPr>
          <w:sz w:val="28"/>
          <w:szCs w:val="28"/>
        </w:rPr>
        <w:t xml:space="preserve">проведення перевірки ходу розслідування правоохоронними органами України вбивства </w:t>
      </w:r>
      <w:r w:rsidRPr="00754A27">
        <w:rPr>
          <w:sz w:val="28"/>
          <w:szCs w:val="28"/>
          <w:highlight w:val="white"/>
        </w:rPr>
        <w:t>Полякова А.Е</w:t>
      </w:r>
      <w:r w:rsidRPr="00754A27">
        <w:rPr>
          <w:sz w:val="28"/>
          <w:szCs w:val="28"/>
        </w:rPr>
        <w:t>.</w:t>
      </w:r>
      <w:r w:rsidR="0026312A" w:rsidRPr="00754A27">
        <w:rPr>
          <w:sz w:val="28"/>
          <w:szCs w:val="28"/>
        </w:rPr>
        <w:t>;</w:t>
      </w:r>
    </w:p>
    <w:p w:rsidR="0026312A" w:rsidRPr="00754A27" w:rsidRDefault="00754A27" w:rsidP="00754A27">
      <w:pPr>
        <w:pStyle w:val="a4"/>
        <w:numPr>
          <w:ilvl w:val="0"/>
          <w:numId w:val="6"/>
        </w:numPr>
        <w:tabs>
          <w:tab w:val="left" w:pos="142"/>
          <w:tab w:val="left" w:pos="851"/>
          <w:tab w:val="left" w:pos="1134"/>
        </w:tabs>
        <w:ind w:left="0" w:right="-185" w:firstLine="709"/>
        <w:jc w:val="both"/>
        <w:rPr>
          <w:sz w:val="28"/>
          <w:szCs w:val="28"/>
        </w:rPr>
      </w:pPr>
      <w:r>
        <w:rPr>
          <w:sz w:val="28"/>
          <w:szCs w:val="28"/>
        </w:rPr>
        <w:t xml:space="preserve"> </w:t>
      </w:r>
      <w:r w:rsidR="0026312A" w:rsidRPr="00754A27">
        <w:rPr>
          <w:sz w:val="28"/>
          <w:szCs w:val="28"/>
        </w:rPr>
        <w:t>здійснення в межах, визначених чинним законодавством, парламентського контролю щодо відповідно</w:t>
      </w:r>
      <w:r>
        <w:rPr>
          <w:sz w:val="28"/>
          <w:szCs w:val="28"/>
        </w:rPr>
        <w:t xml:space="preserve">сті дій правоохоронних органів по факту вбивства </w:t>
      </w:r>
      <w:r w:rsidRPr="007D23BD">
        <w:rPr>
          <w:sz w:val="28"/>
          <w:szCs w:val="28"/>
          <w:highlight w:val="white"/>
        </w:rPr>
        <w:t>Полякова А.Е</w:t>
      </w:r>
      <w:r w:rsidRPr="00754A27">
        <w:rPr>
          <w:sz w:val="28"/>
          <w:szCs w:val="28"/>
        </w:rPr>
        <w:t xml:space="preserve"> </w:t>
      </w:r>
      <w:r w:rsidR="0026312A" w:rsidRPr="00754A27">
        <w:rPr>
          <w:sz w:val="28"/>
          <w:szCs w:val="28"/>
        </w:rPr>
        <w:t xml:space="preserve">вимогам Конституції України та Кримінального процесуального кодексу України, а також основним принципам здійснення судочинства, зокрема: принципу законності, принципу здійснення незалежного та неупередженого розгляду справи, принципу всебічного, повного й об'єктивного дослідження </w:t>
      </w:r>
      <w:r w:rsidR="00805BC6">
        <w:rPr>
          <w:sz w:val="28"/>
          <w:szCs w:val="28"/>
        </w:rPr>
        <w:t>всіх обставин</w:t>
      </w:r>
      <w:r w:rsidR="0026312A" w:rsidRPr="00754A27">
        <w:rPr>
          <w:sz w:val="28"/>
          <w:szCs w:val="28"/>
        </w:rPr>
        <w:t>;</w:t>
      </w:r>
    </w:p>
    <w:p w:rsidR="0026312A" w:rsidRPr="00805BC6" w:rsidRDefault="0026312A" w:rsidP="00805BC6">
      <w:pPr>
        <w:pStyle w:val="a4"/>
        <w:numPr>
          <w:ilvl w:val="0"/>
          <w:numId w:val="6"/>
        </w:numPr>
        <w:tabs>
          <w:tab w:val="left" w:pos="142"/>
          <w:tab w:val="left" w:pos="993"/>
        </w:tabs>
        <w:ind w:left="0" w:right="-185" w:firstLine="709"/>
        <w:jc w:val="both"/>
        <w:rPr>
          <w:sz w:val="28"/>
          <w:szCs w:val="28"/>
        </w:rPr>
      </w:pPr>
      <w:r w:rsidRPr="00805BC6">
        <w:rPr>
          <w:sz w:val="28"/>
          <w:szCs w:val="28"/>
        </w:rPr>
        <w:t>проведення перевірки відомостей доказової бази,</w:t>
      </w:r>
      <w:r w:rsidR="00805BC6" w:rsidRPr="00805BC6">
        <w:rPr>
          <w:sz w:val="28"/>
          <w:szCs w:val="28"/>
        </w:rPr>
        <w:t xml:space="preserve"> висновків, експертиз тощо</w:t>
      </w:r>
      <w:r w:rsidRPr="00805BC6">
        <w:rPr>
          <w:sz w:val="28"/>
          <w:szCs w:val="28"/>
        </w:rPr>
        <w:t>;</w:t>
      </w:r>
    </w:p>
    <w:p w:rsidR="0026312A" w:rsidRPr="00805BC6" w:rsidRDefault="0026312A" w:rsidP="00805BC6">
      <w:pPr>
        <w:pStyle w:val="a4"/>
        <w:numPr>
          <w:ilvl w:val="0"/>
          <w:numId w:val="6"/>
        </w:numPr>
        <w:tabs>
          <w:tab w:val="left" w:pos="142"/>
          <w:tab w:val="left" w:pos="993"/>
        </w:tabs>
        <w:ind w:left="0" w:right="-185" w:firstLine="709"/>
        <w:jc w:val="both"/>
        <w:rPr>
          <w:sz w:val="28"/>
          <w:szCs w:val="28"/>
        </w:rPr>
      </w:pPr>
      <w:bookmarkStart w:id="2" w:name="n10"/>
      <w:bookmarkEnd w:id="2"/>
      <w:r w:rsidRPr="00805BC6">
        <w:rPr>
          <w:sz w:val="28"/>
          <w:szCs w:val="28"/>
        </w:rPr>
        <w:t>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26312A" w:rsidRPr="00805BC6" w:rsidRDefault="0026312A" w:rsidP="00805BC6">
      <w:pPr>
        <w:pStyle w:val="a4"/>
        <w:numPr>
          <w:ilvl w:val="0"/>
          <w:numId w:val="6"/>
        </w:numPr>
        <w:tabs>
          <w:tab w:val="left" w:pos="142"/>
          <w:tab w:val="left" w:pos="993"/>
        </w:tabs>
        <w:ind w:left="0" w:right="-185" w:firstLine="709"/>
        <w:jc w:val="both"/>
        <w:rPr>
          <w:sz w:val="28"/>
          <w:szCs w:val="28"/>
        </w:rPr>
      </w:pPr>
      <w:bookmarkStart w:id="3" w:name="n11"/>
      <w:bookmarkEnd w:id="3"/>
      <w:r w:rsidRPr="00805BC6">
        <w:rPr>
          <w:sz w:val="28"/>
          <w:szCs w:val="28"/>
        </w:rPr>
        <w:t>ініціювання питання про притягнення винних осіб до відповідальності, передбаченої законодавством України.</w:t>
      </w:r>
    </w:p>
    <w:p w:rsidR="0026312A" w:rsidRPr="007D23BD" w:rsidRDefault="0026312A" w:rsidP="00805BC6">
      <w:pPr>
        <w:tabs>
          <w:tab w:val="left" w:pos="142"/>
          <w:tab w:val="left" w:pos="993"/>
        </w:tabs>
        <w:spacing w:after="0" w:line="240" w:lineRule="auto"/>
        <w:ind w:right="-185" w:firstLine="709"/>
        <w:jc w:val="both"/>
        <w:rPr>
          <w:rFonts w:ascii="Times New Roman" w:hAnsi="Times New Roman"/>
          <w:sz w:val="28"/>
          <w:szCs w:val="28"/>
          <w:lang w:val="uk-UA"/>
        </w:rPr>
      </w:pPr>
    </w:p>
    <w:p w:rsidR="0026312A" w:rsidRPr="007D23BD" w:rsidRDefault="0026312A" w:rsidP="007D23BD">
      <w:pPr>
        <w:tabs>
          <w:tab w:val="left" w:pos="142"/>
        </w:tabs>
        <w:spacing w:after="0" w:line="240" w:lineRule="auto"/>
        <w:ind w:right="-185" w:firstLine="709"/>
        <w:jc w:val="both"/>
        <w:rPr>
          <w:rFonts w:ascii="Times New Roman" w:hAnsi="Times New Roman"/>
          <w:sz w:val="28"/>
          <w:szCs w:val="28"/>
          <w:highlight w:val="white"/>
          <w:lang w:val="uk-UA"/>
        </w:rPr>
      </w:pPr>
      <w:r w:rsidRPr="007D23BD">
        <w:rPr>
          <w:rFonts w:ascii="Times New Roman" w:hAnsi="Times New Roman"/>
          <w:sz w:val="28"/>
          <w:szCs w:val="28"/>
          <w:highlight w:val="white"/>
          <w:lang w:val="uk-UA"/>
        </w:rPr>
        <w:t>Термін діяльності Тимчасової слідчої комісії становить один рік. Термін подання нею звіту про виконану роботу на розгляд Верховної Ради України — шість місяців з дня її утворення. Термін заслуховування наступного звіту не пізніше шести місяців з дня, коли був заслуханий попередній звіт.</w:t>
      </w:r>
    </w:p>
    <w:p w:rsidR="00586AD4" w:rsidRPr="007D23BD" w:rsidRDefault="00586AD4" w:rsidP="007D23BD">
      <w:pPr>
        <w:spacing w:after="0" w:line="240" w:lineRule="auto"/>
        <w:ind w:firstLine="720"/>
        <w:jc w:val="both"/>
        <w:rPr>
          <w:rFonts w:ascii="Times New Roman" w:hAnsi="Times New Roman"/>
          <w:sz w:val="28"/>
          <w:szCs w:val="28"/>
          <w:lang w:val="uk-UA"/>
        </w:rPr>
      </w:pPr>
    </w:p>
    <w:p w:rsidR="0026312A" w:rsidRPr="00615A1E" w:rsidRDefault="0026312A" w:rsidP="00805BC6">
      <w:pPr>
        <w:tabs>
          <w:tab w:val="left" w:pos="142"/>
        </w:tabs>
        <w:spacing w:after="0" w:line="240" w:lineRule="auto"/>
        <w:ind w:right="-185" w:firstLine="851"/>
        <w:jc w:val="both"/>
        <w:rPr>
          <w:rFonts w:ascii="Times New Roman" w:hAnsi="Times New Roman"/>
          <w:b/>
          <w:sz w:val="28"/>
          <w:szCs w:val="28"/>
          <w:lang w:val="uk-UA"/>
        </w:rPr>
      </w:pPr>
      <w:r w:rsidRPr="007D23BD">
        <w:rPr>
          <w:rFonts w:ascii="Times New Roman" w:hAnsi="Times New Roman"/>
          <w:b/>
          <w:sz w:val="28"/>
          <w:szCs w:val="28"/>
        </w:rPr>
        <w:lastRenderedPageBreak/>
        <w:t xml:space="preserve">4. </w:t>
      </w:r>
      <w:r w:rsidRPr="00615A1E">
        <w:rPr>
          <w:rFonts w:ascii="Times New Roman" w:hAnsi="Times New Roman"/>
          <w:b/>
          <w:sz w:val="28"/>
          <w:szCs w:val="28"/>
          <w:lang w:val="uk-UA"/>
        </w:rPr>
        <w:t>Стан нормативно-правової бази у даній сфері правового регулювання</w:t>
      </w:r>
    </w:p>
    <w:p w:rsidR="0026312A" w:rsidRPr="00615A1E" w:rsidRDefault="0026312A" w:rsidP="007D23BD">
      <w:pPr>
        <w:tabs>
          <w:tab w:val="left" w:pos="142"/>
        </w:tabs>
        <w:spacing w:after="0" w:line="240" w:lineRule="auto"/>
        <w:ind w:right="-185" w:firstLine="709"/>
        <w:jc w:val="both"/>
        <w:rPr>
          <w:rFonts w:ascii="Times New Roman" w:hAnsi="Times New Roman"/>
          <w:sz w:val="28"/>
          <w:szCs w:val="28"/>
          <w:lang w:val="uk-UA"/>
        </w:rPr>
      </w:pPr>
      <w:r w:rsidRPr="00615A1E">
        <w:rPr>
          <w:rFonts w:ascii="Times New Roman" w:hAnsi="Times New Roman"/>
          <w:sz w:val="28"/>
          <w:szCs w:val="28"/>
          <w:lang w:val="uk-UA"/>
        </w:rPr>
        <w:t>Прийняття Постанови не потребуватиме внесення змін до чинного законодавства України.</w:t>
      </w:r>
    </w:p>
    <w:p w:rsidR="00805BC6" w:rsidRPr="00615A1E" w:rsidRDefault="00805BC6" w:rsidP="007D23BD">
      <w:pPr>
        <w:tabs>
          <w:tab w:val="left" w:pos="142"/>
        </w:tabs>
        <w:spacing w:after="0" w:line="240" w:lineRule="auto"/>
        <w:ind w:right="-185" w:firstLine="709"/>
        <w:jc w:val="both"/>
        <w:rPr>
          <w:rFonts w:ascii="Times New Roman" w:hAnsi="Times New Roman"/>
          <w:sz w:val="28"/>
          <w:szCs w:val="28"/>
          <w:lang w:val="uk-UA"/>
        </w:rPr>
      </w:pPr>
    </w:p>
    <w:p w:rsidR="0026312A" w:rsidRPr="00615A1E" w:rsidRDefault="0026312A" w:rsidP="00805BC6">
      <w:pPr>
        <w:tabs>
          <w:tab w:val="left" w:pos="142"/>
        </w:tabs>
        <w:spacing w:after="0" w:line="240" w:lineRule="auto"/>
        <w:ind w:right="-185" w:firstLine="851"/>
        <w:jc w:val="both"/>
        <w:rPr>
          <w:rFonts w:ascii="Times New Roman" w:hAnsi="Times New Roman"/>
          <w:b/>
          <w:sz w:val="28"/>
          <w:szCs w:val="28"/>
          <w:lang w:val="uk-UA"/>
        </w:rPr>
      </w:pPr>
      <w:r w:rsidRPr="00615A1E">
        <w:rPr>
          <w:rFonts w:ascii="Times New Roman" w:hAnsi="Times New Roman"/>
          <w:b/>
          <w:sz w:val="28"/>
          <w:szCs w:val="28"/>
          <w:lang w:val="uk-UA"/>
        </w:rPr>
        <w:t>5. Фінансово-економічне обґрунтування</w:t>
      </w:r>
    </w:p>
    <w:p w:rsidR="0026312A" w:rsidRPr="00615A1E" w:rsidRDefault="0026312A" w:rsidP="00805BC6">
      <w:pPr>
        <w:tabs>
          <w:tab w:val="left" w:pos="142"/>
        </w:tabs>
        <w:spacing w:after="0" w:line="240" w:lineRule="auto"/>
        <w:ind w:right="-185" w:firstLine="851"/>
        <w:jc w:val="both"/>
        <w:rPr>
          <w:rFonts w:ascii="Times New Roman" w:hAnsi="Times New Roman"/>
          <w:sz w:val="28"/>
          <w:szCs w:val="28"/>
          <w:lang w:val="uk-UA"/>
        </w:rPr>
      </w:pPr>
      <w:r w:rsidRPr="00615A1E">
        <w:rPr>
          <w:rFonts w:ascii="Times New Roman" w:hAnsi="Times New Roman"/>
          <w:sz w:val="28"/>
          <w:szCs w:val="28"/>
          <w:lang w:val="uk-UA"/>
        </w:rPr>
        <w:t>Реалізація цієї Постанови Верховної Ради України не призведе до зміни показників бюджету (витрат бюджету).</w:t>
      </w:r>
    </w:p>
    <w:p w:rsidR="00770D03" w:rsidRPr="00615A1E" w:rsidRDefault="00770D03" w:rsidP="007D23BD">
      <w:pPr>
        <w:spacing w:after="0" w:line="240" w:lineRule="auto"/>
        <w:ind w:firstLine="720"/>
        <w:jc w:val="both"/>
        <w:rPr>
          <w:rFonts w:ascii="Times New Roman" w:hAnsi="Times New Roman"/>
          <w:sz w:val="28"/>
          <w:szCs w:val="28"/>
          <w:lang w:val="uk-UA" w:eastAsia="ru-RU"/>
        </w:rPr>
      </w:pPr>
    </w:p>
    <w:p w:rsidR="0077576C" w:rsidRPr="007D23BD" w:rsidRDefault="0077576C" w:rsidP="00805BC6">
      <w:pPr>
        <w:spacing w:after="0" w:line="240" w:lineRule="auto"/>
        <w:ind w:firstLine="851"/>
        <w:jc w:val="both"/>
        <w:rPr>
          <w:rFonts w:ascii="Times New Roman" w:hAnsi="Times New Roman"/>
          <w:b/>
          <w:bCs/>
          <w:sz w:val="28"/>
          <w:szCs w:val="28"/>
          <w:lang w:val="uk-UA"/>
        </w:rPr>
      </w:pPr>
      <w:r w:rsidRPr="007D23BD">
        <w:rPr>
          <w:rFonts w:ascii="Times New Roman" w:hAnsi="Times New Roman"/>
          <w:b/>
          <w:bCs/>
          <w:sz w:val="28"/>
          <w:szCs w:val="28"/>
          <w:lang w:val="uk-UA"/>
        </w:rPr>
        <w:t>6. Прогноз соціально-економічних та інших наслідків прийняття проекту акт</w:t>
      </w:r>
      <w:r w:rsidR="00C11104" w:rsidRPr="007D23BD">
        <w:rPr>
          <w:rFonts w:ascii="Times New Roman" w:hAnsi="Times New Roman"/>
          <w:b/>
          <w:bCs/>
          <w:sz w:val="28"/>
          <w:szCs w:val="28"/>
          <w:lang w:val="uk-UA"/>
        </w:rPr>
        <w:t>у</w:t>
      </w:r>
    </w:p>
    <w:p w:rsidR="0026312A" w:rsidRPr="007D23BD" w:rsidRDefault="0026312A" w:rsidP="007D23BD">
      <w:pPr>
        <w:tabs>
          <w:tab w:val="left" w:pos="142"/>
        </w:tabs>
        <w:spacing w:after="0" w:line="240" w:lineRule="auto"/>
        <w:ind w:right="-185" w:firstLine="709"/>
        <w:jc w:val="both"/>
        <w:rPr>
          <w:rFonts w:ascii="Times New Roman" w:hAnsi="Times New Roman"/>
          <w:bCs/>
          <w:sz w:val="28"/>
          <w:szCs w:val="28"/>
          <w:lang w:val="uk-UA"/>
        </w:rPr>
      </w:pPr>
      <w:r w:rsidRPr="007D23BD">
        <w:rPr>
          <w:rFonts w:ascii="Times New Roman" w:hAnsi="Times New Roman"/>
          <w:sz w:val="28"/>
          <w:szCs w:val="28"/>
          <w:lang w:val="uk-UA"/>
        </w:rPr>
        <w:t xml:space="preserve">Прийняття цієї Постанови забезпечить </w:t>
      </w:r>
      <w:r w:rsidRPr="007D23BD">
        <w:rPr>
          <w:rFonts w:ascii="Times New Roman" w:hAnsi="Times New Roman"/>
          <w:sz w:val="28"/>
          <w:szCs w:val="28"/>
          <w:highlight w:val="white"/>
          <w:lang w:val="uk-UA"/>
        </w:rPr>
        <w:t xml:space="preserve">утворення </w:t>
      </w:r>
      <w:r w:rsidRPr="007D23BD">
        <w:rPr>
          <w:rFonts w:ascii="Times New Roman" w:hAnsi="Times New Roman"/>
          <w:sz w:val="28"/>
          <w:szCs w:val="28"/>
          <w:lang w:val="uk-UA"/>
        </w:rPr>
        <w:t xml:space="preserve">Тимчасової слідчої комісії Верховної Ради України для здійснення </w:t>
      </w:r>
      <w:r w:rsidRPr="007D23BD">
        <w:rPr>
          <w:rFonts w:ascii="Times New Roman" w:hAnsi="Times New Roman"/>
          <w:bCs/>
          <w:sz w:val="28"/>
          <w:szCs w:val="28"/>
          <w:lang w:val="uk-UA"/>
        </w:rPr>
        <w:t>парламентського контролю за розслідуванням</w:t>
      </w:r>
      <w:r w:rsidR="00805BC6">
        <w:rPr>
          <w:rFonts w:ascii="Times New Roman" w:hAnsi="Times New Roman"/>
          <w:bCs/>
          <w:sz w:val="28"/>
          <w:szCs w:val="28"/>
          <w:lang w:val="uk-UA"/>
        </w:rPr>
        <w:t xml:space="preserve"> резонансного </w:t>
      </w:r>
      <w:r w:rsidRPr="007D23BD">
        <w:rPr>
          <w:rFonts w:ascii="Times New Roman" w:hAnsi="Times New Roman"/>
          <w:bCs/>
          <w:sz w:val="28"/>
          <w:szCs w:val="28"/>
          <w:lang w:val="uk-UA"/>
        </w:rPr>
        <w:t xml:space="preserve">вбивства </w:t>
      </w:r>
      <w:r w:rsidR="00805BC6" w:rsidRPr="007D23BD">
        <w:rPr>
          <w:rFonts w:ascii="Times New Roman" w:hAnsi="Times New Roman"/>
          <w:sz w:val="28"/>
          <w:szCs w:val="28"/>
          <w:lang w:val="uk-UA"/>
        </w:rPr>
        <w:t xml:space="preserve">народного депутата України Полякова А.Е.  </w:t>
      </w:r>
      <w:r w:rsidRPr="007D23BD">
        <w:rPr>
          <w:rFonts w:ascii="Times New Roman" w:hAnsi="Times New Roman"/>
          <w:bCs/>
          <w:sz w:val="28"/>
          <w:szCs w:val="28"/>
          <w:lang w:val="uk-UA"/>
        </w:rPr>
        <w:t>та сприятиме зниженню соціальної напруги у суспільстві.</w:t>
      </w:r>
    </w:p>
    <w:p w:rsidR="0026312A" w:rsidRPr="007D23BD" w:rsidRDefault="0026312A" w:rsidP="007D23BD">
      <w:pPr>
        <w:tabs>
          <w:tab w:val="left" w:pos="142"/>
        </w:tabs>
        <w:spacing w:after="0" w:line="240" w:lineRule="auto"/>
        <w:ind w:right="-185" w:firstLine="709"/>
        <w:jc w:val="both"/>
        <w:rPr>
          <w:rFonts w:ascii="Times New Roman" w:hAnsi="Times New Roman"/>
          <w:bCs/>
          <w:sz w:val="28"/>
          <w:szCs w:val="28"/>
          <w:lang w:val="uk-UA"/>
        </w:rPr>
      </w:pPr>
      <w:r w:rsidRPr="007D23BD">
        <w:rPr>
          <w:rFonts w:ascii="Times New Roman" w:hAnsi="Times New Roman"/>
          <w:bCs/>
          <w:sz w:val="28"/>
          <w:szCs w:val="28"/>
          <w:lang w:val="uk-UA"/>
        </w:rPr>
        <w:t xml:space="preserve">Зазначена Постанова сприятиме підвищенню довіри до Верховної Ради України </w:t>
      </w:r>
      <w:r w:rsidR="00805BC6">
        <w:rPr>
          <w:rFonts w:ascii="Times New Roman" w:hAnsi="Times New Roman"/>
          <w:bCs/>
          <w:sz w:val="28"/>
          <w:szCs w:val="28"/>
          <w:lang w:val="uk-UA"/>
        </w:rPr>
        <w:t>і</w:t>
      </w:r>
      <w:r w:rsidRPr="007D23BD">
        <w:rPr>
          <w:rFonts w:ascii="Times New Roman" w:hAnsi="Times New Roman"/>
          <w:bCs/>
          <w:sz w:val="28"/>
          <w:szCs w:val="28"/>
          <w:lang w:val="uk-UA"/>
        </w:rPr>
        <w:t xml:space="preserve"> правоохоронної системи та встановленню в Україні верховенства права. </w:t>
      </w:r>
    </w:p>
    <w:p w:rsidR="0026312A" w:rsidRPr="007D23BD" w:rsidRDefault="0026312A" w:rsidP="007D23BD">
      <w:pPr>
        <w:tabs>
          <w:tab w:val="left" w:pos="142"/>
        </w:tabs>
        <w:spacing w:after="0" w:line="240" w:lineRule="auto"/>
        <w:ind w:right="-185" w:firstLine="709"/>
        <w:jc w:val="both"/>
        <w:rPr>
          <w:rFonts w:ascii="Times New Roman" w:hAnsi="Times New Roman"/>
          <w:sz w:val="28"/>
          <w:szCs w:val="28"/>
          <w:lang w:val="uk-UA"/>
        </w:rPr>
      </w:pPr>
    </w:p>
    <w:p w:rsidR="00D73BF9" w:rsidRPr="007D23BD" w:rsidRDefault="00D73BF9" w:rsidP="007D23B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cs="Times New Roman"/>
          <w:bCs/>
          <w:color w:val="auto"/>
          <w:sz w:val="28"/>
          <w:szCs w:val="28"/>
          <w:lang w:val="uk-UA"/>
        </w:rPr>
      </w:pPr>
    </w:p>
    <w:p w:rsidR="00707BF7" w:rsidRPr="00F42B0E" w:rsidRDefault="00707BF7" w:rsidP="00383D8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bCs/>
          <w:color w:val="auto"/>
          <w:sz w:val="28"/>
          <w:szCs w:val="28"/>
          <w:lang w:val="uk-UA"/>
        </w:rPr>
      </w:pPr>
    </w:p>
    <w:p w:rsidR="00013462" w:rsidRPr="00F42B0E" w:rsidRDefault="00013462" w:rsidP="00383D8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bCs/>
          <w:color w:val="auto"/>
          <w:sz w:val="28"/>
          <w:szCs w:val="28"/>
          <w:lang w:val="uk-UA"/>
        </w:rPr>
      </w:pPr>
    </w:p>
    <w:p w:rsidR="00E61650" w:rsidRDefault="00BD2176" w:rsidP="00383D8B">
      <w:pPr>
        <w:spacing w:after="0" w:line="240" w:lineRule="auto"/>
        <w:ind w:firstLine="720"/>
        <w:rPr>
          <w:rFonts w:ascii="Times New Roman" w:hAnsi="Times New Roman"/>
          <w:b/>
          <w:bCs/>
          <w:sz w:val="28"/>
          <w:szCs w:val="28"/>
          <w:lang w:val="uk-UA"/>
        </w:rPr>
      </w:pPr>
      <w:r w:rsidRPr="00F42B0E">
        <w:rPr>
          <w:rFonts w:ascii="Times New Roman" w:hAnsi="Times New Roman"/>
          <w:b/>
          <w:bCs/>
          <w:sz w:val="28"/>
          <w:szCs w:val="28"/>
          <w:lang w:val="uk-UA"/>
        </w:rPr>
        <w:t>Народн</w:t>
      </w:r>
      <w:r w:rsidR="007900FB" w:rsidRPr="00F42B0E">
        <w:rPr>
          <w:rFonts w:ascii="Times New Roman" w:hAnsi="Times New Roman"/>
          <w:b/>
          <w:bCs/>
          <w:sz w:val="28"/>
          <w:szCs w:val="28"/>
          <w:lang w:val="uk-UA"/>
        </w:rPr>
        <w:t>ий</w:t>
      </w:r>
      <w:r w:rsidR="00E7260C" w:rsidRPr="00F42B0E">
        <w:rPr>
          <w:rFonts w:ascii="Times New Roman" w:hAnsi="Times New Roman"/>
          <w:b/>
          <w:bCs/>
          <w:sz w:val="28"/>
          <w:szCs w:val="28"/>
          <w:lang w:val="uk-UA"/>
        </w:rPr>
        <w:t xml:space="preserve"> депутат</w:t>
      </w:r>
      <w:r w:rsidR="006742BA" w:rsidRPr="00F42B0E">
        <w:rPr>
          <w:rFonts w:ascii="Times New Roman" w:hAnsi="Times New Roman"/>
          <w:b/>
          <w:bCs/>
          <w:sz w:val="28"/>
          <w:szCs w:val="28"/>
          <w:lang w:val="uk-UA"/>
        </w:rPr>
        <w:t xml:space="preserve"> України</w:t>
      </w:r>
      <w:r w:rsidR="00830685">
        <w:rPr>
          <w:rFonts w:ascii="Times New Roman" w:hAnsi="Times New Roman"/>
          <w:b/>
          <w:bCs/>
          <w:sz w:val="28"/>
          <w:szCs w:val="28"/>
          <w:lang w:val="uk-UA"/>
        </w:rPr>
        <w:tab/>
      </w:r>
      <w:r w:rsidR="00830685">
        <w:rPr>
          <w:rFonts w:ascii="Times New Roman" w:hAnsi="Times New Roman"/>
          <w:b/>
          <w:bCs/>
          <w:sz w:val="28"/>
          <w:szCs w:val="28"/>
          <w:lang w:val="uk-UA"/>
        </w:rPr>
        <w:tab/>
      </w:r>
      <w:r w:rsidR="00830685">
        <w:rPr>
          <w:rFonts w:ascii="Times New Roman" w:hAnsi="Times New Roman"/>
          <w:b/>
          <w:bCs/>
          <w:sz w:val="28"/>
          <w:szCs w:val="28"/>
          <w:lang w:val="uk-UA"/>
        </w:rPr>
        <w:tab/>
      </w:r>
      <w:r w:rsidR="00830685">
        <w:rPr>
          <w:rFonts w:ascii="Times New Roman" w:hAnsi="Times New Roman"/>
          <w:b/>
          <w:bCs/>
          <w:sz w:val="28"/>
          <w:szCs w:val="28"/>
          <w:lang w:val="uk-UA"/>
        </w:rPr>
        <w:tab/>
      </w:r>
      <w:r w:rsidR="00830685">
        <w:rPr>
          <w:rFonts w:ascii="Times New Roman" w:hAnsi="Times New Roman"/>
          <w:b/>
          <w:bCs/>
          <w:sz w:val="28"/>
          <w:szCs w:val="28"/>
          <w:lang w:val="uk-UA"/>
        </w:rPr>
        <w:tab/>
      </w:r>
      <w:r w:rsidR="0026312A">
        <w:rPr>
          <w:rFonts w:ascii="Times New Roman" w:hAnsi="Times New Roman"/>
          <w:b/>
          <w:bCs/>
          <w:sz w:val="28"/>
          <w:szCs w:val="28"/>
          <w:lang w:val="uk-UA"/>
        </w:rPr>
        <w:t>Анна Скороход</w:t>
      </w:r>
    </w:p>
    <w:p w:rsidR="0021129E" w:rsidRPr="0021129E" w:rsidRDefault="0021129E" w:rsidP="00383D8B">
      <w:pPr>
        <w:spacing w:after="0" w:line="240" w:lineRule="auto"/>
        <w:ind w:firstLine="720"/>
        <w:jc w:val="right"/>
        <w:rPr>
          <w:rFonts w:ascii="Times New Roman" w:hAnsi="Times New Roman"/>
          <w:b/>
          <w:sz w:val="28"/>
          <w:szCs w:val="28"/>
          <w:lang w:val="uk-UA"/>
        </w:rPr>
      </w:pPr>
    </w:p>
    <w:sectPr w:rsidR="0021129E" w:rsidRPr="0021129E" w:rsidSect="00770D03">
      <w:headerReference w:type="default" r:id="rId11"/>
      <w:footerReference w:type="even" r:id="rId12"/>
      <w:footerReference w:type="default"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366" w:rsidRDefault="000C1366" w:rsidP="007B6BC8">
      <w:pPr>
        <w:spacing w:after="0" w:line="240" w:lineRule="auto"/>
      </w:pPr>
      <w:r>
        <w:separator/>
      </w:r>
    </w:p>
  </w:endnote>
  <w:endnote w:type="continuationSeparator" w:id="0">
    <w:p w:rsidR="000C1366" w:rsidRDefault="000C1366" w:rsidP="007B6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Segoe Print"/>
    <w:charset w:val="00"/>
    <w:family w:val="swiss"/>
    <w:pitch w:val="default"/>
    <w:sig w:usb0="00000000"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4AC" w:rsidRDefault="0099791F" w:rsidP="007166D6">
    <w:pPr>
      <w:pStyle w:val="a8"/>
      <w:framePr w:wrap="around" w:vAnchor="text" w:hAnchor="margin" w:xAlign="right" w:y="1"/>
      <w:rPr>
        <w:rStyle w:val="a7"/>
      </w:rPr>
    </w:pPr>
    <w:r>
      <w:rPr>
        <w:rStyle w:val="a7"/>
      </w:rPr>
      <w:fldChar w:fldCharType="begin"/>
    </w:r>
    <w:r w:rsidR="005714AC">
      <w:rPr>
        <w:rStyle w:val="a7"/>
      </w:rPr>
      <w:instrText xml:space="preserve">PAGE  </w:instrText>
    </w:r>
    <w:r>
      <w:rPr>
        <w:rStyle w:val="a7"/>
      </w:rPr>
      <w:fldChar w:fldCharType="separate"/>
    </w:r>
    <w:r w:rsidR="005714AC">
      <w:rPr>
        <w:rStyle w:val="a7"/>
        <w:noProof/>
      </w:rPr>
      <w:t>1</w:t>
    </w:r>
    <w:r>
      <w:rPr>
        <w:rStyle w:val="a7"/>
      </w:rPr>
      <w:fldChar w:fldCharType="end"/>
    </w:r>
  </w:p>
  <w:p w:rsidR="005714AC" w:rsidRDefault="005714AC" w:rsidP="00E92C7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4AC" w:rsidRDefault="005714AC" w:rsidP="00E92C7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366" w:rsidRDefault="000C1366" w:rsidP="007B6BC8">
      <w:pPr>
        <w:spacing w:after="0" w:line="240" w:lineRule="auto"/>
      </w:pPr>
      <w:r>
        <w:separator/>
      </w:r>
    </w:p>
  </w:footnote>
  <w:footnote w:type="continuationSeparator" w:id="0">
    <w:p w:rsidR="000C1366" w:rsidRDefault="000C1366" w:rsidP="007B6B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4AC" w:rsidRPr="00E46A09" w:rsidRDefault="0099791F" w:rsidP="007B6BC8">
    <w:pPr>
      <w:pStyle w:val="a5"/>
      <w:jc w:val="center"/>
      <w:rPr>
        <w:rFonts w:ascii="Times New Roman" w:hAnsi="Times New Roman"/>
        <w:sz w:val="24"/>
        <w:szCs w:val="24"/>
      </w:rPr>
    </w:pPr>
    <w:r w:rsidRPr="00E46A09">
      <w:rPr>
        <w:rFonts w:ascii="Times New Roman" w:hAnsi="Times New Roman"/>
        <w:sz w:val="24"/>
        <w:szCs w:val="24"/>
      </w:rPr>
      <w:fldChar w:fldCharType="begin"/>
    </w:r>
    <w:r w:rsidR="005714AC" w:rsidRPr="00E46A09">
      <w:rPr>
        <w:rFonts w:ascii="Times New Roman" w:hAnsi="Times New Roman"/>
        <w:sz w:val="24"/>
        <w:szCs w:val="24"/>
      </w:rPr>
      <w:instrText xml:space="preserve"> PAGE   \* MERGEFORMAT </w:instrText>
    </w:r>
    <w:r w:rsidRPr="00E46A09">
      <w:rPr>
        <w:rFonts w:ascii="Times New Roman" w:hAnsi="Times New Roman"/>
        <w:sz w:val="24"/>
        <w:szCs w:val="24"/>
      </w:rPr>
      <w:fldChar w:fldCharType="separate"/>
    </w:r>
    <w:r w:rsidR="0001590D">
      <w:rPr>
        <w:rFonts w:ascii="Times New Roman" w:hAnsi="Times New Roman"/>
        <w:noProof/>
        <w:sz w:val="24"/>
        <w:szCs w:val="24"/>
      </w:rPr>
      <w:t>2</w:t>
    </w:r>
    <w:r w:rsidRPr="00E46A09">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56235"/>
    <w:multiLevelType w:val="hybridMultilevel"/>
    <w:tmpl w:val="EDFECFCA"/>
    <w:lvl w:ilvl="0" w:tplc="26865B3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21C00BEA"/>
    <w:multiLevelType w:val="hybridMultilevel"/>
    <w:tmpl w:val="54F6B99A"/>
    <w:lvl w:ilvl="0" w:tplc="54D8484E">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27EA6C33"/>
    <w:multiLevelType w:val="hybridMultilevel"/>
    <w:tmpl w:val="C824866E"/>
    <w:lvl w:ilvl="0" w:tplc="89BC7A4A">
      <w:start w:val="1"/>
      <w:numFmt w:val="bullet"/>
      <w:lvlText w:val="-"/>
      <w:lvlJc w:val="left"/>
      <w:pPr>
        <w:ind w:left="1287" w:hanging="360"/>
      </w:pPr>
      <w:rPr>
        <w:rFonts w:ascii="Times New Roman" w:eastAsiaTheme="minorHAnsi"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15:restartNumberingAfterBreak="0">
    <w:nsid w:val="33C37020"/>
    <w:multiLevelType w:val="hybridMultilevel"/>
    <w:tmpl w:val="1704535C"/>
    <w:lvl w:ilvl="0" w:tplc="766C819E">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 w15:restartNumberingAfterBreak="0">
    <w:nsid w:val="5CEB5E36"/>
    <w:multiLevelType w:val="hybridMultilevel"/>
    <w:tmpl w:val="F9666784"/>
    <w:lvl w:ilvl="0" w:tplc="6428D3A2">
      <w:start w:val="1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9644C75"/>
    <w:multiLevelType w:val="hybridMultilevel"/>
    <w:tmpl w:val="5DAC0E66"/>
    <w:lvl w:ilvl="0" w:tplc="34388F48">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4"/>
  </w:num>
  <w:num w:numId="2">
    <w:abstractNumId w:val="2"/>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397"/>
    <w:rsid w:val="00012F16"/>
    <w:rsid w:val="00013462"/>
    <w:rsid w:val="0001590D"/>
    <w:rsid w:val="00024C06"/>
    <w:rsid w:val="00025489"/>
    <w:rsid w:val="0003065D"/>
    <w:rsid w:val="00033FCC"/>
    <w:rsid w:val="0004357E"/>
    <w:rsid w:val="00043E17"/>
    <w:rsid w:val="00044EF0"/>
    <w:rsid w:val="0004732C"/>
    <w:rsid w:val="00054977"/>
    <w:rsid w:val="00062330"/>
    <w:rsid w:val="00062C3F"/>
    <w:rsid w:val="000631D4"/>
    <w:rsid w:val="000666B8"/>
    <w:rsid w:val="0006693F"/>
    <w:rsid w:val="00070BD7"/>
    <w:rsid w:val="00075A91"/>
    <w:rsid w:val="000A7B51"/>
    <w:rsid w:val="000C1366"/>
    <w:rsid w:val="000D75D4"/>
    <w:rsid w:val="000E736E"/>
    <w:rsid w:val="000F2B31"/>
    <w:rsid w:val="000F4FBF"/>
    <w:rsid w:val="000F6622"/>
    <w:rsid w:val="00122EA0"/>
    <w:rsid w:val="00136AE9"/>
    <w:rsid w:val="00144E42"/>
    <w:rsid w:val="00151325"/>
    <w:rsid w:val="0017446F"/>
    <w:rsid w:val="001822C8"/>
    <w:rsid w:val="001877BA"/>
    <w:rsid w:val="001A449E"/>
    <w:rsid w:val="001B2104"/>
    <w:rsid w:val="001B44A1"/>
    <w:rsid w:val="001B6A1C"/>
    <w:rsid w:val="001C4CB6"/>
    <w:rsid w:val="001D2445"/>
    <w:rsid w:val="001D5EE6"/>
    <w:rsid w:val="001D6588"/>
    <w:rsid w:val="001E3152"/>
    <w:rsid w:val="0020199D"/>
    <w:rsid w:val="0021129E"/>
    <w:rsid w:val="0021629F"/>
    <w:rsid w:val="002164F3"/>
    <w:rsid w:val="00250E02"/>
    <w:rsid w:val="00252F36"/>
    <w:rsid w:val="00255A5F"/>
    <w:rsid w:val="00256BAD"/>
    <w:rsid w:val="00261EFB"/>
    <w:rsid w:val="0026312A"/>
    <w:rsid w:val="0026455F"/>
    <w:rsid w:val="00276F4F"/>
    <w:rsid w:val="00286004"/>
    <w:rsid w:val="00287D07"/>
    <w:rsid w:val="002930D8"/>
    <w:rsid w:val="0029329C"/>
    <w:rsid w:val="002A610D"/>
    <w:rsid w:val="002A7968"/>
    <w:rsid w:val="002C2885"/>
    <w:rsid w:val="002D2443"/>
    <w:rsid w:val="002D5ACF"/>
    <w:rsid w:val="002E74B0"/>
    <w:rsid w:val="002E792E"/>
    <w:rsid w:val="002F6799"/>
    <w:rsid w:val="00304BAC"/>
    <w:rsid w:val="00305160"/>
    <w:rsid w:val="00325743"/>
    <w:rsid w:val="0032600F"/>
    <w:rsid w:val="003405A6"/>
    <w:rsid w:val="00343927"/>
    <w:rsid w:val="0034718B"/>
    <w:rsid w:val="00350BFC"/>
    <w:rsid w:val="003537CC"/>
    <w:rsid w:val="0037388F"/>
    <w:rsid w:val="00373DD5"/>
    <w:rsid w:val="003819FF"/>
    <w:rsid w:val="00383D8B"/>
    <w:rsid w:val="00396263"/>
    <w:rsid w:val="003A0590"/>
    <w:rsid w:val="003A2F33"/>
    <w:rsid w:val="003B55D6"/>
    <w:rsid w:val="003C0F12"/>
    <w:rsid w:val="003D7128"/>
    <w:rsid w:val="003E7223"/>
    <w:rsid w:val="003F0BA9"/>
    <w:rsid w:val="004014D7"/>
    <w:rsid w:val="004176E9"/>
    <w:rsid w:val="0042510A"/>
    <w:rsid w:val="00434B06"/>
    <w:rsid w:val="00436A46"/>
    <w:rsid w:val="0044250F"/>
    <w:rsid w:val="004432B9"/>
    <w:rsid w:val="00443EDE"/>
    <w:rsid w:val="00447A58"/>
    <w:rsid w:val="004742CD"/>
    <w:rsid w:val="00492729"/>
    <w:rsid w:val="004A04F1"/>
    <w:rsid w:val="004A52C2"/>
    <w:rsid w:val="004A7B3E"/>
    <w:rsid w:val="004B29CD"/>
    <w:rsid w:val="004B7778"/>
    <w:rsid w:val="004C2E88"/>
    <w:rsid w:val="004C4505"/>
    <w:rsid w:val="004E2D3A"/>
    <w:rsid w:val="004E3B1E"/>
    <w:rsid w:val="004F199A"/>
    <w:rsid w:val="0051270F"/>
    <w:rsid w:val="00524236"/>
    <w:rsid w:val="0054124D"/>
    <w:rsid w:val="00560F47"/>
    <w:rsid w:val="005642A1"/>
    <w:rsid w:val="005714AC"/>
    <w:rsid w:val="005726F6"/>
    <w:rsid w:val="00581371"/>
    <w:rsid w:val="00585D50"/>
    <w:rsid w:val="00586AD4"/>
    <w:rsid w:val="00593DBA"/>
    <w:rsid w:val="00597D6D"/>
    <w:rsid w:val="005A3EB2"/>
    <w:rsid w:val="005A413C"/>
    <w:rsid w:val="005A4F9C"/>
    <w:rsid w:val="005A6E45"/>
    <w:rsid w:val="005A71C0"/>
    <w:rsid w:val="005A76BA"/>
    <w:rsid w:val="005B340A"/>
    <w:rsid w:val="005B48BB"/>
    <w:rsid w:val="005B742C"/>
    <w:rsid w:val="005C0FE7"/>
    <w:rsid w:val="005C4271"/>
    <w:rsid w:val="005D05A4"/>
    <w:rsid w:val="005D5070"/>
    <w:rsid w:val="005E6D07"/>
    <w:rsid w:val="006013C4"/>
    <w:rsid w:val="00615A1E"/>
    <w:rsid w:val="00621294"/>
    <w:rsid w:val="0062182F"/>
    <w:rsid w:val="00621957"/>
    <w:rsid w:val="00621A4E"/>
    <w:rsid w:val="006336AA"/>
    <w:rsid w:val="00634E1E"/>
    <w:rsid w:val="00641D3A"/>
    <w:rsid w:val="006421A2"/>
    <w:rsid w:val="00646868"/>
    <w:rsid w:val="00672777"/>
    <w:rsid w:val="006742BA"/>
    <w:rsid w:val="00674EE8"/>
    <w:rsid w:val="00691C55"/>
    <w:rsid w:val="00692975"/>
    <w:rsid w:val="00694B74"/>
    <w:rsid w:val="00695A47"/>
    <w:rsid w:val="00697574"/>
    <w:rsid w:val="006B0683"/>
    <w:rsid w:val="006C1B7B"/>
    <w:rsid w:val="006E0009"/>
    <w:rsid w:val="006E30D3"/>
    <w:rsid w:val="006E6920"/>
    <w:rsid w:val="007044EB"/>
    <w:rsid w:val="00706D31"/>
    <w:rsid w:val="00707BF7"/>
    <w:rsid w:val="00714AD6"/>
    <w:rsid w:val="007166D6"/>
    <w:rsid w:val="00720B55"/>
    <w:rsid w:val="00725BE0"/>
    <w:rsid w:val="00726D55"/>
    <w:rsid w:val="00733334"/>
    <w:rsid w:val="007379A4"/>
    <w:rsid w:val="00754A27"/>
    <w:rsid w:val="0075536A"/>
    <w:rsid w:val="007656C0"/>
    <w:rsid w:val="00770D03"/>
    <w:rsid w:val="0077268A"/>
    <w:rsid w:val="007735AE"/>
    <w:rsid w:val="00774A1E"/>
    <w:rsid w:val="0077576C"/>
    <w:rsid w:val="007776E1"/>
    <w:rsid w:val="00780DF0"/>
    <w:rsid w:val="007900FB"/>
    <w:rsid w:val="007A4EB3"/>
    <w:rsid w:val="007B34EA"/>
    <w:rsid w:val="007B6BC8"/>
    <w:rsid w:val="007D1E03"/>
    <w:rsid w:val="007D23BD"/>
    <w:rsid w:val="00800F34"/>
    <w:rsid w:val="008057E1"/>
    <w:rsid w:val="00805BC6"/>
    <w:rsid w:val="008106DE"/>
    <w:rsid w:val="0081529D"/>
    <w:rsid w:val="008228C3"/>
    <w:rsid w:val="00827728"/>
    <w:rsid w:val="00830685"/>
    <w:rsid w:val="00831FC6"/>
    <w:rsid w:val="00835134"/>
    <w:rsid w:val="00841D86"/>
    <w:rsid w:val="00862F1D"/>
    <w:rsid w:val="008670E0"/>
    <w:rsid w:val="00874B17"/>
    <w:rsid w:val="0087796D"/>
    <w:rsid w:val="0089227E"/>
    <w:rsid w:val="008B018B"/>
    <w:rsid w:val="008B1545"/>
    <w:rsid w:val="008B4EF1"/>
    <w:rsid w:val="008D31B6"/>
    <w:rsid w:val="008D36C4"/>
    <w:rsid w:val="008E0BE8"/>
    <w:rsid w:val="008E6A87"/>
    <w:rsid w:val="008E70FC"/>
    <w:rsid w:val="008F69A7"/>
    <w:rsid w:val="00902D1A"/>
    <w:rsid w:val="00916E41"/>
    <w:rsid w:val="0093055F"/>
    <w:rsid w:val="00945D63"/>
    <w:rsid w:val="00951250"/>
    <w:rsid w:val="009616D1"/>
    <w:rsid w:val="00974DEA"/>
    <w:rsid w:val="00976530"/>
    <w:rsid w:val="00995678"/>
    <w:rsid w:val="00995868"/>
    <w:rsid w:val="0099791F"/>
    <w:rsid w:val="009A1922"/>
    <w:rsid w:val="009A51A4"/>
    <w:rsid w:val="009A74CC"/>
    <w:rsid w:val="009B3942"/>
    <w:rsid w:val="009B4B7E"/>
    <w:rsid w:val="009C1791"/>
    <w:rsid w:val="009C2486"/>
    <w:rsid w:val="009C4B1D"/>
    <w:rsid w:val="009C7C45"/>
    <w:rsid w:val="009D4989"/>
    <w:rsid w:val="009E5C0C"/>
    <w:rsid w:val="009E6B40"/>
    <w:rsid w:val="009F1883"/>
    <w:rsid w:val="00A005D0"/>
    <w:rsid w:val="00A00686"/>
    <w:rsid w:val="00A00898"/>
    <w:rsid w:val="00A102AA"/>
    <w:rsid w:val="00A10E53"/>
    <w:rsid w:val="00A11CC5"/>
    <w:rsid w:val="00A25543"/>
    <w:rsid w:val="00A27E79"/>
    <w:rsid w:val="00A30758"/>
    <w:rsid w:val="00A772DC"/>
    <w:rsid w:val="00A84205"/>
    <w:rsid w:val="00A85856"/>
    <w:rsid w:val="00A964C0"/>
    <w:rsid w:val="00AA7031"/>
    <w:rsid w:val="00AB2C3C"/>
    <w:rsid w:val="00AB2CD4"/>
    <w:rsid w:val="00AB3050"/>
    <w:rsid w:val="00AC0064"/>
    <w:rsid w:val="00AF11DA"/>
    <w:rsid w:val="00AF3757"/>
    <w:rsid w:val="00AF4200"/>
    <w:rsid w:val="00AF77DF"/>
    <w:rsid w:val="00B078ED"/>
    <w:rsid w:val="00B128C0"/>
    <w:rsid w:val="00B241F8"/>
    <w:rsid w:val="00B30BEC"/>
    <w:rsid w:val="00B363F0"/>
    <w:rsid w:val="00B46685"/>
    <w:rsid w:val="00B6046D"/>
    <w:rsid w:val="00B723DE"/>
    <w:rsid w:val="00B7418B"/>
    <w:rsid w:val="00B82C6E"/>
    <w:rsid w:val="00B832CF"/>
    <w:rsid w:val="00B860CB"/>
    <w:rsid w:val="00B86812"/>
    <w:rsid w:val="00B87C9F"/>
    <w:rsid w:val="00B962B0"/>
    <w:rsid w:val="00BA206C"/>
    <w:rsid w:val="00BB3889"/>
    <w:rsid w:val="00BD0981"/>
    <w:rsid w:val="00BD2176"/>
    <w:rsid w:val="00BE0786"/>
    <w:rsid w:val="00BE3F28"/>
    <w:rsid w:val="00C049DE"/>
    <w:rsid w:val="00C11104"/>
    <w:rsid w:val="00C16B53"/>
    <w:rsid w:val="00C23494"/>
    <w:rsid w:val="00C259FA"/>
    <w:rsid w:val="00C32969"/>
    <w:rsid w:val="00C36AA6"/>
    <w:rsid w:val="00C410E1"/>
    <w:rsid w:val="00C526AA"/>
    <w:rsid w:val="00C64149"/>
    <w:rsid w:val="00C751F2"/>
    <w:rsid w:val="00C8060A"/>
    <w:rsid w:val="00C83356"/>
    <w:rsid w:val="00C92FBD"/>
    <w:rsid w:val="00CA4350"/>
    <w:rsid w:val="00CB1B10"/>
    <w:rsid w:val="00CB2DE4"/>
    <w:rsid w:val="00CC59D0"/>
    <w:rsid w:val="00CC7998"/>
    <w:rsid w:val="00CD15B3"/>
    <w:rsid w:val="00CF6F0A"/>
    <w:rsid w:val="00D16D78"/>
    <w:rsid w:val="00D232EC"/>
    <w:rsid w:val="00D37305"/>
    <w:rsid w:val="00D4042C"/>
    <w:rsid w:val="00D62F03"/>
    <w:rsid w:val="00D7068A"/>
    <w:rsid w:val="00D73BF9"/>
    <w:rsid w:val="00D803EB"/>
    <w:rsid w:val="00D87A1A"/>
    <w:rsid w:val="00D906F7"/>
    <w:rsid w:val="00D97B8E"/>
    <w:rsid w:val="00DC1C9B"/>
    <w:rsid w:val="00DC291A"/>
    <w:rsid w:val="00DC624E"/>
    <w:rsid w:val="00DC6512"/>
    <w:rsid w:val="00DD1682"/>
    <w:rsid w:val="00DD5336"/>
    <w:rsid w:val="00DE0933"/>
    <w:rsid w:val="00DE2C6D"/>
    <w:rsid w:val="00DE3FE2"/>
    <w:rsid w:val="00DF1996"/>
    <w:rsid w:val="00DF2B3A"/>
    <w:rsid w:val="00E06DA0"/>
    <w:rsid w:val="00E17226"/>
    <w:rsid w:val="00E22C20"/>
    <w:rsid w:val="00E4283E"/>
    <w:rsid w:val="00E46A09"/>
    <w:rsid w:val="00E55436"/>
    <w:rsid w:val="00E61650"/>
    <w:rsid w:val="00E6245B"/>
    <w:rsid w:val="00E6750B"/>
    <w:rsid w:val="00E7260C"/>
    <w:rsid w:val="00E72EAA"/>
    <w:rsid w:val="00E75633"/>
    <w:rsid w:val="00E765DC"/>
    <w:rsid w:val="00E84344"/>
    <w:rsid w:val="00E867D0"/>
    <w:rsid w:val="00E9088E"/>
    <w:rsid w:val="00E92C7E"/>
    <w:rsid w:val="00EA7A9B"/>
    <w:rsid w:val="00EB03D7"/>
    <w:rsid w:val="00EC1A0E"/>
    <w:rsid w:val="00EC1C9A"/>
    <w:rsid w:val="00EC1E2A"/>
    <w:rsid w:val="00EC43CF"/>
    <w:rsid w:val="00EC69A5"/>
    <w:rsid w:val="00ED2860"/>
    <w:rsid w:val="00ED7CDE"/>
    <w:rsid w:val="00EF258D"/>
    <w:rsid w:val="00EF3C95"/>
    <w:rsid w:val="00EF5CAF"/>
    <w:rsid w:val="00EF6509"/>
    <w:rsid w:val="00F009A0"/>
    <w:rsid w:val="00F0531F"/>
    <w:rsid w:val="00F06FB4"/>
    <w:rsid w:val="00F10574"/>
    <w:rsid w:val="00F21EBE"/>
    <w:rsid w:val="00F21FC3"/>
    <w:rsid w:val="00F42B0E"/>
    <w:rsid w:val="00F52B31"/>
    <w:rsid w:val="00F54EC9"/>
    <w:rsid w:val="00F57F1B"/>
    <w:rsid w:val="00F74397"/>
    <w:rsid w:val="00F809BD"/>
    <w:rsid w:val="00F809F3"/>
    <w:rsid w:val="00F82F56"/>
    <w:rsid w:val="00F87372"/>
    <w:rsid w:val="00F9275F"/>
    <w:rsid w:val="00F94072"/>
    <w:rsid w:val="00FA130B"/>
    <w:rsid w:val="00FB3B79"/>
    <w:rsid w:val="00FC1D86"/>
    <w:rsid w:val="00FC62E9"/>
    <w:rsid w:val="00FD43E4"/>
    <w:rsid w:val="00FE2631"/>
    <w:rsid w:val="00FE79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11C14F6-E23E-4024-AE5D-0755210FD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009"/>
    <w:pPr>
      <w:spacing w:after="200" w:line="276" w:lineRule="auto"/>
    </w:pPr>
    <w:rPr>
      <w:rFonts w:cs="Times New Roman"/>
      <w:lang w:eastAsia="en-US"/>
    </w:rPr>
  </w:style>
  <w:style w:type="paragraph" w:styleId="1">
    <w:name w:val="heading 1"/>
    <w:basedOn w:val="a"/>
    <w:next w:val="a"/>
    <w:link w:val="10"/>
    <w:qFormat/>
    <w:locked/>
    <w:rsid w:val="00593DB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locked/>
    <w:rsid w:val="004E2D3A"/>
    <w:pPr>
      <w:keepNext/>
      <w:keepLines/>
      <w:spacing w:before="200" w:after="0"/>
      <w:outlineLvl w:val="1"/>
    </w:pPr>
    <w:rPr>
      <w:rFonts w:asciiTheme="majorHAnsi" w:eastAsiaTheme="majorEastAsia" w:hAnsiTheme="majorHAnsi"/>
      <w:b/>
      <w:bCs/>
      <w:color w:val="5B9BD5" w:themeColor="accent1"/>
      <w:sz w:val="26"/>
      <w:szCs w:val="26"/>
    </w:rPr>
  </w:style>
  <w:style w:type="paragraph" w:styleId="3">
    <w:name w:val="heading 3"/>
    <w:basedOn w:val="a"/>
    <w:link w:val="30"/>
    <w:uiPriority w:val="9"/>
    <w:qFormat/>
    <w:locked/>
    <w:rsid w:val="005B742C"/>
    <w:pPr>
      <w:spacing w:before="100" w:beforeAutospacing="1" w:after="100" w:afterAutospacing="1" w:line="240" w:lineRule="auto"/>
      <w:outlineLvl w:val="2"/>
    </w:pPr>
    <w:rPr>
      <w:rFonts w:ascii="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locked/>
    <w:rsid w:val="004E2D3A"/>
    <w:rPr>
      <w:rFonts w:asciiTheme="majorHAnsi" w:eastAsiaTheme="majorEastAsia" w:hAnsiTheme="majorHAnsi" w:cs="Times New Roman"/>
      <w:b/>
      <w:bCs/>
      <w:color w:val="5B9BD5" w:themeColor="accent1"/>
      <w:sz w:val="26"/>
      <w:szCs w:val="26"/>
      <w:lang w:eastAsia="en-US"/>
    </w:rPr>
  </w:style>
  <w:style w:type="character" w:customStyle="1" w:styleId="30">
    <w:name w:val="Заголовок 3 Знак"/>
    <w:basedOn w:val="a0"/>
    <w:link w:val="3"/>
    <w:uiPriority w:val="9"/>
    <w:locked/>
    <w:rsid w:val="005B742C"/>
    <w:rPr>
      <w:rFonts w:ascii="Times New Roman" w:hAnsi="Times New Roman" w:cs="Times New Roman"/>
      <w:b/>
      <w:bCs/>
      <w:sz w:val="27"/>
      <w:szCs w:val="27"/>
    </w:rPr>
  </w:style>
  <w:style w:type="paragraph" w:customStyle="1" w:styleId="a3">
    <w:name w:val="Нормальний текст"/>
    <w:basedOn w:val="a"/>
    <w:uiPriority w:val="99"/>
    <w:rsid w:val="009A74CC"/>
    <w:pPr>
      <w:spacing w:before="120" w:after="0" w:line="240" w:lineRule="auto"/>
      <w:ind w:firstLine="567"/>
    </w:pPr>
    <w:rPr>
      <w:rFonts w:ascii="Antiqua" w:hAnsi="Antiqua" w:cs="Antiqua"/>
      <w:sz w:val="26"/>
      <w:szCs w:val="26"/>
      <w:lang w:val="uk-UA" w:eastAsia="ru-RU"/>
    </w:rPr>
  </w:style>
  <w:style w:type="paragraph" w:styleId="HTML">
    <w:name w:val="HTML Preformatted"/>
    <w:basedOn w:val="a"/>
    <w:link w:val="HTML0"/>
    <w:uiPriority w:val="99"/>
    <w:rsid w:val="009A74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eastAsia="ru-RU"/>
    </w:rPr>
  </w:style>
  <w:style w:type="character" w:customStyle="1" w:styleId="HTML0">
    <w:name w:val="Стандартний HTML Знак"/>
    <w:basedOn w:val="a0"/>
    <w:link w:val="HTML"/>
    <w:uiPriority w:val="99"/>
    <w:locked/>
    <w:rsid w:val="009A74CC"/>
    <w:rPr>
      <w:rFonts w:ascii="Courier New" w:hAnsi="Courier New" w:cs="Courier New"/>
      <w:color w:val="000000"/>
      <w:sz w:val="21"/>
      <w:szCs w:val="21"/>
      <w:lang w:eastAsia="ru-RU"/>
    </w:rPr>
  </w:style>
  <w:style w:type="paragraph" w:styleId="a4">
    <w:name w:val="List Paragraph"/>
    <w:basedOn w:val="a"/>
    <w:uiPriority w:val="99"/>
    <w:qFormat/>
    <w:rsid w:val="00C64149"/>
    <w:pPr>
      <w:spacing w:after="0" w:line="240" w:lineRule="auto"/>
      <w:ind w:left="720"/>
      <w:contextualSpacing/>
    </w:pPr>
    <w:rPr>
      <w:rFonts w:ascii="Times New Roman" w:hAnsi="Times New Roman"/>
      <w:sz w:val="24"/>
      <w:szCs w:val="24"/>
      <w:lang w:val="uk-UA" w:eastAsia="uk-UA"/>
    </w:rPr>
  </w:style>
  <w:style w:type="paragraph" w:customStyle="1" w:styleId="tj1">
    <w:name w:val="tj1"/>
    <w:basedOn w:val="a"/>
    <w:uiPriority w:val="99"/>
    <w:rsid w:val="00874B17"/>
    <w:pPr>
      <w:spacing w:after="0" w:line="240" w:lineRule="auto"/>
      <w:jc w:val="both"/>
    </w:pPr>
    <w:rPr>
      <w:rFonts w:ascii="Times New Roman" w:hAnsi="Times New Roman"/>
      <w:sz w:val="24"/>
      <w:szCs w:val="24"/>
      <w:lang w:eastAsia="ru-RU"/>
    </w:rPr>
  </w:style>
  <w:style w:type="paragraph" w:styleId="a5">
    <w:name w:val="header"/>
    <w:basedOn w:val="a"/>
    <w:link w:val="a6"/>
    <w:uiPriority w:val="99"/>
    <w:rsid w:val="007B6BC8"/>
    <w:pPr>
      <w:tabs>
        <w:tab w:val="center" w:pos="4677"/>
        <w:tab w:val="right" w:pos="9355"/>
      </w:tabs>
      <w:spacing w:after="0" w:line="240" w:lineRule="auto"/>
    </w:pPr>
  </w:style>
  <w:style w:type="character" w:customStyle="1" w:styleId="a6">
    <w:name w:val="Верхній колонтитул Знак"/>
    <w:basedOn w:val="a0"/>
    <w:link w:val="a5"/>
    <w:uiPriority w:val="99"/>
    <w:locked/>
    <w:rsid w:val="007B6BC8"/>
    <w:rPr>
      <w:rFonts w:cs="Times New Roman"/>
    </w:rPr>
  </w:style>
  <w:style w:type="character" w:styleId="a7">
    <w:name w:val="page number"/>
    <w:basedOn w:val="a0"/>
    <w:uiPriority w:val="99"/>
    <w:rsid w:val="00E92C7E"/>
    <w:rPr>
      <w:rFonts w:cs="Times New Roman"/>
    </w:rPr>
  </w:style>
  <w:style w:type="paragraph" w:styleId="a8">
    <w:name w:val="footer"/>
    <w:basedOn w:val="a"/>
    <w:link w:val="a9"/>
    <w:uiPriority w:val="99"/>
    <w:semiHidden/>
    <w:rsid w:val="007B6BC8"/>
    <w:pPr>
      <w:tabs>
        <w:tab w:val="center" w:pos="4677"/>
        <w:tab w:val="right" w:pos="9355"/>
      </w:tabs>
      <w:spacing w:after="0" w:line="240" w:lineRule="auto"/>
    </w:pPr>
  </w:style>
  <w:style w:type="character" w:customStyle="1" w:styleId="a9">
    <w:name w:val="Нижній колонтитул Знак"/>
    <w:basedOn w:val="a0"/>
    <w:link w:val="a8"/>
    <w:uiPriority w:val="99"/>
    <w:semiHidden/>
    <w:locked/>
    <w:rsid w:val="007B6BC8"/>
    <w:rPr>
      <w:rFonts w:cs="Times New Roman"/>
    </w:rPr>
  </w:style>
  <w:style w:type="paragraph" w:styleId="aa">
    <w:name w:val="Normal (Web)"/>
    <w:basedOn w:val="a"/>
    <w:uiPriority w:val="99"/>
    <w:rsid w:val="00DC624E"/>
    <w:pPr>
      <w:spacing w:before="100" w:beforeAutospacing="1" w:after="100" w:afterAutospacing="1" w:line="240" w:lineRule="auto"/>
    </w:pPr>
    <w:rPr>
      <w:rFonts w:ascii="Times New Roman" w:hAnsi="Times New Roman"/>
      <w:sz w:val="24"/>
      <w:szCs w:val="24"/>
      <w:lang w:eastAsia="ru-RU"/>
    </w:rPr>
  </w:style>
  <w:style w:type="character" w:styleId="ab">
    <w:name w:val="Strong"/>
    <w:basedOn w:val="a0"/>
    <w:uiPriority w:val="22"/>
    <w:qFormat/>
    <w:locked/>
    <w:rsid w:val="00DC624E"/>
    <w:rPr>
      <w:rFonts w:cs="Times New Roman"/>
      <w:b/>
      <w:bCs/>
    </w:rPr>
  </w:style>
  <w:style w:type="character" w:customStyle="1" w:styleId="apple-converted-space">
    <w:name w:val="apple-converted-space"/>
    <w:basedOn w:val="a0"/>
    <w:uiPriority w:val="99"/>
    <w:rsid w:val="00835134"/>
    <w:rPr>
      <w:rFonts w:cs="Times New Roman"/>
    </w:rPr>
  </w:style>
  <w:style w:type="character" w:styleId="ac">
    <w:name w:val="Hyperlink"/>
    <w:basedOn w:val="a0"/>
    <w:uiPriority w:val="99"/>
    <w:rsid w:val="00835134"/>
    <w:rPr>
      <w:rFonts w:cs="Times New Roman"/>
      <w:color w:val="0000FF"/>
      <w:u w:val="single"/>
    </w:rPr>
  </w:style>
  <w:style w:type="paragraph" w:styleId="ad">
    <w:name w:val="Balloon Text"/>
    <w:basedOn w:val="a"/>
    <w:link w:val="ae"/>
    <w:uiPriority w:val="99"/>
    <w:semiHidden/>
    <w:unhideWhenUsed/>
    <w:rsid w:val="00F82F56"/>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locked/>
    <w:rsid w:val="00F82F56"/>
    <w:rPr>
      <w:rFonts w:ascii="Segoe UI" w:hAnsi="Segoe UI" w:cs="Segoe UI"/>
      <w:sz w:val="18"/>
      <w:szCs w:val="18"/>
      <w:lang w:val="ru-RU" w:eastAsia="en-US"/>
    </w:rPr>
  </w:style>
  <w:style w:type="table" w:styleId="af">
    <w:name w:val="Table Grid"/>
    <w:basedOn w:val="a1"/>
    <w:uiPriority w:val="39"/>
    <w:locked/>
    <w:rsid w:val="00A10E53"/>
    <w:pPr>
      <w:spacing w:after="0" w:line="240" w:lineRule="auto"/>
    </w:pPr>
    <w:rPr>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1877BA"/>
    <w:pPr>
      <w:spacing w:before="100" w:beforeAutospacing="1" w:after="100" w:afterAutospacing="1" w:line="240" w:lineRule="auto"/>
    </w:pPr>
    <w:rPr>
      <w:rFonts w:ascii="Times New Roman" w:hAnsi="Times New Roman"/>
      <w:sz w:val="24"/>
      <w:szCs w:val="24"/>
      <w:lang w:val="uk-UA" w:eastAsia="uk-UA"/>
    </w:rPr>
  </w:style>
  <w:style w:type="character" w:customStyle="1" w:styleId="rvts9">
    <w:name w:val="rvts9"/>
    <w:basedOn w:val="a0"/>
    <w:uiPriority w:val="99"/>
    <w:rsid w:val="001822C8"/>
    <w:rPr>
      <w:rFonts w:cs="Times New Roman"/>
    </w:rPr>
  </w:style>
  <w:style w:type="paragraph" w:styleId="af0">
    <w:name w:val="No Spacing"/>
    <w:uiPriority w:val="1"/>
    <w:qFormat/>
    <w:rsid w:val="00BD2176"/>
    <w:pPr>
      <w:spacing w:after="0" w:line="240" w:lineRule="auto"/>
    </w:pPr>
    <w:rPr>
      <w:rFonts w:ascii="Times New Roman" w:hAnsi="Times New Roman" w:cs="Times New Roman"/>
      <w:sz w:val="24"/>
      <w:szCs w:val="24"/>
    </w:rPr>
  </w:style>
  <w:style w:type="character" w:customStyle="1" w:styleId="rvts0">
    <w:name w:val="rvts0"/>
    <w:basedOn w:val="a0"/>
    <w:uiPriority w:val="99"/>
    <w:rsid w:val="00BD2176"/>
  </w:style>
  <w:style w:type="character" w:customStyle="1" w:styleId="rvts23">
    <w:name w:val="rvts23"/>
    <w:basedOn w:val="a0"/>
    <w:uiPriority w:val="99"/>
    <w:rsid w:val="00BD2176"/>
  </w:style>
  <w:style w:type="character" w:styleId="af1">
    <w:name w:val="Emphasis"/>
    <w:basedOn w:val="a0"/>
    <w:uiPriority w:val="20"/>
    <w:qFormat/>
    <w:locked/>
    <w:rsid w:val="002A610D"/>
    <w:rPr>
      <w:i/>
      <w:iCs/>
    </w:rPr>
  </w:style>
  <w:style w:type="character" w:customStyle="1" w:styleId="10">
    <w:name w:val="Заголовок 1 Знак"/>
    <w:basedOn w:val="a0"/>
    <w:link w:val="1"/>
    <w:rsid w:val="00593DBA"/>
    <w:rPr>
      <w:rFonts w:asciiTheme="majorHAnsi" w:eastAsiaTheme="majorEastAsia" w:hAnsiTheme="majorHAnsi" w:cstheme="majorBidi"/>
      <w:b/>
      <w:bCs/>
      <w:color w:val="2E74B5" w:themeColor="accent1" w:themeShade="BF"/>
      <w:sz w:val="28"/>
      <w:szCs w:val="28"/>
      <w:lang w:eastAsia="en-US"/>
    </w:rPr>
  </w:style>
  <w:style w:type="character" w:customStyle="1" w:styleId="FontStyle11">
    <w:name w:val="Font Style11"/>
    <w:basedOn w:val="a0"/>
    <w:rsid w:val="00646868"/>
    <w:rPr>
      <w:rFonts w:ascii="Times New Roman" w:hAnsi="Times New Roman" w:cs="Times New Roman"/>
      <w:sz w:val="28"/>
      <w:szCs w:val="28"/>
    </w:rPr>
  </w:style>
  <w:style w:type="character" w:styleId="af2">
    <w:name w:val="Placeholder Text"/>
    <w:basedOn w:val="a0"/>
    <w:uiPriority w:val="99"/>
    <w:semiHidden/>
    <w:rsid w:val="001A449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38661">
      <w:bodyDiv w:val="1"/>
      <w:marLeft w:val="0"/>
      <w:marRight w:val="0"/>
      <w:marTop w:val="0"/>
      <w:marBottom w:val="0"/>
      <w:divBdr>
        <w:top w:val="none" w:sz="0" w:space="0" w:color="auto"/>
        <w:left w:val="none" w:sz="0" w:space="0" w:color="auto"/>
        <w:bottom w:val="none" w:sz="0" w:space="0" w:color="auto"/>
        <w:right w:val="none" w:sz="0" w:space="0" w:color="auto"/>
      </w:divBdr>
    </w:div>
    <w:div w:id="146483158">
      <w:bodyDiv w:val="1"/>
      <w:marLeft w:val="0"/>
      <w:marRight w:val="0"/>
      <w:marTop w:val="0"/>
      <w:marBottom w:val="0"/>
      <w:divBdr>
        <w:top w:val="none" w:sz="0" w:space="0" w:color="auto"/>
        <w:left w:val="none" w:sz="0" w:space="0" w:color="auto"/>
        <w:bottom w:val="none" w:sz="0" w:space="0" w:color="auto"/>
        <w:right w:val="none" w:sz="0" w:space="0" w:color="auto"/>
      </w:divBdr>
    </w:div>
    <w:div w:id="835926505">
      <w:bodyDiv w:val="1"/>
      <w:marLeft w:val="0"/>
      <w:marRight w:val="0"/>
      <w:marTop w:val="0"/>
      <w:marBottom w:val="0"/>
      <w:divBdr>
        <w:top w:val="none" w:sz="0" w:space="0" w:color="auto"/>
        <w:left w:val="none" w:sz="0" w:space="0" w:color="auto"/>
        <w:bottom w:val="none" w:sz="0" w:space="0" w:color="auto"/>
        <w:right w:val="none" w:sz="0" w:space="0" w:color="auto"/>
      </w:divBdr>
    </w:div>
    <w:div w:id="1236823201">
      <w:bodyDiv w:val="1"/>
      <w:marLeft w:val="0"/>
      <w:marRight w:val="0"/>
      <w:marTop w:val="0"/>
      <w:marBottom w:val="0"/>
      <w:divBdr>
        <w:top w:val="none" w:sz="0" w:space="0" w:color="auto"/>
        <w:left w:val="none" w:sz="0" w:space="0" w:color="auto"/>
        <w:bottom w:val="none" w:sz="0" w:space="0" w:color="auto"/>
        <w:right w:val="none" w:sz="0" w:space="0" w:color="auto"/>
      </w:divBdr>
    </w:div>
    <w:div w:id="1272662891">
      <w:bodyDiv w:val="1"/>
      <w:marLeft w:val="0"/>
      <w:marRight w:val="0"/>
      <w:marTop w:val="0"/>
      <w:marBottom w:val="0"/>
      <w:divBdr>
        <w:top w:val="none" w:sz="0" w:space="0" w:color="auto"/>
        <w:left w:val="none" w:sz="0" w:space="0" w:color="auto"/>
        <w:bottom w:val="none" w:sz="0" w:space="0" w:color="auto"/>
        <w:right w:val="none" w:sz="0" w:space="0" w:color="auto"/>
      </w:divBdr>
    </w:div>
    <w:div w:id="1480338533">
      <w:marLeft w:val="0"/>
      <w:marRight w:val="0"/>
      <w:marTop w:val="0"/>
      <w:marBottom w:val="0"/>
      <w:divBdr>
        <w:top w:val="none" w:sz="0" w:space="0" w:color="auto"/>
        <w:left w:val="none" w:sz="0" w:space="0" w:color="auto"/>
        <w:bottom w:val="none" w:sz="0" w:space="0" w:color="auto"/>
        <w:right w:val="none" w:sz="0" w:space="0" w:color="auto"/>
      </w:divBdr>
    </w:div>
    <w:div w:id="1480338534">
      <w:marLeft w:val="0"/>
      <w:marRight w:val="0"/>
      <w:marTop w:val="0"/>
      <w:marBottom w:val="0"/>
      <w:divBdr>
        <w:top w:val="none" w:sz="0" w:space="0" w:color="auto"/>
        <w:left w:val="none" w:sz="0" w:space="0" w:color="auto"/>
        <w:bottom w:val="none" w:sz="0" w:space="0" w:color="auto"/>
        <w:right w:val="none" w:sz="0" w:space="0" w:color="auto"/>
      </w:divBdr>
    </w:div>
    <w:div w:id="1480338535">
      <w:marLeft w:val="0"/>
      <w:marRight w:val="0"/>
      <w:marTop w:val="0"/>
      <w:marBottom w:val="0"/>
      <w:divBdr>
        <w:top w:val="none" w:sz="0" w:space="0" w:color="auto"/>
        <w:left w:val="none" w:sz="0" w:space="0" w:color="auto"/>
        <w:bottom w:val="none" w:sz="0" w:space="0" w:color="auto"/>
        <w:right w:val="none" w:sz="0" w:space="0" w:color="auto"/>
      </w:divBdr>
    </w:div>
    <w:div w:id="1480338536">
      <w:marLeft w:val="0"/>
      <w:marRight w:val="0"/>
      <w:marTop w:val="0"/>
      <w:marBottom w:val="0"/>
      <w:divBdr>
        <w:top w:val="none" w:sz="0" w:space="0" w:color="auto"/>
        <w:left w:val="none" w:sz="0" w:space="0" w:color="auto"/>
        <w:bottom w:val="none" w:sz="0" w:space="0" w:color="auto"/>
        <w:right w:val="none" w:sz="0" w:space="0" w:color="auto"/>
      </w:divBdr>
    </w:div>
    <w:div w:id="1480338537">
      <w:marLeft w:val="0"/>
      <w:marRight w:val="0"/>
      <w:marTop w:val="0"/>
      <w:marBottom w:val="0"/>
      <w:divBdr>
        <w:top w:val="none" w:sz="0" w:space="0" w:color="auto"/>
        <w:left w:val="none" w:sz="0" w:space="0" w:color="auto"/>
        <w:bottom w:val="none" w:sz="0" w:space="0" w:color="auto"/>
        <w:right w:val="none" w:sz="0" w:space="0" w:color="auto"/>
      </w:divBdr>
    </w:div>
    <w:div w:id="1480338539">
      <w:marLeft w:val="0"/>
      <w:marRight w:val="0"/>
      <w:marTop w:val="0"/>
      <w:marBottom w:val="0"/>
      <w:divBdr>
        <w:top w:val="none" w:sz="0" w:space="0" w:color="auto"/>
        <w:left w:val="none" w:sz="0" w:space="0" w:color="auto"/>
        <w:bottom w:val="none" w:sz="0" w:space="0" w:color="auto"/>
        <w:right w:val="none" w:sz="0" w:space="0" w:color="auto"/>
      </w:divBdr>
      <w:divsChild>
        <w:div w:id="1480338538">
          <w:marLeft w:val="0"/>
          <w:marRight w:val="0"/>
          <w:marTop w:val="0"/>
          <w:marBottom w:val="0"/>
          <w:divBdr>
            <w:top w:val="none" w:sz="0" w:space="0" w:color="auto"/>
            <w:left w:val="none" w:sz="0" w:space="0" w:color="auto"/>
            <w:bottom w:val="none" w:sz="0" w:space="0" w:color="auto"/>
            <w:right w:val="none" w:sz="0" w:space="0" w:color="auto"/>
          </w:divBdr>
        </w:div>
      </w:divsChild>
    </w:div>
    <w:div w:id="1480338540">
      <w:marLeft w:val="0"/>
      <w:marRight w:val="0"/>
      <w:marTop w:val="0"/>
      <w:marBottom w:val="0"/>
      <w:divBdr>
        <w:top w:val="none" w:sz="0" w:space="0" w:color="auto"/>
        <w:left w:val="none" w:sz="0" w:space="0" w:color="auto"/>
        <w:bottom w:val="none" w:sz="0" w:space="0" w:color="auto"/>
        <w:right w:val="none" w:sz="0" w:space="0" w:color="auto"/>
      </w:divBdr>
    </w:div>
    <w:div w:id="1480338541">
      <w:marLeft w:val="0"/>
      <w:marRight w:val="0"/>
      <w:marTop w:val="0"/>
      <w:marBottom w:val="0"/>
      <w:divBdr>
        <w:top w:val="none" w:sz="0" w:space="0" w:color="auto"/>
        <w:left w:val="none" w:sz="0" w:space="0" w:color="auto"/>
        <w:bottom w:val="none" w:sz="0" w:space="0" w:color="auto"/>
        <w:right w:val="none" w:sz="0" w:space="0" w:color="auto"/>
      </w:divBdr>
    </w:div>
    <w:div w:id="1480338542">
      <w:marLeft w:val="0"/>
      <w:marRight w:val="0"/>
      <w:marTop w:val="0"/>
      <w:marBottom w:val="0"/>
      <w:divBdr>
        <w:top w:val="none" w:sz="0" w:space="0" w:color="auto"/>
        <w:left w:val="none" w:sz="0" w:space="0" w:color="auto"/>
        <w:bottom w:val="none" w:sz="0" w:space="0" w:color="auto"/>
        <w:right w:val="none" w:sz="0" w:space="0" w:color="auto"/>
      </w:divBdr>
    </w:div>
    <w:div w:id="1480338546">
      <w:marLeft w:val="0"/>
      <w:marRight w:val="0"/>
      <w:marTop w:val="0"/>
      <w:marBottom w:val="0"/>
      <w:divBdr>
        <w:top w:val="none" w:sz="0" w:space="0" w:color="auto"/>
        <w:left w:val="none" w:sz="0" w:space="0" w:color="auto"/>
        <w:bottom w:val="none" w:sz="0" w:space="0" w:color="auto"/>
        <w:right w:val="none" w:sz="0" w:space="0" w:color="auto"/>
      </w:divBdr>
      <w:divsChild>
        <w:div w:id="1480338547">
          <w:marLeft w:val="525"/>
          <w:marRight w:val="150"/>
          <w:marTop w:val="0"/>
          <w:marBottom w:val="0"/>
          <w:divBdr>
            <w:top w:val="none" w:sz="0" w:space="0" w:color="auto"/>
            <w:left w:val="none" w:sz="0" w:space="0" w:color="auto"/>
            <w:bottom w:val="none" w:sz="0" w:space="0" w:color="auto"/>
            <w:right w:val="none" w:sz="0" w:space="0" w:color="auto"/>
          </w:divBdr>
          <w:divsChild>
            <w:div w:id="1480338545">
              <w:marLeft w:val="0"/>
              <w:marRight w:val="0"/>
              <w:marTop w:val="0"/>
              <w:marBottom w:val="0"/>
              <w:divBdr>
                <w:top w:val="none" w:sz="0" w:space="0" w:color="auto"/>
                <w:left w:val="none" w:sz="0" w:space="0" w:color="auto"/>
                <w:bottom w:val="none" w:sz="0" w:space="0" w:color="auto"/>
                <w:right w:val="none" w:sz="0" w:space="0" w:color="auto"/>
              </w:divBdr>
              <w:divsChild>
                <w:div w:id="1480338543">
                  <w:marLeft w:val="0"/>
                  <w:marRight w:val="0"/>
                  <w:marTop w:val="0"/>
                  <w:marBottom w:val="0"/>
                  <w:divBdr>
                    <w:top w:val="none" w:sz="0" w:space="0" w:color="auto"/>
                    <w:left w:val="single" w:sz="6" w:space="0" w:color="CCCCCC"/>
                    <w:bottom w:val="none" w:sz="0" w:space="0" w:color="auto"/>
                    <w:right w:val="single" w:sz="6" w:space="0" w:color="CCCCCC"/>
                  </w:divBdr>
                  <w:divsChild>
                    <w:div w:id="148033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338548">
      <w:marLeft w:val="0"/>
      <w:marRight w:val="0"/>
      <w:marTop w:val="0"/>
      <w:marBottom w:val="0"/>
      <w:divBdr>
        <w:top w:val="none" w:sz="0" w:space="0" w:color="auto"/>
        <w:left w:val="none" w:sz="0" w:space="0" w:color="auto"/>
        <w:bottom w:val="none" w:sz="0" w:space="0" w:color="auto"/>
        <w:right w:val="none" w:sz="0" w:space="0" w:color="auto"/>
      </w:divBdr>
    </w:div>
    <w:div w:id="1480338549">
      <w:marLeft w:val="0"/>
      <w:marRight w:val="0"/>
      <w:marTop w:val="0"/>
      <w:marBottom w:val="0"/>
      <w:divBdr>
        <w:top w:val="none" w:sz="0" w:space="0" w:color="auto"/>
        <w:left w:val="none" w:sz="0" w:space="0" w:color="auto"/>
        <w:bottom w:val="none" w:sz="0" w:space="0" w:color="auto"/>
        <w:right w:val="none" w:sz="0" w:space="0" w:color="auto"/>
      </w:divBdr>
    </w:div>
    <w:div w:id="1480338550">
      <w:marLeft w:val="0"/>
      <w:marRight w:val="0"/>
      <w:marTop w:val="0"/>
      <w:marBottom w:val="0"/>
      <w:divBdr>
        <w:top w:val="none" w:sz="0" w:space="0" w:color="auto"/>
        <w:left w:val="none" w:sz="0" w:space="0" w:color="auto"/>
        <w:bottom w:val="none" w:sz="0" w:space="0" w:color="auto"/>
        <w:right w:val="none" w:sz="0" w:space="0" w:color="auto"/>
      </w:divBdr>
    </w:div>
    <w:div w:id="1480338551">
      <w:marLeft w:val="0"/>
      <w:marRight w:val="0"/>
      <w:marTop w:val="0"/>
      <w:marBottom w:val="0"/>
      <w:divBdr>
        <w:top w:val="none" w:sz="0" w:space="0" w:color="auto"/>
        <w:left w:val="none" w:sz="0" w:space="0" w:color="auto"/>
        <w:bottom w:val="none" w:sz="0" w:space="0" w:color="auto"/>
        <w:right w:val="none" w:sz="0" w:space="0" w:color="auto"/>
      </w:divBdr>
    </w:div>
    <w:div w:id="1480338552">
      <w:marLeft w:val="0"/>
      <w:marRight w:val="0"/>
      <w:marTop w:val="0"/>
      <w:marBottom w:val="0"/>
      <w:divBdr>
        <w:top w:val="none" w:sz="0" w:space="0" w:color="auto"/>
        <w:left w:val="none" w:sz="0" w:space="0" w:color="auto"/>
        <w:bottom w:val="none" w:sz="0" w:space="0" w:color="auto"/>
        <w:right w:val="none" w:sz="0" w:space="0" w:color="auto"/>
      </w:divBdr>
    </w:div>
    <w:div w:id="1480338553">
      <w:marLeft w:val="0"/>
      <w:marRight w:val="0"/>
      <w:marTop w:val="0"/>
      <w:marBottom w:val="0"/>
      <w:divBdr>
        <w:top w:val="none" w:sz="0" w:space="0" w:color="auto"/>
        <w:left w:val="none" w:sz="0" w:space="0" w:color="auto"/>
        <w:bottom w:val="none" w:sz="0" w:space="0" w:color="auto"/>
        <w:right w:val="none" w:sz="0" w:space="0" w:color="auto"/>
      </w:divBdr>
    </w:div>
    <w:div w:id="1690793109">
      <w:bodyDiv w:val="1"/>
      <w:marLeft w:val="0"/>
      <w:marRight w:val="0"/>
      <w:marTop w:val="0"/>
      <w:marBottom w:val="0"/>
      <w:divBdr>
        <w:top w:val="none" w:sz="0" w:space="0" w:color="auto"/>
        <w:left w:val="none" w:sz="0" w:space="0" w:color="auto"/>
        <w:bottom w:val="none" w:sz="0" w:space="0" w:color="auto"/>
        <w:right w:val="none" w:sz="0" w:space="0" w:color="auto"/>
      </w:divBdr>
    </w:div>
    <w:div w:id="1763337835">
      <w:bodyDiv w:val="1"/>
      <w:marLeft w:val="0"/>
      <w:marRight w:val="0"/>
      <w:marTop w:val="0"/>
      <w:marBottom w:val="0"/>
      <w:divBdr>
        <w:top w:val="none" w:sz="0" w:space="0" w:color="auto"/>
        <w:left w:val="none" w:sz="0" w:space="0" w:color="auto"/>
        <w:bottom w:val="none" w:sz="0" w:space="0" w:color="auto"/>
        <w:right w:val="none" w:sz="0" w:space="0" w:color="auto"/>
      </w:divBdr>
    </w:div>
    <w:div w:id="1832060041">
      <w:bodyDiv w:val="1"/>
      <w:marLeft w:val="0"/>
      <w:marRight w:val="0"/>
      <w:marTop w:val="0"/>
      <w:marBottom w:val="0"/>
      <w:divBdr>
        <w:top w:val="none" w:sz="0" w:space="0" w:color="auto"/>
        <w:left w:val="none" w:sz="0" w:space="0" w:color="auto"/>
        <w:bottom w:val="none" w:sz="0" w:space="0" w:color="auto"/>
        <w:right w:val="none" w:sz="0" w:space="0" w:color="auto"/>
      </w:divBdr>
    </w:div>
    <w:div w:id="212954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B81A8-8247-46B6-AD73-F03A5F9EB0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39A9E0-58DD-4830-AE3B-5F9ADFFA4756}">
  <ds:schemaRefs>
    <ds:schemaRef ds:uri="http://schemas.microsoft.com/sharepoint/v3/contenttype/forms"/>
  </ds:schemaRefs>
</ds:datastoreItem>
</file>

<file path=customXml/itemProps3.xml><?xml version="1.0" encoding="utf-8"?>
<ds:datastoreItem xmlns:ds="http://schemas.openxmlformats.org/officeDocument/2006/customXml" ds:itemID="{5AD3625E-283C-461E-A1CF-8CBCF1822F0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89EAE5-435B-4B5A-9FF9-4A5D8831A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3719</Words>
  <Characters>2120</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2021-11-09T15:40:00Z</dcterms:created>
  <dcterms:modified xsi:type="dcterms:W3CDTF">2021-11-09T15:40:00Z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