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D1F" w:rsidRPr="002E3D1F" w:rsidRDefault="002E3D1F" w:rsidP="002E3D1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right="-28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2E3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ПОЯСНЮВАЛЬНА ЗАПИСКА </w:t>
      </w:r>
    </w:p>
    <w:p w:rsidR="002E3D1F" w:rsidRPr="002E3D1F" w:rsidRDefault="002E3D1F" w:rsidP="002E3D1F">
      <w:pPr>
        <w:spacing w:after="120" w:line="240" w:lineRule="auto"/>
        <w:ind w:right="33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3D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 проєкту</w:t>
      </w:r>
      <w:r w:rsidRPr="002E3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Закону України “Про внесення змін до деяких законодавчих актів України” </w:t>
      </w:r>
      <w:r w:rsidRPr="002E3D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уточнення завдань та основ  </w:t>
      </w:r>
      <w:r w:rsidRPr="002E3D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підготовки і ведення національного спротиву</w:t>
      </w:r>
    </w:p>
    <w:p w:rsidR="002E3D1F" w:rsidRPr="002E3D1F" w:rsidRDefault="002E3D1F" w:rsidP="002E3D1F">
      <w:pPr>
        <w:widowControl w:val="0"/>
        <w:autoSpaceDE w:val="0"/>
        <w:autoSpaceDN w:val="0"/>
        <w:adjustRightInd w:val="0"/>
        <w:spacing w:after="0" w:line="240" w:lineRule="auto"/>
        <w:ind w:right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5BE9" w:rsidRPr="00BD40A9" w:rsidRDefault="00675BE9" w:rsidP="00245AEF">
      <w:pPr>
        <w:pStyle w:val="a3"/>
        <w:widowControl w:val="0"/>
        <w:numPr>
          <w:ilvl w:val="0"/>
          <w:numId w:val="1"/>
        </w:numPr>
        <w:tabs>
          <w:tab w:val="num" w:pos="0"/>
        </w:tabs>
        <w:spacing w:after="120"/>
        <w:ind w:left="1066" w:hanging="357"/>
        <w:jc w:val="both"/>
        <w:rPr>
          <w:b/>
          <w:bCs/>
          <w:iCs/>
          <w:color w:val="000000" w:themeColor="text1"/>
        </w:rPr>
      </w:pPr>
      <w:r w:rsidRPr="00BD40A9">
        <w:rPr>
          <w:b/>
          <w:bCs/>
          <w:iCs/>
          <w:color w:val="000000" w:themeColor="text1"/>
        </w:rPr>
        <w:t>Обґрунтування необхідності прийняття законопроекту</w:t>
      </w:r>
    </w:p>
    <w:p w:rsidR="002E3D1F" w:rsidRPr="002E3D1F" w:rsidRDefault="00BB2F47" w:rsidP="00403811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2E3D1F"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оєкт Закону України “Про внесення змін до деяких законодавчих актів України” </w:t>
      </w:r>
      <w:r w:rsidR="00B378E3" w:rsidRPr="002E3D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уточнення завдань та основ  </w:t>
      </w:r>
      <w:r w:rsidR="00B378E3" w:rsidRPr="002E3D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підготовки і ведення національного спротиву</w:t>
      </w:r>
      <w:r w:rsidR="00B378E3"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3D1F"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(далі – проєкт Закону)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розроблено у зв’язку з необхідністю техніко-юридичн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ого узгодження </w:t>
      </w:r>
      <w:r w:rsidR="002E3D1F"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деяких положень Закону України “Про основи національного спротивуˮ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із </w:t>
      </w:r>
      <w:r w:rsidR="002E3D1F"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</w:t>
      </w:r>
      <w:r w:rsidR="002E3D1F"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="002E3D1F" w:rsidRPr="002E3D1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“</w:t>
      </w:r>
      <w:r w:rsidR="002E3D1F"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військовий обов’язок та військову службу</w:t>
      </w:r>
      <w:r w:rsidR="002E3D1F" w:rsidRPr="002E3D1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ˮ, </w:t>
      </w:r>
      <w:r w:rsidR="002E3D1F" w:rsidRPr="002E3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“Про адміністративні послуги”, “Про Національну гвардію України”, </w:t>
      </w:r>
      <w:r w:rsidR="002E3D1F" w:rsidRPr="002E3D1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“</w:t>
      </w:r>
      <w:r w:rsidR="002E3D1F"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правовий режим воєнного стану</w:t>
      </w:r>
      <w:r w:rsidR="002E3D1F" w:rsidRPr="002E3D1F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ˮ </w:t>
      </w:r>
      <w:r w:rsidR="002E3D1F" w:rsidRPr="002E3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(далі – Законів України)</w:t>
      </w:r>
      <w:r w:rsidR="0040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03811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                   </w:t>
      </w:r>
      <w:r w:rsidR="002E3D1F"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що забезпечить </w:t>
      </w:r>
      <w:r w:rsidR="00403811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більш ефективне виконання завдань, покладених на </w:t>
      </w:r>
      <w:r w:rsidR="00D15FF6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національний спротив</w:t>
      </w:r>
      <w:r w:rsidR="00403811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.</w:t>
      </w:r>
    </w:p>
    <w:p w:rsidR="00BB2F47" w:rsidRPr="00BB2F47" w:rsidRDefault="002E3D1F" w:rsidP="000427E1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BB2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2. </w:t>
      </w:r>
      <w:r w:rsidR="00BB2F47" w:rsidRPr="00BB2F47">
        <w:rPr>
          <w:rFonts w:ascii="Times New Roman" w:hAnsi="Times New Roman" w:cs="Times New Roman"/>
          <w:b/>
          <w:sz w:val="28"/>
          <w:szCs w:val="28"/>
          <w:lang w:val="ru-RU" w:eastAsia="ru-RU"/>
        </w:rPr>
        <w:t>Цілі і завдання законопроекту</w:t>
      </w:r>
    </w:p>
    <w:p w:rsidR="002E3D1F" w:rsidRPr="00E3380B" w:rsidRDefault="00BB2F47" w:rsidP="000427E1">
      <w:pPr>
        <w:widowControl w:val="0"/>
        <w:tabs>
          <w:tab w:val="left" w:pos="1134"/>
        </w:tabs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 w:rsidRPr="00E3380B">
        <w:rPr>
          <w:rFonts w:ascii="Times New Roman" w:hAnsi="Times New Roman" w:cs="Times New Roman"/>
          <w:sz w:val="28"/>
          <w:szCs w:val="28"/>
          <w:lang w:eastAsia="ru-RU"/>
        </w:rPr>
        <w:t xml:space="preserve">Зміни, що пропонуються до 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 законодавчих актів України</w:t>
      </w:r>
      <w:r w:rsidRPr="00E3380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uk-UA"/>
        </w:rPr>
        <w:t xml:space="preserve">, </w:t>
      </w:r>
      <w:r w:rsidR="00132F01" w:rsidRPr="00E3380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uk-UA"/>
        </w:rPr>
        <w:t>покликані</w:t>
      </w:r>
      <w:r w:rsidRPr="00E3380B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уточнити </w:t>
      </w:r>
      <w:r w:rsidR="00C84275" w:rsidRPr="00E338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завдання та основи </w:t>
      </w:r>
      <w:r w:rsidR="00C84275" w:rsidRPr="00E338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підготовки і ведення національного спротиву, </w:t>
      </w:r>
      <w:r w:rsidR="00E338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</w:t>
      </w:r>
      <w:r w:rsidR="00132F01" w:rsidRPr="00E338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тому числі </w:t>
      </w:r>
      <w:r w:rsidRPr="00E3380B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</w:rPr>
        <w:t>удосконалити</w:t>
      </w:r>
      <w:r w:rsidRPr="00E3380B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C84275" w:rsidRPr="00E3380B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</w:rPr>
        <w:t>та підвищити ефективність</w:t>
      </w:r>
      <w:r w:rsidR="00C84275" w:rsidRPr="00E3380B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C84275" w:rsidRPr="00E3380B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 w:rsidR="00132F01" w:rsidRPr="00E3380B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</w:rPr>
        <w:t>едення руху опору.</w:t>
      </w:r>
    </w:p>
    <w:p w:rsidR="002E3D1F" w:rsidRPr="002E3D1F" w:rsidRDefault="002E3D1F" w:rsidP="000427E1">
      <w:pPr>
        <w:widowControl w:val="0"/>
        <w:tabs>
          <w:tab w:val="left" w:pos="113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</w:t>
      </w:r>
      <w:r w:rsidR="00245AEF" w:rsidRPr="00245AEF">
        <w:rPr>
          <w:rFonts w:ascii="Times New Roman" w:hAnsi="Times New Roman" w:cs="Times New Roman"/>
          <w:b/>
          <w:sz w:val="28"/>
          <w:szCs w:val="28"/>
          <w:lang w:val="ru-RU" w:eastAsia="ru-RU"/>
        </w:rPr>
        <w:t>Загальна характеристика і основні положення законопроекту</w:t>
      </w:r>
      <w:r w:rsidR="00245AEF" w:rsidRPr="00245AEF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E3D1F" w:rsidRPr="002E3D1F" w:rsidRDefault="002E3D1F" w:rsidP="000427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Проєктом Закону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пропонується </w:t>
      </w:r>
      <w:r w:rsidR="009C474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узгодити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деякі положення Законів України.</w:t>
      </w:r>
    </w:p>
    <w:p w:rsidR="002E3D1F" w:rsidRPr="002E3D1F" w:rsidRDefault="002E3D1F" w:rsidP="000427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Зокрема, законопроєктом:</w:t>
      </w:r>
    </w:p>
    <w:p w:rsidR="002E3D1F" w:rsidRDefault="002E3D1F" w:rsidP="000427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урегульовується питання повноважень Кабінету Міністрів України та військового командування з питань виконання правового режиму воєнного стану;</w:t>
      </w:r>
    </w:p>
    <w:p w:rsidR="007F6A85" w:rsidRPr="002E3D1F" w:rsidRDefault="007F6A85" w:rsidP="000427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6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уточнюються п</w:t>
      </w:r>
      <w:r w:rsidRPr="007F6A85">
        <w:rPr>
          <w:rFonts w:ascii="Times New Roman" w:hAnsi="Times New Roman" w:cs="Times New Roman"/>
          <w:color w:val="000000"/>
          <w:sz w:val="28"/>
          <w:szCs w:val="28"/>
        </w:rPr>
        <w:t xml:space="preserve">овноваження органів військового управління Збройних Сил України, у тому числі </w:t>
      </w:r>
      <w:r w:rsidRPr="007F6A85">
        <w:rPr>
          <w:rFonts w:ascii="Times New Roman" w:hAnsi="Times New Roman" w:cs="Times New Roman"/>
          <w:color w:val="000000" w:themeColor="text1"/>
          <w:sz w:val="28"/>
          <w:szCs w:val="28"/>
        </w:rPr>
        <w:t>Командування Сил спеціальних операцій Збройних Сил України, яке є організатором руху опору;</w:t>
      </w:r>
    </w:p>
    <w:p w:rsidR="002E3D1F" w:rsidRPr="002E3D1F" w:rsidRDefault="002E3D1F" w:rsidP="00FC54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урегульовується питання грошової ви</w:t>
      </w:r>
      <w:r w:rsidR="003F0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нагород</w:t>
      </w:r>
      <w:r w:rsidRPr="002E3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ос</w:t>
      </w:r>
      <w:r w:rsidR="003F0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E3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3F0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Pr="002E3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що проходять військову службу під час особового періоду;</w:t>
      </w:r>
    </w:p>
    <w:p w:rsidR="002E3D1F" w:rsidRPr="002E3D1F" w:rsidRDefault="002E3D1F" w:rsidP="000427E1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урегульовується питання порядку та умови підпорядкування Національної гвардії України</w:t>
      </w:r>
      <w:r w:rsidR="002B5B32" w:rsidRPr="002B5B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під час </w:t>
      </w:r>
      <w:r w:rsidR="002B5B32" w:rsidRPr="002B5B3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уведення правового режиму воєнного стану</w:t>
      </w:r>
      <w:r w:rsidRPr="002E3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C54FA" w:rsidRPr="00FC54FA" w:rsidRDefault="002E3D1F" w:rsidP="00FC54FA">
      <w:pPr>
        <w:tabs>
          <w:tab w:val="num" w:pos="927"/>
        </w:tabs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C54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4. </w:t>
      </w:r>
      <w:r w:rsidR="00FC54FA" w:rsidRPr="00FC54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Стан нормативно-правової бази у даній сфері регулювання</w:t>
      </w:r>
    </w:p>
    <w:p w:rsidR="002E3D1F" w:rsidRPr="002E3D1F" w:rsidRDefault="002E3D1F" w:rsidP="00C13D56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у зазначеній сфері здійснюється Конституцією України, Законами України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“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національну безпеку України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“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оборону України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“Про основи національного спротивуˮ, “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 Збройні Сили України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“Про 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правовий режим воєнного стану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“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Національну гвардію України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“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 місцеве самоврядування в Україні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“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соціальний і правовий захист військовослужбовців та членів їх сімей</w:t>
      </w:r>
      <w:r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C54FA"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“</w:t>
      </w:r>
      <w:r w:rsidR="00FC54FA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Про державнку таємницю</w:t>
      </w:r>
      <w:r w:rsidR="00FC54FA" w:rsidRPr="002E3D1F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ˮ</w:t>
      </w:r>
      <w:r w:rsidR="00FC54FA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</w:t>
      </w:r>
      <w:r w:rsidRPr="002E3D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 іншими законами України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3D1F" w:rsidRPr="002E3D1F" w:rsidRDefault="002E3D1F" w:rsidP="00C13D56">
      <w:pPr>
        <w:widowControl w:val="0"/>
        <w:shd w:val="clear" w:color="auto" w:fill="FFFFFF"/>
        <w:tabs>
          <w:tab w:val="left" w:pos="840"/>
        </w:tabs>
        <w:autoSpaceDE w:val="0"/>
        <w:autoSpaceDN w:val="0"/>
        <w:adjustRightInd w:val="0"/>
        <w:spacing w:after="12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eastAsia="ru-RU"/>
        </w:rPr>
        <w:lastRenderedPageBreak/>
        <w:t>5. </w:t>
      </w:r>
      <w:r w:rsidRPr="002E3D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Фінансово-економічне обґрунтування</w:t>
      </w:r>
    </w:p>
    <w:p w:rsidR="000427E1" w:rsidRPr="000427E1" w:rsidRDefault="000427E1" w:rsidP="00361DAF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27E1">
        <w:rPr>
          <w:rFonts w:ascii="Times New Roman" w:hAnsi="Times New Roman" w:cs="Times New Roman"/>
          <w:sz w:val="28"/>
          <w:szCs w:val="28"/>
          <w:lang w:eastAsia="uk-UA" w:bidi="he-IL"/>
        </w:rPr>
        <w:t xml:space="preserve">Реалізація 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</w:t>
      </w:r>
      <w:r w:rsidRPr="000427E1">
        <w:rPr>
          <w:rFonts w:ascii="Times New Roman" w:hAnsi="Times New Roman" w:cs="Times New Roman"/>
          <w:sz w:val="28"/>
          <w:szCs w:val="28"/>
          <w:lang w:eastAsia="uk-UA" w:bidi="he-IL"/>
        </w:rPr>
        <w:t xml:space="preserve"> не потребуватиме 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додаткових видатків </w:t>
      </w:r>
      <w:r w:rsidRPr="000427E1">
        <w:rPr>
          <w:rFonts w:ascii="Times New Roman" w:hAnsi="Times New Roman" w:cs="Times New Roman"/>
          <w:sz w:val="28"/>
          <w:szCs w:val="28"/>
          <w:lang w:eastAsia="uk-UA" w:bidi="he-IL"/>
        </w:rPr>
        <w:t>з державного бюджету</w:t>
      </w:r>
      <w:r w:rsidRPr="00042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3D1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 w:rsidRPr="000427E1">
        <w:rPr>
          <w:rFonts w:ascii="Times New Roman" w:hAnsi="Times New Roman" w:cs="Times New Roman"/>
          <w:sz w:val="28"/>
          <w:szCs w:val="28"/>
          <w:lang w:eastAsia="uk-UA" w:bidi="he-IL"/>
        </w:rPr>
        <w:t>.</w:t>
      </w:r>
    </w:p>
    <w:p w:rsidR="002E3D1F" w:rsidRPr="002E3D1F" w:rsidRDefault="002E3D1F" w:rsidP="00361DAF">
      <w:pPr>
        <w:widowControl w:val="0"/>
        <w:tabs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3D1F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eastAsia="ru-RU"/>
        </w:rPr>
        <w:t>6. </w:t>
      </w:r>
      <w:r w:rsidR="00361DAF" w:rsidRPr="00361DAF">
        <w:rPr>
          <w:rFonts w:ascii="Times New Roman" w:hAnsi="Times New Roman" w:cs="Times New Roman"/>
          <w:b/>
          <w:sz w:val="28"/>
          <w:szCs w:val="28"/>
          <w:lang w:eastAsia="ru-RU"/>
        </w:rPr>
        <w:t>Прогноз соціально-економічних та інших наслідків прийнят</w:t>
      </w:r>
      <w:r w:rsidR="00361DAF" w:rsidRPr="00361DAF">
        <w:rPr>
          <w:rFonts w:ascii="Times New Roman" w:hAnsi="Times New Roman" w:cs="Times New Roman"/>
          <w:b/>
          <w:sz w:val="28"/>
          <w:szCs w:val="28"/>
          <w:lang w:val="ru-RU" w:eastAsia="ru-RU"/>
        </w:rPr>
        <w:t>тя законопроекту</w:t>
      </w:r>
    </w:p>
    <w:p w:rsidR="00361DAF" w:rsidRPr="002E3D1F" w:rsidRDefault="00361DAF" w:rsidP="009E5138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1DA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Прийняття проекту Закону України </w:t>
      </w:r>
      <w:r w:rsidRPr="002E3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“Про внесення змін до деяких законодавчих актів України”</w:t>
      </w:r>
      <w:r w:rsidRPr="008076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076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уточнення завдань та основ  </w:t>
      </w:r>
      <w:r w:rsidRPr="008076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підготовки і ведення національного спротиву забезпечить </w:t>
      </w:r>
      <w:r w:rsidRPr="0080762C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техніко-юридичне узгодження деяких положень Закону України “Про основи національного спрот</w:t>
      </w:r>
      <w:r w:rsidRPr="0080762C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8"/>
          <w:szCs w:val="28"/>
          <w:lang w:eastAsia="ru-RU"/>
        </w:rPr>
        <w:t xml:space="preserve">ивуˮ із іншими </w:t>
      </w:r>
      <w:r w:rsidRPr="002E3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</w:t>
      </w:r>
      <w:r w:rsidRPr="008076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ами </w:t>
      </w:r>
      <w:r w:rsidRPr="002E3D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r w:rsidRPr="008076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сфері оборони країни,</w:t>
      </w:r>
      <w:r w:rsidR="0080762C" w:rsidRPr="008076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місцевого самоврядування,</w:t>
      </w:r>
      <w:r w:rsidRPr="008076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A2AA7" w:rsidRPr="008076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унормує використання військового м</w:t>
      </w:r>
      <w:r w:rsidR="00EA2AA7" w:rsidRPr="0080762C">
        <w:rPr>
          <w:rFonts w:ascii="Times New Roman" w:hAnsi="Times New Roman" w:cs="Times New Roman"/>
          <w:color w:val="000000" w:themeColor="text1"/>
          <w:sz w:val="28"/>
          <w:szCs w:val="28"/>
        </w:rPr>
        <w:t>айна</w:t>
      </w:r>
      <w:r w:rsidR="0080762C" w:rsidRPr="0080762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A2AA7" w:rsidRPr="008076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фінансування та матеріально-технічне забезпечення </w:t>
      </w:r>
      <w:r w:rsidR="0080762C" w:rsidRPr="008076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руху опору </w:t>
      </w:r>
      <w:r w:rsidRPr="008076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r w:rsidRPr="008076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сприятим</w:t>
      </w:r>
      <w:r w:rsidR="00C13D56" w:rsidRPr="008076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8076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підвищенню спроможності</w:t>
      </w:r>
      <w:r w:rsidR="002373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національного спротиву</w:t>
      </w:r>
      <w:r w:rsidRPr="008076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61DAF" w:rsidRDefault="00361DAF" w:rsidP="002E3D1F">
      <w:pPr>
        <w:widowControl w:val="0"/>
        <w:tabs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DAF" w:rsidRDefault="00361DAF" w:rsidP="002E3D1F">
      <w:pPr>
        <w:widowControl w:val="0"/>
        <w:tabs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DAF" w:rsidRPr="00361DAF" w:rsidRDefault="00361DAF" w:rsidP="00361DAF">
      <w:pPr>
        <w:widowControl w:val="0"/>
        <w:shd w:val="clear" w:color="auto" w:fill="FFFFFF" w:themeFill="background1"/>
        <w:tabs>
          <w:tab w:val="num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1DAF">
        <w:rPr>
          <w:rFonts w:ascii="Times New Roman" w:hAnsi="Times New Roman" w:cs="Times New Roman"/>
          <w:color w:val="000000" w:themeColor="text1"/>
          <w:sz w:val="28"/>
          <w:szCs w:val="28"/>
        </w:rPr>
        <w:t>Народн</w:t>
      </w:r>
      <w:r w:rsidR="008A7952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361D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депутат</w:t>
      </w:r>
      <w:r w:rsidR="008A795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361D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України                               </w:t>
      </w:r>
    </w:p>
    <w:p w:rsidR="00361DAF" w:rsidRDefault="00361DAF" w:rsidP="00361DAF">
      <w:pPr>
        <w:widowControl w:val="0"/>
        <w:shd w:val="clear" w:color="auto" w:fill="FFFFFF" w:themeFill="background1"/>
        <w:tabs>
          <w:tab w:val="num" w:pos="0"/>
        </w:tabs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1DAF">
        <w:rPr>
          <w:rFonts w:ascii="Times New Roman" w:hAnsi="Times New Roman" w:cs="Times New Roman"/>
          <w:color w:val="000000" w:themeColor="text1"/>
          <w:sz w:val="28"/>
          <w:szCs w:val="28"/>
        </w:rPr>
        <w:t>ВЕНІСЛАВСЬКИЙ Ф.В. (85)</w:t>
      </w:r>
    </w:p>
    <w:p w:rsidR="008A7952" w:rsidRPr="00361DAF" w:rsidRDefault="008A7952" w:rsidP="008A7952">
      <w:pPr>
        <w:widowControl w:val="0"/>
        <w:shd w:val="clear" w:color="auto" w:fill="FFFFFF" w:themeFill="background1"/>
        <w:tabs>
          <w:tab w:val="num" w:pos="0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та інші</w:t>
      </w:r>
    </w:p>
    <w:sectPr w:rsidR="008A7952" w:rsidRPr="00361DAF" w:rsidSect="00DC3355">
      <w:pgSz w:w="11906" w:h="16838"/>
      <w:pgMar w:top="993" w:right="85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7752E"/>
    <w:multiLevelType w:val="hybridMultilevel"/>
    <w:tmpl w:val="350A172E"/>
    <w:lvl w:ilvl="0" w:tplc="07AA6C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37197691"/>
    <w:multiLevelType w:val="hybridMultilevel"/>
    <w:tmpl w:val="350A172E"/>
    <w:lvl w:ilvl="0" w:tplc="07AA6C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23E5242"/>
    <w:multiLevelType w:val="hybridMultilevel"/>
    <w:tmpl w:val="350A172E"/>
    <w:lvl w:ilvl="0" w:tplc="07AA6C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D1F"/>
    <w:rsid w:val="000427E1"/>
    <w:rsid w:val="00132F01"/>
    <w:rsid w:val="00237332"/>
    <w:rsid w:val="00245AEF"/>
    <w:rsid w:val="002541DA"/>
    <w:rsid w:val="002B5B32"/>
    <w:rsid w:val="002E3D1F"/>
    <w:rsid w:val="00361DAF"/>
    <w:rsid w:val="003F0AC2"/>
    <w:rsid w:val="00403811"/>
    <w:rsid w:val="00501E3E"/>
    <w:rsid w:val="005A2875"/>
    <w:rsid w:val="00626B8B"/>
    <w:rsid w:val="00675BE9"/>
    <w:rsid w:val="006A7CB6"/>
    <w:rsid w:val="007A7B43"/>
    <w:rsid w:val="007F6A85"/>
    <w:rsid w:val="0080762C"/>
    <w:rsid w:val="008A7952"/>
    <w:rsid w:val="009C4746"/>
    <w:rsid w:val="009E5138"/>
    <w:rsid w:val="00B378E3"/>
    <w:rsid w:val="00BB2F47"/>
    <w:rsid w:val="00C13D56"/>
    <w:rsid w:val="00C84275"/>
    <w:rsid w:val="00D15FF6"/>
    <w:rsid w:val="00DC3355"/>
    <w:rsid w:val="00DD2902"/>
    <w:rsid w:val="00E3380B"/>
    <w:rsid w:val="00EA2AA7"/>
    <w:rsid w:val="00FC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ADF1F-8E8A-4A74-ADC7-CA9FF2C9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BE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586482-CDCB-4C2E-9A0B-4A5A69F4C2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F0E6D3-CC62-4E86-AB89-38224BE7AD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48FD0E-FAFD-498D-BC24-B95F8E1D5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2049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2021-11-10T08:17:00Z</dcterms:created>
  <dcterms:modified xsi:type="dcterms:W3CDTF">2021-11-10T08:17:00Z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