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083" w:rsidRPr="00877F54" w:rsidRDefault="001F5083" w:rsidP="00225874">
      <w:bookmarkStart w:id="0" w:name="_GoBack"/>
      <w:bookmarkEnd w:id="0"/>
    </w:p>
    <w:p w:rsidR="00945454" w:rsidRPr="00877F54" w:rsidRDefault="00945454" w:rsidP="00225874"/>
    <w:p w:rsidR="006D0511" w:rsidRPr="00877F54" w:rsidRDefault="006D0511" w:rsidP="00225874"/>
    <w:p w:rsidR="00945454" w:rsidRPr="00877F54" w:rsidRDefault="00945454" w:rsidP="00225874"/>
    <w:p w:rsidR="00186E54" w:rsidRPr="00877F54" w:rsidRDefault="00186E54" w:rsidP="00225874">
      <w:pPr>
        <w:jc w:val="center"/>
        <w:rPr>
          <w:b/>
        </w:rPr>
      </w:pPr>
    </w:p>
    <w:p w:rsidR="00186E54" w:rsidRPr="00877F54" w:rsidRDefault="00186E54" w:rsidP="00225874">
      <w:pPr>
        <w:jc w:val="center"/>
        <w:rPr>
          <w:b/>
        </w:rPr>
      </w:pPr>
    </w:p>
    <w:p w:rsidR="00186E54" w:rsidRPr="00877F54" w:rsidRDefault="00186E54" w:rsidP="00225874">
      <w:pPr>
        <w:jc w:val="center"/>
        <w:rPr>
          <w:b/>
        </w:rPr>
      </w:pPr>
    </w:p>
    <w:p w:rsidR="001F5083" w:rsidRPr="002449D9" w:rsidRDefault="001F5083" w:rsidP="00225874">
      <w:pPr>
        <w:jc w:val="center"/>
        <w:rPr>
          <w:b/>
        </w:rPr>
      </w:pPr>
      <w:r w:rsidRPr="002449D9">
        <w:rPr>
          <w:b/>
        </w:rPr>
        <w:t>ВИСНОВОК</w:t>
      </w:r>
    </w:p>
    <w:p w:rsidR="001B0559" w:rsidRPr="002449D9" w:rsidRDefault="002E067E" w:rsidP="00225874">
      <w:pPr>
        <w:jc w:val="center"/>
        <w:rPr>
          <w:b/>
        </w:rPr>
      </w:pPr>
      <w:r w:rsidRPr="002449D9">
        <w:rPr>
          <w:b/>
        </w:rPr>
        <w:t xml:space="preserve">на проект Закону України «Про </w:t>
      </w:r>
      <w:r w:rsidR="001B0559" w:rsidRPr="002449D9">
        <w:rPr>
          <w:b/>
        </w:rPr>
        <w:t xml:space="preserve">ратифікацію Фінансової угоди </w:t>
      </w:r>
    </w:p>
    <w:p w:rsidR="001B0559" w:rsidRPr="002449D9" w:rsidRDefault="001B0559" w:rsidP="00225874">
      <w:pPr>
        <w:jc w:val="center"/>
        <w:rPr>
          <w:b/>
        </w:rPr>
      </w:pPr>
      <w:r w:rsidRPr="002449D9">
        <w:rPr>
          <w:b/>
        </w:rPr>
        <w:t xml:space="preserve">«Східна Україна: Возз'єднання, Відновлення та Відродження </w:t>
      </w:r>
    </w:p>
    <w:p w:rsidR="001B0559" w:rsidRPr="002449D9" w:rsidRDefault="001B0559" w:rsidP="00225874">
      <w:pPr>
        <w:jc w:val="center"/>
        <w:rPr>
          <w:b/>
        </w:rPr>
      </w:pPr>
      <w:r w:rsidRPr="002449D9">
        <w:rPr>
          <w:b/>
        </w:rPr>
        <w:t>(Проект 3В)» між Україною та</w:t>
      </w:r>
      <w:r w:rsidR="00877F54" w:rsidRPr="002449D9">
        <w:rPr>
          <w:b/>
          <w:lang w:val="ru-RU"/>
        </w:rPr>
        <w:t xml:space="preserve"> </w:t>
      </w:r>
      <w:r w:rsidRPr="002449D9">
        <w:rPr>
          <w:b/>
        </w:rPr>
        <w:t xml:space="preserve">Європейським </w:t>
      </w:r>
    </w:p>
    <w:p w:rsidR="001F5083" w:rsidRPr="002449D9" w:rsidRDefault="001B0559" w:rsidP="00225874">
      <w:pPr>
        <w:jc w:val="center"/>
        <w:rPr>
          <w:b/>
        </w:rPr>
      </w:pPr>
      <w:r w:rsidRPr="002449D9">
        <w:rPr>
          <w:b/>
        </w:rPr>
        <w:t>інвестиційним банком</w:t>
      </w:r>
      <w:r w:rsidR="0081410F" w:rsidRPr="002449D9">
        <w:rPr>
          <w:b/>
        </w:rPr>
        <w:t>»</w:t>
      </w:r>
    </w:p>
    <w:p w:rsidR="002E067E" w:rsidRPr="002449D9" w:rsidRDefault="002E067E" w:rsidP="00225874">
      <w:pPr>
        <w:jc w:val="center"/>
      </w:pPr>
    </w:p>
    <w:p w:rsidR="001B0559" w:rsidRPr="00877F54" w:rsidRDefault="009B1315" w:rsidP="00225874">
      <w:pPr>
        <w:ind w:firstLine="708"/>
        <w:jc w:val="both"/>
      </w:pPr>
      <w:bookmarkStart w:id="1" w:name="_Ref517895351"/>
      <w:r w:rsidRPr="002449D9">
        <w:t>У проекті пропонується</w:t>
      </w:r>
      <w:r w:rsidR="00517197" w:rsidRPr="002449D9">
        <w:t xml:space="preserve"> </w:t>
      </w:r>
      <w:r w:rsidRPr="002449D9">
        <w:t xml:space="preserve">ратифікувати </w:t>
      </w:r>
      <w:r w:rsidR="001B0559" w:rsidRPr="002449D9">
        <w:t>Фінансову угоду «Східна Україна: Возз'єднання, Відновлення та Відродження (Проект</w:t>
      </w:r>
      <w:r w:rsidR="001B0559" w:rsidRPr="00877F54">
        <w:t xml:space="preserve"> 3В)»</w:t>
      </w:r>
      <w:r w:rsidR="00517197" w:rsidRPr="00877F54">
        <w:t xml:space="preserve"> </w:t>
      </w:r>
      <w:r w:rsidR="001B0559" w:rsidRPr="00877F54">
        <w:t>між Україною та Європейським інвестиційним банком</w:t>
      </w:r>
      <w:r w:rsidR="00E641DC" w:rsidRPr="00877F54">
        <w:t xml:space="preserve"> (далі – ЄІБ)</w:t>
      </w:r>
      <w:r w:rsidR="001B0559" w:rsidRPr="00877F54">
        <w:t xml:space="preserve">, підписану </w:t>
      </w:r>
      <w:r w:rsidR="00877F54">
        <w:br/>
      </w:r>
      <w:r w:rsidR="001B0559" w:rsidRPr="00877F54">
        <w:t>9 грудня 2020 року у м.</w:t>
      </w:r>
      <w:r w:rsidR="00D36B79" w:rsidRPr="00877F54">
        <w:t> </w:t>
      </w:r>
      <w:r w:rsidR="001B0559" w:rsidRPr="00877F54">
        <w:t>Київ та у м.</w:t>
      </w:r>
      <w:r w:rsidR="00D36B79" w:rsidRPr="00877F54">
        <w:t> </w:t>
      </w:r>
      <w:r w:rsidR="001B0559" w:rsidRPr="00877F54">
        <w:t>Люксембург</w:t>
      </w:r>
      <w:r w:rsidR="00D36B79" w:rsidRPr="00877F54">
        <w:t xml:space="preserve"> (далі – </w:t>
      </w:r>
      <w:r w:rsidR="00BD3090" w:rsidRPr="00877F54">
        <w:t>Фінансова у</w:t>
      </w:r>
      <w:r w:rsidR="00D36B79" w:rsidRPr="00877F54">
        <w:t>года),</w:t>
      </w:r>
      <w:r w:rsidR="001B0559" w:rsidRPr="00877F54">
        <w:t xml:space="preserve"> </w:t>
      </w:r>
      <w:r w:rsidR="00517197" w:rsidRPr="00877F54">
        <w:t>«</w:t>
      </w:r>
      <w:r w:rsidR="001B0559" w:rsidRPr="00877F54">
        <w:t>яка набирає чинності з дати, станом на яку Європейський інвестиційний банк письмово підтвердив отримання доказів того, що Закон України, який ратифікує цю Фінансову угоду, і сама Фінансова угода набрали чинності</w:t>
      </w:r>
      <w:r w:rsidR="00517197" w:rsidRPr="00877F54">
        <w:t>»</w:t>
      </w:r>
      <w:r w:rsidR="001B0559" w:rsidRPr="00877F54">
        <w:t xml:space="preserve">. </w:t>
      </w:r>
    </w:p>
    <w:p w:rsidR="00225874" w:rsidRPr="00877F54" w:rsidRDefault="00BD3090" w:rsidP="00225874">
      <w:pPr>
        <w:ind w:firstLine="708"/>
        <w:jc w:val="both"/>
      </w:pPr>
      <w:r w:rsidRPr="00877F54">
        <w:t>Фінансова у</w:t>
      </w:r>
      <w:r w:rsidR="003B57F0" w:rsidRPr="00877F54">
        <w:t xml:space="preserve">года передбачає </w:t>
      </w:r>
      <w:r w:rsidR="00C37D58" w:rsidRPr="00877F54">
        <w:t>надання кредиту</w:t>
      </w:r>
      <w:r w:rsidR="00B83223" w:rsidRPr="00877F54">
        <w:t xml:space="preserve"> </w:t>
      </w:r>
      <w:r w:rsidR="00C37D58" w:rsidRPr="00877F54">
        <w:t>ЄІБ</w:t>
      </w:r>
      <w:r w:rsidR="003B57F0" w:rsidRPr="00877F54">
        <w:t xml:space="preserve"> у розмірі </w:t>
      </w:r>
      <w:r w:rsidR="00877F54">
        <w:br/>
      </w:r>
      <w:r w:rsidR="00C37D58" w:rsidRPr="00877F54">
        <w:t>10</w:t>
      </w:r>
      <w:r w:rsidR="003B57F0" w:rsidRPr="00877F54">
        <w:t>0</w:t>
      </w:r>
      <w:r w:rsidR="00C37D58" w:rsidRPr="00877F54">
        <w:t> </w:t>
      </w:r>
      <w:r w:rsidR="003B57F0" w:rsidRPr="00877F54">
        <w:t>000</w:t>
      </w:r>
      <w:r w:rsidR="00C37D58" w:rsidRPr="00877F54">
        <w:t> </w:t>
      </w:r>
      <w:r w:rsidR="003B57F0" w:rsidRPr="00877F54">
        <w:t>000 євро</w:t>
      </w:r>
      <w:r w:rsidR="00C37D58" w:rsidRPr="00877F54">
        <w:t xml:space="preserve"> для фінансування </w:t>
      </w:r>
      <w:r w:rsidR="004C22FC" w:rsidRPr="00877F54">
        <w:t xml:space="preserve">реконструкції доріг </w:t>
      </w:r>
      <w:r w:rsidR="00632CB8" w:rsidRPr="00877F54">
        <w:t>«</w:t>
      </w:r>
      <w:r w:rsidR="004C22FC" w:rsidRPr="00877F54">
        <w:t xml:space="preserve">на підконтрольних </w:t>
      </w:r>
      <w:r w:rsidR="00F676B7" w:rsidRPr="00877F54">
        <w:t>У</w:t>
      </w:r>
      <w:r w:rsidR="004C22FC" w:rsidRPr="00877F54">
        <w:t xml:space="preserve">ряду </w:t>
      </w:r>
      <w:r w:rsidR="00632CB8" w:rsidRPr="00877F54">
        <w:t xml:space="preserve">України </w:t>
      </w:r>
      <w:r w:rsidR="004C22FC" w:rsidRPr="00877F54">
        <w:t>територіях</w:t>
      </w:r>
      <w:r w:rsidR="00F676B7" w:rsidRPr="00877F54">
        <w:t xml:space="preserve"> </w:t>
      </w:r>
      <w:r w:rsidR="004C22FC" w:rsidRPr="00877F54">
        <w:t>Луганської області</w:t>
      </w:r>
      <w:r w:rsidR="00632CB8" w:rsidRPr="00877F54">
        <w:t xml:space="preserve">, що з’єднують східні регіони з іншими регіонами країни та всім логістичним ланцюгом сільськогосподарської та харчової промисловості країни. Дороги розташовані вздовж транспортного маршруту «Троїцьке – Сєвєродонецьк – </w:t>
      </w:r>
      <w:proofErr w:type="spellStart"/>
      <w:r w:rsidR="00632CB8" w:rsidRPr="00877F54">
        <w:t>Старобільськ</w:t>
      </w:r>
      <w:proofErr w:type="spellEnd"/>
      <w:r w:rsidR="00632CB8" w:rsidRPr="00877F54">
        <w:t>» і при цьому поєднують між собою низку малих та середніх населених пунктів</w:t>
      </w:r>
      <w:r w:rsidR="00225874" w:rsidRPr="00877F54">
        <w:t>» (п. 5 пояснювальної записки</w:t>
      </w:r>
      <w:r w:rsidR="008B0C6E" w:rsidRPr="00877F54">
        <w:t xml:space="preserve"> до проекту</w:t>
      </w:r>
      <w:r w:rsidR="00225874" w:rsidRPr="00877F54">
        <w:t>)</w:t>
      </w:r>
      <w:r w:rsidR="00632CB8" w:rsidRPr="00877F54">
        <w:t xml:space="preserve">. </w:t>
      </w:r>
    </w:p>
    <w:p w:rsidR="004907AE" w:rsidRPr="00877F54" w:rsidRDefault="00805348" w:rsidP="00877F54">
      <w:pPr>
        <w:ind w:firstLine="708"/>
        <w:jc w:val="both"/>
      </w:pPr>
      <w:r w:rsidRPr="00877F54">
        <w:t xml:space="preserve">Умови кредитування: процентна ставка – фіксована ставка або плаваюча ставка; максимальний пільговий період </w:t>
      </w:r>
      <w:r w:rsidR="00225874" w:rsidRPr="00877F54">
        <w:t>–</w:t>
      </w:r>
      <w:r w:rsidR="000F6567" w:rsidRPr="00877F54">
        <w:t xml:space="preserve"> </w:t>
      </w:r>
      <w:r w:rsidR="00A94B7D" w:rsidRPr="00877F54">
        <w:t>5 рок</w:t>
      </w:r>
      <w:r w:rsidR="00737D83" w:rsidRPr="00877F54">
        <w:t>ів</w:t>
      </w:r>
      <w:r w:rsidRPr="00877F54">
        <w:t xml:space="preserve">; період погашення </w:t>
      </w:r>
      <w:r w:rsidR="000F6567" w:rsidRPr="00877F54">
        <w:t>–</w:t>
      </w:r>
      <w:r w:rsidR="00225874" w:rsidRPr="00877F54">
        <w:t xml:space="preserve"> </w:t>
      </w:r>
      <w:r w:rsidR="000F6567" w:rsidRPr="00877F54">
        <w:t>не</w:t>
      </w:r>
      <w:r w:rsidR="00225874" w:rsidRPr="00877F54">
        <w:t xml:space="preserve"> </w:t>
      </w:r>
      <w:r w:rsidR="000F6567" w:rsidRPr="00877F54">
        <w:t>раніше</w:t>
      </w:r>
      <w:r w:rsidR="00225874" w:rsidRPr="00877F54">
        <w:t>,</w:t>
      </w:r>
      <w:r w:rsidR="000F6567" w:rsidRPr="00877F54">
        <w:t xml:space="preserve"> ніж через 4 роки</w:t>
      </w:r>
      <w:r w:rsidR="00225874" w:rsidRPr="00877F54">
        <w:t>,</w:t>
      </w:r>
      <w:r w:rsidR="000F6567" w:rsidRPr="00877F54">
        <w:t xml:space="preserve"> і</w:t>
      </w:r>
      <w:r w:rsidR="00225874" w:rsidRPr="00877F54">
        <w:t xml:space="preserve"> </w:t>
      </w:r>
      <w:r w:rsidR="00737D83" w:rsidRPr="00877F54">
        <w:t>не пізніше</w:t>
      </w:r>
      <w:r w:rsidR="00225874" w:rsidRPr="00877F54">
        <w:t>,</w:t>
      </w:r>
      <w:r w:rsidR="00737D83" w:rsidRPr="00877F54">
        <w:t xml:space="preserve"> ніж через 25</w:t>
      </w:r>
      <w:r w:rsidR="00877F54" w:rsidRPr="00877F54">
        <w:t xml:space="preserve"> </w:t>
      </w:r>
      <w:r w:rsidR="00737D83" w:rsidRPr="00877F54">
        <w:t>років</w:t>
      </w:r>
      <w:r w:rsidRPr="00877F54">
        <w:t xml:space="preserve">; умови погашення – </w:t>
      </w:r>
      <w:r w:rsidR="009F0238" w:rsidRPr="00877F54">
        <w:t>у разі Траншу з фіксованою ставкою погашення здійснюється піврічними</w:t>
      </w:r>
      <w:r w:rsidR="00225874" w:rsidRPr="00877F54">
        <w:t xml:space="preserve"> </w:t>
      </w:r>
      <w:r w:rsidR="009F0238" w:rsidRPr="00877F54">
        <w:t>рівними частками від основної суми або фіксованими частинами від</w:t>
      </w:r>
      <w:r w:rsidR="00225874" w:rsidRPr="00877F54">
        <w:t xml:space="preserve"> </w:t>
      </w:r>
      <w:r w:rsidR="009F0238" w:rsidRPr="00877F54">
        <w:t>основної суми та відсотків; у разі Траншу з плаваючою ставкою погашення здійснюється рівними</w:t>
      </w:r>
      <w:r w:rsidR="00225874" w:rsidRPr="00877F54">
        <w:t xml:space="preserve"> </w:t>
      </w:r>
      <w:r w:rsidR="009F0238" w:rsidRPr="00877F54">
        <w:t>піврічними частками від основної суми</w:t>
      </w:r>
      <w:r w:rsidR="00AD2F58" w:rsidRPr="00877F54">
        <w:t xml:space="preserve">. </w:t>
      </w:r>
    </w:p>
    <w:p w:rsidR="004907AE" w:rsidRPr="00877F54" w:rsidRDefault="00AD2F58" w:rsidP="00877F54">
      <w:pPr>
        <w:ind w:firstLine="708"/>
        <w:jc w:val="both"/>
      </w:pPr>
      <w:r w:rsidRPr="00877F54">
        <w:t>Джерелом повернення та обслуговування кредиту на кожний бюджетний рік будуть кошти державного дорожнього фонду</w:t>
      </w:r>
      <w:r w:rsidR="00B81A8D" w:rsidRPr="00877F54">
        <w:t xml:space="preserve"> (</w:t>
      </w:r>
      <w:r w:rsidR="0085611C" w:rsidRPr="00877F54">
        <w:t>п. 5 пояснювальної записки до проекту)</w:t>
      </w:r>
      <w:r w:rsidR="008B0C6E" w:rsidRPr="00877F54">
        <w:t>.</w:t>
      </w:r>
    </w:p>
    <w:p w:rsidR="00027248" w:rsidRPr="00877F54" w:rsidRDefault="00027248" w:rsidP="00877F54">
      <w:pPr>
        <w:ind w:firstLine="708"/>
        <w:jc w:val="both"/>
      </w:pPr>
      <w:r w:rsidRPr="00877F54">
        <w:t>Проект</w:t>
      </w:r>
      <w:r w:rsidR="00893749" w:rsidRPr="00877F54">
        <w:t xml:space="preserve"> </w:t>
      </w:r>
      <w:r w:rsidRPr="00877F54">
        <w:t>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bookmarkEnd w:id="1"/>
    <w:p w:rsidR="00DE00B1" w:rsidRPr="00877F54" w:rsidRDefault="00336E15" w:rsidP="00877F54">
      <w:pPr>
        <w:ind w:firstLine="708"/>
        <w:jc w:val="both"/>
      </w:pPr>
      <w:r w:rsidRPr="00877F54">
        <w:t xml:space="preserve">Головне управління, розглянувши проект у стислий термін, зазначає, що </w:t>
      </w:r>
      <w:r w:rsidR="00BD3090" w:rsidRPr="00877F54">
        <w:t>Фінансова у</w:t>
      </w:r>
      <w:r w:rsidR="008B0C6E" w:rsidRPr="00877F54">
        <w:t xml:space="preserve">года </w:t>
      </w:r>
      <w:r w:rsidRPr="00877F54">
        <w:t xml:space="preserve">підлягає ратифікації відповідно до вимог ст. 9 Закону України </w:t>
      </w:r>
      <w:r w:rsidR="008B0C6E" w:rsidRPr="00877F54">
        <w:br/>
      </w:r>
      <w:r w:rsidRPr="00877F54">
        <w:t>«Про міжнародні договори України».</w:t>
      </w:r>
    </w:p>
    <w:p w:rsidR="008D2D01" w:rsidRPr="00877F54" w:rsidRDefault="00DE00B1" w:rsidP="00877F54">
      <w:pPr>
        <w:ind w:firstLine="708"/>
        <w:jc w:val="both"/>
      </w:pPr>
      <w:r w:rsidRPr="00877F54">
        <w:lastRenderedPageBreak/>
        <w:t xml:space="preserve">Не заперечуючи проти ратифікації </w:t>
      </w:r>
      <w:r w:rsidR="00BD3090" w:rsidRPr="00877F54">
        <w:t>Фінансової у</w:t>
      </w:r>
      <w:r w:rsidRPr="00877F54">
        <w:t xml:space="preserve">годи, </w:t>
      </w:r>
      <w:r w:rsidR="0085611C" w:rsidRPr="00877F54">
        <w:t>враховуючи погодження проекту з відповідними державними органами та з огляду на усталену практику ратифікації таких угод,</w:t>
      </w:r>
      <w:r w:rsidR="008B0C6E" w:rsidRPr="00877F54">
        <w:t xml:space="preserve"> </w:t>
      </w:r>
      <w:r w:rsidR="0056157B" w:rsidRPr="00877F54">
        <w:t>Головне управління звертає увагу на доцільність надання для прийняття виваженого</w:t>
      </w:r>
      <w:r w:rsidR="00952EE4" w:rsidRPr="00877F54">
        <w:t xml:space="preserve"> рішення</w:t>
      </w:r>
      <w:r w:rsidR="008B0C6E" w:rsidRPr="00877F54">
        <w:t xml:space="preserve"> </w:t>
      </w:r>
      <w:r w:rsidR="0056157B" w:rsidRPr="00877F54">
        <w:t xml:space="preserve">актуальних фінансово-економічних розрахунків, зважаючи на те, що у супровідних до проекту документах </w:t>
      </w:r>
      <w:r w:rsidR="00074A4D" w:rsidRPr="00877F54">
        <w:t>попередні розрахунки оціночної вартості проекту надані</w:t>
      </w:r>
      <w:r w:rsidR="007B613F" w:rsidRPr="00877F54">
        <w:t xml:space="preserve"> з урахуванням</w:t>
      </w:r>
      <w:r w:rsidR="00074A4D" w:rsidRPr="00877F54">
        <w:t xml:space="preserve">, </w:t>
      </w:r>
      <w:r w:rsidR="008D2D01" w:rsidRPr="00877F54">
        <w:t xml:space="preserve">зокрема, </w:t>
      </w:r>
      <w:r w:rsidR="00074A4D" w:rsidRPr="00877F54">
        <w:t>цін 2020 року</w:t>
      </w:r>
      <w:r w:rsidR="008D2D01" w:rsidRPr="00877F54">
        <w:t>.</w:t>
      </w:r>
    </w:p>
    <w:p w:rsidR="00B6646F" w:rsidRPr="00877F54" w:rsidRDefault="00B6646F" w:rsidP="00877F54">
      <w:pPr>
        <w:ind w:firstLine="708"/>
        <w:jc w:val="both"/>
      </w:pPr>
    </w:p>
    <w:p w:rsidR="006430E7" w:rsidRPr="00877F54" w:rsidRDefault="006430E7" w:rsidP="00225874">
      <w:pPr>
        <w:ind w:firstLine="709"/>
        <w:jc w:val="both"/>
      </w:pPr>
    </w:p>
    <w:p w:rsidR="00680526" w:rsidRPr="00877F54" w:rsidRDefault="00680526" w:rsidP="00225874">
      <w:pPr>
        <w:ind w:firstLine="709"/>
        <w:jc w:val="both"/>
      </w:pPr>
      <w:r w:rsidRPr="00877F54">
        <w:t>Керівник Головного управління                                        С. Тихонюк</w:t>
      </w:r>
    </w:p>
    <w:p w:rsidR="00680526" w:rsidRPr="00877F54" w:rsidRDefault="00680526" w:rsidP="00225874">
      <w:pPr>
        <w:ind w:firstLine="709"/>
        <w:jc w:val="both"/>
      </w:pPr>
    </w:p>
    <w:p w:rsidR="002419EF" w:rsidRPr="00877F54" w:rsidRDefault="002419EF" w:rsidP="00225874">
      <w:pPr>
        <w:ind w:firstLine="709"/>
        <w:jc w:val="both"/>
      </w:pPr>
    </w:p>
    <w:p w:rsidR="00040610" w:rsidRPr="00877F54" w:rsidRDefault="00680526" w:rsidP="00225874">
      <w:pPr>
        <w:ind w:firstLine="709"/>
        <w:jc w:val="both"/>
        <w:rPr>
          <w:sz w:val="20"/>
          <w:szCs w:val="20"/>
        </w:rPr>
      </w:pPr>
      <w:proofErr w:type="spellStart"/>
      <w:r w:rsidRPr="00877F54">
        <w:rPr>
          <w:sz w:val="20"/>
          <w:szCs w:val="20"/>
        </w:rPr>
        <w:t>Вик</w:t>
      </w:r>
      <w:proofErr w:type="spellEnd"/>
      <w:r w:rsidRPr="00877F54">
        <w:rPr>
          <w:sz w:val="20"/>
          <w:szCs w:val="20"/>
        </w:rPr>
        <w:t xml:space="preserve">.: </w:t>
      </w:r>
      <w:r w:rsidR="002D0FA3" w:rsidRPr="00877F54">
        <w:rPr>
          <w:sz w:val="20"/>
          <w:szCs w:val="20"/>
        </w:rPr>
        <w:t>Н. Пархоменко</w:t>
      </w:r>
      <w:r w:rsidR="00BD1D7A" w:rsidRPr="00877F54">
        <w:rPr>
          <w:sz w:val="20"/>
          <w:szCs w:val="20"/>
        </w:rPr>
        <w:t xml:space="preserve">, </w:t>
      </w:r>
      <w:r w:rsidR="00027248" w:rsidRPr="00877F54">
        <w:rPr>
          <w:sz w:val="20"/>
          <w:szCs w:val="20"/>
        </w:rPr>
        <w:t>Є. Гришко</w:t>
      </w:r>
    </w:p>
    <w:p w:rsidR="004A797C" w:rsidRPr="00877F54" w:rsidRDefault="004A797C" w:rsidP="00877F54">
      <w:pPr>
        <w:jc w:val="both"/>
        <w:rPr>
          <w:sz w:val="20"/>
          <w:szCs w:val="20"/>
        </w:rPr>
      </w:pPr>
    </w:p>
    <w:sectPr w:rsidR="004A797C" w:rsidRPr="00877F54" w:rsidSect="002D0FA3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02C" w:rsidRDefault="0065202C" w:rsidP="002336F6">
      <w:r>
        <w:separator/>
      </w:r>
    </w:p>
  </w:endnote>
  <w:endnote w:type="continuationSeparator" w:id="0">
    <w:p w:rsidR="0065202C" w:rsidRDefault="0065202C" w:rsidP="00233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02C" w:rsidRDefault="0065202C" w:rsidP="002336F6">
      <w:r>
        <w:separator/>
      </w:r>
    </w:p>
  </w:footnote>
  <w:footnote w:type="continuationSeparator" w:id="0">
    <w:p w:rsidR="0065202C" w:rsidRDefault="0065202C" w:rsidP="00233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6F6" w:rsidRDefault="00FE6E83" w:rsidP="00DD5112">
    <w:pPr>
      <w:pStyle w:val="a5"/>
      <w:jc w:val="center"/>
    </w:pPr>
    <w:r w:rsidRPr="00E061CE">
      <w:fldChar w:fldCharType="begin"/>
    </w:r>
    <w:r w:rsidR="002336F6" w:rsidRPr="00E061CE">
      <w:instrText>PAGE   \* MERGEFORMAT</w:instrText>
    </w:r>
    <w:r w:rsidRPr="00E061CE">
      <w:fldChar w:fldCharType="separate"/>
    </w:r>
    <w:r w:rsidR="00926673">
      <w:rPr>
        <w:noProof/>
      </w:rPr>
      <w:t>2</w:t>
    </w:r>
    <w:r w:rsidRPr="00E061CE"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6F6" w:rsidRPr="002336F6" w:rsidRDefault="002336F6" w:rsidP="002336F6">
    <w:pPr>
      <w:rPr>
        <w:sz w:val="20"/>
        <w:szCs w:val="20"/>
      </w:rPr>
    </w:pPr>
    <w:r w:rsidRPr="00CF2466">
      <w:rPr>
        <w:sz w:val="20"/>
        <w:szCs w:val="20"/>
      </w:rPr>
      <w:t xml:space="preserve">До </w:t>
    </w:r>
    <w:proofErr w:type="spellStart"/>
    <w:r w:rsidR="00F70464" w:rsidRPr="00F931A2">
      <w:rPr>
        <w:sz w:val="20"/>
        <w:szCs w:val="20"/>
        <w:lang w:val="ru-RU"/>
      </w:rPr>
      <w:t>реєстр</w:t>
    </w:r>
    <w:proofErr w:type="spellEnd"/>
    <w:r w:rsidR="00F70464" w:rsidRPr="00F931A2">
      <w:rPr>
        <w:sz w:val="20"/>
        <w:szCs w:val="20"/>
        <w:lang w:val="ru-RU"/>
      </w:rPr>
      <w:t xml:space="preserve">. </w:t>
    </w:r>
    <w:r w:rsidRPr="00CF2466">
      <w:rPr>
        <w:sz w:val="20"/>
        <w:szCs w:val="20"/>
      </w:rPr>
      <w:t xml:space="preserve">№ </w:t>
    </w:r>
    <w:r w:rsidR="0081410F" w:rsidRPr="0081410F">
      <w:rPr>
        <w:sz w:val="20"/>
        <w:szCs w:val="20"/>
      </w:rPr>
      <w:t>01</w:t>
    </w:r>
    <w:r w:rsidR="009B1315">
      <w:rPr>
        <w:sz w:val="20"/>
        <w:szCs w:val="20"/>
        <w:lang w:val="ru-RU"/>
      </w:rPr>
      <w:t>34</w:t>
    </w:r>
    <w:r w:rsidR="0081410F" w:rsidRPr="0081410F">
      <w:rPr>
        <w:sz w:val="20"/>
        <w:szCs w:val="20"/>
      </w:rPr>
      <w:t xml:space="preserve"> від </w:t>
    </w:r>
    <w:r w:rsidR="009B1315">
      <w:rPr>
        <w:sz w:val="20"/>
        <w:szCs w:val="20"/>
        <w:lang w:val="ru-RU"/>
      </w:rPr>
      <w:t>10.11.</w:t>
    </w:r>
    <w:r w:rsidR="00F931A2" w:rsidRPr="00F931A2">
      <w:rPr>
        <w:sz w:val="20"/>
        <w:szCs w:val="20"/>
      </w:rPr>
      <w:t>2021</w:t>
    </w:r>
  </w:p>
  <w:p w:rsidR="002336F6" w:rsidRDefault="002336F6" w:rsidP="002336F6">
    <w:r w:rsidRPr="002336F6">
      <w:rPr>
        <w:sz w:val="20"/>
        <w:szCs w:val="20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4DC1"/>
    <w:multiLevelType w:val="hybridMultilevel"/>
    <w:tmpl w:val="5AF4AAD4"/>
    <w:lvl w:ilvl="0" w:tplc="1A0A69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550E1"/>
    <w:multiLevelType w:val="hybridMultilevel"/>
    <w:tmpl w:val="FE5CC594"/>
    <w:lvl w:ilvl="0" w:tplc="504AA26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F9A6C2C"/>
    <w:multiLevelType w:val="hybridMultilevel"/>
    <w:tmpl w:val="BDE23CB2"/>
    <w:lvl w:ilvl="0" w:tplc="05EA6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083"/>
    <w:rsid w:val="0000631C"/>
    <w:rsid w:val="00021446"/>
    <w:rsid w:val="00027248"/>
    <w:rsid w:val="00033A86"/>
    <w:rsid w:val="00040610"/>
    <w:rsid w:val="00046AD3"/>
    <w:rsid w:val="000563F8"/>
    <w:rsid w:val="00073B2C"/>
    <w:rsid w:val="00074A4D"/>
    <w:rsid w:val="000864A1"/>
    <w:rsid w:val="00094F91"/>
    <w:rsid w:val="000B40FF"/>
    <w:rsid w:val="000C523A"/>
    <w:rsid w:val="000F25AE"/>
    <w:rsid w:val="000F6567"/>
    <w:rsid w:val="001347FC"/>
    <w:rsid w:val="00181043"/>
    <w:rsid w:val="00186C8E"/>
    <w:rsid w:val="00186E54"/>
    <w:rsid w:val="001973F7"/>
    <w:rsid w:val="001B0559"/>
    <w:rsid w:val="001C61E4"/>
    <w:rsid w:val="001D5459"/>
    <w:rsid w:val="001F1404"/>
    <w:rsid w:val="001F5083"/>
    <w:rsid w:val="00225874"/>
    <w:rsid w:val="00230B0C"/>
    <w:rsid w:val="0023273D"/>
    <w:rsid w:val="00233521"/>
    <w:rsid w:val="002336F6"/>
    <w:rsid w:val="002339AE"/>
    <w:rsid w:val="002419EF"/>
    <w:rsid w:val="00244208"/>
    <w:rsid w:val="002449D9"/>
    <w:rsid w:val="0025539B"/>
    <w:rsid w:val="00266AE3"/>
    <w:rsid w:val="002705BC"/>
    <w:rsid w:val="0028125B"/>
    <w:rsid w:val="002C4D86"/>
    <w:rsid w:val="002D0275"/>
    <w:rsid w:val="002D0FA3"/>
    <w:rsid w:val="002E067E"/>
    <w:rsid w:val="002E3491"/>
    <w:rsid w:val="002E7B29"/>
    <w:rsid w:val="002F6EC3"/>
    <w:rsid w:val="00316AB2"/>
    <w:rsid w:val="00330005"/>
    <w:rsid w:val="00330798"/>
    <w:rsid w:val="00336E15"/>
    <w:rsid w:val="00341B47"/>
    <w:rsid w:val="00347FAD"/>
    <w:rsid w:val="00362748"/>
    <w:rsid w:val="00384FA2"/>
    <w:rsid w:val="00387E87"/>
    <w:rsid w:val="003B57F0"/>
    <w:rsid w:val="003C136A"/>
    <w:rsid w:val="003D4EFF"/>
    <w:rsid w:val="003E2F1A"/>
    <w:rsid w:val="003E5A22"/>
    <w:rsid w:val="00403FD4"/>
    <w:rsid w:val="00415BBB"/>
    <w:rsid w:val="004255A9"/>
    <w:rsid w:val="00434A1D"/>
    <w:rsid w:val="00441E0F"/>
    <w:rsid w:val="004472F1"/>
    <w:rsid w:val="00461E02"/>
    <w:rsid w:val="00465B67"/>
    <w:rsid w:val="00476B41"/>
    <w:rsid w:val="00481A2A"/>
    <w:rsid w:val="00487F85"/>
    <w:rsid w:val="004907AE"/>
    <w:rsid w:val="00492205"/>
    <w:rsid w:val="004A1FC1"/>
    <w:rsid w:val="004A797C"/>
    <w:rsid w:val="004B0C83"/>
    <w:rsid w:val="004B25C8"/>
    <w:rsid w:val="004B5E3A"/>
    <w:rsid w:val="004C10C0"/>
    <w:rsid w:val="004C22FC"/>
    <w:rsid w:val="004E4310"/>
    <w:rsid w:val="00504216"/>
    <w:rsid w:val="005124FF"/>
    <w:rsid w:val="00517197"/>
    <w:rsid w:val="00520AD3"/>
    <w:rsid w:val="00531E3F"/>
    <w:rsid w:val="0056157B"/>
    <w:rsid w:val="005665DF"/>
    <w:rsid w:val="00570B24"/>
    <w:rsid w:val="0057550A"/>
    <w:rsid w:val="00576EE1"/>
    <w:rsid w:val="00585A1C"/>
    <w:rsid w:val="0059012E"/>
    <w:rsid w:val="005A1EBE"/>
    <w:rsid w:val="005A6B8A"/>
    <w:rsid w:val="005C2D66"/>
    <w:rsid w:val="005D2226"/>
    <w:rsid w:val="005E5750"/>
    <w:rsid w:val="005F2465"/>
    <w:rsid w:val="00602BD4"/>
    <w:rsid w:val="00632CB8"/>
    <w:rsid w:val="00634B79"/>
    <w:rsid w:val="006430E7"/>
    <w:rsid w:val="0065202C"/>
    <w:rsid w:val="00664883"/>
    <w:rsid w:val="00664A4D"/>
    <w:rsid w:val="00680526"/>
    <w:rsid w:val="006A31B2"/>
    <w:rsid w:val="006B3C07"/>
    <w:rsid w:val="006C1B38"/>
    <w:rsid w:val="006D0511"/>
    <w:rsid w:val="006E49AE"/>
    <w:rsid w:val="006F3F9B"/>
    <w:rsid w:val="00705425"/>
    <w:rsid w:val="0072288B"/>
    <w:rsid w:val="00737D83"/>
    <w:rsid w:val="00741F35"/>
    <w:rsid w:val="007442A0"/>
    <w:rsid w:val="0075782B"/>
    <w:rsid w:val="00764E2D"/>
    <w:rsid w:val="007A571C"/>
    <w:rsid w:val="007B613F"/>
    <w:rsid w:val="007D1BB1"/>
    <w:rsid w:val="007E2527"/>
    <w:rsid w:val="007F3F19"/>
    <w:rsid w:val="007F6387"/>
    <w:rsid w:val="00805348"/>
    <w:rsid w:val="0081410F"/>
    <w:rsid w:val="00825684"/>
    <w:rsid w:val="00826440"/>
    <w:rsid w:val="00834154"/>
    <w:rsid w:val="00847820"/>
    <w:rsid w:val="0085611C"/>
    <w:rsid w:val="00866045"/>
    <w:rsid w:val="0086799B"/>
    <w:rsid w:val="00875A65"/>
    <w:rsid w:val="00877F54"/>
    <w:rsid w:val="00890F33"/>
    <w:rsid w:val="00892F0E"/>
    <w:rsid w:val="00893749"/>
    <w:rsid w:val="008B0C6E"/>
    <w:rsid w:val="008B18F4"/>
    <w:rsid w:val="008D2D01"/>
    <w:rsid w:val="008F4800"/>
    <w:rsid w:val="00911DD5"/>
    <w:rsid w:val="00926673"/>
    <w:rsid w:val="0094157B"/>
    <w:rsid w:val="00945454"/>
    <w:rsid w:val="00952EE4"/>
    <w:rsid w:val="00967697"/>
    <w:rsid w:val="009766BC"/>
    <w:rsid w:val="009A6DD3"/>
    <w:rsid w:val="009B1315"/>
    <w:rsid w:val="009D0837"/>
    <w:rsid w:val="009F0238"/>
    <w:rsid w:val="00A31995"/>
    <w:rsid w:val="00A46129"/>
    <w:rsid w:val="00A4748E"/>
    <w:rsid w:val="00A53C28"/>
    <w:rsid w:val="00A66E8B"/>
    <w:rsid w:val="00A7421C"/>
    <w:rsid w:val="00A83272"/>
    <w:rsid w:val="00A910B0"/>
    <w:rsid w:val="00A94B7D"/>
    <w:rsid w:val="00AA5F56"/>
    <w:rsid w:val="00AA7A1F"/>
    <w:rsid w:val="00AB0CD5"/>
    <w:rsid w:val="00AB56EE"/>
    <w:rsid w:val="00AC1871"/>
    <w:rsid w:val="00AD238E"/>
    <w:rsid w:val="00AD2F58"/>
    <w:rsid w:val="00AF4519"/>
    <w:rsid w:val="00B02A9C"/>
    <w:rsid w:val="00B0704F"/>
    <w:rsid w:val="00B305EB"/>
    <w:rsid w:val="00B428CD"/>
    <w:rsid w:val="00B51FF5"/>
    <w:rsid w:val="00B6646F"/>
    <w:rsid w:val="00B81A8D"/>
    <w:rsid w:val="00B83223"/>
    <w:rsid w:val="00BA0D7E"/>
    <w:rsid w:val="00BA7C98"/>
    <w:rsid w:val="00BB78E9"/>
    <w:rsid w:val="00BD1D7A"/>
    <w:rsid w:val="00BD3090"/>
    <w:rsid w:val="00C15AAC"/>
    <w:rsid w:val="00C20940"/>
    <w:rsid w:val="00C21273"/>
    <w:rsid w:val="00C37D58"/>
    <w:rsid w:val="00C4129F"/>
    <w:rsid w:val="00C61386"/>
    <w:rsid w:val="00CB3D73"/>
    <w:rsid w:val="00CE6069"/>
    <w:rsid w:val="00CF2466"/>
    <w:rsid w:val="00D00B4F"/>
    <w:rsid w:val="00D036E9"/>
    <w:rsid w:val="00D238B8"/>
    <w:rsid w:val="00D36B79"/>
    <w:rsid w:val="00D50FBC"/>
    <w:rsid w:val="00D544F2"/>
    <w:rsid w:val="00D602C5"/>
    <w:rsid w:val="00D91AEC"/>
    <w:rsid w:val="00DA2A76"/>
    <w:rsid w:val="00DA612E"/>
    <w:rsid w:val="00DD0F5B"/>
    <w:rsid w:val="00DD5112"/>
    <w:rsid w:val="00DD56E5"/>
    <w:rsid w:val="00DE00B1"/>
    <w:rsid w:val="00DE63DE"/>
    <w:rsid w:val="00DF07B3"/>
    <w:rsid w:val="00E0041A"/>
    <w:rsid w:val="00E061CE"/>
    <w:rsid w:val="00E16B7A"/>
    <w:rsid w:val="00E315A7"/>
    <w:rsid w:val="00E34FE6"/>
    <w:rsid w:val="00E41001"/>
    <w:rsid w:val="00E515ED"/>
    <w:rsid w:val="00E549ED"/>
    <w:rsid w:val="00E61AD3"/>
    <w:rsid w:val="00E641DC"/>
    <w:rsid w:val="00E8221E"/>
    <w:rsid w:val="00E87CCC"/>
    <w:rsid w:val="00EC0D60"/>
    <w:rsid w:val="00ED4237"/>
    <w:rsid w:val="00EE65EF"/>
    <w:rsid w:val="00EF590D"/>
    <w:rsid w:val="00F3260A"/>
    <w:rsid w:val="00F35249"/>
    <w:rsid w:val="00F37163"/>
    <w:rsid w:val="00F63919"/>
    <w:rsid w:val="00F64A63"/>
    <w:rsid w:val="00F66EBE"/>
    <w:rsid w:val="00F676B7"/>
    <w:rsid w:val="00F70464"/>
    <w:rsid w:val="00F931A2"/>
    <w:rsid w:val="00F9715C"/>
    <w:rsid w:val="00FB48A5"/>
    <w:rsid w:val="00FB544F"/>
    <w:rsid w:val="00FD3EAC"/>
    <w:rsid w:val="00FE2135"/>
    <w:rsid w:val="00FE6E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E83"/>
    <w:pPr>
      <w:jc w:val="right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(numbered (a)),Yellow Bullet,Normal bullet 2,List Paragraph à moi,Dot pt,No Spacing1,List Paragraph Char Char Char,Indicator Text,Numbered Para 1,Welt L Char,Welt L,Bullet List,FooterText,List Paragraph1,numbered,列出段落,列出段落1"/>
    <w:basedOn w:val="a"/>
    <w:link w:val="a4"/>
    <w:uiPriority w:val="34"/>
    <w:qFormat/>
    <w:rsid w:val="0023352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336F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2336F6"/>
  </w:style>
  <w:style w:type="paragraph" w:styleId="a7">
    <w:name w:val="footer"/>
    <w:basedOn w:val="a"/>
    <w:link w:val="a8"/>
    <w:uiPriority w:val="99"/>
    <w:unhideWhenUsed/>
    <w:rsid w:val="002336F6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2336F6"/>
  </w:style>
  <w:style w:type="character" w:customStyle="1" w:styleId="ListParagraphChar">
    <w:name w:val="List Paragraph Char"/>
    <w:aliases w:val="Mummuga loetelu Char,Loendi lõik Char,2 Char"/>
    <w:link w:val="1"/>
    <w:locked/>
    <w:rsid w:val="002336F6"/>
    <w:rPr>
      <w:lang w:val="ru-RU"/>
    </w:rPr>
  </w:style>
  <w:style w:type="paragraph" w:customStyle="1" w:styleId="1">
    <w:name w:val="Абзац списка1"/>
    <w:aliases w:val="Mummuga loetelu,Loendi lõik,2"/>
    <w:basedOn w:val="a"/>
    <w:link w:val="ListParagraphChar"/>
    <w:rsid w:val="002336F6"/>
    <w:pPr>
      <w:spacing w:after="200" w:line="276" w:lineRule="auto"/>
      <w:ind w:left="720"/>
      <w:contextualSpacing/>
      <w:jc w:val="left"/>
    </w:pPr>
    <w:rPr>
      <w:lang w:val="ru-RU"/>
    </w:rPr>
  </w:style>
  <w:style w:type="character" w:customStyle="1" w:styleId="a9">
    <w:name w:val="Основной текст_"/>
    <w:link w:val="10"/>
    <w:locked/>
    <w:rsid w:val="002336F6"/>
    <w:rPr>
      <w:rFonts w:ascii="Century Schoolbook" w:hAnsi="Century Schoolbook" w:cs="Century Schoolbook"/>
      <w:sz w:val="21"/>
      <w:szCs w:val="21"/>
      <w:shd w:val="clear" w:color="auto" w:fill="FFFFFF"/>
    </w:rPr>
  </w:style>
  <w:style w:type="paragraph" w:customStyle="1" w:styleId="10">
    <w:name w:val="Основной текст1"/>
    <w:basedOn w:val="a"/>
    <w:link w:val="a9"/>
    <w:rsid w:val="002336F6"/>
    <w:pPr>
      <w:shd w:val="clear" w:color="auto" w:fill="FFFFFF"/>
      <w:spacing w:after="180" w:line="240" w:lineRule="atLeast"/>
      <w:ind w:firstLine="560"/>
      <w:jc w:val="both"/>
    </w:pPr>
    <w:rPr>
      <w:rFonts w:ascii="Century Schoolbook" w:hAnsi="Century Schoolbook" w:cs="Century Schoolbook"/>
      <w:sz w:val="21"/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B305EB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B305EB"/>
    <w:rPr>
      <w:rFonts w:ascii="Segoe UI" w:hAnsi="Segoe UI" w:cs="Segoe UI"/>
      <w:sz w:val="18"/>
      <w:szCs w:val="18"/>
    </w:rPr>
  </w:style>
  <w:style w:type="paragraph" w:customStyle="1" w:styleId="ac">
    <w:name w:val="Нормальний текст"/>
    <w:basedOn w:val="a"/>
    <w:rsid w:val="00CE6069"/>
    <w:pPr>
      <w:spacing w:before="120"/>
      <w:ind w:firstLine="567"/>
      <w:jc w:val="left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4">
    <w:name w:val="Абзац списку Знак"/>
    <w:aliases w:val="List Paragraph (numbered (a)) Знак,Yellow Bullet Знак,Normal bullet 2 Знак,List Paragraph à moi Знак,Dot pt Знак,No Spacing1 Знак,List Paragraph Char Char Char Знак,Indicator Text Знак,Numbered Para 1 Знак,Welt L Char Знак,Welt L Знак"/>
    <w:link w:val="a3"/>
    <w:uiPriority w:val="99"/>
    <w:qFormat/>
    <w:locked/>
    <w:rsid w:val="00CE6069"/>
    <w:rPr>
      <w:sz w:val="28"/>
      <w:szCs w:val="28"/>
      <w:lang w:eastAsia="en-US"/>
    </w:rPr>
  </w:style>
  <w:style w:type="paragraph" w:customStyle="1" w:styleId="ad">
    <w:name w:val="Назва документа"/>
    <w:basedOn w:val="a"/>
    <w:next w:val="a"/>
    <w:link w:val="ae"/>
    <w:rsid w:val="009B1315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character" w:customStyle="1" w:styleId="ae">
    <w:name w:val="Назва документа Знак"/>
    <w:link w:val="ad"/>
    <w:locked/>
    <w:rsid w:val="009B1315"/>
    <w:rPr>
      <w:rFonts w:ascii="Antiqua" w:eastAsia="Times New Roman" w:hAnsi="Antiqua"/>
      <w:b/>
      <w:sz w:val="26"/>
      <w:lang w:eastAsia="ru-RU"/>
    </w:rPr>
  </w:style>
  <w:style w:type="character" w:customStyle="1" w:styleId="st42">
    <w:name w:val="st42"/>
    <w:uiPriority w:val="99"/>
    <w:rsid w:val="009B1315"/>
    <w:rPr>
      <w:rFonts w:ascii="Times New Roman" w:hAnsi="Times New Roman" w:cs="Times New Roman" w:hint="default"/>
      <w:color w:val="000000"/>
    </w:rPr>
  </w:style>
  <w:style w:type="paragraph" w:styleId="af">
    <w:name w:val="Body Text"/>
    <w:basedOn w:val="a"/>
    <w:link w:val="af0"/>
    <w:rsid w:val="009B1315"/>
    <w:pPr>
      <w:jc w:val="both"/>
    </w:pPr>
    <w:rPr>
      <w:rFonts w:eastAsia="Times New Roman"/>
      <w:szCs w:val="20"/>
    </w:rPr>
  </w:style>
  <w:style w:type="character" w:customStyle="1" w:styleId="af0">
    <w:name w:val="Основний текст Знак"/>
    <w:basedOn w:val="a0"/>
    <w:link w:val="af"/>
    <w:rsid w:val="009B1315"/>
    <w:rPr>
      <w:rFonts w:eastAsia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5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1763</Words>
  <Characters>1005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2022-01-27T07:31:00Z</dcterms:created>
  <dcterms:modified xsi:type="dcterms:W3CDTF">2022-01-27T07:31:00Z</dcterms:modified>
</cp:coreProperties>
</file>