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7E7" w:rsidRPr="00050278" w:rsidRDefault="00E837E7" w:rsidP="00C22879">
      <w:pPr>
        <w:shd w:val="clear" w:color="auto" w:fill="FFFFFF"/>
        <w:tabs>
          <w:tab w:val="left" w:pos="5700"/>
        </w:tabs>
        <w:jc w:val="center"/>
        <w:rPr>
          <w:b/>
          <w:bCs/>
          <w:color w:val="000000"/>
          <w:spacing w:val="-9"/>
          <w:sz w:val="28"/>
          <w:szCs w:val="28"/>
          <w:lang w:val="uk-UA"/>
        </w:rPr>
      </w:pPr>
      <w:bookmarkStart w:id="0" w:name="_GoBack"/>
      <w:bookmarkEnd w:id="0"/>
      <w:r w:rsidRPr="00050278">
        <w:rPr>
          <w:b/>
          <w:bCs/>
          <w:color w:val="000000"/>
          <w:spacing w:val="-9"/>
          <w:sz w:val="28"/>
          <w:szCs w:val="28"/>
          <w:lang w:val="uk-UA"/>
        </w:rPr>
        <w:t>ПОРІВНЯЛЬНА ТАБЛИЦЯ</w:t>
      </w:r>
    </w:p>
    <w:p w:rsidR="00557D60" w:rsidRPr="00557D60" w:rsidRDefault="00E837E7" w:rsidP="00557D60">
      <w:pPr>
        <w:adjustRightInd w:val="0"/>
        <w:jc w:val="center"/>
        <w:rPr>
          <w:b/>
          <w:bCs/>
          <w:sz w:val="28"/>
          <w:szCs w:val="28"/>
          <w:lang w:val="uk-UA"/>
        </w:rPr>
      </w:pPr>
      <w:r w:rsidRPr="00050278">
        <w:rPr>
          <w:rFonts w:eastAsia="HiddenHorzOCR"/>
          <w:b/>
          <w:bCs/>
          <w:color w:val="141414"/>
          <w:sz w:val="28"/>
          <w:szCs w:val="28"/>
          <w:lang w:val="uk-UA"/>
        </w:rPr>
        <w:t>до проекту Закону України</w:t>
      </w:r>
      <w:r w:rsidR="00B548EE" w:rsidRPr="00050278">
        <w:rPr>
          <w:rFonts w:eastAsia="HiddenHorzOCR"/>
          <w:b/>
          <w:bCs/>
          <w:color w:val="141414"/>
          <w:sz w:val="28"/>
          <w:szCs w:val="28"/>
          <w:lang w:val="uk-UA"/>
        </w:rPr>
        <w:t xml:space="preserve"> п</w:t>
      </w:r>
      <w:r w:rsidR="006720D2" w:rsidRPr="00050278">
        <w:rPr>
          <w:b/>
          <w:bCs/>
          <w:sz w:val="28"/>
          <w:szCs w:val="28"/>
          <w:lang w:val="uk-UA"/>
        </w:rPr>
        <w:t>ро внесення з</w:t>
      </w:r>
      <w:r w:rsidR="00557D60">
        <w:rPr>
          <w:b/>
          <w:bCs/>
          <w:sz w:val="28"/>
          <w:szCs w:val="28"/>
          <w:lang w:val="uk-UA"/>
        </w:rPr>
        <w:t>мін</w:t>
      </w:r>
      <w:r w:rsidR="00557D60" w:rsidRPr="00557D60">
        <w:rPr>
          <w:b/>
          <w:bCs/>
          <w:sz w:val="28"/>
          <w:szCs w:val="28"/>
          <w:lang w:val="uk-UA"/>
        </w:rPr>
        <w:t xml:space="preserve"> до статті 19 Закону України «Про мисливське</w:t>
      </w:r>
    </w:p>
    <w:p w:rsidR="006720D2" w:rsidRPr="00557D60" w:rsidRDefault="00557D60" w:rsidP="00557D60">
      <w:pPr>
        <w:adjustRightInd w:val="0"/>
        <w:jc w:val="center"/>
        <w:rPr>
          <w:b/>
          <w:bCs/>
          <w:sz w:val="28"/>
          <w:szCs w:val="28"/>
          <w:lang w:val="uk-UA"/>
        </w:rPr>
      </w:pPr>
      <w:r w:rsidRPr="00557D60">
        <w:rPr>
          <w:b/>
          <w:bCs/>
          <w:sz w:val="28"/>
          <w:szCs w:val="28"/>
          <w:lang w:val="uk-UA"/>
        </w:rPr>
        <w:t>господарство та полювання» щодо охорони  тварин, занесених до Червоної книги України</w:t>
      </w:r>
    </w:p>
    <w:p w:rsidR="00E837E7" w:rsidRPr="00050278" w:rsidRDefault="00E837E7" w:rsidP="00C22879">
      <w:pPr>
        <w:jc w:val="both"/>
        <w:rPr>
          <w:b/>
          <w:bCs/>
          <w:sz w:val="28"/>
          <w:szCs w:val="28"/>
          <w:lang w:val="uk-UA"/>
        </w:rPr>
      </w:pP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30"/>
        <w:gridCol w:w="7655"/>
      </w:tblGrid>
      <w:tr w:rsidR="00E837E7" w:rsidRPr="00050278" w:rsidTr="00AA1108">
        <w:tc>
          <w:tcPr>
            <w:tcW w:w="7230" w:type="dxa"/>
            <w:vAlign w:val="center"/>
          </w:tcPr>
          <w:p w:rsidR="00E837E7" w:rsidRPr="00050278" w:rsidRDefault="00E837E7" w:rsidP="00A95B4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50278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55" w:type="dxa"/>
            <w:vAlign w:val="center"/>
          </w:tcPr>
          <w:p w:rsidR="00E837E7" w:rsidRPr="00050278" w:rsidRDefault="00F1620C" w:rsidP="00A95B4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50278">
              <w:rPr>
                <w:b/>
                <w:bCs/>
                <w:sz w:val="28"/>
                <w:szCs w:val="28"/>
                <w:lang w:val="uk-UA"/>
              </w:rPr>
              <w:t>Зміст п</w:t>
            </w:r>
            <w:r w:rsidR="007D003C" w:rsidRPr="00050278">
              <w:rPr>
                <w:b/>
                <w:bCs/>
                <w:sz w:val="28"/>
                <w:szCs w:val="28"/>
                <w:lang w:val="uk-UA"/>
              </w:rPr>
              <w:t>оложення (норми)</w:t>
            </w:r>
            <w:r w:rsidRPr="00050278">
              <w:rPr>
                <w:b/>
                <w:bCs/>
                <w:sz w:val="28"/>
                <w:szCs w:val="28"/>
                <w:lang w:val="uk-UA"/>
              </w:rPr>
              <w:t xml:space="preserve"> проекту законодавчого </w:t>
            </w:r>
            <w:proofErr w:type="spellStart"/>
            <w:r w:rsidRPr="00050278">
              <w:rPr>
                <w:b/>
                <w:bCs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635601" w:rsidRPr="006E4C2D" w:rsidTr="00B11F38">
        <w:trPr>
          <w:trHeight w:val="647"/>
        </w:trPr>
        <w:tc>
          <w:tcPr>
            <w:tcW w:w="14885" w:type="dxa"/>
            <w:gridSpan w:val="2"/>
            <w:vAlign w:val="center"/>
          </w:tcPr>
          <w:p w:rsidR="00635601" w:rsidRDefault="005B4EB0" w:rsidP="00635601">
            <w:pPr>
              <w:jc w:val="center"/>
              <w:rPr>
                <w:rFonts w:eastAsia="HiddenHorzOCR"/>
                <w:bCs/>
                <w:color w:val="141414"/>
                <w:sz w:val="28"/>
                <w:szCs w:val="28"/>
                <w:lang w:val="uk-UA"/>
              </w:rPr>
            </w:pPr>
            <w:r>
              <w:rPr>
                <w:rFonts w:eastAsia="HiddenHorzOCR"/>
                <w:bCs/>
                <w:color w:val="141414"/>
                <w:sz w:val="28"/>
                <w:szCs w:val="28"/>
                <w:lang w:val="uk-UA"/>
              </w:rPr>
              <w:t xml:space="preserve">       </w:t>
            </w:r>
            <w:r w:rsidR="00635601" w:rsidRPr="00050278">
              <w:rPr>
                <w:rFonts w:eastAsia="HiddenHorzOCR"/>
                <w:bCs/>
                <w:color w:val="141414"/>
                <w:sz w:val="28"/>
                <w:szCs w:val="28"/>
                <w:lang w:val="uk-UA"/>
              </w:rPr>
              <w:t xml:space="preserve">Закон України </w:t>
            </w:r>
            <w:r>
              <w:rPr>
                <w:rFonts w:eastAsia="HiddenHorzOCR"/>
                <w:bCs/>
                <w:color w:val="141414"/>
                <w:sz w:val="28"/>
                <w:szCs w:val="28"/>
                <w:lang w:val="uk-UA"/>
              </w:rPr>
              <w:t>«Про мисливське господарство та полювання»</w:t>
            </w:r>
          </w:p>
          <w:p w:rsidR="005B4EB0" w:rsidRPr="005B4EB0" w:rsidRDefault="005B4EB0" w:rsidP="00635601">
            <w:pPr>
              <w:jc w:val="center"/>
              <w:rPr>
                <w:rFonts w:eastAsia="HiddenHorzOCR"/>
                <w:bCs/>
                <w:color w:val="141414"/>
                <w:sz w:val="28"/>
                <w:szCs w:val="28"/>
                <w:lang w:val="uk-UA"/>
              </w:rPr>
            </w:pPr>
            <w:r>
              <w:rPr>
                <w:rFonts w:eastAsia="HiddenHorzOCR"/>
                <w:bCs/>
                <w:color w:val="141414"/>
                <w:sz w:val="28"/>
                <w:szCs w:val="28"/>
                <w:lang w:val="uk-UA"/>
              </w:rPr>
              <w:t>(</w:t>
            </w:r>
            <w:r w:rsidRPr="005B4EB0">
              <w:rPr>
                <w:rFonts w:eastAsia="HiddenHorzOCR"/>
                <w:bCs/>
                <w:color w:val="141414"/>
                <w:sz w:val="28"/>
                <w:szCs w:val="28"/>
                <w:lang w:val="uk-UA"/>
              </w:rPr>
              <w:t>Відомості Верховної Ради України (ВВР), 2000, № 18, ст.132)</w:t>
            </w:r>
          </w:p>
        </w:tc>
      </w:tr>
      <w:tr w:rsidR="00E8003E" w:rsidRPr="00050278" w:rsidTr="00561E4E">
        <w:tc>
          <w:tcPr>
            <w:tcW w:w="7230" w:type="dxa"/>
          </w:tcPr>
          <w:p w:rsidR="00EF6259" w:rsidRDefault="00E8003E" w:rsidP="00EF6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</w:t>
            </w:r>
            <w:r w:rsidR="00EF6259" w:rsidRPr="00EF6259">
              <w:rPr>
                <w:bCs/>
                <w:iCs/>
                <w:sz w:val="28"/>
                <w:szCs w:val="28"/>
                <w:lang w:val="uk-UA"/>
              </w:rPr>
              <w:t>Стаття 19. Строки полювання</w:t>
            </w:r>
          </w:p>
          <w:p w:rsidR="00EF6259" w:rsidRPr="00EF6259" w:rsidRDefault="00EF6259" w:rsidP="00EF6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</w:p>
          <w:p w:rsidR="00EF6259" w:rsidRDefault="00EF6259" w:rsidP="00EF6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</w:t>
            </w:r>
            <w:r w:rsidRPr="00EF6259">
              <w:rPr>
                <w:bCs/>
                <w:iCs/>
                <w:sz w:val="28"/>
                <w:szCs w:val="28"/>
                <w:lang w:val="uk-UA"/>
              </w:rPr>
              <w:t>Полювання може здійснюватися у такі строки:</w:t>
            </w:r>
          </w:p>
          <w:p w:rsidR="00D13B18" w:rsidRPr="00EF6259" w:rsidRDefault="00D13B18" w:rsidP="00EF6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</w:p>
          <w:p w:rsidR="00EF6259" w:rsidRPr="00EF6259" w:rsidRDefault="00EF6259" w:rsidP="00EF6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</w:t>
            </w:r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на норця великого, качок (крім гоголя, черні білоокої,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савки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огара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, галагаза, гаги звичайної, лутка, крохалів, черні червонодзьобої,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нерозня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, креха середнього, каменярки, казарок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білощокої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 та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червоноволої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), лиску, куликів (крім кулика-сороки, ходуличника, шилодзьобки, кроншнепів, чайки, лежня, дерихвоста,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поручайника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крем'яшника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чорниша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, перевізника, фіфі,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зуйка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 морського, малого,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великодзьобого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галстучника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, пісочників, плавунців, баранця великого), голубів (крім голуба-синяка) - у серпні - грудні; </w:t>
            </w:r>
          </w:p>
          <w:p w:rsidR="00EF6259" w:rsidRPr="00EF6259" w:rsidRDefault="00EF6259" w:rsidP="00EF6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</w:t>
            </w:r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на гусок: сіру, білолобу велику, </w:t>
            </w:r>
            <w:proofErr w:type="spellStart"/>
            <w:r w:rsidRPr="00EF6259">
              <w:rPr>
                <w:bCs/>
                <w:iCs/>
                <w:sz w:val="28"/>
                <w:szCs w:val="28"/>
                <w:lang w:val="uk-UA"/>
              </w:rPr>
              <w:t>гуменника</w:t>
            </w:r>
            <w:proofErr w:type="spellEnd"/>
            <w:r w:rsidRPr="00EF6259">
              <w:rPr>
                <w:bCs/>
                <w:iCs/>
                <w:sz w:val="28"/>
                <w:szCs w:val="28"/>
                <w:lang w:val="uk-UA"/>
              </w:rPr>
              <w:t xml:space="preserve"> - у серпні - січні;</w:t>
            </w:r>
          </w:p>
          <w:p w:rsidR="00EF6259" w:rsidRPr="00EF6259" w:rsidRDefault="00EF6259" w:rsidP="00EF6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</w:t>
            </w:r>
            <w:r w:rsidRPr="00EF6259">
              <w:rPr>
                <w:bCs/>
                <w:iCs/>
                <w:sz w:val="28"/>
                <w:szCs w:val="28"/>
                <w:lang w:val="uk-UA"/>
              </w:rPr>
              <w:t>…</w:t>
            </w:r>
          </w:p>
          <w:p w:rsidR="00EF6259" w:rsidRPr="00EF6259" w:rsidRDefault="00EF6259" w:rsidP="00EF62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</w:t>
            </w:r>
            <w:r w:rsidRPr="00EF6259">
              <w:rPr>
                <w:bCs/>
                <w:iCs/>
                <w:sz w:val="28"/>
                <w:szCs w:val="28"/>
                <w:lang w:val="uk-UA"/>
              </w:rPr>
              <w:t>на бабака - у червні - вересні;</w:t>
            </w:r>
          </w:p>
          <w:p w:rsidR="00E8003E" w:rsidRPr="00050278" w:rsidRDefault="00EF6259" w:rsidP="00E800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</w:t>
            </w:r>
            <w:r w:rsidRPr="00EF6259">
              <w:rPr>
                <w:bCs/>
                <w:iCs/>
                <w:sz w:val="28"/>
                <w:szCs w:val="28"/>
                <w:lang w:val="uk-UA"/>
              </w:rPr>
              <w:t>...</w:t>
            </w:r>
          </w:p>
        </w:tc>
        <w:tc>
          <w:tcPr>
            <w:tcW w:w="7655" w:type="dxa"/>
          </w:tcPr>
          <w:p w:rsidR="00D13B18" w:rsidRDefault="00E8003E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D13B18"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19. Строки полювання</w:t>
            </w:r>
          </w:p>
          <w:p w:rsidR="00D13B18" w:rsidRPr="00D13B18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13B18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Полювання може здійснюватися у такі строки:</w:t>
            </w:r>
          </w:p>
          <w:p w:rsidR="00D13B18" w:rsidRPr="00D13B18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13B18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норця великого, качок (крім гоголя, черні білоокої,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савки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огара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галагаза, гаги звичайної, лутка, крохалів, черні червонодзьобої,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нерозня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креха середнього, каменярки, казарок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білощокої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червоноволої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), лиску, куликів (крім кулика-сороки, ходуличника, шилодзьобки, кроншнепів, чайки, лежня, дерихвоста,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поручайника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крем'яшника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чорниша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перевізника, фіфі,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зуйка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морського, малого,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великодзьобого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галстучника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пісочників, плавунців, баранця великого), голубів (крім голуба-синяка) - у </w:t>
            </w:r>
            <w:r w:rsidRPr="002E371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вересні</w:t>
            </w:r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грудні; </w:t>
            </w:r>
          </w:p>
          <w:p w:rsidR="00D13B18" w:rsidRPr="00D13B18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13B18" w:rsidRPr="00D13B18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гусок: сіру, білолобу велику, </w:t>
            </w:r>
            <w:proofErr w:type="spellStart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гуменника</w:t>
            </w:r>
            <w:proofErr w:type="spellEnd"/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у </w:t>
            </w:r>
            <w:r w:rsidRPr="002E371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вересні</w:t>
            </w:r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січні;</w:t>
            </w:r>
          </w:p>
          <w:p w:rsidR="00D13B18" w:rsidRPr="00D13B18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D13B18" w:rsidRPr="00D13B18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13B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Абзац виключити </w:t>
            </w:r>
          </w:p>
          <w:p w:rsidR="00E8003E" w:rsidRPr="005C6D66" w:rsidRDefault="00D13B18" w:rsidP="00D13B1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13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...</w:t>
            </w:r>
          </w:p>
        </w:tc>
      </w:tr>
    </w:tbl>
    <w:p w:rsidR="00DF1657" w:rsidRDefault="00043B7A" w:rsidP="00593C1C">
      <w:pPr>
        <w:spacing w:after="120"/>
        <w:rPr>
          <w:b/>
          <w:bCs/>
          <w:sz w:val="28"/>
          <w:szCs w:val="28"/>
          <w:lang w:val="uk-UA"/>
        </w:rPr>
      </w:pPr>
      <w:r w:rsidRPr="00050278">
        <w:rPr>
          <w:b/>
          <w:bCs/>
          <w:sz w:val="28"/>
          <w:szCs w:val="28"/>
          <w:lang w:val="uk-UA"/>
        </w:rPr>
        <w:t xml:space="preserve">  </w:t>
      </w:r>
    </w:p>
    <w:p w:rsidR="00A67266" w:rsidRDefault="00DF1657" w:rsidP="00593C1C">
      <w:pPr>
        <w:spacing w:after="12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</w:t>
      </w:r>
      <w:r w:rsidR="00043B7A" w:rsidRPr="00050278">
        <w:rPr>
          <w:b/>
          <w:bCs/>
          <w:sz w:val="28"/>
          <w:szCs w:val="28"/>
          <w:lang w:val="uk-UA"/>
        </w:rPr>
        <w:t xml:space="preserve">   </w:t>
      </w:r>
      <w:r w:rsidR="00F1620C" w:rsidRPr="00050278">
        <w:rPr>
          <w:b/>
          <w:bCs/>
          <w:sz w:val="28"/>
          <w:szCs w:val="28"/>
          <w:lang w:val="uk-UA"/>
        </w:rPr>
        <w:t>Народн</w:t>
      </w:r>
      <w:r w:rsidR="00E546B4" w:rsidRPr="00050278">
        <w:rPr>
          <w:b/>
          <w:bCs/>
          <w:sz w:val="28"/>
          <w:szCs w:val="28"/>
          <w:lang w:val="uk-UA"/>
        </w:rPr>
        <w:t>ий депутат</w:t>
      </w:r>
      <w:r w:rsidR="00F1620C" w:rsidRPr="00050278">
        <w:rPr>
          <w:b/>
          <w:bCs/>
          <w:sz w:val="28"/>
          <w:szCs w:val="28"/>
          <w:lang w:val="uk-UA"/>
        </w:rPr>
        <w:t xml:space="preserve"> України </w:t>
      </w:r>
      <w:r w:rsidR="00F1620C" w:rsidRPr="00050278">
        <w:rPr>
          <w:b/>
          <w:bCs/>
          <w:sz w:val="28"/>
          <w:szCs w:val="28"/>
          <w:lang w:val="uk-UA"/>
        </w:rPr>
        <w:tab/>
      </w:r>
      <w:r w:rsidR="00F1620C" w:rsidRPr="00050278">
        <w:rPr>
          <w:sz w:val="28"/>
          <w:szCs w:val="28"/>
          <w:lang w:val="uk-UA"/>
        </w:rPr>
        <w:tab/>
      </w:r>
      <w:r w:rsidR="00F1620C" w:rsidRPr="00050278">
        <w:rPr>
          <w:sz w:val="28"/>
          <w:szCs w:val="28"/>
          <w:lang w:val="uk-UA"/>
        </w:rPr>
        <w:tab/>
      </w:r>
      <w:r w:rsidR="00F1620C" w:rsidRPr="00050278">
        <w:rPr>
          <w:sz w:val="28"/>
          <w:szCs w:val="28"/>
          <w:lang w:val="uk-UA"/>
        </w:rPr>
        <w:tab/>
      </w:r>
      <w:r w:rsidR="00043B7A" w:rsidRPr="00050278">
        <w:rPr>
          <w:b/>
          <w:bCs/>
          <w:sz w:val="28"/>
          <w:szCs w:val="28"/>
          <w:lang w:val="uk-UA"/>
        </w:rPr>
        <w:t xml:space="preserve">               </w:t>
      </w:r>
      <w:r w:rsidR="003C281E" w:rsidRPr="00050278">
        <w:rPr>
          <w:b/>
          <w:bCs/>
          <w:sz w:val="28"/>
          <w:szCs w:val="28"/>
          <w:lang w:val="uk-UA"/>
        </w:rPr>
        <w:t xml:space="preserve">                                      </w:t>
      </w:r>
      <w:r w:rsidR="00043B7A" w:rsidRPr="00050278">
        <w:rPr>
          <w:b/>
          <w:bCs/>
          <w:sz w:val="28"/>
          <w:szCs w:val="28"/>
          <w:lang w:val="uk-UA"/>
        </w:rPr>
        <w:t xml:space="preserve"> </w:t>
      </w:r>
      <w:r w:rsidR="003C281E" w:rsidRPr="00050278">
        <w:rPr>
          <w:b/>
          <w:bCs/>
          <w:sz w:val="28"/>
          <w:szCs w:val="28"/>
          <w:lang w:val="uk-UA"/>
        </w:rPr>
        <w:t>С.В. Кузьміних</w:t>
      </w:r>
    </w:p>
    <w:p w:rsidR="00E837E7" w:rsidRPr="00050278" w:rsidRDefault="00E837E7" w:rsidP="00C47E93">
      <w:pPr>
        <w:spacing w:after="120"/>
        <w:rPr>
          <w:b/>
          <w:bCs/>
          <w:sz w:val="28"/>
          <w:szCs w:val="28"/>
          <w:lang w:val="uk-UA"/>
        </w:rPr>
      </w:pPr>
    </w:p>
    <w:sectPr w:rsidR="00E837E7" w:rsidRPr="00050278" w:rsidSect="00F162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1134" w:right="851" w:bottom="1134" w:left="851" w:header="709" w:footer="70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03C" w:rsidRDefault="00C1503C" w:rsidP="00355EB3">
      <w:r>
        <w:separator/>
      </w:r>
    </w:p>
  </w:endnote>
  <w:endnote w:type="continuationSeparator" w:id="0">
    <w:p w:rsidR="00C1503C" w:rsidRDefault="00C1503C" w:rsidP="0035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278" w:rsidRDefault="0005027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278" w:rsidRDefault="00050278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557D60" w:rsidRPr="00557D60">
      <w:rPr>
        <w:noProof/>
        <w:lang w:val="uk-UA"/>
      </w:rPr>
      <w:t>2</w:t>
    </w:r>
    <w:r>
      <w:fldChar w:fldCharType="end"/>
    </w:r>
  </w:p>
  <w:p w:rsidR="00050278" w:rsidRDefault="00050278">
    <w:pPr>
      <w:pStyle w:val="a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278" w:rsidRDefault="0005027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03C" w:rsidRDefault="00C1503C" w:rsidP="00355EB3">
      <w:r>
        <w:separator/>
      </w:r>
    </w:p>
  </w:footnote>
  <w:footnote w:type="continuationSeparator" w:id="0">
    <w:p w:rsidR="00C1503C" w:rsidRDefault="00C1503C" w:rsidP="0035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278" w:rsidRDefault="0005027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278" w:rsidRDefault="0005027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278" w:rsidRDefault="00050278">
    <w:pPr>
      <w:pStyle w:val="a6"/>
      <w:jc w:val="right"/>
    </w:pPr>
  </w:p>
  <w:p w:rsidR="00050278" w:rsidRDefault="0005027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8281D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B9CA4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8AC71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CC40E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9B643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A21C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9AF0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066C3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CEC03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C2A39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879"/>
    <w:rsid w:val="000047DB"/>
    <w:rsid w:val="00010ED0"/>
    <w:rsid w:val="00011F79"/>
    <w:rsid w:val="000275AE"/>
    <w:rsid w:val="00032BA9"/>
    <w:rsid w:val="00034E46"/>
    <w:rsid w:val="000434CE"/>
    <w:rsid w:val="00043B7A"/>
    <w:rsid w:val="00046324"/>
    <w:rsid w:val="00050278"/>
    <w:rsid w:val="00051C3D"/>
    <w:rsid w:val="000578C0"/>
    <w:rsid w:val="00070E63"/>
    <w:rsid w:val="0007191B"/>
    <w:rsid w:val="0008144A"/>
    <w:rsid w:val="00081FFE"/>
    <w:rsid w:val="00087164"/>
    <w:rsid w:val="000B13AB"/>
    <w:rsid w:val="000B6FCC"/>
    <w:rsid w:val="000B7F65"/>
    <w:rsid w:val="000C12A7"/>
    <w:rsid w:val="000E1237"/>
    <w:rsid w:val="000E719F"/>
    <w:rsid w:val="000F1671"/>
    <w:rsid w:val="001078F5"/>
    <w:rsid w:val="001116FF"/>
    <w:rsid w:val="0013403F"/>
    <w:rsid w:val="001405EF"/>
    <w:rsid w:val="0014288D"/>
    <w:rsid w:val="0014535A"/>
    <w:rsid w:val="00152E6D"/>
    <w:rsid w:val="00153359"/>
    <w:rsid w:val="00193D47"/>
    <w:rsid w:val="001A022F"/>
    <w:rsid w:val="001F0D50"/>
    <w:rsid w:val="00215D2C"/>
    <w:rsid w:val="002301C3"/>
    <w:rsid w:val="00233F39"/>
    <w:rsid w:val="00233F45"/>
    <w:rsid w:val="0023775E"/>
    <w:rsid w:val="00250FA6"/>
    <w:rsid w:val="00285792"/>
    <w:rsid w:val="002867D3"/>
    <w:rsid w:val="00296B25"/>
    <w:rsid w:val="002A3BF8"/>
    <w:rsid w:val="002A4E82"/>
    <w:rsid w:val="002A61AF"/>
    <w:rsid w:val="002B1FF5"/>
    <w:rsid w:val="002B2DF2"/>
    <w:rsid w:val="002B569E"/>
    <w:rsid w:val="002D5166"/>
    <w:rsid w:val="002D59A4"/>
    <w:rsid w:val="002E371E"/>
    <w:rsid w:val="002E6293"/>
    <w:rsid w:val="002E6B9F"/>
    <w:rsid w:val="002F1391"/>
    <w:rsid w:val="00300B97"/>
    <w:rsid w:val="00307E49"/>
    <w:rsid w:val="00311260"/>
    <w:rsid w:val="003372DE"/>
    <w:rsid w:val="0035234B"/>
    <w:rsid w:val="00355EB3"/>
    <w:rsid w:val="00356B50"/>
    <w:rsid w:val="003724BD"/>
    <w:rsid w:val="0037497D"/>
    <w:rsid w:val="00376D01"/>
    <w:rsid w:val="003820F6"/>
    <w:rsid w:val="00386CB5"/>
    <w:rsid w:val="00387316"/>
    <w:rsid w:val="003B1020"/>
    <w:rsid w:val="003C281E"/>
    <w:rsid w:val="003D0C39"/>
    <w:rsid w:val="003E5D2B"/>
    <w:rsid w:val="003F1DA9"/>
    <w:rsid w:val="00424E22"/>
    <w:rsid w:val="00454CDB"/>
    <w:rsid w:val="00460CF5"/>
    <w:rsid w:val="004734DF"/>
    <w:rsid w:val="00483D70"/>
    <w:rsid w:val="00486884"/>
    <w:rsid w:val="00497171"/>
    <w:rsid w:val="00497A25"/>
    <w:rsid w:val="004B031B"/>
    <w:rsid w:val="004B73A2"/>
    <w:rsid w:val="004C420A"/>
    <w:rsid w:val="004D4D5F"/>
    <w:rsid w:val="004E3089"/>
    <w:rsid w:val="004E56B7"/>
    <w:rsid w:val="004F7A5F"/>
    <w:rsid w:val="0051102B"/>
    <w:rsid w:val="00526AF5"/>
    <w:rsid w:val="005402D6"/>
    <w:rsid w:val="00557D60"/>
    <w:rsid w:val="00570CCE"/>
    <w:rsid w:val="0057180E"/>
    <w:rsid w:val="00571994"/>
    <w:rsid w:val="00582AE8"/>
    <w:rsid w:val="005856E8"/>
    <w:rsid w:val="00593C1C"/>
    <w:rsid w:val="00595ADF"/>
    <w:rsid w:val="005A6D98"/>
    <w:rsid w:val="005B4731"/>
    <w:rsid w:val="005B4EB0"/>
    <w:rsid w:val="005C0A14"/>
    <w:rsid w:val="005C1248"/>
    <w:rsid w:val="005C6D66"/>
    <w:rsid w:val="005D1BB5"/>
    <w:rsid w:val="005F080C"/>
    <w:rsid w:val="006049E2"/>
    <w:rsid w:val="0062195B"/>
    <w:rsid w:val="00626917"/>
    <w:rsid w:val="00635601"/>
    <w:rsid w:val="006371DB"/>
    <w:rsid w:val="00640C0C"/>
    <w:rsid w:val="00670C93"/>
    <w:rsid w:val="006720D2"/>
    <w:rsid w:val="00674565"/>
    <w:rsid w:val="00675D13"/>
    <w:rsid w:val="00680CB9"/>
    <w:rsid w:val="00685C0A"/>
    <w:rsid w:val="00695845"/>
    <w:rsid w:val="006D112C"/>
    <w:rsid w:val="006E4C2D"/>
    <w:rsid w:val="007009B3"/>
    <w:rsid w:val="00720E0D"/>
    <w:rsid w:val="00732090"/>
    <w:rsid w:val="00734DA3"/>
    <w:rsid w:val="00761B3C"/>
    <w:rsid w:val="0077008A"/>
    <w:rsid w:val="00776BB2"/>
    <w:rsid w:val="007A5449"/>
    <w:rsid w:val="007A70B4"/>
    <w:rsid w:val="007D003C"/>
    <w:rsid w:val="007D11DF"/>
    <w:rsid w:val="007D34BA"/>
    <w:rsid w:val="007F0AA3"/>
    <w:rsid w:val="007F5740"/>
    <w:rsid w:val="007F5D2D"/>
    <w:rsid w:val="008148A8"/>
    <w:rsid w:val="0084317B"/>
    <w:rsid w:val="00856EE6"/>
    <w:rsid w:val="00862FC6"/>
    <w:rsid w:val="00887404"/>
    <w:rsid w:val="008A17B4"/>
    <w:rsid w:val="008A1A3B"/>
    <w:rsid w:val="008A3337"/>
    <w:rsid w:val="008A4394"/>
    <w:rsid w:val="008B27FE"/>
    <w:rsid w:val="008B6BB5"/>
    <w:rsid w:val="008C06A2"/>
    <w:rsid w:val="008C7CDA"/>
    <w:rsid w:val="008D0A6D"/>
    <w:rsid w:val="008D5681"/>
    <w:rsid w:val="008E640D"/>
    <w:rsid w:val="008F1971"/>
    <w:rsid w:val="008F34D5"/>
    <w:rsid w:val="00900970"/>
    <w:rsid w:val="00912F4A"/>
    <w:rsid w:val="00930E89"/>
    <w:rsid w:val="00936C87"/>
    <w:rsid w:val="00936FDC"/>
    <w:rsid w:val="009507E0"/>
    <w:rsid w:val="00962E5F"/>
    <w:rsid w:val="00963BF4"/>
    <w:rsid w:val="00963F59"/>
    <w:rsid w:val="009829BB"/>
    <w:rsid w:val="009942C5"/>
    <w:rsid w:val="00994B82"/>
    <w:rsid w:val="009A6D2D"/>
    <w:rsid w:val="009B0A34"/>
    <w:rsid w:val="009B51C4"/>
    <w:rsid w:val="009C1AF9"/>
    <w:rsid w:val="009C28AB"/>
    <w:rsid w:val="009C58B4"/>
    <w:rsid w:val="009C5C01"/>
    <w:rsid w:val="009C609E"/>
    <w:rsid w:val="009D379B"/>
    <w:rsid w:val="009E53B2"/>
    <w:rsid w:val="009F139A"/>
    <w:rsid w:val="009F3A1B"/>
    <w:rsid w:val="00A05580"/>
    <w:rsid w:val="00A111B0"/>
    <w:rsid w:val="00A1156B"/>
    <w:rsid w:val="00A17FBD"/>
    <w:rsid w:val="00A24990"/>
    <w:rsid w:val="00A31137"/>
    <w:rsid w:val="00A31895"/>
    <w:rsid w:val="00A369CD"/>
    <w:rsid w:val="00A46430"/>
    <w:rsid w:val="00A5466D"/>
    <w:rsid w:val="00A55B33"/>
    <w:rsid w:val="00A67266"/>
    <w:rsid w:val="00A8054A"/>
    <w:rsid w:val="00A813E3"/>
    <w:rsid w:val="00A815AE"/>
    <w:rsid w:val="00A82ABD"/>
    <w:rsid w:val="00A92BF3"/>
    <w:rsid w:val="00A95B46"/>
    <w:rsid w:val="00AA1108"/>
    <w:rsid w:val="00AA12B4"/>
    <w:rsid w:val="00AA4BA6"/>
    <w:rsid w:val="00AA75DF"/>
    <w:rsid w:val="00AB2ED1"/>
    <w:rsid w:val="00AB5F1A"/>
    <w:rsid w:val="00AC1042"/>
    <w:rsid w:val="00AC3DEE"/>
    <w:rsid w:val="00AD1A3B"/>
    <w:rsid w:val="00AD3DC8"/>
    <w:rsid w:val="00AD4909"/>
    <w:rsid w:val="00AD66EE"/>
    <w:rsid w:val="00AE5DF2"/>
    <w:rsid w:val="00AE74F6"/>
    <w:rsid w:val="00AF3560"/>
    <w:rsid w:val="00AF780E"/>
    <w:rsid w:val="00B1021D"/>
    <w:rsid w:val="00B154CA"/>
    <w:rsid w:val="00B25650"/>
    <w:rsid w:val="00B53336"/>
    <w:rsid w:val="00B548EE"/>
    <w:rsid w:val="00B566FF"/>
    <w:rsid w:val="00B72CC7"/>
    <w:rsid w:val="00B83393"/>
    <w:rsid w:val="00B84ADE"/>
    <w:rsid w:val="00B9563C"/>
    <w:rsid w:val="00B97DFB"/>
    <w:rsid w:val="00BB1E04"/>
    <w:rsid w:val="00BC03D0"/>
    <w:rsid w:val="00BC32F6"/>
    <w:rsid w:val="00BC3B15"/>
    <w:rsid w:val="00BC54A1"/>
    <w:rsid w:val="00BC653D"/>
    <w:rsid w:val="00BD0B32"/>
    <w:rsid w:val="00BD139E"/>
    <w:rsid w:val="00BD17BE"/>
    <w:rsid w:val="00BE1C1F"/>
    <w:rsid w:val="00BE2934"/>
    <w:rsid w:val="00C1503C"/>
    <w:rsid w:val="00C22879"/>
    <w:rsid w:val="00C47E93"/>
    <w:rsid w:val="00C74BBA"/>
    <w:rsid w:val="00C8574D"/>
    <w:rsid w:val="00C90759"/>
    <w:rsid w:val="00C90B54"/>
    <w:rsid w:val="00CA059B"/>
    <w:rsid w:val="00CA3ABC"/>
    <w:rsid w:val="00CA4F73"/>
    <w:rsid w:val="00CA70DC"/>
    <w:rsid w:val="00CD0D2D"/>
    <w:rsid w:val="00CD3F09"/>
    <w:rsid w:val="00CE239C"/>
    <w:rsid w:val="00D07ACF"/>
    <w:rsid w:val="00D13B18"/>
    <w:rsid w:val="00D239CE"/>
    <w:rsid w:val="00D32F38"/>
    <w:rsid w:val="00D60107"/>
    <w:rsid w:val="00D61BD3"/>
    <w:rsid w:val="00D73C11"/>
    <w:rsid w:val="00D73FC6"/>
    <w:rsid w:val="00D8157E"/>
    <w:rsid w:val="00D87FC3"/>
    <w:rsid w:val="00D940A4"/>
    <w:rsid w:val="00DB52C7"/>
    <w:rsid w:val="00DC6D1F"/>
    <w:rsid w:val="00DE08F4"/>
    <w:rsid w:val="00DE1FA5"/>
    <w:rsid w:val="00DE2694"/>
    <w:rsid w:val="00DE41E4"/>
    <w:rsid w:val="00DE6D81"/>
    <w:rsid w:val="00DF1657"/>
    <w:rsid w:val="00E07C8E"/>
    <w:rsid w:val="00E1095D"/>
    <w:rsid w:val="00E174AC"/>
    <w:rsid w:val="00E338CF"/>
    <w:rsid w:val="00E43624"/>
    <w:rsid w:val="00E461AB"/>
    <w:rsid w:val="00E5152E"/>
    <w:rsid w:val="00E546B4"/>
    <w:rsid w:val="00E550BB"/>
    <w:rsid w:val="00E608B8"/>
    <w:rsid w:val="00E8003E"/>
    <w:rsid w:val="00E82512"/>
    <w:rsid w:val="00E837E7"/>
    <w:rsid w:val="00E85882"/>
    <w:rsid w:val="00E91B5B"/>
    <w:rsid w:val="00EA15AC"/>
    <w:rsid w:val="00EB541C"/>
    <w:rsid w:val="00EF1091"/>
    <w:rsid w:val="00EF6259"/>
    <w:rsid w:val="00F01249"/>
    <w:rsid w:val="00F06C95"/>
    <w:rsid w:val="00F1620C"/>
    <w:rsid w:val="00F27943"/>
    <w:rsid w:val="00F4089F"/>
    <w:rsid w:val="00F53CA6"/>
    <w:rsid w:val="00F651C3"/>
    <w:rsid w:val="00F7265C"/>
    <w:rsid w:val="00F871B5"/>
    <w:rsid w:val="00F90FCF"/>
    <w:rsid w:val="00FA6C5C"/>
    <w:rsid w:val="00FB51B4"/>
    <w:rsid w:val="00FD108F"/>
    <w:rsid w:val="00FD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154494-8436-4191-97FF-F5C06BC8A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879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22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22879"/>
    <w:rPr>
      <w:rFonts w:ascii="Courier New" w:hAnsi="Courier New" w:cs="Courier New"/>
      <w:color w:val="000000"/>
      <w:sz w:val="24"/>
      <w:szCs w:val="24"/>
      <w:lang w:val="x-none" w:eastAsia="ru-RU"/>
    </w:rPr>
  </w:style>
  <w:style w:type="character" w:styleId="a3">
    <w:name w:val="page number"/>
    <w:basedOn w:val="a0"/>
    <w:uiPriority w:val="99"/>
    <w:rsid w:val="00C22879"/>
    <w:rPr>
      <w:rFonts w:cs="Times New Roman"/>
    </w:rPr>
  </w:style>
  <w:style w:type="paragraph" w:styleId="a4">
    <w:name w:val="footer"/>
    <w:basedOn w:val="a"/>
    <w:link w:val="a5"/>
    <w:uiPriority w:val="99"/>
    <w:rsid w:val="00C22879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</w:rPr>
  </w:style>
  <w:style w:type="character" w:customStyle="1" w:styleId="a5">
    <w:name w:val="Нижній колонтитул Знак"/>
    <w:basedOn w:val="a0"/>
    <w:link w:val="a4"/>
    <w:uiPriority w:val="99"/>
    <w:locked/>
    <w:rsid w:val="00C2287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header"/>
    <w:basedOn w:val="a"/>
    <w:link w:val="a7"/>
    <w:uiPriority w:val="99"/>
    <w:rsid w:val="00C22879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22879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a8">
    <w:name w:val="Основной текст_"/>
    <w:basedOn w:val="a0"/>
    <w:link w:val="3"/>
    <w:uiPriority w:val="99"/>
    <w:locked/>
    <w:rsid w:val="00C22879"/>
    <w:rPr>
      <w:rFonts w:ascii="Times New Roman" w:hAnsi="Times New Roman" w:cs="Times New Roman"/>
      <w:spacing w:val="-2"/>
      <w:shd w:val="clear" w:color="auto" w:fill="FFFFFF"/>
    </w:rPr>
  </w:style>
  <w:style w:type="paragraph" w:customStyle="1" w:styleId="StyleZakonu">
    <w:name w:val="StyleZakonu"/>
    <w:basedOn w:val="a"/>
    <w:uiPriority w:val="99"/>
    <w:rsid w:val="00C22879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3">
    <w:name w:val="Основной текст3"/>
    <w:basedOn w:val="a"/>
    <w:link w:val="a8"/>
    <w:uiPriority w:val="99"/>
    <w:rsid w:val="00C22879"/>
    <w:pPr>
      <w:widowControl w:val="0"/>
      <w:shd w:val="clear" w:color="auto" w:fill="FFFFFF"/>
      <w:spacing w:before="1080" w:after="120" w:line="250" w:lineRule="exact"/>
    </w:pPr>
    <w:rPr>
      <w:spacing w:val="-2"/>
      <w:sz w:val="22"/>
      <w:szCs w:val="22"/>
      <w:lang w:eastAsia="en-US"/>
    </w:rPr>
  </w:style>
  <w:style w:type="character" w:customStyle="1" w:styleId="0pt">
    <w:name w:val="Основной текст + Интервал 0 pt"/>
    <w:basedOn w:val="a8"/>
    <w:uiPriority w:val="99"/>
    <w:rsid w:val="00C22879"/>
    <w:rPr>
      <w:rFonts w:ascii="Times New Roman" w:hAnsi="Times New Roman" w:cs="Times New Roman"/>
      <w:color w:val="000000"/>
      <w:spacing w:val="-2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styleId="a9">
    <w:name w:val="Hyperlink"/>
    <w:basedOn w:val="a0"/>
    <w:uiPriority w:val="99"/>
    <w:rsid w:val="00CD0D2D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rsid w:val="00680CB9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734DA3"/>
    <w:pPr>
      <w:spacing w:before="100" w:beforeAutospacing="1" w:after="100" w:afterAutospacing="1"/>
    </w:pPr>
  </w:style>
  <w:style w:type="paragraph" w:customStyle="1" w:styleId="rvps7">
    <w:name w:val="rvps7"/>
    <w:basedOn w:val="a"/>
    <w:uiPriority w:val="99"/>
    <w:rsid w:val="00D61BD3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D61BD3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A17FBD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2E6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47E7D-53B1-4426-9A3D-498B4B8173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3698D6-6C00-4429-8D1B-2AD216A772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7507BF-C045-4393-8C68-803E795B3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1246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2021-11-18T09:12:00Z</dcterms:created>
  <dcterms:modified xsi:type="dcterms:W3CDTF">2021-11-18T09:12:00Z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