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000002" w14:textId="5760553B" w:rsidR="00373329" w:rsidRPr="009F3832" w:rsidRDefault="00E34A1E" w:rsidP="0020742D">
      <w:pPr>
        <w:spacing w:line="240" w:lineRule="auto"/>
        <w:jc w:val="right"/>
        <w:rPr>
          <w:rFonts w:ascii="Times New Roman" w:eastAsia="Times New Roman" w:hAnsi="Times New Roman" w:cs="Times New Roman"/>
          <w:sz w:val="28"/>
          <w:szCs w:val="28"/>
          <w:lang w:val="ru-RU"/>
        </w:rPr>
      </w:pPr>
      <w:bookmarkStart w:id="0" w:name="_GoBack"/>
      <w:bookmarkEnd w:id="0"/>
      <w:r w:rsidRPr="009F3832">
        <w:rPr>
          <w:rFonts w:ascii="Times New Roman" w:eastAsia="Times New Roman" w:hAnsi="Times New Roman" w:cs="Times New Roman"/>
          <w:sz w:val="28"/>
          <w:szCs w:val="28"/>
          <w:lang w:val="ru-RU"/>
        </w:rPr>
        <w:t xml:space="preserve"> </w:t>
      </w:r>
      <w:r w:rsidR="002F3799" w:rsidRPr="009F3832">
        <w:rPr>
          <w:rFonts w:ascii="Times New Roman" w:eastAsia="Times New Roman" w:hAnsi="Times New Roman" w:cs="Times New Roman"/>
          <w:sz w:val="28"/>
          <w:szCs w:val="28"/>
          <w:lang w:val="ru-RU"/>
        </w:rPr>
        <w:t>Проект</w:t>
      </w:r>
    </w:p>
    <w:p w14:paraId="00000003" w14:textId="3725BC1F" w:rsidR="00373329" w:rsidRPr="009F3832" w:rsidRDefault="002F3799" w:rsidP="00F468E9">
      <w:pPr>
        <w:ind w:left="3540"/>
        <w:jc w:val="right"/>
        <w:rPr>
          <w:rFonts w:ascii="Times New Roman" w:eastAsia="Times New Roman" w:hAnsi="Times New Roman" w:cs="Times New Roman"/>
          <w:sz w:val="28"/>
          <w:szCs w:val="28"/>
          <w:lang w:val="ru-RU"/>
        </w:rPr>
      </w:pPr>
      <w:r w:rsidRPr="009F3832">
        <w:rPr>
          <w:rFonts w:ascii="Times New Roman" w:eastAsia="Times New Roman" w:hAnsi="Times New Roman" w:cs="Times New Roman"/>
          <w:sz w:val="28"/>
          <w:szCs w:val="28"/>
          <w:lang w:val="ru-RU"/>
        </w:rPr>
        <w:t>вноситься народними депутатами України</w:t>
      </w:r>
    </w:p>
    <w:p w14:paraId="3DAEBAFE" w14:textId="312CAD0D" w:rsidR="0030776E" w:rsidRPr="009F3832" w:rsidRDefault="0030776E" w:rsidP="00F468E9">
      <w:pPr>
        <w:pBdr>
          <w:top w:val="nil"/>
          <w:left w:val="nil"/>
          <w:bottom w:val="nil"/>
          <w:right w:val="nil"/>
          <w:between w:val="nil"/>
        </w:pBdr>
        <w:jc w:val="right"/>
        <w:rPr>
          <w:rFonts w:ascii="Times New Roman" w:hAnsi="Times New Roman" w:cs="Times New Roman"/>
          <w:b/>
          <w:lang w:val="uk-UA"/>
        </w:rPr>
      </w:pPr>
      <w:r w:rsidRPr="009F3832">
        <w:rPr>
          <w:rFonts w:ascii="Times New Roman" w:hAnsi="Times New Roman" w:cs="Times New Roman"/>
          <w:b/>
          <w:sz w:val="28"/>
          <w:szCs w:val="28"/>
          <w:lang w:val="uk-UA"/>
        </w:rPr>
        <w:br/>
      </w:r>
    </w:p>
    <w:p w14:paraId="00000007" w14:textId="77777777" w:rsidR="00373329" w:rsidRPr="009F3832" w:rsidRDefault="002F3799" w:rsidP="0020742D">
      <w:pPr>
        <w:spacing w:line="240" w:lineRule="auto"/>
        <w:ind w:firstLine="720"/>
        <w:jc w:val="center"/>
        <w:rPr>
          <w:rFonts w:ascii="Times New Roman" w:eastAsia="Times New Roman" w:hAnsi="Times New Roman" w:cs="Times New Roman"/>
          <w:b/>
          <w:sz w:val="28"/>
          <w:szCs w:val="28"/>
          <w:lang w:val="uk-UA"/>
        </w:rPr>
      </w:pPr>
      <w:r w:rsidRPr="009F3832">
        <w:rPr>
          <w:rFonts w:ascii="Times New Roman" w:eastAsia="Times New Roman" w:hAnsi="Times New Roman" w:cs="Times New Roman"/>
          <w:b/>
          <w:sz w:val="28"/>
          <w:szCs w:val="28"/>
          <w:lang w:val="uk-UA"/>
        </w:rPr>
        <w:t>ЗАКОН УКРАЇНИ</w:t>
      </w:r>
    </w:p>
    <w:p w14:paraId="00000008" w14:textId="394DBD6E" w:rsidR="00373329" w:rsidRPr="009F3832" w:rsidRDefault="004224C5" w:rsidP="0020742D">
      <w:pPr>
        <w:spacing w:line="240" w:lineRule="auto"/>
        <w:ind w:firstLine="720"/>
        <w:jc w:val="center"/>
        <w:rPr>
          <w:rFonts w:ascii="Times New Roman" w:eastAsia="Times New Roman" w:hAnsi="Times New Roman" w:cs="Times New Roman"/>
          <w:b/>
          <w:sz w:val="28"/>
          <w:szCs w:val="28"/>
          <w:lang w:val="uk-UA"/>
        </w:rPr>
      </w:pPr>
      <w:r w:rsidRPr="009F3832">
        <w:rPr>
          <w:rFonts w:ascii="Times New Roman" w:eastAsia="Times New Roman" w:hAnsi="Times New Roman" w:cs="Times New Roman"/>
          <w:b/>
          <w:sz w:val="28"/>
          <w:szCs w:val="28"/>
          <w:lang w:val="uk-UA"/>
        </w:rPr>
        <w:t>«</w:t>
      </w:r>
      <w:r w:rsidR="009F3832" w:rsidRPr="009F3832">
        <w:rPr>
          <w:rFonts w:ascii="Times New Roman" w:hAnsi="Times New Roman" w:cs="Times New Roman"/>
          <w:b/>
          <w:sz w:val="28"/>
          <w:szCs w:val="28"/>
          <w:lang w:val="uk-UA"/>
        </w:rPr>
        <w:t>Про внесення змін до Кримінального процесуального кодексу України щодо діяльності Національного агентства України з питань виявлення, розшуку та управління активами, одержаними від корупційних та інших злочинів щодо гарантій прав інвесторів</w:t>
      </w:r>
      <w:r w:rsidRPr="009F3832">
        <w:rPr>
          <w:rFonts w:ascii="Times New Roman" w:eastAsia="Times New Roman" w:hAnsi="Times New Roman" w:cs="Times New Roman"/>
          <w:b/>
          <w:sz w:val="28"/>
          <w:szCs w:val="28"/>
          <w:lang w:val="uk-UA"/>
        </w:rPr>
        <w:t>»</w:t>
      </w:r>
    </w:p>
    <w:p w14:paraId="00000009" w14:textId="77777777" w:rsidR="00373329" w:rsidRPr="009F3832" w:rsidRDefault="00373329" w:rsidP="0020742D">
      <w:pPr>
        <w:spacing w:line="240" w:lineRule="auto"/>
        <w:ind w:firstLine="720"/>
        <w:jc w:val="both"/>
        <w:rPr>
          <w:rFonts w:ascii="Times New Roman" w:eastAsia="Times New Roman" w:hAnsi="Times New Roman" w:cs="Times New Roman"/>
          <w:sz w:val="28"/>
          <w:szCs w:val="28"/>
          <w:lang w:val="uk-UA"/>
        </w:rPr>
      </w:pPr>
    </w:p>
    <w:p w14:paraId="0000000A" w14:textId="77777777" w:rsidR="00373329" w:rsidRPr="009F3832" w:rsidRDefault="002F3799" w:rsidP="0020742D">
      <w:pPr>
        <w:spacing w:line="240" w:lineRule="auto"/>
        <w:ind w:firstLine="720"/>
        <w:jc w:val="center"/>
        <w:rPr>
          <w:rFonts w:ascii="Times New Roman" w:eastAsia="Times New Roman" w:hAnsi="Times New Roman" w:cs="Times New Roman"/>
          <w:b/>
          <w:sz w:val="28"/>
          <w:szCs w:val="28"/>
          <w:lang w:val="ru-RU"/>
        </w:rPr>
      </w:pPr>
      <w:r w:rsidRPr="009F3832">
        <w:rPr>
          <w:rFonts w:ascii="Times New Roman" w:eastAsia="Times New Roman" w:hAnsi="Times New Roman" w:cs="Times New Roman"/>
          <w:sz w:val="28"/>
          <w:szCs w:val="28"/>
          <w:lang w:val="ru-RU"/>
        </w:rPr>
        <w:t xml:space="preserve">Верховна Рада України </w:t>
      </w:r>
      <w:r w:rsidRPr="009F3832">
        <w:rPr>
          <w:rFonts w:ascii="Times New Roman" w:eastAsia="Times New Roman" w:hAnsi="Times New Roman" w:cs="Times New Roman"/>
          <w:b/>
          <w:sz w:val="28"/>
          <w:szCs w:val="28"/>
          <w:lang w:val="ru-RU"/>
        </w:rPr>
        <w:t>п о с т а н о в л я є:</w:t>
      </w:r>
    </w:p>
    <w:p w14:paraId="0000000B" w14:textId="77777777" w:rsidR="00373329" w:rsidRPr="009F3832" w:rsidRDefault="002F3799" w:rsidP="0020742D">
      <w:pPr>
        <w:spacing w:line="240" w:lineRule="auto"/>
        <w:ind w:firstLine="720"/>
        <w:jc w:val="both"/>
        <w:rPr>
          <w:rFonts w:ascii="Times New Roman" w:eastAsia="Times New Roman" w:hAnsi="Times New Roman" w:cs="Times New Roman"/>
          <w:b/>
          <w:sz w:val="28"/>
          <w:szCs w:val="28"/>
          <w:lang w:val="ru-RU"/>
        </w:rPr>
      </w:pPr>
      <w:r w:rsidRPr="009F3832">
        <w:rPr>
          <w:rFonts w:ascii="Times New Roman" w:eastAsia="Times New Roman" w:hAnsi="Times New Roman" w:cs="Times New Roman"/>
          <w:b/>
          <w:sz w:val="28"/>
          <w:szCs w:val="28"/>
          <w:lang w:val="ru-RU"/>
        </w:rPr>
        <w:t xml:space="preserve"> </w:t>
      </w:r>
    </w:p>
    <w:p w14:paraId="0000000C" w14:textId="55BF5428" w:rsidR="00373329" w:rsidRPr="009F3832" w:rsidRDefault="002F3799" w:rsidP="0020742D">
      <w:pPr>
        <w:spacing w:line="240" w:lineRule="auto"/>
        <w:ind w:firstLine="720"/>
        <w:jc w:val="both"/>
        <w:rPr>
          <w:rFonts w:ascii="Times New Roman" w:eastAsia="Times New Roman" w:hAnsi="Times New Roman" w:cs="Times New Roman"/>
          <w:sz w:val="28"/>
          <w:szCs w:val="28"/>
          <w:lang w:val="ru-RU"/>
        </w:rPr>
      </w:pPr>
      <w:r w:rsidRPr="009F3832">
        <w:rPr>
          <w:rFonts w:ascii="Times New Roman" w:eastAsia="Times New Roman" w:hAnsi="Times New Roman" w:cs="Times New Roman"/>
          <w:sz w:val="28"/>
          <w:szCs w:val="28"/>
          <w:lang w:val="ru-RU"/>
        </w:rPr>
        <w:t>І. Внести зміни до таких законодавчих актів України:</w:t>
      </w:r>
    </w:p>
    <w:p w14:paraId="064695D0" w14:textId="05FBAF3A" w:rsidR="005A55C7" w:rsidRPr="009F3832" w:rsidRDefault="007D0B5E" w:rsidP="0020742D">
      <w:pPr>
        <w:spacing w:line="240" w:lineRule="auto"/>
        <w:ind w:firstLine="720"/>
        <w:jc w:val="both"/>
        <w:rPr>
          <w:rFonts w:ascii="Times New Roman" w:eastAsia="Times New Roman" w:hAnsi="Times New Roman" w:cs="Times New Roman"/>
          <w:sz w:val="28"/>
          <w:szCs w:val="28"/>
          <w:lang w:val="ru-RU"/>
        </w:rPr>
      </w:pPr>
      <w:r w:rsidRPr="009F3832">
        <w:rPr>
          <w:rFonts w:ascii="Times New Roman" w:eastAsia="Times New Roman" w:hAnsi="Times New Roman" w:cs="Times New Roman"/>
          <w:sz w:val="28"/>
          <w:szCs w:val="28"/>
          <w:lang w:val="ru-RU"/>
        </w:rPr>
        <w:t>1</w:t>
      </w:r>
      <w:r w:rsidR="005A55C7" w:rsidRPr="009F3832">
        <w:rPr>
          <w:rFonts w:ascii="Times New Roman" w:eastAsia="Times New Roman" w:hAnsi="Times New Roman" w:cs="Times New Roman"/>
          <w:sz w:val="28"/>
          <w:szCs w:val="28"/>
          <w:lang w:val="ru-RU"/>
        </w:rPr>
        <w:t>. У Кримінальному процесуальному кодексі України (Відомості Верховної Ради України (ВВР), 2013, № 9-10, № 11-12, № 13, ст.88):</w:t>
      </w:r>
    </w:p>
    <w:p w14:paraId="5CEDF40C" w14:textId="77777777" w:rsidR="005A55C7" w:rsidRPr="009F3832" w:rsidRDefault="005A55C7" w:rsidP="0020742D">
      <w:pPr>
        <w:spacing w:line="240" w:lineRule="auto"/>
        <w:ind w:firstLine="720"/>
        <w:jc w:val="both"/>
        <w:rPr>
          <w:rFonts w:ascii="Times New Roman" w:eastAsia="Times New Roman" w:hAnsi="Times New Roman" w:cs="Times New Roman"/>
          <w:sz w:val="28"/>
          <w:szCs w:val="28"/>
          <w:lang w:val="ru-RU"/>
        </w:rPr>
      </w:pPr>
      <w:r w:rsidRPr="009F3832">
        <w:rPr>
          <w:rFonts w:ascii="Times New Roman" w:eastAsia="Times New Roman" w:hAnsi="Times New Roman" w:cs="Times New Roman"/>
          <w:sz w:val="28"/>
          <w:szCs w:val="28"/>
          <w:lang w:val="ru-RU"/>
        </w:rPr>
        <w:t>1) у статті 3:</w:t>
      </w:r>
    </w:p>
    <w:p w14:paraId="2FB86600" w14:textId="5C8DF81A" w:rsidR="005A55C7" w:rsidRPr="009F3832" w:rsidRDefault="005A55C7" w:rsidP="0020742D">
      <w:pPr>
        <w:spacing w:line="240" w:lineRule="auto"/>
        <w:ind w:firstLine="720"/>
        <w:jc w:val="both"/>
        <w:rPr>
          <w:rFonts w:ascii="Times New Roman" w:eastAsia="Times New Roman" w:hAnsi="Times New Roman" w:cs="Times New Roman"/>
          <w:sz w:val="28"/>
          <w:szCs w:val="28"/>
          <w:lang w:val="ru-RU"/>
        </w:rPr>
      </w:pPr>
      <w:r w:rsidRPr="009F3832">
        <w:rPr>
          <w:rFonts w:ascii="Times New Roman" w:eastAsia="Times New Roman" w:hAnsi="Times New Roman" w:cs="Times New Roman"/>
          <w:sz w:val="28"/>
          <w:szCs w:val="28"/>
          <w:lang w:val="ru-RU"/>
        </w:rPr>
        <w:t>доповнити новим пунктом 1</w:t>
      </w:r>
      <w:r w:rsidR="007D0B5E" w:rsidRPr="009F3832">
        <w:rPr>
          <w:rFonts w:ascii="Times New Roman" w:eastAsia="Times New Roman" w:hAnsi="Times New Roman" w:cs="Times New Roman"/>
          <w:sz w:val="28"/>
          <w:szCs w:val="28"/>
          <w:lang w:val="ru-RU"/>
        </w:rPr>
        <w:t>3</w:t>
      </w:r>
      <w:r w:rsidRPr="009F3832">
        <w:rPr>
          <w:rFonts w:ascii="Times New Roman" w:eastAsia="Times New Roman" w:hAnsi="Times New Roman" w:cs="Times New Roman"/>
          <w:sz w:val="28"/>
          <w:szCs w:val="28"/>
          <w:vertAlign w:val="superscript"/>
          <w:lang w:val="ru-RU"/>
        </w:rPr>
        <w:t>-1</w:t>
      </w:r>
      <w:r w:rsidRPr="009F3832">
        <w:rPr>
          <w:rFonts w:ascii="Times New Roman" w:eastAsia="Times New Roman" w:hAnsi="Times New Roman" w:cs="Times New Roman"/>
          <w:sz w:val="28"/>
          <w:szCs w:val="28"/>
          <w:lang w:val="ru-RU"/>
        </w:rPr>
        <w:t>) такого змісту:</w:t>
      </w:r>
    </w:p>
    <w:p w14:paraId="502DC838" w14:textId="3A756357" w:rsidR="005A55C7" w:rsidRPr="009F3832" w:rsidRDefault="005A55C7" w:rsidP="0020742D">
      <w:pPr>
        <w:spacing w:line="240" w:lineRule="auto"/>
        <w:ind w:firstLine="720"/>
        <w:jc w:val="both"/>
        <w:rPr>
          <w:rFonts w:ascii="Times New Roman" w:eastAsia="Times New Roman" w:hAnsi="Times New Roman" w:cs="Times New Roman"/>
          <w:sz w:val="28"/>
          <w:szCs w:val="28"/>
          <w:lang w:val="ru-RU"/>
        </w:rPr>
      </w:pPr>
      <w:r w:rsidRPr="009F3832">
        <w:rPr>
          <w:rFonts w:ascii="Times New Roman" w:eastAsia="Times New Roman" w:hAnsi="Times New Roman" w:cs="Times New Roman"/>
          <w:sz w:val="28"/>
          <w:szCs w:val="28"/>
          <w:lang w:val="ru-RU"/>
        </w:rPr>
        <w:t>«</w:t>
      </w:r>
      <w:r w:rsidR="00A62B95" w:rsidRPr="009F3832">
        <w:rPr>
          <w:rFonts w:ascii="Times New Roman" w:hAnsi="Times New Roman" w:cs="Times New Roman"/>
          <w:sz w:val="28"/>
          <w:szCs w:val="28"/>
          <w:lang w:val="uk-UA"/>
        </w:rPr>
        <w:t>13-1) орган виявлення, розшуку та управління активами - Національне агентство України з питань виявлення, розшуку та управління активами, одержаними від корупційних та інших злочинів;</w:t>
      </w:r>
      <w:r w:rsidRPr="009F3832">
        <w:rPr>
          <w:rFonts w:ascii="Times New Roman" w:eastAsia="Times New Roman" w:hAnsi="Times New Roman" w:cs="Times New Roman"/>
          <w:sz w:val="28"/>
          <w:szCs w:val="28"/>
          <w:lang w:val="ru-RU"/>
        </w:rPr>
        <w:t>»;</w:t>
      </w:r>
    </w:p>
    <w:p w14:paraId="0766EB5B" w14:textId="77777777" w:rsidR="005A55C7" w:rsidRPr="009F3832" w:rsidRDefault="005A55C7" w:rsidP="0020742D">
      <w:pPr>
        <w:spacing w:line="240" w:lineRule="auto"/>
        <w:ind w:firstLine="720"/>
        <w:jc w:val="both"/>
        <w:rPr>
          <w:rFonts w:ascii="Times New Roman" w:eastAsia="Times New Roman" w:hAnsi="Times New Roman" w:cs="Times New Roman"/>
          <w:sz w:val="28"/>
          <w:szCs w:val="28"/>
          <w:lang w:val="ru-RU"/>
        </w:rPr>
      </w:pPr>
      <w:r w:rsidRPr="009F3832">
        <w:rPr>
          <w:rFonts w:ascii="Times New Roman" w:eastAsia="Times New Roman" w:hAnsi="Times New Roman" w:cs="Times New Roman"/>
          <w:sz w:val="28"/>
          <w:szCs w:val="28"/>
          <w:lang w:val="ru-RU"/>
        </w:rPr>
        <w:t xml:space="preserve"> </w:t>
      </w:r>
    </w:p>
    <w:p w14:paraId="2F2E7AEF" w14:textId="77777777" w:rsidR="005A55C7" w:rsidRPr="009F3832" w:rsidRDefault="005A55C7" w:rsidP="0020742D">
      <w:pPr>
        <w:spacing w:line="240" w:lineRule="auto"/>
        <w:ind w:firstLine="720"/>
        <w:jc w:val="both"/>
        <w:rPr>
          <w:rFonts w:ascii="Times New Roman" w:eastAsia="Times New Roman" w:hAnsi="Times New Roman" w:cs="Times New Roman"/>
          <w:sz w:val="28"/>
          <w:szCs w:val="28"/>
          <w:lang w:val="ru-RU"/>
        </w:rPr>
      </w:pPr>
      <w:r w:rsidRPr="009F3832">
        <w:rPr>
          <w:rFonts w:ascii="Times New Roman" w:eastAsia="Times New Roman" w:hAnsi="Times New Roman" w:cs="Times New Roman"/>
          <w:sz w:val="28"/>
          <w:szCs w:val="28"/>
          <w:lang w:val="ru-RU"/>
        </w:rPr>
        <w:t>2) доповнити новою статтею 72</w:t>
      </w:r>
      <w:r w:rsidRPr="009F3832">
        <w:rPr>
          <w:rFonts w:ascii="Times New Roman" w:eastAsia="Times New Roman" w:hAnsi="Times New Roman" w:cs="Times New Roman"/>
          <w:sz w:val="28"/>
          <w:szCs w:val="28"/>
          <w:vertAlign w:val="superscript"/>
          <w:lang w:val="ru-RU"/>
        </w:rPr>
        <w:t>-2</w:t>
      </w:r>
      <w:r w:rsidRPr="009F3832">
        <w:rPr>
          <w:rFonts w:ascii="Times New Roman" w:eastAsia="Times New Roman" w:hAnsi="Times New Roman" w:cs="Times New Roman"/>
          <w:sz w:val="28"/>
          <w:szCs w:val="28"/>
          <w:lang w:val="ru-RU"/>
        </w:rPr>
        <w:t xml:space="preserve"> такого змісту:</w:t>
      </w:r>
    </w:p>
    <w:p w14:paraId="57DD156A" w14:textId="77777777" w:rsidR="00A62B95" w:rsidRPr="009F3832" w:rsidRDefault="005A55C7" w:rsidP="0020742D">
      <w:pPr>
        <w:spacing w:line="240" w:lineRule="auto"/>
        <w:ind w:firstLine="720"/>
        <w:jc w:val="both"/>
        <w:rPr>
          <w:rFonts w:ascii="Times New Roman" w:hAnsi="Times New Roman" w:cs="Times New Roman"/>
          <w:sz w:val="28"/>
          <w:szCs w:val="28"/>
          <w:lang w:val="uk-UA"/>
        </w:rPr>
      </w:pPr>
      <w:r w:rsidRPr="009F3832">
        <w:rPr>
          <w:rFonts w:ascii="Times New Roman" w:eastAsia="Times New Roman" w:hAnsi="Times New Roman" w:cs="Times New Roman"/>
          <w:sz w:val="28"/>
          <w:szCs w:val="28"/>
          <w:lang w:val="ru-RU"/>
        </w:rPr>
        <w:t>«</w:t>
      </w:r>
      <w:r w:rsidR="00A62B95" w:rsidRPr="009F3832">
        <w:rPr>
          <w:rFonts w:ascii="Times New Roman" w:hAnsi="Times New Roman" w:cs="Times New Roman"/>
          <w:sz w:val="28"/>
          <w:szCs w:val="28"/>
          <w:lang w:val="uk-UA"/>
        </w:rPr>
        <w:t>Стаття 72-2. Уповноважена особа органу виявлення, розшуку та управління активами</w:t>
      </w:r>
    </w:p>
    <w:p w14:paraId="1B93EDF6" w14:textId="77777777" w:rsidR="00A62B95" w:rsidRPr="009F3832" w:rsidRDefault="00A62B95" w:rsidP="0020742D">
      <w:pPr>
        <w:spacing w:line="240" w:lineRule="auto"/>
        <w:ind w:firstLine="720"/>
        <w:jc w:val="both"/>
        <w:rPr>
          <w:rFonts w:ascii="Times New Roman" w:hAnsi="Times New Roman" w:cs="Times New Roman"/>
          <w:sz w:val="28"/>
          <w:szCs w:val="28"/>
          <w:lang w:val="uk-UA"/>
        </w:rPr>
      </w:pPr>
      <w:r w:rsidRPr="009F3832">
        <w:rPr>
          <w:rFonts w:ascii="Times New Roman" w:hAnsi="Times New Roman" w:cs="Times New Roman"/>
          <w:sz w:val="28"/>
          <w:szCs w:val="28"/>
          <w:lang w:val="uk-UA"/>
        </w:rPr>
        <w:t>1. Уповноважена особа органу виявлення, розшуку та управління активами – Голова органу виявлення, розшуку та управління активами та його заступники, а також уповноважені наказом Голови органу виявлення, розшуку та управління активами посадові особи цього органу.</w:t>
      </w:r>
    </w:p>
    <w:p w14:paraId="06F77D4B" w14:textId="77777777" w:rsidR="00A62B95" w:rsidRPr="009F3832" w:rsidRDefault="00A62B95" w:rsidP="0020742D">
      <w:pPr>
        <w:spacing w:line="240" w:lineRule="auto"/>
        <w:ind w:firstLine="720"/>
        <w:jc w:val="both"/>
        <w:rPr>
          <w:rFonts w:ascii="Times New Roman" w:hAnsi="Times New Roman" w:cs="Times New Roman"/>
          <w:sz w:val="28"/>
          <w:szCs w:val="28"/>
          <w:lang w:val="uk-UA"/>
        </w:rPr>
      </w:pPr>
      <w:r w:rsidRPr="009F3832">
        <w:rPr>
          <w:rFonts w:ascii="Times New Roman" w:hAnsi="Times New Roman" w:cs="Times New Roman"/>
          <w:sz w:val="28"/>
          <w:szCs w:val="28"/>
          <w:lang w:val="uk-UA"/>
        </w:rPr>
        <w:t>2. Уповноважена особа органу виявлення, розшуку та управління активами має право:</w:t>
      </w:r>
    </w:p>
    <w:p w14:paraId="5F8E505B" w14:textId="77777777" w:rsidR="00A62B95" w:rsidRPr="009F3832" w:rsidRDefault="00A62B95" w:rsidP="0020742D">
      <w:pPr>
        <w:spacing w:line="240" w:lineRule="auto"/>
        <w:ind w:firstLine="720"/>
        <w:jc w:val="both"/>
        <w:rPr>
          <w:rFonts w:ascii="Times New Roman" w:hAnsi="Times New Roman" w:cs="Times New Roman"/>
          <w:sz w:val="28"/>
          <w:szCs w:val="28"/>
          <w:lang w:val="uk-UA"/>
        </w:rPr>
      </w:pPr>
      <w:r w:rsidRPr="009F3832">
        <w:rPr>
          <w:rFonts w:ascii="Times New Roman" w:hAnsi="Times New Roman" w:cs="Times New Roman"/>
          <w:sz w:val="28"/>
          <w:szCs w:val="28"/>
          <w:lang w:val="uk-UA"/>
        </w:rPr>
        <w:t>1) надавати письмові пропозиції, роз’яснення, висловлювати позицію при вирішенні питань слідчим суддею, судом щодо передачі активів в управління органу виявлення, розшуку та управління активами, щодо скасування арешту майна, скасування передачі в управління активів, які перебувають в управлінні органу виявлення, розшуку та управління активами, та інших питань, пов’язаних з переданими в управління органу виявлення, розшуку та управління активами;</w:t>
      </w:r>
    </w:p>
    <w:p w14:paraId="71AD900B" w14:textId="77777777" w:rsidR="00A62B95" w:rsidRPr="009F3832" w:rsidRDefault="00A62B95" w:rsidP="0020742D">
      <w:pPr>
        <w:spacing w:line="240" w:lineRule="auto"/>
        <w:ind w:firstLine="720"/>
        <w:jc w:val="both"/>
        <w:rPr>
          <w:rFonts w:ascii="Times New Roman" w:hAnsi="Times New Roman" w:cs="Times New Roman"/>
          <w:sz w:val="28"/>
          <w:szCs w:val="28"/>
          <w:lang w:val="uk-UA"/>
        </w:rPr>
      </w:pPr>
      <w:r w:rsidRPr="009F3832">
        <w:rPr>
          <w:rFonts w:ascii="Times New Roman" w:hAnsi="Times New Roman" w:cs="Times New Roman"/>
          <w:sz w:val="28"/>
          <w:szCs w:val="28"/>
          <w:lang w:val="uk-UA"/>
        </w:rPr>
        <w:t>3. Уповноважена особа органу виявлення, розшуку та управління активами зобов’язана:</w:t>
      </w:r>
    </w:p>
    <w:p w14:paraId="2A7BDFCC" w14:textId="77777777" w:rsidR="00A62B95" w:rsidRPr="009F3832" w:rsidRDefault="00A62B95" w:rsidP="0020742D">
      <w:pPr>
        <w:spacing w:line="240" w:lineRule="auto"/>
        <w:ind w:firstLine="720"/>
        <w:jc w:val="both"/>
        <w:rPr>
          <w:rFonts w:ascii="Times New Roman" w:hAnsi="Times New Roman" w:cs="Times New Roman"/>
          <w:sz w:val="28"/>
          <w:szCs w:val="28"/>
          <w:lang w:val="uk-UA"/>
        </w:rPr>
      </w:pPr>
      <w:r w:rsidRPr="009F3832">
        <w:rPr>
          <w:rFonts w:ascii="Times New Roman" w:hAnsi="Times New Roman" w:cs="Times New Roman"/>
          <w:sz w:val="28"/>
          <w:szCs w:val="28"/>
          <w:lang w:val="uk-UA"/>
        </w:rPr>
        <w:t>1) дотримуватися прав і свобод людини і громадянина;</w:t>
      </w:r>
    </w:p>
    <w:p w14:paraId="6D455ADD" w14:textId="77777777" w:rsidR="00A62B95" w:rsidRPr="009F3832" w:rsidRDefault="00A62B95" w:rsidP="0020742D">
      <w:pPr>
        <w:spacing w:line="240" w:lineRule="auto"/>
        <w:ind w:firstLine="720"/>
        <w:jc w:val="both"/>
        <w:rPr>
          <w:rFonts w:ascii="Times New Roman" w:hAnsi="Times New Roman" w:cs="Times New Roman"/>
          <w:sz w:val="28"/>
          <w:szCs w:val="28"/>
          <w:lang w:val="uk-UA"/>
        </w:rPr>
      </w:pPr>
      <w:r w:rsidRPr="009F3832">
        <w:rPr>
          <w:rFonts w:ascii="Times New Roman" w:hAnsi="Times New Roman" w:cs="Times New Roman"/>
          <w:sz w:val="28"/>
          <w:szCs w:val="28"/>
          <w:lang w:val="uk-UA"/>
        </w:rPr>
        <w:lastRenderedPageBreak/>
        <w:t>2) на письмове звернення прокурора про з′ясування позиції щодо можливості розпорядження активами надавати роз’яснення в строк, визначений законом.</w:t>
      </w:r>
    </w:p>
    <w:p w14:paraId="76AB725C" w14:textId="6AC4C00A" w:rsidR="005A55C7" w:rsidRPr="009F3832" w:rsidRDefault="00A62B95" w:rsidP="0020742D">
      <w:pPr>
        <w:spacing w:line="240" w:lineRule="auto"/>
        <w:ind w:firstLine="720"/>
        <w:jc w:val="both"/>
        <w:rPr>
          <w:rFonts w:ascii="Times New Roman" w:eastAsia="Times New Roman" w:hAnsi="Times New Roman" w:cs="Times New Roman"/>
          <w:sz w:val="28"/>
          <w:szCs w:val="28"/>
          <w:lang w:val="uk-UA"/>
        </w:rPr>
      </w:pPr>
      <w:r w:rsidRPr="009F3832">
        <w:rPr>
          <w:rFonts w:ascii="Times New Roman" w:hAnsi="Times New Roman" w:cs="Times New Roman"/>
          <w:sz w:val="28"/>
          <w:szCs w:val="28"/>
          <w:lang w:val="uk-UA"/>
        </w:rPr>
        <w:t>4. Слідчий суддя, суд має право викликати уповноважену особу органу виявлення, розшуку та управління активами виключно з метою отримання роз′яснень, висловлення позиції щодо можливості здійснювати управління майном при вирішенні питання щодо передачі активів в управління органу виявлення, розшуку та управління активами.»</w:t>
      </w:r>
    </w:p>
    <w:p w14:paraId="7EE58BBF" w14:textId="77777777" w:rsidR="0033243E" w:rsidRPr="009F3832" w:rsidRDefault="0033243E" w:rsidP="0020742D">
      <w:pPr>
        <w:spacing w:line="240" w:lineRule="auto"/>
        <w:ind w:firstLine="720"/>
        <w:jc w:val="both"/>
        <w:rPr>
          <w:rFonts w:ascii="Times New Roman" w:eastAsia="Times New Roman" w:hAnsi="Times New Roman" w:cs="Times New Roman"/>
          <w:sz w:val="28"/>
          <w:szCs w:val="28"/>
          <w:lang w:val="uk-UA"/>
        </w:rPr>
      </w:pPr>
    </w:p>
    <w:p w14:paraId="2A4F20AB" w14:textId="45523C71" w:rsidR="005A55C7" w:rsidRPr="009F3832" w:rsidRDefault="005A55C7" w:rsidP="0020742D">
      <w:pPr>
        <w:spacing w:line="240" w:lineRule="auto"/>
        <w:ind w:firstLine="720"/>
        <w:jc w:val="both"/>
        <w:rPr>
          <w:rFonts w:ascii="Times New Roman" w:eastAsia="Times New Roman" w:hAnsi="Times New Roman" w:cs="Times New Roman"/>
          <w:sz w:val="28"/>
          <w:szCs w:val="28"/>
          <w:lang w:val="ru-RU"/>
        </w:rPr>
      </w:pPr>
      <w:r w:rsidRPr="009F3832">
        <w:rPr>
          <w:rFonts w:ascii="Times New Roman" w:eastAsia="Times New Roman" w:hAnsi="Times New Roman" w:cs="Times New Roman"/>
          <w:sz w:val="28"/>
          <w:szCs w:val="28"/>
          <w:lang w:val="ru-RU"/>
        </w:rPr>
        <w:t>3) у статті 100:</w:t>
      </w:r>
    </w:p>
    <w:p w14:paraId="38A513AB" w14:textId="3028682E" w:rsidR="005A55C7" w:rsidRPr="009F3832" w:rsidRDefault="005A55C7" w:rsidP="0020742D">
      <w:pPr>
        <w:spacing w:line="240" w:lineRule="auto"/>
        <w:ind w:firstLine="720"/>
        <w:jc w:val="both"/>
        <w:rPr>
          <w:rFonts w:ascii="Times New Roman" w:eastAsia="Times New Roman" w:hAnsi="Times New Roman" w:cs="Times New Roman"/>
          <w:sz w:val="28"/>
          <w:szCs w:val="28"/>
          <w:lang w:val="ru-RU"/>
        </w:rPr>
      </w:pPr>
      <w:r w:rsidRPr="009F3832">
        <w:rPr>
          <w:rFonts w:ascii="Times New Roman" w:eastAsia="Times New Roman" w:hAnsi="Times New Roman" w:cs="Times New Roman"/>
          <w:sz w:val="28"/>
          <w:szCs w:val="28"/>
          <w:lang w:val="ru-RU"/>
        </w:rPr>
        <w:t xml:space="preserve">- частину 1 після слів та знаків «статтями 160 - 166, 170 – 174» доповнити знаками «, </w:t>
      </w:r>
      <w:r w:rsidR="009F3832" w:rsidRPr="009F3832">
        <w:rPr>
          <w:rFonts w:ascii="Times New Roman" w:hAnsi="Times New Roman" w:cs="Times New Roman"/>
          <w:sz w:val="28"/>
          <w:szCs w:val="28"/>
          <w:lang w:val="uk-UA"/>
        </w:rPr>
        <w:t>175</w:t>
      </w:r>
      <w:r w:rsidR="009F3832" w:rsidRPr="009F3832">
        <w:rPr>
          <w:rFonts w:ascii="Times New Roman" w:hAnsi="Times New Roman" w:cs="Times New Roman"/>
          <w:sz w:val="28"/>
          <w:szCs w:val="28"/>
          <w:vertAlign w:val="superscript"/>
          <w:lang w:val="uk-UA"/>
        </w:rPr>
        <w:t>1</w:t>
      </w:r>
      <w:r w:rsidR="009F3832" w:rsidRPr="009F3832">
        <w:rPr>
          <w:rFonts w:ascii="Times New Roman" w:hAnsi="Times New Roman" w:cs="Times New Roman"/>
          <w:sz w:val="28"/>
          <w:szCs w:val="28"/>
          <w:lang w:val="uk-UA"/>
        </w:rPr>
        <w:t>-175</w:t>
      </w:r>
      <w:r w:rsidR="009F3832" w:rsidRPr="009F3832">
        <w:rPr>
          <w:rFonts w:ascii="Times New Roman" w:hAnsi="Times New Roman" w:cs="Times New Roman"/>
          <w:sz w:val="28"/>
          <w:szCs w:val="28"/>
          <w:vertAlign w:val="superscript"/>
          <w:lang w:val="uk-UA"/>
        </w:rPr>
        <w:t>5</w:t>
      </w:r>
      <w:r w:rsidRPr="009F3832">
        <w:rPr>
          <w:rFonts w:ascii="Times New Roman" w:eastAsia="Times New Roman" w:hAnsi="Times New Roman" w:cs="Times New Roman"/>
          <w:sz w:val="28"/>
          <w:szCs w:val="28"/>
          <w:lang w:val="ru-RU"/>
        </w:rPr>
        <w:t>»;</w:t>
      </w:r>
    </w:p>
    <w:p w14:paraId="2FF04EE7" w14:textId="77777777" w:rsidR="005A55C7" w:rsidRPr="009F3832" w:rsidRDefault="005A55C7" w:rsidP="0020742D">
      <w:pPr>
        <w:spacing w:line="240" w:lineRule="auto"/>
        <w:ind w:firstLine="720"/>
        <w:jc w:val="both"/>
        <w:rPr>
          <w:rFonts w:ascii="Times New Roman" w:eastAsia="Times New Roman" w:hAnsi="Times New Roman" w:cs="Times New Roman"/>
          <w:sz w:val="28"/>
          <w:szCs w:val="28"/>
          <w:lang w:val="ru-RU"/>
        </w:rPr>
      </w:pPr>
      <w:r w:rsidRPr="009F3832">
        <w:rPr>
          <w:rFonts w:ascii="Times New Roman" w:eastAsia="Times New Roman" w:hAnsi="Times New Roman" w:cs="Times New Roman"/>
          <w:sz w:val="28"/>
          <w:szCs w:val="28"/>
          <w:lang w:val="ru-RU"/>
        </w:rPr>
        <w:t xml:space="preserve"> </w:t>
      </w:r>
    </w:p>
    <w:p w14:paraId="310FCE35" w14:textId="5AF6112C" w:rsidR="005A55C7" w:rsidRPr="009F3832" w:rsidRDefault="005A55C7" w:rsidP="0020742D">
      <w:pPr>
        <w:spacing w:line="240" w:lineRule="auto"/>
        <w:ind w:firstLine="720"/>
        <w:jc w:val="both"/>
        <w:rPr>
          <w:rFonts w:ascii="Times New Roman" w:eastAsia="Times New Roman" w:hAnsi="Times New Roman" w:cs="Times New Roman"/>
          <w:sz w:val="28"/>
          <w:szCs w:val="28"/>
          <w:lang w:val="ru-RU"/>
        </w:rPr>
      </w:pPr>
      <w:r w:rsidRPr="009F3832">
        <w:rPr>
          <w:rFonts w:ascii="Times New Roman" w:eastAsia="Times New Roman" w:hAnsi="Times New Roman" w:cs="Times New Roman"/>
          <w:sz w:val="28"/>
          <w:szCs w:val="28"/>
          <w:lang w:val="ru-RU"/>
        </w:rPr>
        <w:t xml:space="preserve">- абзац сьомий частини 6 </w:t>
      </w:r>
      <w:r w:rsidR="00224044" w:rsidRPr="009F3832">
        <w:rPr>
          <w:rFonts w:ascii="Times New Roman" w:eastAsia="Times New Roman" w:hAnsi="Times New Roman" w:cs="Times New Roman"/>
          <w:sz w:val="28"/>
          <w:szCs w:val="28"/>
          <w:lang w:val="ru-RU"/>
        </w:rPr>
        <w:t>викласти в нов</w:t>
      </w:r>
      <w:r w:rsidR="00224044" w:rsidRPr="009F3832">
        <w:rPr>
          <w:rFonts w:ascii="Times New Roman" w:eastAsia="Times New Roman" w:hAnsi="Times New Roman" w:cs="Times New Roman"/>
          <w:sz w:val="28"/>
          <w:szCs w:val="28"/>
          <w:lang w:val="uk-UA"/>
        </w:rPr>
        <w:t>ій редакції</w:t>
      </w:r>
      <w:r w:rsidRPr="009F3832">
        <w:rPr>
          <w:rFonts w:ascii="Times New Roman" w:eastAsia="Times New Roman" w:hAnsi="Times New Roman" w:cs="Times New Roman"/>
          <w:sz w:val="28"/>
          <w:szCs w:val="28"/>
          <w:lang w:val="ru-RU"/>
        </w:rPr>
        <w:t xml:space="preserve"> «</w:t>
      </w:r>
      <w:r w:rsidR="009F3832" w:rsidRPr="009F3832">
        <w:rPr>
          <w:rFonts w:ascii="Times New Roman" w:hAnsi="Times New Roman" w:cs="Times New Roman"/>
          <w:sz w:val="28"/>
          <w:szCs w:val="28"/>
          <w:lang w:val="uk-UA"/>
        </w:rPr>
        <w:t>Речові докази, вартістю понад 200 розмірів прожиткового мінімуму для працездатних осіб, установленого на 1 січня відповідного року, якщо це можливо без шкоди для кримінального провадження, передаються у порядку, передбаченому статтями 175</w:t>
      </w:r>
      <w:r w:rsidR="009F3832" w:rsidRPr="009F3832">
        <w:rPr>
          <w:rFonts w:ascii="Times New Roman" w:hAnsi="Times New Roman" w:cs="Times New Roman"/>
          <w:sz w:val="28"/>
          <w:szCs w:val="28"/>
          <w:vertAlign w:val="superscript"/>
          <w:lang w:val="uk-UA"/>
        </w:rPr>
        <w:t>1</w:t>
      </w:r>
      <w:r w:rsidR="009F3832" w:rsidRPr="009F3832">
        <w:rPr>
          <w:rFonts w:ascii="Times New Roman" w:hAnsi="Times New Roman" w:cs="Times New Roman"/>
          <w:sz w:val="28"/>
          <w:szCs w:val="28"/>
          <w:lang w:val="uk-UA"/>
        </w:rPr>
        <w:t>-175</w:t>
      </w:r>
      <w:r w:rsidR="009F3832" w:rsidRPr="009F3832">
        <w:rPr>
          <w:rFonts w:ascii="Times New Roman" w:hAnsi="Times New Roman" w:cs="Times New Roman"/>
          <w:sz w:val="28"/>
          <w:szCs w:val="28"/>
          <w:vertAlign w:val="superscript"/>
          <w:lang w:val="uk-UA"/>
        </w:rPr>
        <w:t>5</w:t>
      </w:r>
      <w:r w:rsidR="009F3832" w:rsidRPr="009F3832">
        <w:rPr>
          <w:rFonts w:ascii="Times New Roman" w:hAnsi="Times New Roman" w:cs="Times New Roman"/>
          <w:sz w:val="28"/>
          <w:szCs w:val="28"/>
          <w:lang w:val="uk-UA"/>
        </w:rPr>
        <w:t xml:space="preserve"> цього Кодексу, за письмовою згодою власника, а в разі її відсутності - за рішенням слідчого судді, суду, для здійснення заходів з управління ними з метою забезпечення їх збереження, а речові докази, зазначені в абзаці першому цієї частини - для їх реалізації з урахуванням особливостей, визначених законом</w:t>
      </w:r>
      <w:r w:rsidRPr="009F3832">
        <w:rPr>
          <w:rFonts w:ascii="Times New Roman" w:eastAsia="Times New Roman" w:hAnsi="Times New Roman" w:cs="Times New Roman"/>
          <w:sz w:val="28"/>
          <w:szCs w:val="28"/>
          <w:lang w:val="ru-RU"/>
        </w:rPr>
        <w:t>»;</w:t>
      </w:r>
    </w:p>
    <w:p w14:paraId="46669C5F" w14:textId="77777777" w:rsidR="005A55C7" w:rsidRPr="009F3832" w:rsidRDefault="005A55C7" w:rsidP="0020742D">
      <w:pPr>
        <w:spacing w:line="240" w:lineRule="auto"/>
        <w:ind w:firstLine="720"/>
        <w:jc w:val="both"/>
        <w:rPr>
          <w:rFonts w:ascii="Times New Roman" w:eastAsia="Times New Roman" w:hAnsi="Times New Roman" w:cs="Times New Roman"/>
          <w:sz w:val="28"/>
          <w:szCs w:val="28"/>
          <w:lang w:val="ru-RU"/>
        </w:rPr>
      </w:pPr>
      <w:r w:rsidRPr="009F3832">
        <w:rPr>
          <w:rFonts w:ascii="Times New Roman" w:eastAsia="Times New Roman" w:hAnsi="Times New Roman" w:cs="Times New Roman"/>
          <w:sz w:val="28"/>
          <w:szCs w:val="28"/>
          <w:lang w:val="ru-RU"/>
        </w:rPr>
        <w:t xml:space="preserve"> </w:t>
      </w:r>
    </w:p>
    <w:p w14:paraId="6989CF89" w14:textId="6A77499F" w:rsidR="005A55C7" w:rsidRPr="009F3832" w:rsidRDefault="005A55C7" w:rsidP="0020742D">
      <w:pPr>
        <w:spacing w:line="240" w:lineRule="auto"/>
        <w:ind w:firstLine="720"/>
        <w:jc w:val="both"/>
        <w:rPr>
          <w:rFonts w:ascii="Times New Roman" w:eastAsia="Times New Roman" w:hAnsi="Times New Roman" w:cs="Times New Roman"/>
          <w:sz w:val="28"/>
          <w:szCs w:val="28"/>
          <w:lang w:val="ru-RU"/>
        </w:rPr>
      </w:pPr>
      <w:r w:rsidRPr="009F3832">
        <w:rPr>
          <w:rFonts w:ascii="Times New Roman" w:eastAsia="Times New Roman" w:hAnsi="Times New Roman" w:cs="Times New Roman"/>
          <w:sz w:val="28"/>
          <w:szCs w:val="28"/>
          <w:lang w:val="ru-RU"/>
        </w:rPr>
        <w:t xml:space="preserve"> - частини 7</w:t>
      </w:r>
      <w:r w:rsidR="00224044" w:rsidRPr="009F3832">
        <w:rPr>
          <w:rFonts w:ascii="Times New Roman" w:eastAsia="Times New Roman" w:hAnsi="Times New Roman" w:cs="Times New Roman"/>
          <w:sz w:val="28"/>
          <w:szCs w:val="28"/>
          <w:lang w:val="ru-RU"/>
        </w:rPr>
        <w:t xml:space="preserve"> викласти в нов</w:t>
      </w:r>
      <w:r w:rsidR="00224044" w:rsidRPr="009F3832">
        <w:rPr>
          <w:rFonts w:ascii="Times New Roman" w:eastAsia="Times New Roman" w:hAnsi="Times New Roman" w:cs="Times New Roman"/>
          <w:sz w:val="28"/>
          <w:szCs w:val="28"/>
          <w:lang w:val="uk-UA"/>
        </w:rPr>
        <w:t>ій редакції</w:t>
      </w:r>
      <w:r w:rsidR="00224044" w:rsidRPr="009F3832">
        <w:rPr>
          <w:rFonts w:ascii="Times New Roman" w:eastAsia="Times New Roman" w:hAnsi="Times New Roman" w:cs="Times New Roman"/>
          <w:sz w:val="28"/>
          <w:szCs w:val="28"/>
          <w:lang w:val="ru-RU"/>
        </w:rPr>
        <w:t xml:space="preserve"> «</w:t>
      </w:r>
      <w:r w:rsidR="009F3832" w:rsidRPr="009F3832">
        <w:rPr>
          <w:rFonts w:ascii="Times New Roman" w:hAnsi="Times New Roman" w:cs="Times New Roman"/>
          <w:sz w:val="28"/>
          <w:szCs w:val="28"/>
          <w:lang w:val="uk-UA"/>
        </w:rPr>
        <w:t>У випадках, передбачених пунктами 2, 4 частини шостої цієї статті, слідчий за погодженням із прокурором або прокурор звертається з відповідним клопотанням до слідчого судді місцевого суду, в межах територіальної юрисдикції якого  здійснюється досудове розслідування, а в кримінальних провадженнях щодо злочинів, віднесених до підсудності Вищого антикорупційного суду, - до слідчого судді Вищого антикорупційного суду, або до суду під час судового провадження, яке розглядається згідно із статтями 171 - 173 цього Кодексу.</w:t>
      </w:r>
      <w:r w:rsidR="00224044" w:rsidRPr="009F3832">
        <w:rPr>
          <w:rFonts w:ascii="Times New Roman" w:eastAsia="Times New Roman" w:hAnsi="Times New Roman" w:cs="Times New Roman"/>
          <w:sz w:val="28"/>
          <w:szCs w:val="28"/>
          <w:lang w:val="ru-RU"/>
        </w:rPr>
        <w:t>»</w:t>
      </w:r>
      <w:r w:rsidRPr="009F3832">
        <w:rPr>
          <w:rFonts w:ascii="Times New Roman" w:eastAsia="Times New Roman" w:hAnsi="Times New Roman" w:cs="Times New Roman"/>
          <w:sz w:val="28"/>
          <w:szCs w:val="28"/>
          <w:lang w:val="ru-RU"/>
        </w:rPr>
        <w:t>;</w:t>
      </w:r>
    </w:p>
    <w:p w14:paraId="2DD2411E" w14:textId="38446655" w:rsidR="005A55C7" w:rsidRPr="009F3832" w:rsidRDefault="005A55C7" w:rsidP="0020742D">
      <w:pPr>
        <w:spacing w:line="240" w:lineRule="auto"/>
        <w:ind w:firstLine="720"/>
        <w:jc w:val="both"/>
        <w:rPr>
          <w:rFonts w:ascii="Times New Roman" w:eastAsia="Times New Roman" w:hAnsi="Times New Roman" w:cs="Times New Roman"/>
          <w:sz w:val="28"/>
          <w:szCs w:val="28"/>
          <w:lang w:val="ru-RU"/>
        </w:rPr>
      </w:pPr>
    </w:p>
    <w:p w14:paraId="1BA8F109" w14:textId="7E7319FE" w:rsidR="005A55C7" w:rsidRPr="009F3832" w:rsidRDefault="00224044" w:rsidP="0020742D">
      <w:pPr>
        <w:spacing w:line="240" w:lineRule="auto"/>
        <w:ind w:firstLine="720"/>
        <w:jc w:val="both"/>
        <w:rPr>
          <w:rFonts w:ascii="Times New Roman" w:eastAsia="Times New Roman" w:hAnsi="Times New Roman" w:cs="Times New Roman"/>
          <w:sz w:val="28"/>
          <w:szCs w:val="28"/>
          <w:lang w:val="ru-RU"/>
        </w:rPr>
      </w:pPr>
      <w:r w:rsidRPr="009F3832">
        <w:rPr>
          <w:rFonts w:ascii="Times New Roman" w:eastAsia="Times New Roman" w:hAnsi="Times New Roman" w:cs="Times New Roman"/>
          <w:sz w:val="28"/>
          <w:szCs w:val="28"/>
          <w:lang w:val="ru-RU"/>
        </w:rPr>
        <w:t>4</w:t>
      </w:r>
      <w:r w:rsidR="005A55C7" w:rsidRPr="009F3832">
        <w:rPr>
          <w:rFonts w:ascii="Times New Roman" w:eastAsia="Times New Roman" w:hAnsi="Times New Roman" w:cs="Times New Roman"/>
          <w:sz w:val="28"/>
          <w:szCs w:val="28"/>
          <w:lang w:val="ru-RU"/>
        </w:rPr>
        <w:t xml:space="preserve">) доповнити новою </w:t>
      </w:r>
      <w:r w:rsidR="009F3832" w:rsidRPr="009F3832">
        <w:rPr>
          <w:rFonts w:ascii="Times New Roman" w:eastAsia="Times New Roman" w:hAnsi="Times New Roman" w:cs="Times New Roman"/>
          <w:sz w:val="28"/>
          <w:szCs w:val="28"/>
          <w:lang w:val="ru-RU"/>
        </w:rPr>
        <w:t>статтею</w:t>
      </w:r>
      <w:r w:rsidR="005A55C7" w:rsidRPr="009F3832">
        <w:rPr>
          <w:rFonts w:ascii="Times New Roman" w:eastAsia="Times New Roman" w:hAnsi="Times New Roman" w:cs="Times New Roman"/>
          <w:sz w:val="28"/>
          <w:szCs w:val="28"/>
          <w:lang w:val="ru-RU"/>
        </w:rPr>
        <w:t xml:space="preserve"> </w:t>
      </w:r>
      <w:r w:rsidR="009F3832" w:rsidRPr="009F3832">
        <w:rPr>
          <w:rFonts w:ascii="Times New Roman" w:eastAsia="Times New Roman" w:hAnsi="Times New Roman" w:cs="Times New Roman"/>
          <w:sz w:val="28"/>
          <w:szCs w:val="28"/>
          <w:lang w:val="ru-RU"/>
        </w:rPr>
        <w:t>175</w:t>
      </w:r>
      <w:r w:rsidR="009F3832" w:rsidRPr="009F3832">
        <w:rPr>
          <w:rFonts w:ascii="Times New Roman" w:eastAsia="Times New Roman" w:hAnsi="Times New Roman" w:cs="Times New Roman"/>
          <w:sz w:val="28"/>
          <w:szCs w:val="28"/>
          <w:vertAlign w:val="superscript"/>
          <w:lang w:val="ru-RU"/>
        </w:rPr>
        <w:t xml:space="preserve">-1 </w:t>
      </w:r>
      <w:r w:rsidR="005A55C7" w:rsidRPr="009F3832">
        <w:rPr>
          <w:rFonts w:ascii="Times New Roman" w:eastAsia="Times New Roman" w:hAnsi="Times New Roman" w:cs="Times New Roman"/>
          <w:sz w:val="28"/>
          <w:szCs w:val="28"/>
          <w:lang w:val="ru-RU"/>
        </w:rPr>
        <w:t>такого змісту:</w:t>
      </w:r>
    </w:p>
    <w:p w14:paraId="10C1A6FB" w14:textId="77777777" w:rsidR="009F3832" w:rsidRPr="009F3832" w:rsidRDefault="005A55C7" w:rsidP="0020742D">
      <w:pPr>
        <w:spacing w:line="240" w:lineRule="auto"/>
        <w:ind w:firstLine="720"/>
        <w:jc w:val="both"/>
        <w:rPr>
          <w:rFonts w:ascii="Times New Roman" w:hAnsi="Times New Roman" w:cs="Times New Roman"/>
          <w:sz w:val="28"/>
          <w:szCs w:val="28"/>
          <w:lang w:val="uk-UA"/>
        </w:rPr>
      </w:pPr>
      <w:r w:rsidRPr="009F3832">
        <w:rPr>
          <w:rFonts w:ascii="Times New Roman" w:eastAsia="Times New Roman" w:hAnsi="Times New Roman" w:cs="Times New Roman"/>
          <w:sz w:val="28"/>
          <w:szCs w:val="28"/>
          <w:lang w:val="ru-RU"/>
        </w:rPr>
        <w:t>«</w:t>
      </w:r>
      <w:r w:rsidR="009F3832" w:rsidRPr="009F3832">
        <w:rPr>
          <w:rFonts w:ascii="Times New Roman" w:hAnsi="Times New Roman" w:cs="Times New Roman"/>
          <w:sz w:val="28"/>
          <w:szCs w:val="28"/>
          <w:lang w:val="uk-UA"/>
        </w:rPr>
        <w:t>Стаття 175</w:t>
      </w:r>
      <w:r w:rsidR="009F3832" w:rsidRPr="009F3832">
        <w:rPr>
          <w:rFonts w:ascii="Times New Roman" w:hAnsi="Times New Roman" w:cs="Times New Roman"/>
          <w:sz w:val="28"/>
          <w:szCs w:val="28"/>
          <w:vertAlign w:val="superscript"/>
          <w:lang w:val="uk-UA"/>
        </w:rPr>
        <w:t>1</w:t>
      </w:r>
      <w:r w:rsidR="009F3832" w:rsidRPr="009F3832">
        <w:rPr>
          <w:rFonts w:ascii="Times New Roman" w:hAnsi="Times New Roman" w:cs="Times New Roman"/>
          <w:sz w:val="28"/>
          <w:szCs w:val="28"/>
          <w:lang w:val="uk-UA"/>
        </w:rPr>
        <w:t>. Передача активів в управління органу розшуку та управління активами.</w:t>
      </w:r>
    </w:p>
    <w:p w14:paraId="702FA4CD" w14:textId="5F55FD8A" w:rsidR="009F3832" w:rsidRPr="009F3832" w:rsidRDefault="009F3832" w:rsidP="0020742D">
      <w:pPr>
        <w:spacing w:line="240" w:lineRule="auto"/>
        <w:ind w:firstLine="720"/>
        <w:jc w:val="both"/>
        <w:rPr>
          <w:rFonts w:ascii="Times New Roman" w:hAnsi="Times New Roman" w:cs="Times New Roman"/>
          <w:sz w:val="28"/>
          <w:szCs w:val="28"/>
          <w:lang w:val="uk-UA"/>
        </w:rPr>
      </w:pPr>
      <w:r w:rsidRPr="009F3832">
        <w:rPr>
          <w:rFonts w:ascii="Times New Roman" w:hAnsi="Times New Roman" w:cs="Times New Roman"/>
          <w:sz w:val="28"/>
          <w:szCs w:val="28"/>
          <w:lang w:val="uk-UA"/>
        </w:rPr>
        <w:t>1. В управління органу виявлення, розшуку та управління активами можуть бути передані активи, на які накладено арешт у кримінальному провадженні та вирішено питання про передачу в управління органу розшуку та управління активами і які відповідають вимогам, встановленим законом, з метою збереження економічної вартості таких активів на підставі:</w:t>
      </w:r>
    </w:p>
    <w:p w14:paraId="6ED24076" w14:textId="77777777" w:rsidR="009F3832" w:rsidRPr="009F3832" w:rsidRDefault="009F3832" w:rsidP="0020742D">
      <w:pPr>
        <w:spacing w:line="240" w:lineRule="auto"/>
        <w:ind w:firstLine="720"/>
        <w:jc w:val="both"/>
        <w:rPr>
          <w:rFonts w:ascii="Times New Roman" w:hAnsi="Times New Roman" w:cs="Times New Roman"/>
          <w:sz w:val="28"/>
          <w:szCs w:val="28"/>
          <w:lang w:val="uk-UA"/>
        </w:rPr>
      </w:pPr>
      <w:r w:rsidRPr="009F3832">
        <w:rPr>
          <w:rFonts w:ascii="Times New Roman" w:hAnsi="Times New Roman" w:cs="Times New Roman"/>
          <w:sz w:val="28"/>
          <w:szCs w:val="28"/>
          <w:lang w:val="uk-UA"/>
        </w:rPr>
        <w:t>1) ухвали слідчого судді під час досудового розслідування;</w:t>
      </w:r>
    </w:p>
    <w:p w14:paraId="12FFCF9A" w14:textId="77777777" w:rsidR="009F3832" w:rsidRPr="009F3832" w:rsidRDefault="009F3832" w:rsidP="0020742D">
      <w:pPr>
        <w:spacing w:line="240" w:lineRule="auto"/>
        <w:ind w:firstLine="720"/>
        <w:jc w:val="both"/>
        <w:rPr>
          <w:rFonts w:ascii="Times New Roman" w:hAnsi="Times New Roman" w:cs="Times New Roman"/>
          <w:sz w:val="28"/>
          <w:szCs w:val="28"/>
          <w:lang w:val="uk-UA"/>
        </w:rPr>
      </w:pPr>
      <w:r w:rsidRPr="009F3832">
        <w:rPr>
          <w:rFonts w:ascii="Times New Roman" w:hAnsi="Times New Roman" w:cs="Times New Roman"/>
          <w:sz w:val="28"/>
          <w:szCs w:val="28"/>
          <w:lang w:val="uk-UA"/>
        </w:rPr>
        <w:lastRenderedPageBreak/>
        <w:t>2) ухвали суду під час судового провадження;</w:t>
      </w:r>
    </w:p>
    <w:p w14:paraId="7ACC0D99" w14:textId="77777777" w:rsidR="009F3832" w:rsidRPr="009F3832" w:rsidRDefault="009F3832" w:rsidP="0020742D">
      <w:pPr>
        <w:spacing w:line="240" w:lineRule="auto"/>
        <w:ind w:firstLine="720"/>
        <w:jc w:val="both"/>
        <w:rPr>
          <w:rFonts w:ascii="Times New Roman" w:hAnsi="Times New Roman" w:cs="Times New Roman"/>
          <w:sz w:val="28"/>
          <w:szCs w:val="28"/>
          <w:lang w:val="uk-UA"/>
        </w:rPr>
      </w:pPr>
      <w:r w:rsidRPr="009F3832">
        <w:rPr>
          <w:rFonts w:ascii="Times New Roman" w:hAnsi="Times New Roman" w:cs="Times New Roman"/>
          <w:sz w:val="28"/>
          <w:szCs w:val="28"/>
          <w:lang w:val="uk-UA"/>
        </w:rPr>
        <w:t>3) письмової згоди власника, копія якої надсилається Національному агентству з відповідним зверненням прокурора, в порядку та на умовах визначених законом.</w:t>
      </w:r>
    </w:p>
    <w:p w14:paraId="10DBCBD5" w14:textId="77777777" w:rsidR="009F3832" w:rsidRPr="009F3832" w:rsidRDefault="009F3832" w:rsidP="0020742D">
      <w:pPr>
        <w:spacing w:line="240" w:lineRule="auto"/>
        <w:ind w:firstLine="720"/>
        <w:jc w:val="both"/>
        <w:rPr>
          <w:rFonts w:ascii="Times New Roman" w:hAnsi="Times New Roman" w:cs="Times New Roman"/>
          <w:sz w:val="28"/>
          <w:szCs w:val="28"/>
          <w:lang w:val="uk-UA"/>
        </w:rPr>
      </w:pPr>
      <w:r w:rsidRPr="009F3832">
        <w:rPr>
          <w:rFonts w:ascii="Times New Roman" w:hAnsi="Times New Roman" w:cs="Times New Roman"/>
          <w:sz w:val="28"/>
          <w:szCs w:val="28"/>
          <w:lang w:val="uk-UA"/>
        </w:rPr>
        <w:t>2. У випадку, передбаченому пунктом 1 частини першої цієї статті, слідчий за погодженням із прокурором або прокурор звертається з клопотанням до слідчого судді місцевого суду, в межах територіальної юрисдикції якого здійснюється досудове розслідування, а в кримінальних провадженнях щодо злочинів, віднесених до підсудності Вищого антикорупційного суду, - до слідчого судді Вищого антикорупційного суду, або до суду під час судового провадження, яке розглядається в порядку, визначеному статтею 175</w:t>
      </w:r>
      <w:r w:rsidRPr="009F3832">
        <w:rPr>
          <w:rFonts w:ascii="Times New Roman" w:hAnsi="Times New Roman" w:cs="Times New Roman"/>
          <w:sz w:val="28"/>
          <w:szCs w:val="28"/>
          <w:vertAlign w:val="superscript"/>
          <w:lang w:val="uk-UA"/>
        </w:rPr>
        <w:t>3</w:t>
      </w:r>
      <w:r w:rsidRPr="009F3832">
        <w:rPr>
          <w:rFonts w:ascii="Times New Roman" w:hAnsi="Times New Roman" w:cs="Times New Roman"/>
          <w:sz w:val="28"/>
          <w:szCs w:val="28"/>
          <w:lang w:val="uk-UA"/>
        </w:rPr>
        <w:t xml:space="preserve"> цього Кодексу.</w:t>
      </w:r>
    </w:p>
    <w:p w14:paraId="1381729E" w14:textId="77777777" w:rsidR="009F3832" w:rsidRPr="009F3832" w:rsidRDefault="009F3832" w:rsidP="0020742D">
      <w:pPr>
        <w:spacing w:line="240" w:lineRule="auto"/>
        <w:ind w:firstLine="720"/>
        <w:jc w:val="both"/>
        <w:rPr>
          <w:rFonts w:ascii="Times New Roman" w:hAnsi="Times New Roman" w:cs="Times New Roman"/>
          <w:sz w:val="28"/>
          <w:szCs w:val="28"/>
          <w:lang w:val="uk-UA"/>
        </w:rPr>
      </w:pPr>
      <w:r w:rsidRPr="009F3832">
        <w:rPr>
          <w:rFonts w:ascii="Times New Roman" w:hAnsi="Times New Roman" w:cs="Times New Roman"/>
          <w:sz w:val="28"/>
          <w:szCs w:val="28"/>
          <w:lang w:val="uk-UA"/>
        </w:rPr>
        <w:t>3. У випадку, передбаченому пунктом 2 частини першої цієї статті, прокурор звертається з клопотанням до суду, що здійснює судовий розгляд, яке розглядається в порядку, визначеному статтею 175</w:t>
      </w:r>
      <w:r w:rsidRPr="009F3832">
        <w:rPr>
          <w:rFonts w:ascii="Times New Roman" w:hAnsi="Times New Roman" w:cs="Times New Roman"/>
          <w:sz w:val="28"/>
          <w:szCs w:val="28"/>
          <w:vertAlign w:val="superscript"/>
          <w:lang w:val="uk-UA"/>
        </w:rPr>
        <w:t>3</w:t>
      </w:r>
      <w:r w:rsidRPr="009F3832">
        <w:rPr>
          <w:rFonts w:ascii="Times New Roman" w:hAnsi="Times New Roman" w:cs="Times New Roman"/>
          <w:sz w:val="28"/>
          <w:szCs w:val="28"/>
          <w:lang w:val="uk-UA"/>
        </w:rPr>
        <w:t xml:space="preserve"> цього Кодексу.</w:t>
      </w:r>
    </w:p>
    <w:p w14:paraId="508E0139" w14:textId="77777777" w:rsidR="009F3832" w:rsidRPr="009F3832" w:rsidRDefault="009F3832" w:rsidP="0020742D">
      <w:pPr>
        <w:spacing w:line="240" w:lineRule="auto"/>
        <w:ind w:firstLine="720"/>
        <w:jc w:val="both"/>
        <w:rPr>
          <w:rFonts w:ascii="Times New Roman" w:hAnsi="Times New Roman" w:cs="Times New Roman"/>
          <w:sz w:val="28"/>
          <w:szCs w:val="28"/>
          <w:lang w:val="uk-UA"/>
        </w:rPr>
      </w:pPr>
      <w:r w:rsidRPr="009F3832">
        <w:rPr>
          <w:rFonts w:ascii="Times New Roman" w:hAnsi="Times New Roman" w:cs="Times New Roman"/>
          <w:sz w:val="28"/>
          <w:szCs w:val="28"/>
          <w:lang w:val="uk-UA"/>
        </w:rPr>
        <w:t>4. У випадку, передбаченому пунктом 3 частини першої цієї статті, прокурор письмово звертається до органу виявлення, розшуку та управління активами з наданням копії письмової згоди власника активів на їх передання в управління. Прокурор вживає невідкладних заходів щодо передачі цих активів органу розшуку та управління активами у порядку, визначеному частиною сьомою статті 175</w:t>
      </w:r>
      <w:r w:rsidRPr="009F3832">
        <w:rPr>
          <w:rFonts w:ascii="Times New Roman" w:hAnsi="Times New Roman" w:cs="Times New Roman"/>
          <w:sz w:val="28"/>
          <w:szCs w:val="28"/>
          <w:vertAlign w:val="superscript"/>
          <w:lang w:val="uk-UA"/>
        </w:rPr>
        <w:t>4</w:t>
      </w:r>
      <w:r w:rsidRPr="009F3832">
        <w:rPr>
          <w:rFonts w:ascii="Times New Roman" w:hAnsi="Times New Roman" w:cs="Times New Roman"/>
          <w:sz w:val="28"/>
          <w:szCs w:val="28"/>
          <w:lang w:val="uk-UA"/>
        </w:rPr>
        <w:t xml:space="preserve"> цього Кодексу.</w:t>
      </w:r>
    </w:p>
    <w:p w14:paraId="7550FA23" w14:textId="77777777" w:rsidR="009F3832" w:rsidRPr="009F3832" w:rsidRDefault="009F3832" w:rsidP="0020742D">
      <w:pPr>
        <w:spacing w:line="240" w:lineRule="auto"/>
        <w:ind w:firstLine="720"/>
        <w:jc w:val="both"/>
        <w:rPr>
          <w:rFonts w:ascii="Times New Roman" w:hAnsi="Times New Roman" w:cs="Times New Roman"/>
          <w:sz w:val="28"/>
          <w:szCs w:val="28"/>
          <w:lang w:val="uk-UA"/>
        </w:rPr>
      </w:pPr>
      <w:r w:rsidRPr="009F3832">
        <w:rPr>
          <w:rFonts w:ascii="Times New Roman" w:hAnsi="Times New Roman" w:cs="Times New Roman"/>
          <w:sz w:val="28"/>
          <w:szCs w:val="28"/>
          <w:lang w:val="uk-UA"/>
        </w:rPr>
        <w:t>5. Слідчий або прокурор може звернутися до органу виявлення, розшуку та управління активами за наданням письмових роз'яснень щодо можливості забезпечення органом ефективного управління активом і забезпечення збереження таких активів.</w:t>
      </w:r>
    </w:p>
    <w:p w14:paraId="3E9918DC" w14:textId="77777777" w:rsidR="009F3832" w:rsidRPr="009F3832" w:rsidRDefault="009F3832" w:rsidP="0020742D">
      <w:pPr>
        <w:shd w:val="clear" w:color="auto" w:fill="FFFFFF"/>
        <w:spacing w:line="240" w:lineRule="auto"/>
        <w:ind w:firstLine="720"/>
        <w:jc w:val="both"/>
        <w:rPr>
          <w:rFonts w:ascii="Times New Roman" w:hAnsi="Times New Roman" w:cs="Times New Roman"/>
          <w:sz w:val="28"/>
          <w:szCs w:val="28"/>
          <w:lang w:val="uk-UA"/>
        </w:rPr>
      </w:pPr>
      <w:r w:rsidRPr="009F3832">
        <w:rPr>
          <w:rFonts w:ascii="Times New Roman" w:hAnsi="Times New Roman" w:cs="Times New Roman"/>
          <w:sz w:val="28"/>
          <w:szCs w:val="28"/>
          <w:lang w:val="uk-UA"/>
        </w:rPr>
        <w:t>Орган виявлення, розшуку та управління активами не пізніше 5 календарних днів з моменту отримання звернення від слідчого або прокурора зобов'язаний надати аргументовану відповідь на звернення.</w:t>
      </w:r>
    </w:p>
    <w:p w14:paraId="125B8B6A" w14:textId="77777777" w:rsidR="009F3832" w:rsidRPr="009F3832" w:rsidRDefault="009F3832" w:rsidP="0020742D">
      <w:pPr>
        <w:shd w:val="clear" w:color="auto" w:fill="FFFFFF"/>
        <w:spacing w:line="240" w:lineRule="auto"/>
        <w:ind w:firstLine="720"/>
        <w:jc w:val="both"/>
        <w:rPr>
          <w:rFonts w:ascii="Times New Roman" w:hAnsi="Times New Roman" w:cs="Times New Roman"/>
          <w:sz w:val="28"/>
          <w:szCs w:val="28"/>
          <w:lang w:val="uk-UA"/>
        </w:rPr>
      </w:pPr>
      <w:r w:rsidRPr="009F3832">
        <w:rPr>
          <w:rFonts w:ascii="Times New Roman" w:hAnsi="Times New Roman" w:cs="Times New Roman"/>
          <w:sz w:val="28"/>
          <w:szCs w:val="28"/>
          <w:lang w:val="uk-UA"/>
        </w:rPr>
        <w:t>Не надання органом виявлення, розшуку та управління активами відповіді на звернення слідчого або прокурора не перешкоджає зверненню до суду з клопотанням про передачу активу в управління.</w:t>
      </w:r>
    </w:p>
    <w:p w14:paraId="5D000CAA" w14:textId="77777777" w:rsidR="009F3832" w:rsidRPr="009F3832" w:rsidRDefault="009F3832" w:rsidP="0020742D">
      <w:pPr>
        <w:spacing w:line="240" w:lineRule="auto"/>
        <w:ind w:firstLine="720"/>
        <w:jc w:val="both"/>
        <w:rPr>
          <w:rFonts w:ascii="Times New Roman" w:hAnsi="Times New Roman" w:cs="Times New Roman"/>
          <w:sz w:val="28"/>
          <w:szCs w:val="28"/>
          <w:lang w:val="uk-UA"/>
        </w:rPr>
      </w:pPr>
      <w:r w:rsidRPr="009F3832">
        <w:rPr>
          <w:rFonts w:ascii="Times New Roman" w:hAnsi="Times New Roman" w:cs="Times New Roman"/>
          <w:sz w:val="28"/>
          <w:szCs w:val="28"/>
          <w:lang w:val="uk-UA"/>
        </w:rPr>
        <w:t>Прокурор зобов’язаний не пізніше наступного робочого дня після проголошення судом рішення, письмово повідомити орган виявлення, розшуку та управління активами про прийняте судом рішення та надіслати його копію, а також вжити невідкладних заходів щодо передачі цих активів Національному агентству України з питань виявлення, розшуку та управління активами, одержаними від корупційних та інших злочинів.</w:t>
      </w:r>
    </w:p>
    <w:p w14:paraId="0F655964" w14:textId="2DDF28DF" w:rsidR="009F3832" w:rsidRPr="009F3832" w:rsidRDefault="009F3832" w:rsidP="0020742D">
      <w:pPr>
        <w:spacing w:line="240" w:lineRule="auto"/>
        <w:ind w:firstLine="720"/>
        <w:jc w:val="both"/>
        <w:rPr>
          <w:rFonts w:ascii="Times New Roman" w:eastAsia="Times New Roman" w:hAnsi="Times New Roman" w:cs="Times New Roman"/>
          <w:sz w:val="28"/>
          <w:szCs w:val="28"/>
          <w:lang w:val="ru-RU"/>
        </w:rPr>
      </w:pPr>
      <w:r w:rsidRPr="009F3832">
        <w:rPr>
          <w:rFonts w:ascii="Times New Roman" w:hAnsi="Times New Roman" w:cs="Times New Roman"/>
          <w:sz w:val="28"/>
          <w:szCs w:val="28"/>
          <w:lang w:val="uk-UA"/>
        </w:rPr>
        <w:t>6. Термін «активи» вживається в цьому Кодексі у значенні, наведеному в Законі України «Про Національне агентство України з питань виявлення, розшуку та управління активами, одержаними від корупційних та інших злочинів».</w:t>
      </w:r>
    </w:p>
    <w:p w14:paraId="0959DA36" w14:textId="77777777" w:rsidR="009F3832" w:rsidRPr="009F3832" w:rsidRDefault="009F3832" w:rsidP="0020742D">
      <w:pPr>
        <w:spacing w:line="240" w:lineRule="auto"/>
        <w:ind w:firstLine="720"/>
        <w:jc w:val="both"/>
        <w:rPr>
          <w:rFonts w:ascii="Times New Roman" w:eastAsia="Times New Roman" w:hAnsi="Times New Roman" w:cs="Times New Roman"/>
          <w:sz w:val="28"/>
          <w:szCs w:val="28"/>
          <w:lang w:val="ru-RU"/>
        </w:rPr>
      </w:pPr>
    </w:p>
    <w:p w14:paraId="5069018B" w14:textId="2BE72157" w:rsidR="009F3832" w:rsidRPr="009F3832" w:rsidRDefault="009F3832" w:rsidP="0020742D">
      <w:pPr>
        <w:spacing w:line="240" w:lineRule="auto"/>
        <w:ind w:firstLine="720"/>
        <w:jc w:val="both"/>
        <w:rPr>
          <w:rFonts w:ascii="Times New Roman" w:eastAsia="Times New Roman" w:hAnsi="Times New Roman" w:cs="Times New Roman"/>
          <w:sz w:val="28"/>
          <w:szCs w:val="28"/>
          <w:lang w:val="ru-RU"/>
        </w:rPr>
      </w:pPr>
      <w:r w:rsidRPr="009F3832">
        <w:rPr>
          <w:rFonts w:ascii="Times New Roman" w:eastAsia="Times New Roman" w:hAnsi="Times New Roman" w:cs="Times New Roman"/>
          <w:sz w:val="28"/>
          <w:szCs w:val="28"/>
          <w:lang w:val="ru-RU"/>
        </w:rPr>
        <w:t>5) доповнити новою статтею 175</w:t>
      </w:r>
      <w:r w:rsidRPr="009F3832">
        <w:rPr>
          <w:rFonts w:ascii="Times New Roman" w:eastAsia="Times New Roman" w:hAnsi="Times New Roman" w:cs="Times New Roman"/>
          <w:sz w:val="28"/>
          <w:szCs w:val="28"/>
          <w:vertAlign w:val="superscript"/>
          <w:lang w:val="ru-RU"/>
        </w:rPr>
        <w:t xml:space="preserve">-2 </w:t>
      </w:r>
      <w:r w:rsidRPr="009F3832">
        <w:rPr>
          <w:rFonts w:ascii="Times New Roman" w:eastAsia="Times New Roman" w:hAnsi="Times New Roman" w:cs="Times New Roman"/>
          <w:sz w:val="28"/>
          <w:szCs w:val="28"/>
          <w:lang w:val="ru-RU"/>
        </w:rPr>
        <w:t>такого змісту:</w:t>
      </w:r>
    </w:p>
    <w:p w14:paraId="56F34322" w14:textId="77777777" w:rsidR="009F3832" w:rsidRPr="009F3832" w:rsidRDefault="005A55C7" w:rsidP="0020742D">
      <w:pPr>
        <w:spacing w:line="240" w:lineRule="auto"/>
        <w:ind w:firstLine="720"/>
        <w:jc w:val="both"/>
        <w:rPr>
          <w:rFonts w:ascii="Times New Roman" w:hAnsi="Times New Roman" w:cs="Times New Roman"/>
          <w:sz w:val="28"/>
          <w:szCs w:val="28"/>
          <w:lang w:val="uk-UA"/>
        </w:rPr>
      </w:pPr>
      <w:r w:rsidRPr="009F3832">
        <w:rPr>
          <w:rFonts w:ascii="Times New Roman" w:eastAsia="Times New Roman" w:hAnsi="Times New Roman" w:cs="Times New Roman"/>
          <w:sz w:val="28"/>
          <w:szCs w:val="28"/>
          <w:lang w:val="ru-RU"/>
        </w:rPr>
        <w:t xml:space="preserve"> </w:t>
      </w:r>
      <w:r w:rsidR="009F3832" w:rsidRPr="009F3832">
        <w:rPr>
          <w:rFonts w:ascii="Times New Roman" w:eastAsia="Times New Roman" w:hAnsi="Times New Roman" w:cs="Times New Roman"/>
          <w:sz w:val="28"/>
          <w:szCs w:val="28"/>
          <w:lang w:val="ru-RU"/>
        </w:rPr>
        <w:t>«</w:t>
      </w:r>
      <w:r w:rsidR="009F3832" w:rsidRPr="009F3832">
        <w:rPr>
          <w:rFonts w:ascii="Times New Roman" w:hAnsi="Times New Roman" w:cs="Times New Roman"/>
          <w:sz w:val="28"/>
          <w:szCs w:val="28"/>
          <w:lang w:val="uk-UA"/>
        </w:rPr>
        <w:t>Стаття 175</w:t>
      </w:r>
      <w:r w:rsidR="009F3832" w:rsidRPr="009F3832">
        <w:rPr>
          <w:rFonts w:ascii="Times New Roman" w:hAnsi="Times New Roman" w:cs="Times New Roman"/>
          <w:sz w:val="28"/>
          <w:szCs w:val="28"/>
          <w:vertAlign w:val="superscript"/>
          <w:lang w:val="uk-UA"/>
        </w:rPr>
        <w:t>2</w:t>
      </w:r>
      <w:r w:rsidR="009F3832" w:rsidRPr="009F3832">
        <w:rPr>
          <w:rFonts w:ascii="Times New Roman" w:hAnsi="Times New Roman" w:cs="Times New Roman"/>
          <w:sz w:val="28"/>
          <w:szCs w:val="28"/>
          <w:lang w:val="uk-UA"/>
        </w:rPr>
        <w:t>. Клопотання про передачу активів в управління органу виявлення, розшуку та управління активами</w:t>
      </w:r>
    </w:p>
    <w:p w14:paraId="73F61A3D" w14:textId="77777777" w:rsidR="009F3832" w:rsidRPr="009F3832" w:rsidRDefault="009F3832" w:rsidP="0020742D">
      <w:pPr>
        <w:spacing w:line="240" w:lineRule="auto"/>
        <w:ind w:firstLine="720"/>
        <w:jc w:val="both"/>
        <w:rPr>
          <w:rFonts w:ascii="Times New Roman" w:hAnsi="Times New Roman" w:cs="Times New Roman"/>
          <w:sz w:val="28"/>
          <w:szCs w:val="28"/>
          <w:lang w:val="uk-UA"/>
        </w:rPr>
      </w:pPr>
      <w:r w:rsidRPr="009F3832">
        <w:rPr>
          <w:rFonts w:ascii="Times New Roman" w:hAnsi="Times New Roman" w:cs="Times New Roman"/>
          <w:sz w:val="28"/>
          <w:szCs w:val="28"/>
          <w:lang w:val="uk-UA"/>
        </w:rPr>
        <w:t>1. З клопотанням про передачу активів в управління органу розшуку та управління активами  до слідчого судді, суду має право звернутися слідчий  за погодженням з прокурором або прокурор.</w:t>
      </w:r>
    </w:p>
    <w:p w14:paraId="5D8E6F41" w14:textId="77777777" w:rsidR="009F3832" w:rsidRPr="009F3832" w:rsidRDefault="009F3832" w:rsidP="0020742D">
      <w:pPr>
        <w:spacing w:line="240" w:lineRule="auto"/>
        <w:ind w:firstLine="720"/>
        <w:jc w:val="both"/>
        <w:rPr>
          <w:rFonts w:ascii="Times New Roman" w:hAnsi="Times New Roman" w:cs="Times New Roman"/>
          <w:sz w:val="28"/>
          <w:szCs w:val="28"/>
          <w:lang w:val="uk-UA"/>
        </w:rPr>
      </w:pPr>
      <w:r w:rsidRPr="009F3832">
        <w:rPr>
          <w:rFonts w:ascii="Times New Roman" w:hAnsi="Times New Roman" w:cs="Times New Roman"/>
          <w:sz w:val="28"/>
          <w:szCs w:val="28"/>
          <w:lang w:val="uk-UA"/>
        </w:rPr>
        <w:t>2. У клопотанні слідчого, прокурора про передачу активів в управління органу виявлення, розшуку та управління активами повинно бути зазначено:</w:t>
      </w:r>
    </w:p>
    <w:p w14:paraId="3C4EF7DD" w14:textId="77777777" w:rsidR="009F3832" w:rsidRPr="009F3832" w:rsidRDefault="009F3832" w:rsidP="0020742D">
      <w:pPr>
        <w:spacing w:line="240" w:lineRule="auto"/>
        <w:ind w:firstLine="720"/>
        <w:jc w:val="both"/>
        <w:rPr>
          <w:rFonts w:ascii="Times New Roman" w:hAnsi="Times New Roman" w:cs="Times New Roman"/>
          <w:sz w:val="28"/>
          <w:szCs w:val="28"/>
          <w:lang w:val="uk-UA"/>
        </w:rPr>
      </w:pPr>
      <w:r w:rsidRPr="009F3832">
        <w:rPr>
          <w:rFonts w:ascii="Times New Roman" w:hAnsi="Times New Roman" w:cs="Times New Roman"/>
          <w:sz w:val="28"/>
          <w:szCs w:val="28"/>
          <w:lang w:val="uk-UA"/>
        </w:rPr>
        <w:t>1) обґрунтування відповідності активів вимогам, встановленим законом, до активів, які можуть бути передані в управління органу виявлення, розшуку та управління активами;</w:t>
      </w:r>
    </w:p>
    <w:p w14:paraId="3C87BEAA" w14:textId="77777777" w:rsidR="009F3832" w:rsidRPr="009F3832" w:rsidRDefault="009F3832" w:rsidP="0020742D">
      <w:pPr>
        <w:spacing w:line="240" w:lineRule="auto"/>
        <w:ind w:firstLine="720"/>
        <w:jc w:val="both"/>
        <w:rPr>
          <w:rFonts w:ascii="Times New Roman" w:hAnsi="Times New Roman" w:cs="Times New Roman"/>
          <w:sz w:val="28"/>
          <w:szCs w:val="28"/>
          <w:lang w:val="uk-UA"/>
        </w:rPr>
      </w:pPr>
      <w:r w:rsidRPr="009F3832">
        <w:rPr>
          <w:rFonts w:ascii="Times New Roman" w:hAnsi="Times New Roman" w:cs="Times New Roman"/>
          <w:sz w:val="28"/>
          <w:szCs w:val="28"/>
          <w:lang w:val="uk-UA"/>
        </w:rPr>
        <w:t>2) перелік і види активів, що належить передати в управління;</w:t>
      </w:r>
    </w:p>
    <w:p w14:paraId="3EAA5062" w14:textId="77777777" w:rsidR="009F3832" w:rsidRPr="009F3832" w:rsidRDefault="009F3832" w:rsidP="0020742D">
      <w:pPr>
        <w:spacing w:line="240" w:lineRule="auto"/>
        <w:ind w:firstLine="720"/>
        <w:jc w:val="both"/>
        <w:rPr>
          <w:rFonts w:ascii="Times New Roman" w:hAnsi="Times New Roman" w:cs="Times New Roman"/>
          <w:sz w:val="28"/>
          <w:szCs w:val="28"/>
          <w:lang w:val="uk-UA"/>
        </w:rPr>
      </w:pPr>
      <w:r w:rsidRPr="009F3832">
        <w:rPr>
          <w:rFonts w:ascii="Times New Roman" w:hAnsi="Times New Roman" w:cs="Times New Roman"/>
          <w:sz w:val="28"/>
          <w:szCs w:val="28"/>
          <w:lang w:val="uk-UA"/>
        </w:rPr>
        <w:t>3) реквізити відповідної ухвали слідчого судді, суду про арешт майна, що належить передати в управління, якщо арешт на таке майно накладено раніше;</w:t>
      </w:r>
    </w:p>
    <w:p w14:paraId="26DA842A" w14:textId="77777777" w:rsidR="009F3832" w:rsidRPr="009F3832" w:rsidRDefault="009F3832" w:rsidP="0020742D">
      <w:pPr>
        <w:spacing w:line="240" w:lineRule="auto"/>
        <w:ind w:firstLine="720"/>
        <w:jc w:val="both"/>
        <w:rPr>
          <w:rFonts w:ascii="Times New Roman" w:hAnsi="Times New Roman" w:cs="Times New Roman"/>
          <w:sz w:val="28"/>
          <w:szCs w:val="28"/>
          <w:lang w:val="uk-UA"/>
        </w:rPr>
      </w:pPr>
      <w:r w:rsidRPr="009F3832">
        <w:rPr>
          <w:rFonts w:ascii="Times New Roman" w:hAnsi="Times New Roman" w:cs="Times New Roman"/>
          <w:sz w:val="28"/>
          <w:szCs w:val="28"/>
          <w:lang w:val="uk-UA"/>
        </w:rPr>
        <w:t>4) відомості про власника активу щодо якого подається клопотання про передачу в управління органу розшуку та управління активами.</w:t>
      </w:r>
    </w:p>
    <w:p w14:paraId="5BF17C99" w14:textId="0E31A540" w:rsidR="005A55C7" w:rsidRPr="009F3832" w:rsidRDefault="009F3832" w:rsidP="0020742D">
      <w:pPr>
        <w:spacing w:line="240" w:lineRule="auto"/>
        <w:ind w:firstLine="720"/>
        <w:jc w:val="both"/>
        <w:rPr>
          <w:rFonts w:ascii="Times New Roman" w:hAnsi="Times New Roman" w:cs="Times New Roman"/>
          <w:sz w:val="28"/>
          <w:szCs w:val="28"/>
          <w:lang w:val="uk-UA"/>
        </w:rPr>
      </w:pPr>
      <w:r w:rsidRPr="009F3832">
        <w:rPr>
          <w:rFonts w:ascii="Times New Roman" w:hAnsi="Times New Roman" w:cs="Times New Roman"/>
          <w:sz w:val="28"/>
          <w:szCs w:val="28"/>
          <w:lang w:val="uk-UA"/>
        </w:rPr>
        <w:t>До клопотання також можуть бути додані інші документи, якими слідчий, прокурор обґрунтовує свої доводи, в тому числі відповідь на звернення слідчого, прокурора органу виявлення, розшуку та управління активами щодо можливості забезпечення органом ефективного управління активом і забезпечення збереження таких активів.»</w:t>
      </w:r>
    </w:p>
    <w:p w14:paraId="219D508F" w14:textId="77777777" w:rsidR="009F3832" w:rsidRPr="009F3832" w:rsidRDefault="009F3832" w:rsidP="0020742D">
      <w:pPr>
        <w:spacing w:line="240" w:lineRule="auto"/>
        <w:ind w:firstLine="720"/>
        <w:jc w:val="both"/>
        <w:rPr>
          <w:rFonts w:ascii="Times New Roman" w:eastAsia="Times New Roman" w:hAnsi="Times New Roman" w:cs="Times New Roman"/>
          <w:sz w:val="28"/>
          <w:szCs w:val="28"/>
          <w:lang w:val="uk-UA"/>
        </w:rPr>
      </w:pPr>
    </w:p>
    <w:p w14:paraId="103E6D92" w14:textId="2F762ED7" w:rsidR="009F3832" w:rsidRPr="009F3832" w:rsidRDefault="009F3832" w:rsidP="0020742D">
      <w:pPr>
        <w:spacing w:line="240" w:lineRule="auto"/>
        <w:ind w:firstLine="720"/>
        <w:jc w:val="both"/>
        <w:rPr>
          <w:rFonts w:ascii="Times New Roman" w:eastAsia="Times New Roman" w:hAnsi="Times New Roman" w:cs="Times New Roman"/>
          <w:sz w:val="28"/>
          <w:szCs w:val="28"/>
          <w:lang w:val="ru-RU"/>
        </w:rPr>
      </w:pPr>
      <w:r w:rsidRPr="009F3832">
        <w:rPr>
          <w:rFonts w:ascii="Times New Roman" w:eastAsia="Times New Roman" w:hAnsi="Times New Roman" w:cs="Times New Roman"/>
          <w:sz w:val="28"/>
          <w:szCs w:val="28"/>
          <w:lang w:val="ru-RU"/>
        </w:rPr>
        <w:t>6) доповнити новою статтею 175</w:t>
      </w:r>
      <w:r w:rsidRPr="009F3832">
        <w:rPr>
          <w:rFonts w:ascii="Times New Roman" w:eastAsia="Times New Roman" w:hAnsi="Times New Roman" w:cs="Times New Roman"/>
          <w:sz w:val="28"/>
          <w:szCs w:val="28"/>
          <w:vertAlign w:val="superscript"/>
          <w:lang w:val="ru-RU"/>
        </w:rPr>
        <w:t xml:space="preserve">-3 </w:t>
      </w:r>
      <w:r w:rsidRPr="009F3832">
        <w:rPr>
          <w:rFonts w:ascii="Times New Roman" w:eastAsia="Times New Roman" w:hAnsi="Times New Roman" w:cs="Times New Roman"/>
          <w:sz w:val="28"/>
          <w:szCs w:val="28"/>
          <w:lang w:val="ru-RU"/>
        </w:rPr>
        <w:t>такого змісту:</w:t>
      </w:r>
    </w:p>
    <w:p w14:paraId="66B0C360" w14:textId="77777777" w:rsidR="009F3832" w:rsidRPr="009F3832" w:rsidRDefault="009F3832" w:rsidP="0020742D">
      <w:pPr>
        <w:spacing w:line="240" w:lineRule="auto"/>
        <w:ind w:firstLine="720"/>
        <w:jc w:val="both"/>
        <w:rPr>
          <w:rFonts w:ascii="Times New Roman" w:hAnsi="Times New Roman" w:cs="Times New Roman"/>
          <w:sz w:val="28"/>
          <w:szCs w:val="28"/>
          <w:lang w:val="uk-UA"/>
        </w:rPr>
      </w:pPr>
      <w:r w:rsidRPr="009F3832">
        <w:rPr>
          <w:rFonts w:ascii="Times New Roman" w:eastAsia="Times New Roman" w:hAnsi="Times New Roman" w:cs="Times New Roman"/>
          <w:sz w:val="28"/>
          <w:szCs w:val="28"/>
          <w:lang w:val="ru-RU"/>
        </w:rPr>
        <w:t>«</w:t>
      </w:r>
      <w:r w:rsidRPr="009F3832">
        <w:rPr>
          <w:rFonts w:ascii="Times New Roman" w:hAnsi="Times New Roman" w:cs="Times New Roman"/>
          <w:sz w:val="28"/>
          <w:szCs w:val="28"/>
          <w:lang w:val="uk-UA"/>
        </w:rPr>
        <w:t>Стаття 175</w:t>
      </w:r>
      <w:r w:rsidRPr="009F3832">
        <w:rPr>
          <w:rFonts w:ascii="Times New Roman" w:hAnsi="Times New Roman" w:cs="Times New Roman"/>
          <w:sz w:val="28"/>
          <w:szCs w:val="28"/>
          <w:vertAlign w:val="superscript"/>
          <w:lang w:val="uk-UA"/>
        </w:rPr>
        <w:t>3</w:t>
      </w:r>
      <w:r w:rsidRPr="009F3832">
        <w:rPr>
          <w:rFonts w:ascii="Times New Roman" w:hAnsi="Times New Roman" w:cs="Times New Roman"/>
          <w:sz w:val="28"/>
          <w:szCs w:val="28"/>
          <w:lang w:val="uk-UA"/>
        </w:rPr>
        <w:t>. Розгляд клопотання про передачу активів в управління органу виявлення, розшуку та управління активами</w:t>
      </w:r>
    </w:p>
    <w:p w14:paraId="1D4A9E6E" w14:textId="7C4B79FB" w:rsidR="009F3832" w:rsidRPr="009F3832" w:rsidRDefault="009F3832" w:rsidP="0020742D">
      <w:pPr>
        <w:spacing w:line="240" w:lineRule="auto"/>
        <w:ind w:firstLine="720"/>
        <w:jc w:val="both"/>
        <w:rPr>
          <w:rFonts w:ascii="Times New Roman" w:hAnsi="Times New Roman" w:cs="Times New Roman"/>
          <w:sz w:val="28"/>
          <w:szCs w:val="28"/>
          <w:lang w:val="uk-UA"/>
        </w:rPr>
      </w:pPr>
      <w:r w:rsidRPr="009F3832">
        <w:rPr>
          <w:rFonts w:ascii="Times New Roman" w:hAnsi="Times New Roman" w:cs="Times New Roman"/>
          <w:sz w:val="28"/>
          <w:szCs w:val="28"/>
          <w:lang w:val="uk-UA"/>
        </w:rPr>
        <w:t>1. Клопотання про передачу активів в управління органу виявлення, розшуку та управління активами розглядається слідчим суддею, судом не пізніше десяти днів з дня його надходження до суду, за участю слідчого та/або прокурора, підозрюваного, обвинуваченого, іншого власника активів, захисника, законного представника, представника юридичної особи щодо якої здійснюється провадження. Неприбуття цих осіб не перешкоджає розгляду клопотання.</w:t>
      </w:r>
    </w:p>
    <w:p w14:paraId="443DE0B8" w14:textId="77777777" w:rsidR="009F3832" w:rsidRPr="009F3832" w:rsidRDefault="009F3832" w:rsidP="0020742D">
      <w:pPr>
        <w:spacing w:line="240" w:lineRule="auto"/>
        <w:ind w:firstLine="720"/>
        <w:jc w:val="both"/>
        <w:rPr>
          <w:rFonts w:ascii="Times New Roman" w:hAnsi="Times New Roman" w:cs="Times New Roman"/>
          <w:sz w:val="28"/>
          <w:szCs w:val="28"/>
          <w:lang w:val="uk-UA"/>
        </w:rPr>
      </w:pPr>
      <w:r w:rsidRPr="009F3832">
        <w:rPr>
          <w:rFonts w:ascii="Times New Roman" w:hAnsi="Times New Roman" w:cs="Times New Roman"/>
          <w:sz w:val="28"/>
          <w:szCs w:val="28"/>
          <w:lang w:val="uk-UA"/>
        </w:rPr>
        <w:t>2. Слідчий суддя, суд, встановивши, що клопотання слідчого, прокурора про передачу активів в управління органу виявлення, розшуку та управління активами подано без додержання вимог статті 175</w:t>
      </w:r>
      <w:r w:rsidRPr="009F3832">
        <w:rPr>
          <w:rFonts w:ascii="Times New Roman" w:hAnsi="Times New Roman" w:cs="Times New Roman"/>
          <w:sz w:val="28"/>
          <w:szCs w:val="28"/>
          <w:vertAlign w:val="superscript"/>
          <w:lang w:val="uk-UA"/>
        </w:rPr>
        <w:t>2</w:t>
      </w:r>
      <w:r w:rsidRPr="009F3832">
        <w:rPr>
          <w:rFonts w:ascii="Times New Roman" w:hAnsi="Times New Roman" w:cs="Times New Roman"/>
          <w:sz w:val="28"/>
          <w:szCs w:val="28"/>
          <w:lang w:val="uk-UA"/>
        </w:rPr>
        <w:t xml:space="preserve"> цього Кодексу, повертає його слідчому, прокурору та встановлює строк в сімдесят дві години або з урахуванням думки слідчого, прокурора – менший строк, для усунення недоліків, про що постановляє ухвалу.</w:t>
      </w:r>
    </w:p>
    <w:p w14:paraId="3C9AD5B9" w14:textId="6A0A0912" w:rsidR="005A55C7" w:rsidRPr="009F3832" w:rsidRDefault="009F3832" w:rsidP="0020742D">
      <w:pPr>
        <w:spacing w:line="240" w:lineRule="auto"/>
        <w:ind w:firstLine="720"/>
        <w:jc w:val="both"/>
        <w:rPr>
          <w:rFonts w:ascii="Times New Roman" w:hAnsi="Times New Roman" w:cs="Times New Roman"/>
          <w:sz w:val="28"/>
          <w:szCs w:val="28"/>
          <w:lang w:val="uk-UA"/>
        </w:rPr>
      </w:pPr>
      <w:r w:rsidRPr="009F3832">
        <w:rPr>
          <w:rFonts w:ascii="Times New Roman" w:hAnsi="Times New Roman" w:cs="Times New Roman"/>
          <w:sz w:val="28"/>
          <w:szCs w:val="28"/>
          <w:lang w:val="uk-UA"/>
        </w:rPr>
        <w:lastRenderedPageBreak/>
        <w:t xml:space="preserve">3. Під час розгляду клопотання про передачу активів в управління органу виявлення, розшуку та управління </w:t>
      </w:r>
      <w:r w:rsidR="004E4A48">
        <w:rPr>
          <w:rFonts w:ascii="Times New Roman" w:hAnsi="Times New Roman" w:cs="Times New Roman"/>
          <w:sz w:val="28"/>
          <w:szCs w:val="28"/>
          <w:lang w:val="uk-UA"/>
        </w:rPr>
        <w:t xml:space="preserve">активами </w:t>
      </w:r>
      <w:r w:rsidRPr="009F3832">
        <w:rPr>
          <w:rFonts w:ascii="Times New Roman" w:hAnsi="Times New Roman" w:cs="Times New Roman"/>
          <w:sz w:val="28"/>
          <w:szCs w:val="28"/>
          <w:lang w:val="uk-UA"/>
        </w:rPr>
        <w:t>слідчий суддя, суд має право за клопотанням учасників розгляду або за власною ініціативою заслухати свідка чи дослідити матеріали, що мають значення для вирішення питання про передачу таких активів в управління.»</w:t>
      </w:r>
    </w:p>
    <w:p w14:paraId="3932B9FE" w14:textId="77777777" w:rsidR="009F3832" w:rsidRPr="009F3832" w:rsidRDefault="009F3832" w:rsidP="0020742D">
      <w:pPr>
        <w:spacing w:line="240" w:lineRule="auto"/>
        <w:ind w:firstLine="720"/>
        <w:jc w:val="both"/>
        <w:rPr>
          <w:rFonts w:ascii="Times New Roman" w:eastAsia="Times New Roman" w:hAnsi="Times New Roman" w:cs="Times New Roman"/>
          <w:sz w:val="28"/>
          <w:szCs w:val="28"/>
          <w:lang w:val="uk-UA"/>
        </w:rPr>
      </w:pPr>
    </w:p>
    <w:p w14:paraId="000B60FE" w14:textId="261F867C" w:rsidR="005A55C7" w:rsidRPr="009F3832" w:rsidRDefault="009F3832" w:rsidP="00FD3253">
      <w:pPr>
        <w:spacing w:line="240" w:lineRule="auto"/>
        <w:ind w:firstLine="720"/>
        <w:jc w:val="both"/>
        <w:rPr>
          <w:rFonts w:ascii="Times New Roman" w:eastAsia="Times New Roman" w:hAnsi="Times New Roman" w:cs="Times New Roman"/>
          <w:sz w:val="28"/>
          <w:szCs w:val="28"/>
          <w:lang w:val="ru-RU"/>
        </w:rPr>
      </w:pPr>
      <w:r w:rsidRPr="009F3832">
        <w:rPr>
          <w:rFonts w:ascii="Times New Roman" w:eastAsia="Times New Roman" w:hAnsi="Times New Roman" w:cs="Times New Roman"/>
          <w:sz w:val="28"/>
          <w:szCs w:val="28"/>
          <w:lang w:val="ru-RU"/>
        </w:rPr>
        <w:t>7) доповнити новою статтею 175</w:t>
      </w:r>
      <w:r w:rsidRPr="009F3832">
        <w:rPr>
          <w:rFonts w:ascii="Times New Roman" w:eastAsia="Times New Roman" w:hAnsi="Times New Roman" w:cs="Times New Roman"/>
          <w:sz w:val="28"/>
          <w:szCs w:val="28"/>
          <w:vertAlign w:val="superscript"/>
          <w:lang w:val="ru-RU"/>
        </w:rPr>
        <w:t xml:space="preserve">-4 </w:t>
      </w:r>
      <w:r w:rsidRPr="009F3832">
        <w:rPr>
          <w:rFonts w:ascii="Times New Roman" w:eastAsia="Times New Roman" w:hAnsi="Times New Roman" w:cs="Times New Roman"/>
          <w:sz w:val="28"/>
          <w:szCs w:val="28"/>
          <w:lang w:val="ru-RU"/>
        </w:rPr>
        <w:t>такого змісту:</w:t>
      </w:r>
    </w:p>
    <w:p w14:paraId="217E0DCD" w14:textId="77777777" w:rsidR="009F3832" w:rsidRPr="009F3832" w:rsidRDefault="009F3832" w:rsidP="0020742D">
      <w:pPr>
        <w:spacing w:line="240" w:lineRule="auto"/>
        <w:ind w:firstLine="720"/>
        <w:jc w:val="both"/>
        <w:rPr>
          <w:rFonts w:ascii="Times New Roman" w:hAnsi="Times New Roman" w:cs="Times New Roman"/>
          <w:sz w:val="28"/>
          <w:szCs w:val="28"/>
          <w:lang w:val="uk-UA"/>
        </w:rPr>
      </w:pPr>
      <w:r w:rsidRPr="009F3832">
        <w:rPr>
          <w:rFonts w:ascii="Times New Roman" w:eastAsia="Times New Roman" w:hAnsi="Times New Roman" w:cs="Times New Roman"/>
          <w:sz w:val="28"/>
          <w:szCs w:val="28"/>
          <w:lang w:val="ru-RU"/>
        </w:rPr>
        <w:t>«</w:t>
      </w:r>
      <w:r w:rsidRPr="009F3832">
        <w:rPr>
          <w:rFonts w:ascii="Times New Roman" w:hAnsi="Times New Roman" w:cs="Times New Roman"/>
          <w:sz w:val="28"/>
          <w:szCs w:val="28"/>
          <w:lang w:val="uk-UA"/>
        </w:rPr>
        <w:t>Стаття 175</w:t>
      </w:r>
      <w:r w:rsidRPr="009F3832">
        <w:rPr>
          <w:rFonts w:ascii="Times New Roman" w:hAnsi="Times New Roman" w:cs="Times New Roman"/>
          <w:sz w:val="28"/>
          <w:szCs w:val="28"/>
          <w:vertAlign w:val="superscript"/>
          <w:lang w:val="uk-UA"/>
        </w:rPr>
        <w:t>4</w:t>
      </w:r>
      <w:r w:rsidRPr="009F3832">
        <w:rPr>
          <w:rFonts w:ascii="Times New Roman" w:hAnsi="Times New Roman" w:cs="Times New Roman"/>
          <w:sz w:val="28"/>
          <w:szCs w:val="28"/>
          <w:lang w:val="uk-UA"/>
        </w:rPr>
        <w:t>. Вирішення питання про передачу активів в управління органу виявлення, розшуку та управління активами</w:t>
      </w:r>
    </w:p>
    <w:p w14:paraId="7D360FBE" w14:textId="77777777" w:rsidR="009F3832" w:rsidRPr="009F3832" w:rsidRDefault="009F3832" w:rsidP="0020742D">
      <w:pPr>
        <w:spacing w:line="240" w:lineRule="auto"/>
        <w:ind w:firstLine="720"/>
        <w:jc w:val="both"/>
        <w:rPr>
          <w:rFonts w:ascii="Times New Roman" w:hAnsi="Times New Roman" w:cs="Times New Roman"/>
          <w:sz w:val="28"/>
          <w:szCs w:val="28"/>
          <w:lang w:val="uk-UA"/>
        </w:rPr>
      </w:pPr>
      <w:r w:rsidRPr="009F3832">
        <w:rPr>
          <w:rFonts w:ascii="Times New Roman" w:hAnsi="Times New Roman" w:cs="Times New Roman"/>
          <w:sz w:val="28"/>
          <w:szCs w:val="28"/>
          <w:lang w:val="uk-UA"/>
        </w:rPr>
        <w:t>1. У разі задоволення клопотання слідчий суддя, суд постановляє ухвалу, в якій зазначає:</w:t>
      </w:r>
    </w:p>
    <w:p w14:paraId="1E06F585" w14:textId="77777777" w:rsidR="009F3832" w:rsidRPr="009F3832" w:rsidRDefault="009F3832" w:rsidP="0020742D">
      <w:pPr>
        <w:spacing w:line="240" w:lineRule="auto"/>
        <w:ind w:firstLine="720"/>
        <w:jc w:val="both"/>
        <w:rPr>
          <w:rFonts w:ascii="Times New Roman" w:hAnsi="Times New Roman" w:cs="Times New Roman"/>
          <w:sz w:val="28"/>
          <w:szCs w:val="28"/>
          <w:lang w:val="uk-UA"/>
        </w:rPr>
      </w:pPr>
      <w:r w:rsidRPr="009F3832">
        <w:rPr>
          <w:rFonts w:ascii="Times New Roman" w:hAnsi="Times New Roman" w:cs="Times New Roman"/>
          <w:sz w:val="28"/>
          <w:szCs w:val="28"/>
          <w:lang w:val="uk-UA"/>
        </w:rPr>
        <w:t>1) перелік активів, які передаються органу виявлення, розшуку та управління активами, в управління;</w:t>
      </w:r>
    </w:p>
    <w:p w14:paraId="0C05AEC9" w14:textId="77777777" w:rsidR="009F3832" w:rsidRPr="009F3832" w:rsidRDefault="009F3832" w:rsidP="0020742D">
      <w:pPr>
        <w:spacing w:line="240" w:lineRule="auto"/>
        <w:ind w:firstLine="720"/>
        <w:jc w:val="both"/>
        <w:rPr>
          <w:rFonts w:ascii="Times New Roman" w:hAnsi="Times New Roman" w:cs="Times New Roman"/>
          <w:sz w:val="28"/>
          <w:szCs w:val="28"/>
          <w:lang w:val="uk-UA"/>
        </w:rPr>
      </w:pPr>
      <w:r w:rsidRPr="009F3832">
        <w:rPr>
          <w:rFonts w:ascii="Times New Roman" w:hAnsi="Times New Roman" w:cs="Times New Roman"/>
          <w:sz w:val="28"/>
          <w:szCs w:val="28"/>
          <w:lang w:val="uk-UA"/>
        </w:rPr>
        <w:t>2) обґрунтування  відповідності активів вимогам, встановленим законом, до активів, які можуть бути передані в управління органу виявлення, розшуку та управління активами, а також обґрунтування підстав та необхідності для передачі активів в управління;</w:t>
      </w:r>
    </w:p>
    <w:p w14:paraId="510F02BA" w14:textId="77777777" w:rsidR="009F3832" w:rsidRPr="009F3832" w:rsidRDefault="009F3832" w:rsidP="0020742D">
      <w:pPr>
        <w:spacing w:line="240" w:lineRule="auto"/>
        <w:ind w:firstLine="720"/>
        <w:jc w:val="both"/>
        <w:rPr>
          <w:rFonts w:ascii="Times New Roman" w:hAnsi="Times New Roman" w:cs="Times New Roman"/>
          <w:sz w:val="28"/>
          <w:szCs w:val="28"/>
          <w:lang w:val="uk-UA"/>
        </w:rPr>
      </w:pPr>
      <w:r w:rsidRPr="009F3832">
        <w:rPr>
          <w:rFonts w:ascii="Times New Roman" w:hAnsi="Times New Roman" w:cs="Times New Roman"/>
          <w:sz w:val="28"/>
          <w:szCs w:val="28"/>
          <w:lang w:val="uk-UA"/>
        </w:rPr>
        <w:t>3) посилання на ухвалу про накладення арешту на майно, що передається в управління, якщо арешт на таке майно накладено раніше, про що постановлено окрему ухвалу про арешт майна;</w:t>
      </w:r>
    </w:p>
    <w:p w14:paraId="47E86BC4" w14:textId="77777777" w:rsidR="009F3832" w:rsidRPr="009F3832" w:rsidRDefault="009F3832" w:rsidP="0020742D">
      <w:pPr>
        <w:spacing w:line="240" w:lineRule="auto"/>
        <w:ind w:firstLine="720"/>
        <w:jc w:val="both"/>
        <w:rPr>
          <w:rFonts w:ascii="Times New Roman" w:hAnsi="Times New Roman" w:cs="Times New Roman"/>
          <w:sz w:val="28"/>
          <w:szCs w:val="28"/>
          <w:lang w:val="uk-UA"/>
        </w:rPr>
      </w:pPr>
      <w:r w:rsidRPr="009F3832">
        <w:rPr>
          <w:rFonts w:ascii="Times New Roman" w:hAnsi="Times New Roman" w:cs="Times New Roman"/>
          <w:sz w:val="28"/>
          <w:szCs w:val="28"/>
          <w:lang w:val="uk-UA"/>
        </w:rPr>
        <w:t>4) строки передання активів в управління та порядок виконання ухвали із зазначенням способу інформування заінтересованих осіб.</w:t>
      </w:r>
    </w:p>
    <w:p w14:paraId="3A7B2202" w14:textId="77777777" w:rsidR="009F3832" w:rsidRPr="009F3832" w:rsidRDefault="009F3832" w:rsidP="0020742D">
      <w:pPr>
        <w:spacing w:line="240" w:lineRule="auto"/>
        <w:ind w:firstLine="720"/>
        <w:jc w:val="both"/>
        <w:rPr>
          <w:rFonts w:ascii="Times New Roman" w:hAnsi="Times New Roman" w:cs="Times New Roman"/>
          <w:sz w:val="28"/>
          <w:szCs w:val="28"/>
          <w:lang w:val="uk-UA"/>
        </w:rPr>
      </w:pPr>
      <w:r w:rsidRPr="009F3832">
        <w:rPr>
          <w:rFonts w:ascii="Times New Roman" w:hAnsi="Times New Roman" w:cs="Times New Roman"/>
          <w:sz w:val="28"/>
          <w:szCs w:val="28"/>
          <w:lang w:val="uk-UA"/>
        </w:rPr>
        <w:t>5) безпосередній спосіб (способи) управління активами з-поміж визначених статті 1 закону України «</w:t>
      </w:r>
      <w:r w:rsidRPr="009F3832">
        <w:rPr>
          <w:rFonts w:ascii="Times New Roman" w:hAnsi="Times New Roman" w:cs="Times New Roman"/>
          <w:bCs/>
          <w:sz w:val="28"/>
          <w:szCs w:val="28"/>
          <w:shd w:val="clear" w:color="auto" w:fill="FFFFFF"/>
          <w:lang w:val="uk-UA"/>
        </w:rPr>
        <w:t>Про Національне агентство України з питань виявлення, розшуку та управління активами, одержаними від корупційних та інших злочинів»</w:t>
      </w:r>
      <w:r w:rsidRPr="009F3832">
        <w:rPr>
          <w:rFonts w:ascii="Times New Roman" w:hAnsi="Times New Roman" w:cs="Times New Roman"/>
          <w:sz w:val="28"/>
          <w:szCs w:val="28"/>
          <w:lang w:val="uk-UA"/>
        </w:rPr>
        <w:t>.</w:t>
      </w:r>
    </w:p>
    <w:p w14:paraId="13048FF9" w14:textId="77777777" w:rsidR="009F3832" w:rsidRPr="009F3832" w:rsidRDefault="009F3832" w:rsidP="0020742D">
      <w:pPr>
        <w:spacing w:line="240" w:lineRule="auto"/>
        <w:ind w:firstLine="720"/>
        <w:jc w:val="both"/>
        <w:rPr>
          <w:rFonts w:ascii="Times New Roman" w:hAnsi="Times New Roman" w:cs="Times New Roman"/>
          <w:sz w:val="28"/>
          <w:szCs w:val="28"/>
          <w:lang w:val="uk-UA"/>
        </w:rPr>
      </w:pPr>
      <w:r w:rsidRPr="009F3832">
        <w:rPr>
          <w:rFonts w:ascii="Times New Roman" w:hAnsi="Times New Roman" w:cs="Times New Roman"/>
          <w:sz w:val="28"/>
          <w:szCs w:val="28"/>
          <w:lang w:val="uk-UA"/>
        </w:rPr>
        <w:t>2. Слідчий суддя, суд зазначає в ухвалі безпосередній спосіб (способи) управління активами з-поміж визначених законом. При обранні способу управління активами у вигляді розпорядження майном, таке розпорядження може бути здійснене лише після винесення вироку, що набрав законної сили, окрім  щодо майна, яке швидко псується та/або відносно якого власник надав письмову згоду на його реалізацію.</w:t>
      </w:r>
    </w:p>
    <w:p w14:paraId="65EF40C1" w14:textId="77777777" w:rsidR="009F3832" w:rsidRPr="009F3832" w:rsidRDefault="009F3832" w:rsidP="0020742D">
      <w:pPr>
        <w:spacing w:line="240" w:lineRule="auto"/>
        <w:ind w:firstLine="720"/>
        <w:jc w:val="both"/>
        <w:rPr>
          <w:rFonts w:ascii="Times New Roman" w:hAnsi="Times New Roman" w:cs="Times New Roman"/>
          <w:sz w:val="28"/>
          <w:szCs w:val="28"/>
          <w:lang w:val="uk-UA"/>
        </w:rPr>
      </w:pPr>
      <w:r w:rsidRPr="009F3832">
        <w:rPr>
          <w:rFonts w:ascii="Times New Roman" w:hAnsi="Times New Roman" w:cs="Times New Roman"/>
          <w:sz w:val="28"/>
          <w:szCs w:val="28"/>
          <w:lang w:val="uk-UA"/>
        </w:rPr>
        <w:t>3. Копія ухвали негайно після її постановлення вручається слідчому, прокурору, а також іншим учасникам кримінального провадження, присутнім під час оголошення ухвали.</w:t>
      </w:r>
    </w:p>
    <w:p w14:paraId="26940DBF" w14:textId="77777777" w:rsidR="009F3832" w:rsidRPr="009F3832" w:rsidRDefault="009F3832" w:rsidP="0020742D">
      <w:pPr>
        <w:spacing w:line="240" w:lineRule="auto"/>
        <w:ind w:firstLine="720"/>
        <w:jc w:val="both"/>
        <w:rPr>
          <w:rFonts w:ascii="Times New Roman" w:hAnsi="Times New Roman" w:cs="Times New Roman"/>
          <w:sz w:val="28"/>
          <w:szCs w:val="28"/>
          <w:lang w:val="uk-UA"/>
        </w:rPr>
      </w:pPr>
      <w:r w:rsidRPr="009F3832">
        <w:rPr>
          <w:rFonts w:ascii="Times New Roman" w:hAnsi="Times New Roman" w:cs="Times New Roman"/>
          <w:sz w:val="28"/>
          <w:szCs w:val="28"/>
          <w:lang w:val="uk-UA"/>
        </w:rPr>
        <w:t>У разі відсутності таких осіб під час оголошення ухвали, копія ухвали надсилається їм не пізніше наступного робочого дня після її постановлення.</w:t>
      </w:r>
    </w:p>
    <w:p w14:paraId="6A196214" w14:textId="77777777" w:rsidR="009F3832" w:rsidRPr="009F3832" w:rsidRDefault="009F3832" w:rsidP="0020742D">
      <w:pPr>
        <w:spacing w:line="240" w:lineRule="auto"/>
        <w:ind w:firstLine="720"/>
        <w:jc w:val="both"/>
        <w:rPr>
          <w:rFonts w:ascii="Times New Roman" w:hAnsi="Times New Roman" w:cs="Times New Roman"/>
          <w:sz w:val="28"/>
          <w:szCs w:val="28"/>
          <w:lang w:val="uk-UA"/>
        </w:rPr>
      </w:pPr>
      <w:r w:rsidRPr="009F3832">
        <w:rPr>
          <w:rFonts w:ascii="Times New Roman" w:hAnsi="Times New Roman" w:cs="Times New Roman"/>
          <w:sz w:val="28"/>
          <w:szCs w:val="28"/>
          <w:lang w:val="uk-UA"/>
        </w:rPr>
        <w:t>4. Копія ухвали слідчого судді, суду разом із зверненням прокурора щодо передачі активів в управління надсилаються судом органу виявлення, розшуку та управління активами не пізніше наступного робочого дня після її винесення.</w:t>
      </w:r>
    </w:p>
    <w:p w14:paraId="6AD48E74" w14:textId="77777777" w:rsidR="009F3832" w:rsidRPr="009F3832" w:rsidRDefault="009F3832" w:rsidP="0020742D">
      <w:pPr>
        <w:spacing w:line="240" w:lineRule="auto"/>
        <w:ind w:firstLine="720"/>
        <w:jc w:val="both"/>
        <w:rPr>
          <w:rFonts w:ascii="Times New Roman" w:hAnsi="Times New Roman" w:cs="Times New Roman"/>
          <w:sz w:val="28"/>
          <w:szCs w:val="28"/>
          <w:lang w:val="uk-UA"/>
        </w:rPr>
      </w:pPr>
      <w:r w:rsidRPr="009F3832">
        <w:rPr>
          <w:rFonts w:ascii="Times New Roman" w:hAnsi="Times New Roman" w:cs="Times New Roman"/>
          <w:sz w:val="28"/>
          <w:szCs w:val="28"/>
          <w:lang w:val="uk-UA"/>
        </w:rPr>
        <w:lastRenderedPageBreak/>
        <w:t>Ухвала виконується негайно прокурором в порядку, визначеному законом та цим Кодексом.</w:t>
      </w:r>
    </w:p>
    <w:p w14:paraId="7769D546" w14:textId="77777777" w:rsidR="009F3832" w:rsidRPr="009F3832" w:rsidRDefault="009F3832" w:rsidP="0020742D">
      <w:pPr>
        <w:spacing w:line="240" w:lineRule="auto"/>
        <w:ind w:firstLine="720"/>
        <w:jc w:val="both"/>
        <w:rPr>
          <w:rFonts w:ascii="Times New Roman" w:hAnsi="Times New Roman" w:cs="Times New Roman"/>
          <w:sz w:val="28"/>
          <w:szCs w:val="28"/>
          <w:lang w:val="uk-UA"/>
        </w:rPr>
      </w:pPr>
      <w:r w:rsidRPr="009F3832">
        <w:rPr>
          <w:rFonts w:ascii="Times New Roman" w:hAnsi="Times New Roman" w:cs="Times New Roman"/>
          <w:sz w:val="28"/>
          <w:szCs w:val="28"/>
          <w:lang w:val="uk-UA"/>
        </w:rPr>
        <w:t>Якщо інше не встановлене ухвалою, прокурор вживає невідкладних заходів щодо передачі активів в управління органу виявлення, розшуку та управління активами, зокрема, передає такі активи за актом прийому-передачі, якщо інше не обумовлено властивостями відповідного активу чи положеннями законодавства, але у будь-якому разі у спосіб, що передбачає документальне оформлення та фіксацію факту та моменту у часі прийому-передачі.</w:t>
      </w:r>
    </w:p>
    <w:p w14:paraId="3227D63E" w14:textId="77777777" w:rsidR="009F3832" w:rsidRPr="009F3832" w:rsidRDefault="009F3832" w:rsidP="0020742D">
      <w:pPr>
        <w:spacing w:line="240" w:lineRule="auto"/>
        <w:ind w:firstLine="720"/>
        <w:jc w:val="both"/>
        <w:rPr>
          <w:rFonts w:ascii="Times New Roman" w:hAnsi="Times New Roman" w:cs="Times New Roman"/>
          <w:sz w:val="28"/>
          <w:szCs w:val="28"/>
          <w:lang w:val="uk-UA"/>
        </w:rPr>
      </w:pPr>
    </w:p>
    <w:p w14:paraId="3D52CD15" w14:textId="77777777" w:rsidR="009F3832" w:rsidRPr="009F3832" w:rsidRDefault="009F3832" w:rsidP="0020742D">
      <w:pPr>
        <w:spacing w:line="240" w:lineRule="auto"/>
        <w:ind w:firstLine="720"/>
        <w:jc w:val="both"/>
        <w:rPr>
          <w:rFonts w:ascii="Times New Roman" w:hAnsi="Times New Roman" w:cs="Times New Roman"/>
          <w:sz w:val="28"/>
          <w:szCs w:val="28"/>
          <w:lang w:val="uk-UA"/>
        </w:rPr>
      </w:pPr>
      <w:r w:rsidRPr="009F3832">
        <w:rPr>
          <w:rFonts w:ascii="Times New Roman" w:hAnsi="Times New Roman" w:cs="Times New Roman"/>
          <w:sz w:val="28"/>
          <w:szCs w:val="28"/>
          <w:lang w:val="uk-UA"/>
        </w:rPr>
        <w:t>Примітка:</w:t>
      </w:r>
    </w:p>
    <w:p w14:paraId="2C928030" w14:textId="77777777" w:rsidR="009F3832" w:rsidRPr="009F3832" w:rsidRDefault="009F3832" w:rsidP="0020742D">
      <w:pPr>
        <w:spacing w:line="240" w:lineRule="auto"/>
        <w:ind w:firstLine="720"/>
        <w:jc w:val="both"/>
        <w:rPr>
          <w:rFonts w:ascii="Times New Roman" w:hAnsi="Times New Roman" w:cs="Times New Roman"/>
          <w:sz w:val="28"/>
          <w:szCs w:val="28"/>
          <w:lang w:val="uk-UA"/>
        </w:rPr>
      </w:pPr>
      <w:r w:rsidRPr="009F3832">
        <w:rPr>
          <w:rFonts w:ascii="Times New Roman" w:hAnsi="Times New Roman" w:cs="Times New Roman"/>
          <w:sz w:val="28"/>
          <w:szCs w:val="28"/>
          <w:lang w:val="ru-RU"/>
        </w:rPr>
        <w:t>Рухоме майно може бути передано для реалізації без згоди власника за рішенням слідчого судді на підставах визначених Законом України «</w:t>
      </w:r>
      <w:r w:rsidRPr="009F3832">
        <w:rPr>
          <w:rFonts w:ascii="Times New Roman" w:hAnsi="Times New Roman" w:cs="Times New Roman"/>
          <w:bCs/>
          <w:sz w:val="28"/>
          <w:szCs w:val="28"/>
          <w:shd w:val="clear" w:color="auto" w:fill="FFFFFF"/>
          <w:lang w:val="ru-RU"/>
        </w:rPr>
        <w:t>Про Національне агентство України з питань виявлення, розшуку та управління активами, одержаними від корупційних та інших злочинів</w:t>
      </w:r>
      <w:r w:rsidRPr="009F3832">
        <w:rPr>
          <w:rFonts w:ascii="Times New Roman" w:hAnsi="Times New Roman" w:cs="Times New Roman"/>
          <w:bCs/>
          <w:sz w:val="28"/>
          <w:szCs w:val="28"/>
          <w:shd w:val="clear" w:color="auto" w:fill="FFFFFF"/>
          <w:lang w:val="uk-UA"/>
        </w:rPr>
        <w:t>».</w:t>
      </w:r>
    </w:p>
    <w:p w14:paraId="0B4C77F3" w14:textId="6FEB1E98" w:rsidR="009F3832" w:rsidRDefault="009F3832" w:rsidP="0020742D">
      <w:pPr>
        <w:spacing w:line="240" w:lineRule="auto"/>
        <w:ind w:firstLine="720"/>
        <w:jc w:val="both"/>
        <w:rPr>
          <w:rFonts w:ascii="Times New Roman" w:hAnsi="Times New Roman" w:cs="Times New Roman"/>
          <w:sz w:val="28"/>
          <w:szCs w:val="28"/>
          <w:lang w:val="ru-RU"/>
        </w:rPr>
      </w:pPr>
      <w:r w:rsidRPr="009F3832">
        <w:rPr>
          <w:rFonts w:ascii="Times New Roman" w:hAnsi="Times New Roman" w:cs="Times New Roman"/>
          <w:sz w:val="28"/>
          <w:szCs w:val="28"/>
          <w:lang w:val="ru-RU"/>
        </w:rPr>
        <w:t>Нерухоме майно не може бути передано для реалізації без згоди власника такого майна до винесення обвинувального вироку суду, що набрав законної сили, або іншого судового рішення, що набрало законної сили, яке є підставою для застосування спеціальної конфіскації відповідно до Кримінального процесуального кодексу України, або судового рішення, яке набрало законної сили, про визнання активів необґрунтованими та їх стягнення в дохід держави.»</w:t>
      </w:r>
    </w:p>
    <w:p w14:paraId="2A018EDA" w14:textId="77777777" w:rsidR="009F3832" w:rsidRPr="009F3832" w:rsidRDefault="009F3832" w:rsidP="0020742D">
      <w:pPr>
        <w:spacing w:line="240" w:lineRule="auto"/>
        <w:ind w:firstLine="720"/>
        <w:jc w:val="both"/>
        <w:rPr>
          <w:rFonts w:ascii="Times New Roman" w:hAnsi="Times New Roman" w:cs="Times New Roman"/>
          <w:sz w:val="28"/>
          <w:szCs w:val="28"/>
          <w:lang w:val="ru-RU"/>
        </w:rPr>
      </w:pPr>
    </w:p>
    <w:p w14:paraId="0894CB76" w14:textId="2101AA2C" w:rsidR="009F3832" w:rsidRPr="009F3832" w:rsidRDefault="009F3832" w:rsidP="0020742D">
      <w:pPr>
        <w:spacing w:line="240" w:lineRule="auto"/>
        <w:ind w:firstLine="720"/>
        <w:jc w:val="both"/>
        <w:rPr>
          <w:rFonts w:ascii="Times New Roman" w:eastAsia="Times New Roman" w:hAnsi="Times New Roman" w:cs="Times New Roman"/>
          <w:sz w:val="28"/>
          <w:szCs w:val="28"/>
          <w:lang w:val="ru-RU"/>
        </w:rPr>
      </w:pPr>
      <w:r w:rsidRPr="009F3832">
        <w:rPr>
          <w:rFonts w:ascii="Times New Roman" w:eastAsia="Times New Roman" w:hAnsi="Times New Roman" w:cs="Times New Roman"/>
          <w:sz w:val="28"/>
          <w:szCs w:val="28"/>
          <w:lang w:val="ru-RU"/>
        </w:rPr>
        <w:t>8) доповнити новою статтею 175</w:t>
      </w:r>
      <w:r w:rsidRPr="009F3832">
        <w:rPr>
          <w:rFonts w:ascii="Times New Roman" w:eastAsia="Times New Roman" w:hAnsi="Times New Roman" w:cs="Times New Roman"/>
          <w:sz w:val="28"/>
          <w:szCs w:val="28"/>
          <w:vertAlign w:val="superscript"/>
          <w:lang w:val="ru-RU"/>
        </w:rPr>
        <w:t xml:space="preserve">-5 </w:t>
      </w:r>
      <w:r w:rsidRPr="009F3832">
        <w:rPr>
          <w:rFonts w:ascii="Times New Roman" w:eastAsia="Times New Roman" w:hAnsi="Times New Roman" w:cs="Times New Roman"/>
          <w:sz w:val="28"/>
          <w:szCs w:val="28"/>
          <w:lang w:val="ru-RU"/>
        </w:rPr>
        <w:t>такого змісту:</w:t>
      </w:r>
    </w:p>
    <w:p w14:paraId="666B6E83" w14:textId="77777777" w:rsidR="009F3832" w:rsidRPr="009F3832" w:rsidRDefault="009F3832" w:rsidP="0020742D">
      <w:pPr>
        <w:spacing w:line="240" w:lineRule="auto"/>
        <w:ind w:firstLine="720"/>
        <w:jc w:val="both"/>
        <w:rPr>
          <w:rFonts w:ascii="Times New Roman" w:hAnsi="Times New Roman" w:cs="Times New Roman"/>
          <w:sz w:val="28"/>
          <w:szCs w:val="28"/>
          <w:lang w:val="uk-UA"/>
        </w:rPr>
      </w:pPr>
      <w:r w:rsidRPr="009F3832">
        <w:rPr>
          <w:rFonts w:ascii="Times New Roman" w:eastAsia="Times New Roman" w:hAnsi="Times New Roman" w:cs="Times New Roman"/>
          <w:sz w:val="28"/>
          <w:szCs w:val="28"/>
          <w:lang w:val="ru-RU"/>
        </w:rPr>
        <w:t>«</w:t>
      </w:r>
      <w:r w:rsidRPr="009F3832">
        <w:rPr>
          <w:rFonts w:ascii="Times New Roman" w:hAnsi="Times New Roman" w:cs="Times New Roman"/>
          <w:sz w:val="28"/>
          <w:szCs w:val="28"/>
          <w:lang w:val="uk-UA"/>
        </w:rPr>
        <w:t>Стаття 175</w:t>
      </w:r>
      <w:r w:rsidRPr="009F3832">
        <w:rPr>
          <w:rFonts w:ascii="Times New Roman" w:hAnsi="Times New Roman" w:cs="Times New Roman"/>
          <w:sz w:val="28"/>
          <w:szCs w:val="28"/>
          <w:vertAlign w:val="superscript"/>
          <w:lang w:val="uk-UA"/>
        </w:rPr>
        <w:t>-5</w:t>
      </w:r>
      <w:r w:rsidRPr="009F3832">
        <w:rPr>
          <w:rFonts w:ascii="Times New Roman" w:hAnsi="Times New Roman" w:cs="Times New Roman"/>
          <w:sz w:val="28"/>
          <w:szCs w:val="28"/>
          <w:lang w:val="uk-UA"/>
        </w:rPr>
        <w:t>. Припинення та зміна умов управління активами</w:t>
      </w:r>
    </w:p>
    <w:p w14:paraId="427B7C72" w14:textId="77777777" w:rsidR="009F3832" w:rsidRPr="009F3832" w:rsidRDefault="009F3832" w:rsidP="0020742D">
      <w:pPr>
        <w:spacing w:line="240" w:lineRule="auto"/>
        <w:ind w:firstLine="720"/>
        <w:jc w:val="both"/>
        <w:rPr>
          <w:rFonts w:ascii="Times New Roman" w:hAnsi="Times New Roman" w:cs="Times New Roman"/>
          <w:sz w:val="28"/>
          <w:szCs w:val="28"/>
          <w:lang w:val="uk-UA"/>
        </w:rPr>
      </w:pPr>
      <w:r w:rsidRPr="009F3832">
        <w:rPr>
          <w:rFonts w:ascii="Times New Roman" w:hAnsi="Times New Roman" w:cs="Times New Roman"/>
          <w:sz w:val="28"/>
          <w:szCs w:val="28"/>
          <w:lang w:val="uk-UA"/>
        </w:rPr>
        <w:t>1. Управління активами, на які накладено арешт та вирішено питання про передачу в управління органу виявлення, розшуку та управління активами у кримінальному провадженні, припиняється з наступних підстав:</w:t>
      </w:r>
    </w:p>
    <w:p w14:paraId="1661E7A0" w14:textId="77777777" w:rsidR="009F3832" w:rsidRPr="009F3832" w:rsidRDefault="009F3832" w:rsidP="0020742D">
      <w:pPr>
        <w:spacing w:line="240" w:lineRule="auto"/>
        <w:ind w:firstLine="720"/>
        <w:jc w:val="both"/>
        <w:rPr>
          <w:rFonts w:ascii="Times New Roman" w:hAnsi="Times New Roman" w:cs="Times New Roman"/>
          <w:sz w:val="28"/>
          <w:szCs w:val="28"/>
          <w:lang w:val="uk-UA"/>
        </w:rPr>
      </w:pPr>
      <w:r w:rsidRPr="009F3832">
        <w:rPr>
          <w:rFonts w:ascii="Times New Roman" w:hAnsi="Times New Roman" w:cs="Times New Roman"/>
          <w:sz w:val="28"/>
          <w:szCs w:val="28"/>
          <w:lang w:val="uk-UA"/>
        </w:rPr>
        <w:t xml:space="preserve">1) винесення постанови про закриття кримінального провадження прокурором; </w:t>
      </w:r>
    </w:p>
    <w:p w14:paraId="44FFA02B" w14:textId="77777777" w:rsidR="009F3832" w:rsidRPr="009F3832" w:rsidRDefault="009F3832" w:rsidP="0020742D">
      <w:pPr>
        <w:spacing w:line="240" w:lineRule="auto"/>
        <w:ind w:firstLine="720"/>
        <w:jc w:val="both"/>
        <w:rPr>
          <w:rFonts w:ascii="Times New Roman" w:hAnsi="Times New Roman" w:cs="Times New Roman"/>
          <w:sz w:val="28"/>
          <w:szCs w:val="28"/>
          <w:lang w:val="uk-UA"/>
        </w:rPr>
      </w:pPr>
      <w:r w:rsidRPr="009F3832">
        <w:rPr>
          <w:rFonts w:ascii="Times New Roman" w:hAnsi="Times New Roman" w:cs="Times New Roman"/>
          <w:sz w:val="28"/>
          <w:szCs w:val="28"/>
          <w:lang w:val="uk-UA"/>
        </w:rPr>
        <w:t>2) набрання законної сили судовим рішенням, яким скасовано арешт прийнятих в управління активів;</w:t>
      </w:r>
    </w:p>
    <w:p w14:paraId="1DB0708F" w14:textId="77777777" w:rsidR="009F3832" w:rsidRPr="009F3832" w:rsidRDefault="009F3832" w:rsidP="0020742D">
      <w:pPr>
        <w:spacing w:line="240" w:lineRule="auto"/>
        <w:ind w:firstLine="720"/>
        <w:jc w:val="both"/>
        <w:rPr>
          <w:rFonts w:ascii="Times New Roman" w:hAnsi="Times New Roman" w:cs="Times New Roman"/>
          <w:sz w:val="28"/>
          <w:szCs w:val="28"/>
          <w:lang w:val="uk-UA"/>
        </w:rPr>
      </w:pPr>
      <w:r w:rsidRPr="009F3832">
        <w:rPr>
          <w:rFonts w:ascii="Times New Roman" w:hAnsi="Times New Roman" w:cs="Times New Roman"/>
          <w:sz w:val="28"/>
          <w:szCs w:val="28"/>
          <w:lang w:val="uk-UA"/>
        </w:rPr>
        <w:t>3) набрання законної сили судовим рішенням, яким скасовано передачу активів в управління органу виявлення розшуку та управління активами.</w:t>
      </w:r>
    </w:p>
    <w:p w14:paraId="14DAD6BF" w14:textId="77777777" w:rsidR="009F3832" w:rsidRPr="009F3832" w:rsidRDefault="009F3832" w:rsidP="0020742D">
      <w:pPr>
        <w:spacing w:line="240" w:lineRule="auto"/>
        <w:ind w:firstLine="720"/>
        <w:jc w:val="both"/>
        <w:rPr>
          <w:rFonts w:ascii="Times New Roman" w:hAnsi="Times New Roman" w:cs="Times New Roman"/>
          <w:sz w:val="28"/>
          <w:szCs w:val="28"/>
          <w:lang w:val="uk-UA"/>
        </w:rPr>
      </w:pPr>
      <w:r w:rsidRPr="009F3832">
        <w:rPr>
          <w:rFonts w:ascii="Times New Roman" w:hAnsi="Times New Roman" w:cs="Times New Roman"/>
          <w:sz w:val="28"/>
          <w:szCs w:val="28"/>
          <w:lang w:val="uk-UA"/>
        </w:rPr>
        <w:t xml:space="preserve">Надходження від прокурора відповідного рішення або надходження від суду належним чином засвідченої копії прийнятого ним судового рішення, що набрало законної сили, при наявності судового рішення у Єдиному державному реєстрі судових рішень, або надходження від зацікавленої особи належним чином засвідченої копії судового рішення, що набрало законної сили, при наявності судового рішення у Єдиному державному реєстрі судових рішень, є підставою для вжиття органом виявлення, розшуку та управління </w:t>
      </w:r>
      <w:r w:rsidRPr="009F3832">
        <w:rPr>
          <w:rFonts w:ascii="Times New Roman" w:hAnsi="Times New Roman" w:cs="Times New Roman"/>
          <w:sz w:val="28"/>
          <w:szCs w:val="28"/>
          <w:lang w:val="uk-UA"/>
        </w:rPr>
        <w:lastRenderedPageBreak/>
        <w:t>активами відповідних заходів у зв’язку з припиненням управління у порядку, встановленому законом.</w:t>
      </w:r>
    </w:p>
    <w:p w14:paraId="2A6D2B17" w14:textId="77777777" w:rsidR="009F3832" w:rsidRPr="009F3832" w:rsidRDefault="009F3832" w:rsidP="0020742D">
      <w:pPr>
        <w:spacing w:line="240" w:lineRule="auto"/>
        <w:ind w:firstLine="720"/>
        <w:jc w:val="both"/>
        <w:rPr>
          <w:rFonts w:ascii="Times New Roman" w:hAnsi="Times New Roman" w:cs="Times New Roman"/>
          <w:sz w:val="28"/>
          <w:szCs w:val="28"/>
          <w:lang w:val="uk-UA"/>
        </w:rPr>
      </w:pPr>
      <w:r w:rsidRPr="009F3832">
        <w:rPr>
          <w:rFonts w:ascii="Times New Roman" w:hAnsi="Times New Roman" w:cs="Times New Roman"/>
          <w:sz w:val="28"/>
          <w:szCs w:val="28"/>
          <w:lang w:val="uk-UA"/>
        </w:rPr>
        <w:t>2. Передання активів, на які накладено арешт у кримінальному провадженні, в управління може бути скасовано повністю, або умови такого передання може бути змінено  за ухвалою слідчого судді, суду за клопотанням слідчого або прокурора, розшуку та управління активами, якщо передання зазначених активів в управління не забезпечує визначені законом умови управління ними з огляду на обставини, які стали відомі після передання таких активів в управління, або за клопотанням власника майна, що передано в управління, його захисника, законного представника.</w:t>
      </w:r>
    </w:p>
    <w:p w14:paraId="391AD2B2" w14:textId="77777777" w:rsidR="009F3832" w:rsidRPr="009F3832" w:rsidRDefault="009F3832" w:rsidP="0020742D">
      <w:pPr>
        <w:spacing w:line="240" w:lineRule="auto"/>
        <w:ind w:firstLine="720"/>
        <w:jc w:val="both"/>
        <w:rPr>
          <w:rFonts w:ascii="Times New Roman" w:hAnsi="Times New Roman" w:cs="Times New Roman"/>
          <w:sz w:val="28"/>
          <w:szCs w:val="28"/>
          <w:lang w:val="uk-UA"/>
        </w:rPr>
      </w:pPr>
      <w:r w:rsidRPr="009F3832">
        <w:rPr>
          <w:rFonts w:ascii="Times New Roman" w:hAnsi="Times New Roman" w:cs="Times New Roman"/>
          <w:sz w:val="28"/>
          <w:szCs w:val="28"/>
          <w:lang w:val="uk-UA"/>
        </w:rPr>
        <w:t>3. Клопотання, вказане у частині другій цієї статті, під час досудового розслідування розглядається слідчим суддею, а під час судового провадження – судом не пізніше десяти днів після його надходження до суду. Про час та місце розгляду повідомляється особа, яка заявила клопотання, прокурора та власника майна, що передано в управління, його захисника, законного представника.</w:t>
      </w:r>
    </w:p>
    <w:p w14:paraId="531AEAD3" w14:textId="46780BE6" w:rsidR="005A55C7" w:rsidRPr="009F3832" w:rsidRDefault="009F3832" w:rsidP="0020742D">
      <w:pPr>
        <w:spacing w:line="240" w:lineRule="auto"/>
        <w:ind w:firstLine="720"/>
        <w:jc w:val="both"/>
        <w:rPr>
          <w:rFonts w:ascii="Times New Roman" w:eastAsia="Times New Roman" w:hAnsi="Times New Roman" w:cs="Times New Roman"/>
          <w:sz w:val="28"/>
          <w:szCs w:val="28"/>
          <w:lang w:val="ru-RU"/>
        </w:rPr>
      </w:pPr>
      <w:r w:rsidRPr="009F3832">
        <w:rPr>
          <w:rFonts w:ascii="Times New Roman" w:hAnsi="Times New Roman" w:cs="Times New Roman"/>
          <w:sz w:val="28"/>
          <w:szCs w:val="28"/>
          <w:lang w:val="uk-UA"/>
        </w:rPr>
        <w:t>4. Суд одночасно з ухваленням судового рішення, яким закінчується судовий розгляд, вирішує питання щодо активів, переданих в управління органу виявлення, розшуку та управління активами, у порядку, визначеному цим Кодексом.»</w:t>
      </w:r>
    </w:p>
    <w:p w14:paraId="1B73B400" w14:textId="2FD2C0B0" w:rsidR="009F3832" w:rsidRPr="009F3832" w:rsidRDefault="005A55C7" w:rsidP="0020742D">
      <w:pPr>
        <w:spacing w:line="240" w:lineRule="auto"/>
        <w:ind w:firstLine="720"/>
        <w:jc w:val="both"/>
        <w:rPr>
          <w:rFonts w:ascii="Times New Roman" w:eastAsia="Times New Roman" w:hAnsi="Times New Roman" w:cs="Times New Roman"/>
          <w:sz w:val="28"/>
          <w:szCs w:val="28"/>
          <w:lang w:val="ru-RU"/>
        </w:rPr>
      </w:pPr>
      <w:r w:rsidRPr="009F3832">
        <w:rPr>
          <w:rFonts w:ascii="Times New Roman" w:eastAsia="Times New Roman" w:hAnsi="Times New Roman" w:cs="Times New Roman"/>
          <w:sz w:val="28"/>
          <w:szCs w:val="28"/>
          <w:lang w:val="ru-RU"/>
        </w:rPr>
        <w:t xml:space="preserve"> </w:t>
      </w:r>
      <w:r w:rsidR="009F3832" w:rsidRPr="009F3832">
        <w:rPr>
          <w:rFonts w:ascii="Times New Roman" w:eastAsia="Times New Roman" w:hAnsi="Times New Roman" w:cs="Times New Roman"/>
          <w:sz w:val="28"/>
          <w:szCs w:val="28"/>
          <w:lang w:val="ru-RU"/>
        </w:rPr>
        <w:t>9) частину першу статты 309 доповнити новим пунктом 9-1,</w:t>
      </w:r>
      <w:r w:rsidR="009F3832" w:rsidRPr="009F3832">
        <w:rPr>
          <w:rFonts w:ascii="Times New Roman" w:eastAsia="Times New Roman" w:hAnsi="Times New Roman" w:cs="Times New Roman"/>
          <w:sz w:val="28"/>
          <w:szCs w:val="28"/>
          <w:vertAlign w:val="superscript"/>
          <w:lang w:val="ru-RU"/>
        </w:rPr>
        <w:t xml:space="preserve"> </w:t>
      </w:r>
      <w:r w:rsidR="009F3832" w:rsidRPr="009F3832">
        <w:rPr>
          <w:rFonts w:ascii="Times New Roman" w:eastAsia="Times New Roman" w:hAnsi="Times New Roman" w:cs="Times New Roman"/>
          <w:sz w:val="28"/>
          <w:szCs w:val="28"/>
          <w:lang w:val="ru-RU"/>
        </w:rPr>
        <w:t>такого змісту:</w:t>
      </w:r>
    </w:p>
    <w:p w14:paraId="4516A84C" w14:textId="7307DC67" w:rsidR="00A11B16" w:rsidRPr="009F3832" w:rsidRDefault="009F3832" w:rsidP="0020742D">
      <w:pPr>
        <w:spacing w:line="240" w:lineRule="auto"/>
        <w:ind w:firstLine="720"/>
        <w:jc w:val="both"/>
        <w:rPr>
          <w:rFonts w:ascii="Times New Roman" w:hAnsi="Times New Roman" w:cs="Times New Roman"/>
          <w:sz w:val="28"/>
          <w:szCs w:val="28"/>
          <w:lang w:val="ru-RU"/>
        </w:rPr>
      </w:pPr>
      <w:r w:rsidRPr="009F3832">
        <w:rPr>
          <w:rFonts w:ascii="Times New Roman" w:eastAsia="Times New Roman" w:hAnsi="Times New Roman" w:cs="Times New Roman"/>
          <w:sz w:val="28"/>
          <w:szCs w:val="28"/>
          <w:lang w:val="ru-RU"/>
        </w:rPr>
        <w:t>«</w:t>
      </w:r>
      <w:r w:rsidRPr="009F3832">
        <w:rPr>
          <w:rFonts w:ascii="Times New Roman" w:hAnsi="Times New Roman" w:cs="Times New Roman"/>
          <w:sz w:val="28"/>
          <w:szCs w:val="28"/>
          <w:lang w:val="ru-RU"/>
        </w:rPr>
        <w:t>9-1) про передачу активів в управління органу виявлення, розшуку та управління активами;»</w:t>
      </w:r>
    </w:p>
    <w:p w14:paraId="5498CFFE" w14:textId="3087C101" w:rsidR="005A55C7" w:rsidRPr="009F3832" w:rsidRDefault="009F3832" w:rsidP="0020742D">
      <w:pPr>
        <w:spacing w:line="240" w:lineRule="auto"/>
        <w:ind w:firstLine="720"/>
        <w:jc w:val="both"/>
        <w:rPr>
          <w:rFonts w:ascii="Times New Roman" w:eastAsia="Times New Roman" w:hAnsi="Times New Roman" w:cs="Times New Roman"/>
          <w:sz w:val="28"/>
          <w:szCs w:val="28"/>
          <w:lang w:val="ru-RU"/>
        </w:rPr>
      </w:pPr>
      <w:r w:rsidRPr="009F3832">
        <w:rPr>
          <w:rFonts w:ascii="Times New Roman" w:eastAsia="Times New Roman" w:hAnsi="Times New Roman" w:cs="Times New Roman"/>
          <w:sz w:val="28"/>
          <w:szCs w:val="28"/>
          <w:lang w:val="ru-RU"/>
        </w:rPr>
        <w:t>10</w:t>
      </w:r>
      <w:r w:rsidR="0033243E" w:rsidRPr="009F3832">
        <w:rPr>
          <w:rFonts w:ascii="Times New Roman" w:eastAsia="Times New Roman" w:hAnsi="Times New Roman" w:cs="Times New Roman"/>
          <w:sz w:val="28"/>
          <w:szCs w:val="28"/>
          <w:lang w:val="ru-RU"/>
        </w:rPr>
        <w:t>)</w:t>
      </w:r>
      <w:r w:rsidR="005A55C7" w:rsidRPr="009F3832">
        <w:rPr>
          <w:rFonts w:ascii="Times New Roman" w:eastAsia="Times New Roman" w:hAnsi="Times New Roman" w:cs="Times New Roman"/>
          <w:sz w:val="28"/>
          <w:szCs w:val="28"/>
          <w:lang w:val="ru-RU"/>
        </w:rPr>
        <w:t xml:space="preserve"> у тексті Кодексу слова </w:t>
      </w:r>
      <w:r w:rsidRPr="009F3832">
        <w:rPr>
          <w:rFonts w:ascii="Times New Roman" w:eastAsia="Times New Roman" w:hAnsi="Times New Roman" w:cs="Times New Roman"/>
          <w:sz w:val="28"/>
          <w:szCs w:val="28"/>
          <w:lang w:val="ru-RU"/>
        </w:rPr>
        <w:t>«</w:t>
      </w:r>
      <w:r w:rsidR="005A55C7" w:rsidRPr="009F3832">
        <w:rPr>
          <w:rFonts w:ascii="Times New Roman" w:eastAsia="Times New Roman" w:hAnsi="Times New Roman" w:cs="Times New Roman"/>
          <w:sz w:val="28"/>
          <w:szCs w:val="28"/>
          <w:lang w:val="ru-RU"/>
        </w:rPr>
        <w:t>Національне агентство України з питань виявлення, розшуку та управління активами, одержаними від корупційних та інших злочинів</w:t>
      </w:r>
      <w:r w:rsidRPr="009F3832">
        <w:rPr>
          <w:rFonts w:ascii="Times New Roman" w:eastAsia="Times New Roman" w:hAnsi="Times New Roman" w:cs="Times New Roman"/>
          <w:sz w:val="28"/>
          <w:szCs w:val="28"/>
          <w:lang w:val="ru-RU"/>
        </w:rPr>
        <w:t>»</w:t>
      </w:r>
      <w:r w:rsidR="005A55C7" w:rsidRPr="009F3832">
        <w:rPr>
          <w:rFonts w:ascii="Times New Roman" w:eastAsia="Times New Roman" w:hAnsi="Times New Roman" w:cs="Times New Roman"/>
          <w:sz w:val="28"/>
          <w:szCs w:val="28"/>
          <w:lang w:val="ru-RU"/>
        </w:rPr>
        <w:t xml:space="preserve"> в усіх відмінках замінити словами </w:t>
      </w:r>
      <w:r w:rsidRPr="009F3832">
        <w:rPr>
          <w:rFonts w:ascii="Times New Roman" w:eastAsia="Times New Roman" w:hAnsi="Times New Roman" w:cs="Times New Roman"/>
          <w:sz w:val="28"/>
          <w:szCs w:val="28"/>
          <w:lang w:val="ru-RU"/>
        </w:rPr>
        <w:t>«</w:t>
      </w:r>
      <w:r w:rsidR="005A55C7" w:rsidRPr="009F3832">
        <w:rPr>
          <w:rFonts w:ascii="Times New Roman" w:eastAsia="Times New Roman" w:hAnsi="Times New Roman" w:cs="Times New Roman"/>
          <w:sz w:val="28"/>
          <w:szCs w:val="28"/>
          <w:lang w:val="ru-RU"/>
        </w:rPr>
        <w:t>орган виявлення, розшуку та управління активами</w:t>
      </w:r>
      <w:r w:rsidRPr="009F3832">
        <w:rPr>
          <w:rFonts w:ascii="Times New Roman" w:eastAsia="Times New Roman" w:hAnsi="Times New Roman" w:cs="Times New Roman"/>
          <w:sz w:val="28"/>
          <w:szCs w:val="28"/>
          <w:lang w:val="ru-RU"/>
        </w:rPr>
        <w:t>»</w:t>
      </w:r>
      <w:r w:rsidR="005A55C7" w:rsidRPr="009F3832">
        <w:rPr>
          <w:rFonts w:ascii="Times New Roman" w:eastAsia="Times New Roman" w:hAnsi="Times New Roman" w:cs="Times New Roman"/>
          <w:sz w:val="28"/>
          <w:szCs w:val="28"/>
          <w:lang w:val="ru-RU"/>
        </w:rPr>
        <w:t xml:space="preserve"> у відповідному відмінку.</w:t>
      </w:r>
    </w:p>
    <w:p w14:paraId="63B5B2B4" w14:textId="77777777" w:rsidR="00C87AED" w:rsidRPr="009F3832" w:rsidRDefault="00C87AED" w:rsidP="00FD3253">
      <w:pPr>
        <w:spacing w:line="240" w:lineRule="auto"/>
        <w:jc w:val="both"/>
        <w:rPr>
          <w:rFonts w:ascii="Times New Roman" w:eastAsia="Times New Roman" w:hAnsi="Times New Roman" w:cs="Times New Roman"/>
          <w:sz w:val="28"/>
          <w:szCs w:val="28"/>
          <w:lang w:val="ru-RU"/>
        </w:rPr>
      </w:pPr>
    </w:p>
    <w:p w14:paraId="000000F7" w14:textId="347E8BDD" w:rsidR="00373329" w:rsidRPr="009F3832" w:rsidRDefault="006F734A" w:rsidP="0020742D">
      <w:pPr>
        <w:spacing w:line="240" w:lineRule="auto"/>
        <w:ind w:firstLine="720"/>
        <w:jc w:val="both"/>
        <w:rPr>
          <w:rFonts w:ascii="Times New Roman" w:eastAsia="Times New Roman" w:hAnsi="Times New Roman" w:cs="Times New Roman"/>
          <w:sz w:val="28"/>
          <w:szCs w:val="28"/>
          <w:lang w:val="ru-RU"/>
        </w:rPr>
      </w:pPr>
      <w:r w:rsidRPr="009F3832">
        <w:rPr>
          <w:rFonts w:ascii="Times New Roman" w:eastAsia="Times New Roman" w:hAnsi="Times New Roman" w:cs="Times New Roman"/>
          <w:sz w:val="28"/>
          <w:szCs w:val="28"/>
          <w:lang w:val="ru-RU"/>
        </w:rPr>
        <w:t>2</w:t>
      </w:r>
      <w:r w:rsidR="002F3799" w:rsidRPr="009F3832">
        <w:rPr>
          <w:rFonts w:ascii="Times New Roman" w:eastAsia="Times New Roman" w:hAnsi="Times New Roman" w:cs="Times New Roman"/>
          <w:sz w:val="28"/>
          <w:szCs w:val="28"/>
          <w:lang w:val="ru-RU"/>
        </w:rPr>
        <w:t>. Кабінету Міністрів України у місячний строк з дня набрання чинності цим Законом:</w:t>
      </w:r>
    </w:p>
    <w:p w14:paraId="000000F8" w14:textId="77777777" w:rsidR="00373329" w:rsidRPr="009F3832" w:rsidRDefault="002F3799" w:rsidP="0020742D">
      <w:pPr>
        <w:spacing w:line="240" w:lineRule="auto"/>
        <w:ind w:firstLine="720"/>
        <w:jc w:val="both"/>
        <w:rPr>
          <w:rFonts w:ascii="Times New Roman" w:eastAsia="Times New Roman" w:hAnsi="Times New Roman" w:cs="Times New Roman"/>
          <w:sz w:val="28"/>
          <w:szCs w:val="28"/>
          <w:lang w:val="ru-RU"/>
        </w:rPr>
      </w:pPr>
      <w:r w:rsidRPr="009F3832">
        <w:rPr>
          <w:rFonts w:ascii="Times New Roman" w:eastAsia="Times New Roman" w:hAnsi="Times New Roman" w:cs="Times New Roman"/>
          <w:sz w:val="28"/>
          <w:szCs w:val="28"/>
          <w:lang w:val="ru-RU"/>
        </w:rPr>
        <w:t>привести власні нормативно-правові акти у відповідність із цим Законом;</w:t>
      </w:r>
    </w:p>
    <w:p w14:paraId="000000F9" w14:textId="77777777" w:rsidR="00373329" w:rsidRPr="009F3832" w:rsidRDefault="002F3799" w:rsidP="0020742D">
      <w:pPr>
        <w:spacing w:line="240" w:lineRule="auto"/>
        <w:ind w:firstLine="720"/>
        <w:jc w:val="both"/>
        <w:rPr>
          <w:rFonts w:ascii="Times New Roman" w:eastAsia="Times New Roman" w:hAnsi="Times New Roman" w:cs="Times New Roman"/>
          <w:sz w:val="28"/>
          <w:szCs w:val="28"/>
          <w:lang w:val="ru-RU"/>
        </w:rPr>
      </w:pPr>
      <w:r w:rsidRPr="009F3832">
        <w:rPr>
          <w:rFonts w:ascii="Times New Roman" w:eastAsia="Times New Roman" w:hAnsi="Times New Roman" w:cs="Times New Roman"/>
          <w:sz w:val="28"/>
          <w:szCs w:val="28"/>
          <w:lang w:val="ru-RU"/>
        </w:rPr>
        <w:t>забезпечити приведення міністерствами, іншими центральними органами виконавчої влади їх нормативно-правових актів у відповідність із цим Законом;</w:t>
      </w:r>
    </w:p>
    <w:p w14:paraId="2F9F55A3" w14:textId="0D34A884" w:rsidR="0089201D" w:rsidRPr="00FD3253" w:rsidRDefault="002F3799" w:rsidP="00FD3253">
      <w:pPr>
        <w:spacing w:line="240" w:lineRule="auto"/>
        <w:ind w:firstLine="720"/>
        <w:jc w:val="both"/>
        <w:rPr>
          <w:rFonts w:ascii="Times New Roman" w:eastAsia="Times New Roman" w:hAnsi="Times New Roman" w:cs="Times New Roman"/>
          <w:sz w:val="28"/>
          <w:szCs w:val="28"/>
          <w:lang w:val="ru-RU"/>
        </w:rPr>
      </w:pPr>
      <w:r w:rsidRPr="009F3832">
        <w:rPr>
          <w:rFonts w:ascii="Times New Roman" w:eastAsia="Times New Roman" w:hAnsi="Times New Roman" w:cs="Times New Roman"/>
          <w:sz w:val="28"/>
          <w:szCs w:val="28"/>
          <w:lang w:val="ru-RU"/>
        </w:rPr>
        <w:t>забезпечити прийняття нормативно-правових актів, необхідних для реалізації положень цього Закону.</w:t>
      </w:r>
    </w:p>
    <w:p w14:paraId="6E62C0FD" w14:textId="77777777" w:rsidR="00FD3253" w:rsidRDefault="00FD3253" w:rsidP="0020742D">
      <w:pPr>
        <w:spacing w:line="240" w:lineRule="auto"/>
        <w:ind w:firstLine="720"/>
        <w:jc w:val="both"/>
        <w:rPr>
          <w:rFonts w:ascii="Times New Roman" w:eastAsia="Times New Roman" w:hAnsi="Times New Roman" w:cs="Times New Roman"/>
          <w:b/>
          <w:sz w:val="28"/>
          <w:szCs w:val="28"/>
          <w:lang w:val="ru-RU"/>
        </w:rPr>
      </w:pPr>
    </w:p>
    <w:p w14:paraId="000000FC" w14:textId="71BDFF96" w:rsidR="00373329" w:rsidRPr="009F3832" w:rsidRDefault="002F3799" w:rsidP="0020742D">
      <w:pPr>
        <w:spacing w:line="240" w:lineRule="auto"/>
        <w:ind w:firstLine="720"/>
        <w:jc w:val="both"/>
        <w:rPr>
          <w:rFonts w:ascii="Times New Roman" w:eastAsia="Times New Roman" w:hAnsi="Times New Roman" w:cs="Times New Roman"/>
          <w:b/>
          <w:sz w:val="28"/>
          <w:szCs w:val="28"/>
          <w:lang w:val="ru-RU"/>
        </w:rPr>
      </w:pPr>
      <w:r w:rsidRPr="009F3832">
        <w:rPr>
          <w:rFonts w:ascii="Times New Roman" w:eastAsia="Times New Roman" w:hAnsi="Times New Roman" w:cs="Times New Roman"/>
          <w:b/>
          <w:sz w:val="28"/>
          <w:szCs w:val="28"/>
          <w:lang w:val="ru-RU"/>
        </w:rPr>
        <w:t xml:space="preserve">Голова Верховної Ради                         </w:t>
      </w:r>
      <w:r w:rsidRPr="009F3832">
        <w:rPr>
          <w:rFonts w:ascii="Times New Roman" w:eastAsia="Times New Roman" w:hAnsi="Times New Roman" w:cs="Times New Roman"/>
          <w:b/>
          <w:sz w:val="28"/>
          <w:szCs w:val="28"/>
          <w:lang w:val="ru-RU"/>
        </w:rPr>
        <w:tab/>
        <w:t xml:space="preserve">      </w:t>
      </w:r>
      <w:r w:rsidRPr="009F3832">
        <w:rPr>
          <w:rFonts w:ascii="Times New Roman" w:eastAsia="Times New Roman" w:hAnsi="Times New Roman" w:cs="Times New Roman"/>
          <w:b/>
          <w:sz w:val="28"/>
          <w:szCs w:val="28"/>
          <w:lang w:val="ru-RU"/>
        </w:rPr>
        <w:tab/>
      </w:r>
    </w:p>
    <w:p w14:paraId="000000FE" w14:textId="4CA0CAD7" w:rsidR="00373329" w:rsidRPr="00FD3253" w:rsidRDefault="002F3799" w:rsidP="00FD3253">
      <w:pPr>
        <w:spacing w:line="240" w:lineRule="auto"/>
        <w:ind w:firstLine="720"/>
        <w:jc w:val="both"/>
        <w:rPr>
          <w:rFonts w:ascii="Times New Roman" w:eastAsia="Times New Roman" w:hAnsi="Times New Roman" w:cs="Times New Roman"/>
          <w:b/>
          <w:sz w:val="28"/>
          <w:szCs w:val="28"/>
          <w:lang w:val="ru-RU"/>
        </w:rPr>
      </w:pPr>
      <w:r w:rsidRPr="009F3832">
        <w:rPr>
          <w:rFonts w:ascii="Times New Roman" w:eastAsia="Times New Roman" w:hAnsi="Times New Roman" w:cs="Times New Roman"/>
          <w:b/>
          <w:sz w:val="28"/>
          <w:szCs w:val="28"/>
          <w:lang w:val="ru-RU"/>
        </w:rPr>
        <w:t xml:space="preserve"> України                            </w:t>
      </w:r>
    </w:p>
    <w:sectPr w:rsidR="00373329" w:rsidRPr="00FD3253" w:rsidSect="00D67A16">
      <w:footerReference w:type="default" r:id="rId10"/>
      <w:pgSz w:w="12240" w:h="15840"/>
      <w:pgMar w:top="1152" w:right="1440" w:bottom="1440" w:left="1440" w:header="567" w:footer="720"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E62EE5A" w14:textId="77777777" w:rsidR="00231410" w:rsidRDefault="00231410">
      <w:pPr>
        <w:spacing w:line="240" w:lineRule="auto"/>
      </w:pPr>
      <w:r>
        <w:separator/>
      </w:r>
    </w:p>
  </w:endnote>
  <w:endnote w:type="continuationSeparator" w:id="0">
    <w:p w14:paraId="70755C7F" w14:textId="77777777" w:rsidR="00231410" w:rsidRDefault="0023141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CC"/>
    <w:family w:val="swiss"/>
    <w:pitch w:val="variable"/>
    <w:sig w:usb0="E0002EFF" w:usb1="C000785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0FF" w14:textId="40BC85E1" w:rsidR="00373329" w:rsidRDefault="002F3799">
    <w:pPr>
      <w:jc w:val="center"/>
    </w:pPr>
    <w:r>
      <w:fldChar w:fldCharType="begin"/>
    </w:r>
    <w:r>
      <w:instrText>PAGE</w:instrText>
    </w:r>
    <w:r>
      <w:fldChar w:fldCharType="separate"/>
    </w:r>
    <w:r w:rsidR="00284463">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08A23E9" w14:textId="77777777" w:rsidR="00231410" w:rsidRDefault="00231410">
      <w:pPr>
        <w:spacing w:line="240" w:lineRule="auto"/>
      </w:pPr>
      <w:r>
        <w:separator/>
      </w:r>
    </w:p>
  </w:footnote>
  <w:footnote w:type="continuationSeparator" w:id="0">
    <w:p w14:paraId="68624FC5" w14:textId="77777777" w:rsidR="00231410" w:rsidRDefault="00231410">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activeWritingStyle w:appName="MSWord" w:lang="ru-RU" w:vendorID="64" w:dllVersion="6" w:nlCheck="1" w:checkStyle="0"/>
  <w:activeWritingStyle w:appName="MSWord" w:lang="en-US" w:vendorID="64" w:dllVersion="6" w:nlCheck="1" w:checkStyle="0"/>
  <w:activeWritingStyle w:appName="MSWord" w:lang="ru-RU" w:vendorID="64" w:dllVersion="4096" w:nlCheck="1" w:checkStyle="0"/>
  <w:activeWritingStyle w:appName="MSWord" w:lang="en-US" w:vendorID="64" w:dllVersion="4096" w:nlCheck="1" w:checkStyle="0"/>
  <w:activeWritingStyle w:appName="MSWord" w:lang="ru-RU" w:vendorID="64" w:dllVersion="131078" w:nlCheck="1" w:checkStyle="0"/>
  <w:activeWritingStyle w:appName="MSWord" w:lang="en-US" w:vendorID="64" w:dllVersion="131078" w:nlCheck="1" w:checkStyle="1"/>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3329"/>
    <w:rsid w:val="00026D5E"/>
    <w:rsid w:val="0006080F"/>
    <w:rsid w:val="0020742D"/>
    <w:rsid w:val="00224044"/>
    <w:rsid w:val="00231410"/>
    <w:rsid w:val="00284463"/>
    <w:rsid w:val="002D0BDE"/>
    <w:rsid w:val="002E76DA"/>
    <w:rsid w:val="002F3799"/>
    <w:rsid w:val="0030776E"/>
    <w:rsid w:val="0033243E"/>
    <w:rsid w:val="00336897"/>
    <w:rsid w:val="00373329"/>
    <w:rsid w:val="0039144D"/>
    <w:rsid w:val="003E186E"/>
    <w:rsid w:val="00401A28"/>
    <w:rsid w:val="004173B0"/>
    <w:rsid w:val="004224C5"/>
    <w:rsid w:val="004C0771"/>
    <w:rsid w:val="004E4A48"/>
    <w:rsid w:val="00511351"/>
    <w:rsid w:val="00566E5D"/>
    <w:rsid w:val="00570969"/>
    <w:rsid w:val="00570D21"/>
    <w:rsid w:val="00581EB4"/>
    <w:rsid w:val="005A55C7"/>
    <w:rsid w:val="005D1E3C"/>
    <w:rsid w:val="00623B66"/>
    <w:rsid w:val="00647F6F"/>
    <w:rsid w:val="006C3A53"/>
    <w:rsid w:val="006C3E07"/>
    <w:rsid w:val="006F734A"/>
    <w:rsid w:val="00700E6A"/>
    <w:rsid w:val="00724B8B"/>
    <w:rsid w:val="007D0B5E"/>
    <w:rsid w:val="007F141C"/>
    <w:rsid w:val="007F21B6"/>
    <w:rsid w:val="0088179B"/>
    <w:rsid w:val="0089201D"/>
    <w:rsid w:val="008C3B22"/>
    <w:rsid w:val="008D13D4"/>
    <w:rsid w:val="009168D8"/>
    <w:rsid w:val="00963B70"/>
    <w:rsid w:val="009F3832"/>
    <w:rsid w:val="00A11B16"/>
    <w:rsid w:val="00A46A80"/>
    <w:rsid w:val="00A62B95"/>
    <w:rsid w:val="00AB3270"/>
    <w:rsid w:val="00AD5A16"/>
    <w:rsid w:val="00B140E5"/>
    <w:rsid w:val="00B90EE0"/>
    <w:rsid w:val="00C87AED"/>
    <w:rsid w:val="00CA7350"/>
    <w:rsid w:val="00D03CD2"/>
    <w:rsid w:val="00D6757B"/>
    <w:rsid w:val="00D67A16"/>
    <w:rsid w:val="00DB6C44"/>
    <w:rsid w:val="00E34A1E"/>
    <w:rsid w:val="00EC3EEE"/>
    <w:rsid w:val="00F225F2"/>
    <w:rsid w:val="00F468E9"/>
    <w:rsid w:val="00FD3253"/>
    <w:rsid w:val="00FF5ACC"/>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F0C46A1"/>
  <w15:docId w15:val="{8E77FE4F-B65F-4D46-98AB-A1914220E7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 w:eastAsia="uk-UA"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style>
  <w:style w:type="paragraph" w:styleId="1">
    <w:name w:val="heading 1"/>
    <w:basedOn w:val="a"/>
    <w:next w:val="a"/>
    <w:pPr>
      <w:keepNext/>
      <w:keepLines/>
      <w:spacing w:before="400" w:after="120"/>
      <w:outlineLvl w:val="0"/>
    </w:pPr>
    <w:rPr>
      <w:sz w:val="40"/>
      <w:szCs w:val="40"/>
    </w:rPr>
  </w:style>
  <w:style w:type="paragraph" w:styleId="2">
    <w:name w:val="heading 2"/>
    <w:basedOn w:val="a"/>
    <w:next w:val="a"/>
    <w:pPr>
      <w:keepNext/>
      <w:keepLines/>
      <w:spacing w:before="360" w:after="120"/>
      <w:outlineLvl w:val="1"/>
    </w:pPr>
    <w:rPr>
      <w:sz w:val="32"/>
      <w:szCs w:val="32"/>
    </w:rPr>
  </w:style>
  <w:style w:type="paragraph" w:styleId="3">
    <w:name w:val="heading 3"/>
    <w:basedOn w:val="a"/>
    <w:next w:val="a"/>
    <w:pPr>
      <w:keepNext/>
      <w:keepLines/>
      <w:spacing w:before="320" w:after="80"/>
      <w:outlineLvl w:val="2"/>
    </w:pPr>
    <w:rPr>
      <w:color w:val="434343"/>
      <w:sz w:val="28"/>
      <w:szCs w:val="28"/>
    </w:rPr>
  </w:style>
  <w:style w:type="paragraph" w:styleId="4">
    <w:name w:val="heading 4"/>
    <w:basedOn w:val="a"/>
    <w:next w:val="a"/>
    <w:pPr>
      <w:keepNext/>
      <w:keepLines/>
      <w:spacing w:before="280" w:after="80"/>
      <w:outlineLvl w:val="3"/>
    </w:pPr>
    <w:rPr>
      <w:color w:val="666666"/>
      <w:sz w:val="24"/>
      <w:szCs w:val="24"/>
    </w:rPr>
  </w:style>
  <w:style w:type="paragraph" w:styleId="5">
    <w:name w:val="heading 5"/>
    <w:basedOn w:val="a"/>
    <w:next w:val="a"/>
    <w:pPr>
      <w:keepNext/>
      <w:keepLines/>
      <w:spacing w:before="240" w:after="80"/>
      <w:outlineLvl w:val="4"/>
    </w:pPr>
    <w:rPr>
      <w:color w:val="666666"/>
    </w:rPr>
  </w:style>
  <w:style w:type="paragraph" w:styleId="6">
    <w:name w:val="heading 6"/>
    <w:basedOn w:val="a"/>
    <w:next w:val="a"/>
    <w:pPr>
      <w:keepNext/>
      <w:keepLines/>
      <w:spacing w:before="240" w:after="80"/>
      <w:outlineLvl w:val="5"/>
    </w:pPr>
    <w:rPr>
      <w:i/>
      <w:color w:val="66666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after="60"/>
    </w:pPr>
    <w:rPr>
      <w:sz w:val="52"/>
      <w:szCs w:val="52"/>
    </w:rPr>
  </w:style>
  <w:style w:type="paragraph" w:styleId="a4">
    <w:name w:val="Subtitle"/>
    <w:basedOn w:val="a"/>
    <w:next w:val="a"/>
    <w:pPr>
      <w:keepNext/>
      <w:keepLines/>
      <w:spacing w:after="320"/>
    </w:pPr>
    <w:rPr>
      <w:color w:val="666666"/>
      <w:sz w:val="30"/>
      <w:szCs w:val="30"/>
    </w:rPr>
  </w:style>
  <w:style w:type="paragraph" w:styleId="a5">
    <w:name w:val="Balloon Text"/>
    <w:basedOn w:val="a"/>
    <w:link w:val="a6"/>
    <w:uiPriority w:val="99"/>
    <w:semiHidden/>
    <w:unhideWhenUsed/>
    <w:rsid w:val="002E76DA"/>
    <w:pPr>
      <w:spacing w:line="240" w:lineRule="auto"/>
    </w:pPr>
    <w:rPr>
      <w:rFonts w:ascii="Segoe UI" w:hAnsi="Segoe UI" w:cs="Segoe UI"/>
      <w:sz w:val="18"/>
      <w:szCs w:val="18"/>
    </w:rPr>
  </w:style>
  <w:style w:type="character" w:customStyle="1" w:styleId="a6">
    <w:name w:val="Текст у виносці Знак"/>
    <w:basedOn w:val="a0"/>
    <w:link w:val="a5"/>
    <w:uiPriority w:val="99"/>
    <w:semiHidden/>
    <w:rsid w:val="002E76DA"/>
    <w:rPr>
      <w:rFonts w:ascii="Segoe UI" w:hAnsi="Segoe UI" w:cs="Segoe UI"/>
      <w:sz w:val="18"/>
      <w:szCs w:val="18"/>
    </w:rPr>
  </w:style>
  <w:style w:type="paragraph" w:styleId="a7">
    <w:name w:val="header"/>
    <w:basedOn w:val="a"/>
    <w:link w:val="a8"/>
    <w:uiPriority w:val="99"/>
    <w:unhideWhenUsed/>
    <w:rsid w:val="00D67A16"/>
    <w:pPr>
      <w:tabs>
        <w:tab w:val="center" w:pos="4819"/>
        <w:tab w:val="right" w:pos="9639"/>
      </w:tabs>
      <w:spacing w:line="240" w:lineRule="auto"/>
    </w:pPr>
  </w:style>
  <w:style w:type="character" w:customStyle="1" w:styleId="a8">
    <w:name w:val="Верхній колонтитул Знак"/>
    <w:basedOn w:val="a0"/>
    <w:link w:val="a7"/>
    <w:uiPriority w:val="99"/>
    <w:rsid w:val="00D67A16"/>
  </w:style>
  <w:style w:type="paragraph" w:styleId="a9">
    <w:name w:val="footer"/>
    <w:basedOn w:val="a"/>
    <w:link w:val="aa"/>
    <w:uiPriority w:val="99"/>
    <w:unhideWhenUsed/>
    <w:rsid w:val="00D67A16"/>
    <w:pPr>
      <w:tabs>
        <w:tab w:val="center" w:pos="4819"/>
        <w:tab w:val="right" w:pos="9639"/>
      </w:tabs>
      <w:spacing w:line="240" w:lineRule="auto"/>
    </w:pPr>
  </w:style>
  <w:style w:type="character" w:customStyle="1" w:styleId="aa">
    <w:name w:val="Нижній колонтитул Знак"/>
    <w:basedOn w:val="a0"/>
    <w:link w:val="a9"/>
    <w:uiPriority w:val="99"/>
    <w:rsid w:val="00D67A1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806205-877A-43AF-B5B2-DF562CBB04F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CBD1443-442A-4118-ADE7-D5DDE7666AC9}">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1692B6E-35C9-4C7F-9741-8523168B0AC4}">
  <ds:schemaRefs>
    <ds:schemaRef ds:uri="http://schemas.microsoft.com/sharepoint/v3/contenttype/forms"/>
  </ds:schemaRefs>
</ds:datastoreItem>
</file>

<file path=customXml/itemProps4.xml><?xml version="1.0" encoding="utf-8"?>
<ds:datastoreItem xmlns:ds="http://schemas.openxmlformats.org/officeDocument/2006/customXml" ds:itemID="{B01FF3F2-A944-492A-8428-40935972F8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10149</Words>
  <Characters>5786</Characters>
  <Application>Microsoft Office Word</Application>
  <DocSecurity>0</DocSecurity>
  <Lines>48</Lines>
  <Paragraphs>31</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Документ_279745.docx</vt:lpstr>
    </vt:vector>
  </TitlesOfParts>
  <Company/>
  <LinksUpToDate>false</LinksUpToDate>
  <CharactersWithSpaces>15904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2021-11-18T09:18:00Z</dcterms:created>
  <dcterms:modified xsi:type="dcterms:W3CDTF">2021-11-18T09:18:00Z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