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7B8F29" w14:textId="77777777" w:rsidR="00DE12AC" w:rsidRPr="00583464" w:rsidRDefault="00DE12AC" w:rsidP="00583464">
      <w:pPr>
        <w:spacing w:after="0" w:line="240" w:lineRule="auto"/>
        <w:contextualSpacing/>
        <w:jc w:val="right"/>
        <w:rPr>
          <w:rFonts w:ascii="Times New Roman" w:hAnsi="Times New Roman" w:cs="Times New Roman"/>
          <w:sz w:val="20"/>
          <w:szCs w:val="20"/>
          <w:lang w:val="en-US"/>
        </w:rPr>
      </w:pPr>
    </w:p>
    <w:p w14:paraId="0F2FEC58" w14:textId="77777777" w:rsidR="00DE12AC" w:rsidRPr="00583464" w:rsidRDefault="00DE12AC" w:rsidP="00583464">
      <w:pPr>
        <w:spacing w:after="0" w:line="240" w:lineRule="auto"/>
        <w:contextualSpacing/>
        <w:jc w:val="right"/>
        <w:rPr>
          <w:rFonts w:ascii="Times New Roman" w:hAnsi="Times New Roman" w:cs="Times New Roman"/>
          <w:sz w:val="20"/>
          <w:szCs w:val="20"/>
        </w:rPr>
      </w:pPr>
    </w:p>
    <w:p w14:paraId="3C8A9448" w14:textId="77777777" w:rsidR="00DE12AC" w:rsidRPr="00583464" w:rsidRDefault="00DE12AC" w:rsidP="00583464">
      <w:pPr>
        <w:spacing w:after="0" w:line="240" w:lineRule="auto"/>
        <w:contextualSpacing/>
        <w:jc w:val="right"/>
        <w:rPr>
          <w:rFonts w:ascii="Times New Roman" w:hAnsi="Times New Roman" w:cs="Times New Roman"/>
          <w:sz w:val="20"/>
          <w:szCs w:val="20"/>
        </w:rPr>
      </w:pPr>
    </w:p>
    <w:p w14:paraId="2B675D5B" w14:textId="77777777" w:rsidR="00DE12AC" w:rsidRPr="00583464" w:rsidRDefault="00DE12AC" w:rsidP="00583464">
      <w:pPr>
        <w:spacing w:after="0" w:line="240" w:lineRule="auto"/>
        <w:contextualSpacing/>
        <w:jc w:val="right"/>
        <w:rPr>
          <w:rFonts w:ascii="Times New Roman" w:hAnsi="Times New Roman" w:cs="Times New Roman"/>
          <w:sz w:val="20"/>
          <w:szCs w:val="20"/>
        </w:rPr>
      </w:pPr>
    </w:p>
    <w:p w14:paraId="377545AC" w14:textId="77777777" w:rsidR="00DE12AC" w:rsidRPr="00583464" w:rsidRDefault="00DE12AC" w:rsidP="00583464">
      <w:pPr>
        <w:spacing w:after="0" w:line="240" w:lineRule="auto"/>
        <w:contextualSpacing/>
        <w:jc w:val="right"/>
        <w:rPr>
          <w:rFonts w:ascii="Times New Roman" w:hAnsi="Times New Roman" w:cs="Times New Roman"/>
          <w:sz w:val="20"/>
          <w:szCs w:val="20"/>
        </w:rPr>
      </w:pPr>
    </w:p>
    <w:p w14:paraId="28FEBA9E" w14:textId="77777777" w:rsidR="00DE12AC" w:rsidRPr="00583464" w:rsidRDefault="00DE12AC" w:rsidP="00583464">
      <w:pPr>
        <w:spacing w:after="0" w:line="240" w:lineRule="auto"/>
        <w:contextualSpacing/>
        <w:jc w:val="right"/>
        <w:rPr>
          <w:rFonts w:ascii="Times New Roman" w:hAnsi="Times New Roman" w:cs="Times New Roman"/>
          <w:sz w:val="20"/>
          <w:szCs w:val="20"/>
        </w:rPr>
      </w:pPr>
    </w:p>
    <w:p w14:paraId="4F49FECA" w14:textId="77777777" w:rsidR="00DE12AC" w:rsidRPr="00583464" w:rsidRDefault="00DE12AC" w:rsidP="00583464">
      <w:pPr>
        <w:spacing w:after="0" w:line="240" w:lineRule="auto"/>
        <w:contextualSpacing/>
        <w:jc w:val="right"/>
        <w:rPr>
          <w:rFonts w:ascii="Times New Roman" w:hAnsi="Times New Roman" w:cs="Times New Roman"/>
          <w:sz w:val="20"/>
          <w:szCs w:val="20"/>
        </w:rPr>
      </w:pPr>
    </w:p>
    <w:p w14:paraId="64C0587B" w14:textId="77777777" w:rsidR="00DE12AC" w:rsidRPr="00583464" w:rsidRDefault="00DE12AC" w:rsidP="00583464">
      <w:pPr>
        <w:spacing w:after="0" w:line="240" w:lineRule="auto"/>
        <w:contextualSpacing/>
        <w:jc w:val="right"/>
        <w:rPr>
          <w:rFonts w:ascii="Times New Roman" w:hAnsi="Times New Roman" w:cs="Times New Roman"/>
          <w:sz w:val="20"/>
          <w:szCs w:val="20"/>
        </w:rPr>
      </w:pPr>
    </w:p>
    <w:p w14:paraId="420F635D" w14:textId="77777777" w:rsidR="00DE12AC" w:rsidRPr="00583464" w:rsidRDefault="00DE12AC" w:rsidP="00583464">
      <w:pPr>
        <w:spacing w:after="0" w:line="240" w:lineRule="auto"/>
        <w:contextualSpacing/>
        <w:jc w:val="right"/>
        <w:rPr>
          <w:rFonts w:ascii="Times New Roman" w:hAnsi="Times New Roman" w:cs="Times New Roman"/>
          <w:sz w:val="20"/>
          <w:szCs w:val="20"/>
        </w:rPr>
      </w:pPr>
    </w:p>
    <w:p w14:paraId="6363CA37" w14:textId="77777777" w:rsidR="00DE12AC" w:rsidRPr="00583464" w:rsidRDefault="00DE12AC" w:rsidP="00583464">
      <w:pPr>
        <w:spacing w:after="0" w:line="240" w:lineRule="auto"/>
        <w:contextualSpacing/>
        <w:jc w:val="right"/>
        <w:rPr>
          <w:rFonts w:ascii="Times New Roman" w:hAnsi="Times New Roman" w:cs="Times New Roman"/>
          <w:sz w:val="20"/>
          <w:szCs w:val="20"/>
        </w:rPr>
      </w:pPr>
    </w:p>
    <w:p w14:paraId="06517B3F" w14:textId="77777777" w:rsidR="00DE12AC" w:rsidRPr="00583464" w:rsidRDefault="00DE12AC" w:rsidP="00583464">
      <w:pPr>
        <w:spacing w:after="0" w:line="240" w:lineRule="auto"/>
        <w:contextualSpacing/>
        <w:jc w:val="center"/>
        <w:rPr>
          <w:rFonts w:ascii="Times New Roman" w:hAnsi="Times New Roman" w:cs="Times New Roman"/>
          <w:sz w:val="20"/>
          <w:szCs w:val="20"/>
        </w:rPr>
      </w:pPr>
    </w:p>
    <w:p w14:paraId="7EF1DC80" w14:textId="77777777" w:rsidR="006A280A" w:rsidRPr="00583464" w:rsidRDefault="006A280A" w:rsidP="00583464">
      <w:pPr>
        <w:spacing w:after="0" w:line="240" w:lineRule="auto"/>
        <w:contextualSpacing/>
        <w:jc w:val="center"/>
        <w:rPr>
          <w:rFonts w:ascii="Times New Roman" w:hAnsi="Times New Roman" w:cs="Times New Roman"/>
          <w:b/>
          <w:sz w:val="28"/>
          <w:szCs w:val="28"/>
        </w:rPr>
      </w:pPr>
      <w:r w:rsidRPr="00583464">
        <w:rPr>
          <w:rFonts w:ascii="Times New Roman" w:hAnsi="Times New Roman" w:cs="Times New Roman"/>
          <w:b/>
          <w:sz w:val="28"/>
          <w:szCs w:val="28"/>
        </w:rPr>
        <w:t>ВИСНОВОК</w:t>
      </w:r>
    </w:p>
    <w:p w14:paraId="3E36BB31" w14:textId="77777777" w:rsidR="00002150" w:rsidRPr="00583464" w:rsidRDefault="006A280A" w:rsidP="00583464">
      <w:pPr>
        <w:spacing w:after="0" w:line="240" w:lineRule="auto"/>
        <w:contextualSpacing/>
        <w:jc w:val="center"/>
        <w:rPr>
          <w:rFonts w:ascii="Times New Roman" w:eastAsia="Times New Roman" w:hAnsi="Times New Roman" w:cs="Times New Roman"/>
          <w:b/>
          <w:sz w:val="28"/>
          <w:szCs w:val="28"/>
        </w:rPr>
      </w:pPr>
      <w:r w:rsidRPr="00583464">
        <w:rPr>
          <w:rFonts w:ascii="Times New Roman" w:hAnsi="Times New Roman" w:cs="Times New Roman"/>
          <w:b/>
          <w:sz w:val="28"/>
          <w:szCs w:val="28"/>
        </w:rPr>
        <w:t>на проект  Закону України «</w:t>
      </w:r>
      <w:r w:rsidR="00140CC1" w:rsidRPr="00583464">
        <w:rPr>
          <w:rFonts w:ascii="Times New Roman" w:eastAsia="Times New Roman" w:hAnsi="Times New Roman" w:cs="Times New Roman"/>
          <w:b/>
          <w:sz w:val="28"/>
          <w:szCs w:val="28"/>
        </w:rPr>
        <w:t xml:space="preserve">Про внесення змін до деяких законів України щодо спрощення порядку подання інформації, необхідної для </w:t>
      </w:r>
    </w:p>
    <w:p w14:paraId="1FA518AE" w14:textId="6960B619" w:rsidR="006A280A" w:rsidRPr="00583464" w:rsidRDefault="00140CC1" w:rsidP="00583464">
      <w:pPr>
        <w:spacing w:after="0" w:line="240" w:lineRule="auto"/>
        <w:contextualSpacing/>
        <w:jc w:val="center"/>
        <w:rPr>
          <w:rFonts w:ascii="Times New Roman" w:eastAsia="Times New Roman" w:hAnsi="Times New Roman" w:cs="Times New Roman"/>
          <w:b/>
          <w:bCs/>
          <w:sz w:val="28"/>
          <w:szCs w:val="28"/>
          <w:lang w:eastAsia="uk-UA"/>
        </w:rPr>
      </w:pPr>
      <w:r w:rsidRPr="00583464">
        <w:rPr>
          <w:rFonts w:ascii="Times New Roman" w:eastAsia="Times New Roman" w:hAnsi="Times New Roman" w:cs="Times New Roman"/>
          <w:b/>
          <w:sz w:val="28"/>
          <w:szCs w:val="28"/>
        </w:rPr>
        <w:t>проведення фінансового моніторингу</w:t>
      </w:r>
      <w:r w:rsidR="006A280A" w:rsidRPr="00583464">
        <w:rPr>
          <w:rFonts w:ascii="Times New Roman" w:eastAsia="Times New Roman" w:hAnsi="Times New Roman" w:cs="Times New Roman"/>
          <w:b/>
          <w:bCs/>
          <w:sz w:val="28"/>
          <w:szCs w:val="28"/>
          <w:lang w:eastAsia="uk-UA"/>
        </w:rPr>
        <w:t>»</w:t>
      </w:r>
    </w:p>
    <w:p w14:paraId="1BB0A08F" w14:textId="77777777" w:rsidR="006A280A" w:rsidRPr="00583464" w:rsidRDefault="006A280A" w:rsidP="00583464">
      <w:pPr>
        <w:spacing w:after="0" w:line="240" w:lineRule="auto"/>
        <w:contextualSpacing/>
        <w:jc w:val="center"/>
        <w:rPr>
          <w:rFonts w:ascii="Times New Roman" w:eastAsia="Times New Roman" w:hAnsi="Times New Roman" w:cs="Times New Roman"/>
          <w:b/>
          <w:bCs/>
          <w:sz w:val="28"/>
          <w:szCs w:val="28"/>
          <w:lang w:eastAsia="uk-UA"/>
        </w:rPr>
      </w:pPr>
    </w:p>
    <w:p w14:paraId="620C3D27" w14:textId="78D96CA4" w:rsidR="005F2923" w:rsidRPr="00583464" w:rsidRDefault="005F2923" w:rsidP="00583464">
      <w:pPr>
        <w:spacing w:after="0" w:line="240" w:lineRule="auto"/>
        <w:ind w:firstLine="709"/>
        <w:contextualSpacing/>
        <w:jc w:val="both"/>
        <w:rPr>
          <w:rStyle w:val="rvts64"/>
          <w:rFonts w:ascii="Times New Roman" w:hAnsi="Times New Roman" w:cs="Times New Roman"/>
          <w:bCs/>
          <w:sz w:val="28"/>
          <w:szCs w:val="28"/>
        </w:rPr>
      </w:pPr>
      <w:r w:rsidRPr="00583464">
        <w:rPr>
          <w:rFonts w:ascii="Times New Roman" w:eastAsia="Times New Roman" w:hAnsi="Times New Roman" w:cs="Times New Roman"/>
          <w:bCs/>
          <w:sz w:val="28"/>
          <w:szCs w:val="28"/>
          <w:lang w:eastAsia="uk-UA"/>
        </w:rPr>
        <w:t xml:space="preserve">Як зазначено в п. 2 пояснювальної записки до проекту, його метою </w:t>
      </w:r>
      <w:r w:rsidRPr="00583464">
        <w:rPr>
          <w:rFonts w:ascii="Times New Roman" w:hAnsi="Times New Roman" w:cs="Times New Roman"/>
          <w:sz w:val="28"/>
          <w:szCs w:val="28"/>
        </w:rPr>
        <w:t>є «</w:t>
      </w:r>
      <w:r w:rsidR="00140CC1" w:rsidRPr="00583464">
        <w:rPr>
          <w:rFonts w:ascii="Times New Roman" w:eastAsia="Times New Roman" w:hAnsi="Times New Roman" w:cs="Times New Roman"/>
          <w:sz w:val="28"/>
          <w:szCs w:val="28"/>
        </w:rPr>
        <w:t>спрощення подання інформації про кінцевих бенефіціарних власників та структуру власності юридичними особами, що вносяться до Єдиного державного реєстру юридичних осіб, фізичних осіб – підприємців та громадських формувань, прискорення перевірки поданих відомостей, створення системи методологічної допомоги юридичним особам при визначенні кінцевих бенефіціарних власників та структури власності</w:t>
      </w:r>
      <w:r w:rsidR="00BD6DAA" w:rsidRPr="00583464">
        <w:rPr>
          <w:rFonts w:ascii="Times New Roman" w:hAnsi="Times New Roman" w:cs="Times New Roman"/>
          <w:sz w:val="28"/>
          <w:szCs w:val="28"/>
        </w:rPr>
        <w:t>»</w:t>
      </w:r>
      <w:r w:rsidRPr="00583464">
        <w:rPr>
          <w:rFonts w:ascii="Times New Roman" w:hAnsi="Times New Roman" w:cs="Times New Roman"/>
          <w:sz w:val="28"/>
          <w:szCs w:val="28"/>
        </w:rPr>
        <w:t xml:space="preserve">. Для </w:t>
      </w:r>
      <w:r w:rsidR="00002150" w:rsidRPr="00583464">
        <w:rPr>
          <w:rFonts w:ascii="Times New Roman" w:hAnsi="Times New Roman" w:cs="Times New Roman"/>
          <w:sz w:val="28"/>
          <w:szCs w:val="28"/>
        </w:rPr>
        <w:t xml:space="preserve">цього </w:t>
      </w:r>
      <w:r w:rsidR="00BD6DAA" w:rsidRPr="00583464">
        <w:rPr>
          <w:rFonts w:ascii="Times New Roman" w:hAnsi="Times New Roman" w:cs="Times New Roman"/>
          <w:sz w:val="28"/>
          <w:szCs w:val="28"/>
        </w:rPr>
        <w:t xml:space="preserve">у проекті пропонується </w:t>
      </w:r>
      <w:r w:rsidRPr="00583464">
        <w:rPr>
          <w:rFonts w:ascii="Times New Roman" w:hAnsi="Times New Roman" w:cs="Times New Roman"/>
          <w:sz w:val="28"/>
          <w:szCs w:val="28"/>
        </w:rPr>
        <w:t>внес</w:t>
      </w:r>
      <w:r w:rsidR="00BD6DAA" w:rsidRPr="00583464">
        <w:rPr>
          <w:rFonts w:ascii="Times New Roman" w:hAnsi="Times New Roman" w:cs="Times New Roman"/>
          <w:sz w:val="28"/>
          <w:szCs w:val="28"/>
        </w:rPr>
        <w:t xml:space="preserve">ти </w:t>
      </w:r>
      <w:r w:rsidRPr="00583464">
        <w:rPr>
          <w:rFonts w:ascii="Times New Roman" w:hAnsi="Times New Roman" w:cs="Times New Roman"/>
          <w:sz w:val="28"/>
          <w:szCs w:val="28"/>
        </w:rPr>
        <w:t>відповідн</w:t>
      </w:r>
      <w:r w:rsidR="00BD6DAA" w:rsidRPr="00583464">
        <w:rPr>
          <w:rFonts w:ascii="Times New Roman" w:hAnsi="Times New Roman" w:cs="Times New Roman"/>
          <w:sz w:val="28"/>
          <w:szCs w:val="28"/>
        </w:rPr>
        <w:t>і</w:t>
      </w:r>
      <w:r w:rsidRPr="00583464">
        <w:rPr>
          <w:rFonts w:ascii="Times New Roman" w:hAnsi="Times New Roman" w:cs="Times New Roman"/>
          <w:sz w:val="28"/>
          <w:szCs w:val="28"/>
        </w:rPr>
        <w:t xml:space="preserve"> змін</w:t>
      </w:r>
      <w:r w:rsidR="00BD6DAA" w:rsidRPr="00583464">
        <w:rPr>
          <w:rFonts w:ascii="Times New Roman" w:hAnsi="Times New Roman" w:cs="Times New Roman"/>
          <w:sz w:val="28"/>
          <w:szCs w:val="28"/>
        </w:rPr>
        <w:t>и</w:t>
      </w:r>
      <w:r w:rsidRPr="00583464">
        <w:rPr>
          <w:rFonts w:ascii="Times New Roman" w:hAnsi="Times New Roman" w:cs="Times New Roman"/>
          <w:sz w:val="28"/>
          <w:szCs w:val="28"/>
        </w:rPr>
        <w:t xml:space="preserve"> до </w:t>
      </w:r>
      <w:r w:rsidR="00BD6DAA" w:rsidRPr="00583464">
        <w:rPr>
          <w:rFonts w:ascii="Times New Roman" w:hAnsi="Times New Roman" w:cs="Times New Roman"/>
          <w:sz w:val="28"/>
          <w:szCs w:val="28"/>
        </w:rPr>
        <w:t>з</w:t>
      </w:r>
      <w:r w:rsidRPr="00583464">
        <w:rPr>
          <w:rStyle w:val="rvts64"/>
          <w:rFonts w:ascii="Times New Roman" w:hAnsi="Times New Roman" w:cs="Times New Roman"/>
          <w:bCs/>
          <w:sz w:val="28"/>
          <w:szCs w:val="28"/>
        </w:rPr>
        <w:t>акон</w:t>
      </w:r>
      <w:r w:rsidR="00F70A84" w:rsidRPr="00583464">
        <w:rPr>
          <w:rStyle w:val="rvts64"/>
          <w:rFonts w:ascii="Times New Roman" w:hAnsi="Times New Roman" w:cs="Times New Roman"/>
          <w:bCs/>
          <w:sz w:val="28"/>
          <w:szCs w:val="28"/>
        </w:rPr>
        <w:t>ів</w:t>
      </w:r>
      <w:r w:rsidRPr="00583464">
        <w:rPr>
          <w:rStyle w:val="rvts64"/>
          <w:rFonts w:ascii="Times New Roman" w:hAnsi="Times New Roman" w:cs="Times New Roman"/>
          <w:bCs/>
          <w:sz w:val="28"/>
          <w:szCs w:val="28"/>
        </w:rPr>
        <w:t xml:space="preserve"> України «Про державну реєстрацію юридичних осіб, фізичних осіб - підприємців та громадських формувань» </w:t>
      </w:r>
      <w:r w:rsidR="0001033E" w:rsidRPr="00583464">
        <w:rPr>
          <w:rStyle w:val="rvts64"/>
          <w:rFonts w:ascii="Times New Roman" w:hAnsi="Times New Roman" w:cs="Times New Roman"/>
          <w:bCs/>
          <w:sz w:val="28"/>
          <w:szCs w:val="28"/>
        </w:rPr>
        <w:t>(далі – Закон</w:t>
      </w:r>
      <w:r w:rsidR="00861602" w:rsidRPr="00583464">
        <w:rPr>
          <w:rStyle w:val="rvts64"/>
          <w:rFonts w:ascii="Times New Roman" w:hAnsi="Times New Roman" w:cs="Times New Roman"/>
          <w:bCs/>
          <w:sz w:val="28"/>
          <w:szCs w:val="28"/>
        </w:rPr>
        <w:t xml:space="preserve">) </w:t>
      </w:r>
      <w:r w:rsidRPr="00583464">
        <w:rPr>
          <w:rStyle w:val="rvts64"/>
          <w:rFonts w:ascii="Times New Roman" w:hAnsi="Times New Roman" w:cs="Times New Roman"/>
          <w:bCs/>
          <w:sz w:val="28"/>
          <w:szCs w:val="28"/>
        </w:rPr>
        <w:t>та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p>
    <w:p w14:paraId="0A92EBA5" w14:textId="421D5FE2" w:rsidR="00D0251E" w:rsidRPr="00583464" w:rsidRDefault="00D0251E" w:rsidP="00583464">
      <w:pPr>
        <w:shd w:val="clear" w:color="auto" w:fill="FFFFFF"/>
        <w:spacing w:after="0" w:line="240" w:lineRule="auto"/>
        <w:ind w:firstLine="709"/>
        <w:contextualSpacing/>
        <w:jc w:val="both"/>
        <w:rPr>
          <w:rFonts w:ascii="Times New Roman" w:hAnsi="Times New Roman" w:cs="Times New Roman"/>
          <w:sz w:val="28"/>
          <w:szCs w:val="28"/>
        </w:rPr>
      </w:pPr>
      <w:r w:rsidRPr="00583464">
        <w:rPr>
          <w:rFonts w:ascii="Times New Roman" w:hAnsi="Times New Roman" w:cs="Times New Roman"/>
          <w:sz w:val="28"/>
          <w:szCs w:val="28"/>
        </w:rPr>
        <w:t>На думку суб’єкт</w:t>
      </w:r>
      <w:r w:rsidR="0029623A" w:rsidRPr="00583464">
        <w:rPr>
          <w:rFonts w:ascii="Times New Roman" w:hAnsi="Times New Roman" w:cs="Times New Roman"/>
          <w:sz w:val="28"/>
          <w:szCs w:val="28"/>
        </w:rPr>
        <w:t>а</w:t>
      </w:r>
      <w:r w:rsidRPr="00583464">
        <w:rPr>
          <w:rFonts w:ascii="Times New Roman" w:hAnsi="Times New Roman" w:cs="Times New Roman"/>
          <w:sz w:val="28"/>
          <w:szCs w:val="28"/>
        </w:rPr>
        <w:t xml:space="preserve"> права зако</w:t>
      </w:r>
      <w:r w:rsidR="00583464">
        <w:rPr>
          <w:rFonts w:ascii="Times New Roman" w:hAnsi="Times New Roman" w:cs="Times New Roman"/>
          <w:sz w:val="28"/>
          <w:szCs w:val="28"/>
        </w:rPr>
        <w:t xml:space="preserve">нодавчої ініціативи, прийняття </w:t>
      </w:r>
      <w:r w:rsidRPr="00583464">
        <w:rPr>
          <w:rFonts w:ascii="Times New Roman" w:hAnsi="Times New Roman" w:cs="Times New Roman"/>
          <w:sz w:val="28"/>
          <w:szCs w:val="28"/>
        </w:rPr>
        <w:t xml:space="preserve">проекту </w:t>
      </w:r>
      <w:r w:rsidR="0029623A" w:rsidRPr="00583464">
        <w:rPr>
          <w:rFonts w:ascii="Times New Roman" w:hAnsi="Times New Roman" w:cs="Times New Roman"/>
          <w:sz w:val="28"/>
          <w:szCs w:val="28"/>
        </w:rPr>
        <w:t>«</w:t>
      </w:r>
      <w:r w:rsidR="0029623A" w:rsidRPr="00583464">
        <w:rPr>
          <w:rFonts w:ascii="Times New Roman" w:eastAsia="Times New Roman" w:hAnsi="Times New Roman" w:cs="Times New Roman"/>
          <w:sz w:val="28"/>
          <w:szCs w:val="28"/>
        </w:rPr>
        <w:t>спростить та пришвидшить подання юридичними особами інформації про кінцевих бенефіціарних власників та структуру власності до Єдиного державного реєстру юридичних осіб, фізичних осіб –підприємців та громадських формувань, дасть змогу підвищити ефективність проведення фінансового моніторингу, сприятиме виконанню міжнародних зобов'язань України у відповідній сфері» (п. 6 пояснювальної запис</w:t>
      </w:r>
      <w:r w:rsidR="00B25E61" w:rsidRPr="00583464">
        <w:rPr>
          <w:rFonts w:ascii="Times New Roman" w:eastAsia="Times New Roman" w:hAnsi="Times New Roman" w:cs="Times New Roman"/>
          <w:sz w:val="28"/>
          <w:szCs w:val="28"/>
        </w:rPr>
        <w:t>к</w:t>
      </w:r>
      <w:r w:rsidR="0029623A" w:rsidRPr="00583464">
        <w:rPr>
          <w:rFonts w:ascii="Times New Roman" w:eastAsia="Times New Roman" w:hAnsi="Times New Roman" w:cs="Times New Roman"/>
          <w:sz w:val="28"/>
          <w:szCs w:val="28"/>
        </w:rPr>
        <w:t>и</w:t>
      </w:r>
      <w:r w:rsidR="00002150" w:rsidRPr="00583464">
        <w:rPr>
          <w:rFonts w:ascii="Times New Roman" w:eastAsia="Times New Roman" w:hAnsi="Times New Roman" w:cs="Times New Roman"/>
          <w:sz w:val="28"/>
          <w:szCs w:val="28"/>
        </w:rPr>
        <w:t xml:space="preserve"> до проекту</w:t>
      </w:r>
      <w:r w:rsidR="00B25E61" w:rsidRPr="00583464">
        <w:rPr>
          <w:rFonts w:ascii="Times New Roman" w:eastAsia="Times New Roman" w:hAnsi="Times New Roman" w:cs="Times New Roman"/>
          <w:sz w:val="28"/>
          <w:szCs w:val="28"/>
        </w:rPr>
        <w:t>)</w:t>
      </w:r>
      <w:r w:rsidRPr="00583464">
        <w:rPr>
          <w:rFonts w:ascii="Times New Roman" w:hAnsi="Times New Roman" w:cs="Times New Roman"/>
          <w:sz w:val="28"/>
          <w:szCs w:val="28"/>
        </w:rPr>
        <w:t xml:space="preserve">. </w:t>
      </w:r>
    </w:p>
    <w:p w14:paraId="4166D0B0" w14:textId="77777777" w:rsidR="00DD3F9A" w:rsidRPr="007469AF" w:rsidRDefault="00DD3F9A" w:rsidP="00583464">
      <w:pPr>
        <w:shd w:val="clear" w:color="auto" w:fill="FFFFFF"/>
        <w:spacing w:after="0" w:line="240" w:lineRule="auto"/>
        <w:ind w:firstLine="709"/>
        <w:contextualSpacing/>
        <w:jc w:val="both"/>
        <w:rPr>
          <w:rFonts w:ascii="Times New Roman" w:eastAsia="Calibri" w:hAnsi="Times New Roman" w:cs="Times New Roman"/>
          <w:bCs/>
          <w:sz w:val="28"/>
          <w:szCs w:val="28"/>
        </w:rPr>
      </w:pPr>
      <w:r w:rsidRPr="00583464">
        <w:rPr>
          <w:rFonts w:ascii="Times New Roman" w:eastAsia="Calibri" w:hAnsi="Times New Roman" w:cs="Times New Roman"/>
          <w:sz w:val="28"/>
          <w:szCs w:val="28"/>
        </w:rPr>
        <w:t xml:space="preserve">Проект </w:t>
      </w:r>
      <w:r w:rsidRPr="00583464">
        <w:rPr>
          <w:rFonts w:ascii="Times New Roman" w:eastAsia="Calibri" w:hAnsi="Times New Roman" w:cs="Times New Roman"/>
          <w:bCs/>
          <w:sz w:val="28"/>
          <w:szCs w:val="28"/>
        </w:rPr>
        <w:t xml:space="preserve">на момент підготовки висновку не включений до Плану законопроектної роботи Верховної Ради України на 2021 рік, затвердженого постановою </w:t>
      </w:r>
      <w:r w:rsidRPr="007469AF">
        <w:rPr>
          <w:rFonts w:ascii="Times New Roman" w:eastAsia="Calibri" w:hAnsi="Times New Roman" w:cs="Times New Roman"/>
          <w:bCs/>
          <w:sz w:val="28"/>
          <w:szCs w:val="28"/>
        </w:rPr>
        <w:t xml:space="preserve">Верховної Ради України від 02.02.2021 № 1165-ІХ. </w:t>
      </w:r>
    </w:p>
    <w:p w14:paraId="2060CF2C" w14:textId="367B0EBC" w:rsidR="00D0251E" w:rsidRPr="007469AF" w:rsidRDefault="00DD3F9A" w:rsidP="00583464">
      <w:pPr>
        <w:widowControl w:val="0"/>
        <w:spacing w:after="0" w:line="240" w:lineRule="auto"/>
        <w:ind w:firstLine="709"/>
        <w:contextualSpacing/>
        <w:jc w:val="both"/>
        <w:rPr>
          <w:rFonts w:ascii="Times New Roman" w:eastAsia="Times New Roman" w:hAnsi="Times New Roman" w:cs="Times New Roman"/>
          <w:sz w:val="28"/>
          <w:szCs w:val="28"/>
          <w:lang w:eastAsia="ru-RU"/>
        </w:rPr>
      </w:pPr>
      <w:r w:rsidRPr="007469AF">
        <w:rPr>
          <w:rFonts w:ascii="Times New Roman" w:eastAsia="Times New Roman" w:hAnsi="Times New Roman" w:cs="Times New Roman"/>
          <w:sz w:val="28"/>
          <w:szCs w:val="28"/>
          <w:lang w:eastAsia="ru-RU"/>
        </w:rPr>
        <w:t>Головне управління, розглянувши проект</w:t>
      </w:r>
      <w:r w:rsidR="00BD6DAA" w:rsidRPr="007469AF">
        <w:rPr>
          <w:rFonts w:ascii="Times New Roman" w:eastAsia="Times New Roman" w:hAnsi="Times New Roman" w:cs="Times New Roman"/>
          <w:sz w:val="28"/>
          <w:szCs w:val="28"/>
          <w:lang w:eastAsia="ru-RU"/>
        </w:rPr>
        <w:t xml:space="preserve">, </w:t>
      </w:r>
      <w:r w:rsidRPr="007469AF">
        <w:rPr>
          <w:rFonts w:ascii="Times New Roman" w:eastAsia="Times New Roman" w:hAnsi="Times New Roman" w:cs="Times New Roman"/>
          <w:sz w:val="28"/>
          <w:szCs w:val="28"/>
          <w:lang w:eastAsia="ru-RU"/>
        </w:rPr>
        <w:t>вважає за доцільне висловити щодо нього наступні зауваження.</w:t>
      </w:r>
    </w:p>
    <w:p w14:paraId="4447F0A7" w14:textId="0A59907B" w:rsidR="005E7194" w:rsidRPr="007469AF" w:rsidRDefault="00726D0B" w:rsidP="005E7194">
      <w:pPr>
        <w:widowControl w:val="0"/>
        <w:spacing w:after="0" w:line="240" w:lineRule="auto"/>
        <w:ind w:firstLine="709"/>
        <w:contextualSpacing/>
        <w:jc w:val="both"/>
        <w:rPr>
          <w:rFonts w:ascii="Times New Roman" w:eastAsia="Calibri" w:hAnsi="Times New Roman" w:cs="Times New Roman"/>
          <w:sz w:val="28"/>
          <w:szCs w:val="28"/>
        </w:rPr>
      </w:pPr>
      <w:r w:rsidRPr="007469AF">
        <w:rPr>
          <w:rFonts w:ascii="Times New Roman" w:eastAsia="Times New Roman" w:hAnsi="Times New Roman" w:cs="Times New Roman"/>
          <w:b/>
          <w:sz w:val="28"/>
          <w:szCs w:val="28"/>
          <w:lang w:eastAsia="ru-RU"/>
        </w:rPr>
        <w:t>1.</w:t>
      </w:r>
      <w:r w:rsidR="000B7545" w:rsidRPr="007469AF">
        <w:rPr>
          <w:rFonts w:ascii="Times New Roman" w:eastAsia="Calibri" w:hAnsi="Times New Roman" w:cs="Times New Roman"/>
          <w:sz w:val="28"/>
          <w:szCs w:val="28"/>
        </w:rPr>
        <w:t xml:space="preserve"> </w:t>
      </w:r>
      <w:r w:rsidR="00A65FB5" w:rsidRPr="007469AF">
        <w:rPr>
          <w:rFonts w:ascii="Times New Roman" w:eastAsia="Calibri" w:hAnsi="Times New Roman" w:cs="Times New Roman"/>
          <w:sz w:val="28"/>
          <w:szCs w:val="28"/>
        </w:rPr>
        <w:t>В</w:t>
      </w:r>
      <w:r w:rsidR="00E75E76" w:rsidRPr="007469AF">
        <w:rPr>
          <w:rFonts w:ascii="Times New Roman" w:eastAsia="Calibri" w:hAnsi="Times New Roman" w:cs="Times New Roman"/>
          <w:sz w:val="28"/>
          <w:szCs w:val="28"/>
        </w:rPr>
        <w:t xml:space="preserve"> </w:t>
      </w:r>
      <w:proofErr w:type="spellStart"/>
      <w:r w:rsidR="00E75E76" w:rsidRPr="007469AF">
        <w:rPr>
          <w:rFonts w:ascii="Times New Roman" w:eastAsia="Calibri" w:hAnsi="Times New Roman" w:cs="Times New Roman"/>
          <w:sz w:val="28"/>
          <w:szCs w:val="28"/>
        </w:rPr>
        <w:t>а</w:t>
      </w:r>
      <w:r w:rsidR="00B649BB" w:rsidRPr="007469AF">
        <w:rPr>
          <w:rFonts w:ascii="Times New Roman" w:eastAsia="Calibri" w:hAnsi="Times New Roman" w:cs="Times New Roman"/>
          <w:sz w:val="28"/>
          <w:szCs w:val="28"/>
        </w:rPr>
        <w:t>бз</w:t>
      </w:r>
      <w:proofErr w:type="spellEnd"/>
      <w:r w:rsidR="00E75E76" w:rsidRPr="007469AF">
        <w:rPr>
          <w:rFonts w:ascii="Times New Roman" w:eastAsia="Calibri" w:hAnsi="Times New Roman" w:cs="Times New Roman"/>
          <w:sz w:val="28"/>
          <w:szCs w:val="28"/>
        </w:rPr>
        <w:t>.</w:t>
      </w:r>
      <w:r w:rsidR="00B649BB" w:rsidRPr="007469AF">
        <w:rPr>
          <w:rFonts w:ascii="Times New Roman" w:eastAsia="Calibri" w:hAnsi="Times New Roman" w:cs="Times New Roman"/>
          <w:sz w:val="28"/>
          <w:szCs w:val="28"/>
        </w:rPr>
        <w:t xml:space="preserve"> </w:t>
      </w:r>
      <w:r w:rsidR="0001033E" w:rsidRPr="007469AF">
        <w:rPr>
          <w:rFonts w:ascii="Times New Roman" w:eastAsia="Calibri" w:hAnsi="Times New Roman" w:cs="Times New Roman"/>
          <w:sz w:val="28"/>
          <w:szCs w:val="28"/>
        </w:rPr>
        <w:t xml:space="preserve">3 </w:t>
      </w:r>
      <w:r w:rsidR="00B649BB" w:rsidRPr="007469AF">
        <w:rPr>
          <w:rFonts w:ascii="Times New Roman" w:eastAsia="Calibri" w:hAnsi="Times New Roman" w:cs="Times New Roman"/>
          <w:sz w:val="28"/>
          <w:szCs w:val="28"/>
        </w:rPr>
        <w:t xml:space="preserve">нової редакції </w:t>
      </w:r>
      <w:r w:rsidR="0001033E" w:rsidRPr="007469AF">
        <w:rPr>
          <w:rFonts w:ascii="Times New Roman" w:eastAsia="Calibri" w:hAnsi="Times New Roman" w:cs="Times New Roman"/>
          <w:sz w:val="28"/>
          <w:szCs w:val="28"/>
        </w:rPr>
        <w:t>ч. 3 ст. 6 Закону</w:t>
      </w:r>
      <w:r w:rsidR="00E75E76" w:rsidRPr="007469AF">
        <w:rPr>
          <w:rFonts w:ascii="Times New Roman" w:eastAsia="Calibri" w:hAnsi="Times New Roman" w:cs="Times New Roman"/>
          <w:sz w:val="28"/>
          <w:szCs w:val="28"/>
        </w:rPr>
        <w:t xml:space="preserve"> визначено</w:t>
      </w:r>
      <w:r w:rsidR="00B30DAA" w:rsidRPr="007469AF">
        <w:rPr>
          <w:rFonts w:ascii="Times New Roman" w:eastAsia="Calibri" w:hAnsi="Times New Roman" w:cs="Times New Roman"/>
          <w:sz w:val="28"/>
          <w:szCs w:val="28"/>
        </w:rPr>
        <w:t>,</w:t>
      </w:r>
      <w:r w:rsidR="00E072F7" w:rsidRPr="007469AF">
        <w:rPr>
          <w:rFonts w:ascii="Times New Roman" w:eastAsia="Calibri" w:hAnsi="Times New Roman" w:cs="Times New Roman"/>
          <w:sz w:val="28"/>
          <w:szCs w:val="28"/>
        </w:rPr>
        <w:t xml:space="preserve"> </w:t>
      </w:r>
      <w:r w:rsidR="00E75E76" w:rsidRPr="007469AF">
        <w:rPr>
          <w:rFonts w:ascii="Times New Roman" w:eastAsia="Calibri" w:hAnsi="Times New Roman" w:cs="Times New Roman"/>
          <w:sz w:val="28"/>
          <w:szCs w:val="28"/>
        </w:rPr>
        <w:t xml:space="preserve">що </w:t>
      </w:r>
      <w:r w:rsidR="00E072F7" w:rsidRPr="007469AF">
        <w:rPr>
          <w:rFonts w:ascii="Times New Roman" w:eastAsia="Calibri" w:hAnsi="Times New Roman" w:cs="Times New Roman"/>
          <w:sz w:val="28"/>
          <w:szCs w:val="28"/>
        </w:rPr>
        <w:t>«</w:t>
      </w:r>
      <w:r w:rsidR="00E072F7" w:rsidRPr="007469AF">
        <w:rPr>
          <w:rFonts w:ascii="Times New Roman" w:eastAsia="Times New Roman" w:hAnsi="Times New Roman" w:cs="Times New Roman"/>
          <w:sz w:val="28"/>
          <w:szCs w:val="28"/>
          <w:lang w:eastAsia="uk-UA"/>
        </w:rPr>
        <w:t>відомості про іноземців та осіб без громадянства, які є кінцевими бенефіціарними власниками юридичної особи, крім осіб, які мають реєстраційний номер облікової картки платника податку, вносяться до Єдиного державного реєстру на підставі поданих заявником документів без їх перевірки</w:t>
      </w:r>
      <w:r w:rsidR="00B30DAA" w:rsidRPr="007469AF">
        <w:rPr>
          <w:rFonts w:ascii="Times New Roman" w:eastAsia="Calibri" w:hAnsi="Times New Roman" w:cs="Times New Roman"/>
          <w:sz w:val="28"/>
          <w:szCs w:val="28"/>
        </w:rPr>
        <w:t>»</w:t>
      </w:r>
      <w:r w:rsidR="00E75E76" w:rsidRPr="007469AF">
        <w:rPr>
          <w:rFonts w:ascii="Times New Roman" w:eastAsia="Calibri" w:hAnsi="Times New Roman" w:cs="Times New Roman"/>
          <w:sz w:val="28"/>
          <w:szCs w:val="28"/>
        </w:rPr>
        <w:t xml:space="preserve">. Проте такий підхід, на нашу думку,  ставить під сумнів </w:t>
      </w:r>
      <w:r w:rsidR="00E072F7" w:rsidRPr="007469AF">
        <w:rPr>
          <w:rFonts w:ascii="Times New Roman" w:eastAsia="Calibri" w:hAnsi="Times New Roman" w:cs="Times New Roman"/>
          <w:sz w:val="28"/>
          <w:szCs w:val="28"/>
        </w:rPr>
        <w:t xml:space="preserve"> </w:t>
      </w:r>
      <w:r w:rsidR="00E75E76" w:rsidRPr="007469AF">
        <w:rPr>
          <w:rFonts w:ascii="Times New Roman" w:eastAsia="Calibri" w:hAnsi="Times New Roman" w:cs="Times New Roman"/>
          <w:sz w:val="28"/>
          <w:szCs w:val="28"/>
        </w:rPr>
        <w:t xml:space="preserve">достовірність такої інформації, що не </w:t>
      </w:r>
      <w:r w:rsidR="0084569D" w:rsidRPr="007469AF">
        <w:rPr>
          <w:rFonts w:ascii="Times New Roman" w:eastAsia="Calibri" w:hAnsi="Times New Roman" w:cs="Times New Roman"/>
          <w:sz w:val="28"/>
          <w:szCs w:val="28"/>
        </w:rPr>
        <w:t>сприятиме належному здійсненню первинного фінансового моніторингу.</w:t>
      </w:r>
      <w:r w:rsidR="00E75E76" w:rsidRPr="007469AF">
        <w:rPr>
          <w:rFonts w:ascii="Times New Roman" w:eastAsia="Calibri" w:hAnsi="Times New Roman" w:cs="Times New Roman"/>
          <w:sz w:val="28"/>
          <w:szCs w:val="28"/>
        </w:rPr>
        <w:t xml:space="preserve"> З цього приводу зазначимо, </w:t>
      </w:r>
      <w:r w:rsidR="00E75E76" w:rsidRPr="007469AF">
        <w:rPr>
          <w:rFonts w:ascii="Times New Roman" w:eastAsia="Calibri" w:hAnsi="Times New Roman" w:cs="Times New Roman"/>
          <w:sz w:val="28"/>
          <w:szCs w:val="28"/>
        </w:rPr>
        <w:lastRenderedPageBreak/>
        <w:t xml:space="preserve">що згідно з чинною редакцією п. 4 ст. 30 Директиви Європейського парламенту та Ради (ЄС)  2015/89 від 20.05.2015 «Про запобігання використанню фінансової системи для відмивання грошей та фінансування тероризму, що вносить зміни до Регламенту (ЄС) № 648/2012 Європейського Парламенту та Ради і припиняє дію Директиви 2005/60/ЄС Європейського Парламенту та Ради і Директиви Комісії 2006/70/ЄС» </w:t>
      </w:r>
      <w:r w:rsidR="005E7194" w:rsidRPr="007469AF">
        <w:rPr>
          <w:rFonts w:ascii="Times New Roman" w:eastAsia="Calibri" w:hAnsi="Times New Roman" w:cs="Times New Roman"/>
          <w:sz w:val="28"/>
          <w:szCs w:val="28"/>
        </w:rPr>
        <w:t xml:space="preserve">«держави-члени повинні вимагати відповідності, точності та актуальності інформації, яка зберігається в центральному реєстрі, зазначеному у параграфі 3, та впроваджувати механізми для реалізації цієї мети». </w:t>
      </w:r>
    </w:p>
    <w:p w14:paraId="31F98E0F" w14:textId="59D3F990" w:rsidR="0084569D" w:rsidRPr="007469AF" w:rsidRDefault="0084569D" w:rsidP="00583464">
      <w:pPr>
        <w:widowControl w:val="0"/>
        <w:spacing w:after="0" w:line="240" w:lineRule="auto"/>
        <w:ind w:firstLine="709"/>
        <w:contextualSpacing/>
        <w:jc w:val="both"/>
        <w:rPr>
          <w:rFonts w:ascii="Times New Roman" w:eastAsia="Calibri" w:hAnsi="Times New Roman" w:cs="Times New Roman"/>
          <w:sz w:val="28"/>
          <w:szCs w:val="28"/>
        </w:rPr>
      </w:pPr>
      <w:r w:rsidRPr="007469AF">
        <w:rPr>
          <w:rFonts w:ascii="Times New Roman" w:eastAsia="Calibri" w:hAnsi="Times New Roman" w:cs="Times New Roman"/>
          <w:b/>
          <w:sz w:val="28"/>
          <w:szCs w:val="28"/>
        </w:rPr>
        <w:t>2.</w:t>
      </w:r>
      <w:r w:rsidRPr="007469AF">
        <w:rPr>
          <w:rFonts w:ascii="Times New Roman" w:eastAsia="Calibri" w:hAnsi="Times New Roman" w:cs="Times New Roman"/>
          <w:sz w:val="28"/>
          <w:szCs w:val="28"/>
        </w:rPr>
        <w:t xml:space="preserve"> Згідно з абз. 4 нової редакції ч. 3 ст. 6 Закону «у разі подання відомостей про особу, що є кінцевим бенефіціарним власником юридичної особи, в електронній формі перевірка відомостей, зазначених стосовно цієї особи, здійснюється </w:t>
      </w:r>
      <w:r w:rsidRPr="007469AF">
        <w:rPr>
          <w:rFonts w:ascii="Times New Roman" w:eastAsia="Calibri" w:hAnsi="Times New Roman" w:cs="Times New Roman"/>
          <w:i/>
          <w:sz w:val="28"/>
          <w:szCs w:val="28"/>
        </w:rPr>
        <w:t>державним реєстратором</w:t>
      </w:r>
      <w:r w:rsidRPr="00583464">
        <w:rPr>
          <w:rFonts w:ascii="Times New Roman" w:eastAsia="Calibri" w:hAnsi="Times New Roman" w:cs="Times New Roman"/>
          <w:i/>
          <w:sz w:val="28"/>
          <w:szCs w:val="28"/>
        </w:rPr>
        <w:t xml:space="preserve"> </w:t>
      </w:r>
      <w:r w:rsidRPr="00583464">
        <w:rPr>
          <w:rFonts w:ascii="Times New Roman" w:eastAsia="Calibri" w:hAnsi="Times New Roman" w:cs="Times New Roman"/>
          <w:i/>
          <w:sz w:val="28"/>
          <w:szCs w:val="28"/>
          <w:u w:val="single"/>
        </w:rPr>
        <w:t>або</w:t>
      </w:r>
      <w:r w:rsidRPr="00583464">
        <w:rPr>
          <w:rFonts w:ascii="Times New Roman" w:eastAsia="Calibri" w:hAnsi="Times New Roman" w:cs="Times New Roman"/>
          <w:i/>
          <w:sz w:val="28"/>
          <w:szCs w:val="28"/>
        </w:rPr>
        <w:t xml:space="preserve"> автоматизовано засобами</w:t>
      </w:r>
      <w:r w:rsidRPr="00583464">
        <w:rPr>
          <w:rFonts w:ascii="Times New Roman" w:eastAsia="Calibri" w:hAnsi="Times New Roman" w:cs="Times New Roman"/>
          <w:sz w:val="28"/>
          <w:szCs w:val="28"/>
        </w:rPr>
        <w:t xml:space="preserve"> Єдиного державного вебпорталу електронних послуг…». </w:t>
      </w:r>
      <w:r w:rsidR="009F34A4" w:rsidRPr="00583464">
        <w:rPr>
          <w:rFonts w:ascii="Times New Roman" w:eastAsia="Calibri" w:hAnsi="Times New Roman" w:cs="Times New Roman"/>
          <w:sz w:val="28"/>
          <w:szCs w:val="28"/>
        </w:rPr>
        <w:t>Однак</w:t>
      </w:r>
      <w:r w:rsidRPr="00583464">
        <w:rPr>
          <w:rFonts w:ascii="Times New Roman" w:eastAsia="Calibri" w:hAnsi="Times New Roman" w:cs="Times New Roman"/>
          <w:sz w:val="28"/>
          <w:szCs w:val="28"/>
        </w:rPr>
        <w:t xml:space="preserve"> з цього </w:t>
      </w:r>
      <w:r w:rsidRPr="007469AF">
        <w:rPr>
          <w:rFonts w:ascii="Times New Roman" w:eastAsia="Calibri" w:hAnsi="Times New Roman" w:cs="Times New Roman"/>
          <w:sz w:val="28"/>
          <w:szCs w:val="28"/>
        </w:rPr>
        <w:t>положення залишається незрозумілим, у яких випадках така перевірка здійснюється державним реєстратором, а у яких – автоматизован</w:t>
      </w:r>
      <w:r w:rsidR="008A150D" w:rsidRPr="007469AF">
        <w:rPr>
          <w:rFonts w:ascii="Times New Roman" w:eastAsia="Calibri" w:hAnsi="Times New Roman" w:cs="Times New Roman"/>
          <w:sz w:val="28"/>
          <w:szCs w:val="28"/>
        </w:rPr>
        <w:t>ими</w:t>
      </w:r>
      <w:r w:rsidRPr="007469AF">
        <w:rPr>
          <w:rFonts w:ascii="Times New Roman" w:eastAsia="Calibri" w:hAnsi="Times New Roman" w:cs="Times New Roman"/>
          <w:sz w:val="28"/>
          <w:szCs w:val="28"/>
        </w:rPr>
        <w:t xml:space="preserve"> засобами Єдиного державного вебпорталу електронних послуг.</w:t>
      </w:r>
    </w:p>
    <w:p w14:paraId="0C7F772F" w14:textId="40924033" w:rsidR="00BB058F" w:rsidRPr="00583464" w:rsidRDefault="00C24A44" w:rsidP="00583464">
      <w:pPr>
        <w:widowControl w:val="0"/>
        <w:spacing w:after="0" w:line="240" w:lineRule="auto"/>
        <w:ind w:firstLine="709"/>
        <w:contextualSpacing/>
        <w:jc w:val="both"/>
        <w:rPr>
          <w:rFonts w:ascii="Times New Roman" w:eastAsia="Calibri" w:hAnsi="Times New Roman" w:cs="Times New Roman"/>
          <w:sz w:val="28"/>
          <w:szCs w:val="28"/>
          <w:lang w:eastAsia="uk-UA"/>
        </w:rPr>
      </w:pPr>
      <w:r w:rsidRPr="007469AF">
        <w:rPr>
          <w:rFonts w:ascii="Times New Roman" w:eastAsia="Calibri" w:hAnsi="Times New Roman" w:cs="Times New Roman"/>
          <w:b/>
          <w:sz w:val="28"/>
          <w:szCs w:val="28"/>
        </w:rPr>
        <w:t>3.</w:t>
      </w:r>
      <w:r w:rsidRPr="007469AF">
        <w:rPr>
          <w:rFonts w:ascii="Times New Roman" w:eastAsia="Calibri" w:hAnsi="Times New Roman" w:cs="Times New Roman"/>
          <w:sz w:val="28"/>
          <w:szCs w:val="28"/>
        </w:rPr>
        <w:t xml:space="preserve"> </w:t>
      </w:r>
      <w:r w:rsidR="000156C6" w:rsidRPr="007469AF">
        <w:rPr>
          <w:rFonts w:ascii="Times New Roman" w:eastAsia="Calibri" w:hAnsi="Times New Roman" w:cs="Times New Roman"/>
          <w:sz w:val="28"/>
          <w:szCs w:val="28"/>
        </w:rPr>
        <w:t xml:space="preserve">У </w:t>
      </w:r>
      <w:r w:rsidR="00623F52" w:rsidRPr="007469AF">
        <w:rPr>
          <w:rFonts w:ascii="Times New Roman" w:eastAsia="Times New Roman" w:hAnsi="Times New Roman"/>
          <w:sz w:val="28"/>
          <w:szCs w:val="28"/>
          <w:lang w:eastAsia="ru-RU"/>
        </w:rPr>
        <w:t>проект</w:t>
      </w:r>
      <w:r w:rsidR="000156C6" w:rsidRPr="007469AF">
        <w:rPr>
          <w:rFonts w:ascii="Times New Roman" w:eastAsia="Times New Roman" w:hAnsi="Times New Roman"/>
          <w:sz w:val="28"/>
          <w:szCs w:val="28"/>
          <w:lang w:eastAsia="ru-RU"/>
        </w:rPr>
        <w:t>і</w:t>
      </w:r>
      <w:r w:rsidR="00623F52" w:rsidRPr="007469AF">
        <w:rPr>
          <w:rFonts w:ascii="Times New Roman" w:eastAsia="Times New Roman" w:hAnsi="Times New Roman"/>
          <w:sz w:val="28"/>
          <w:szCs w:val="28"/>
          <w:lang w:eastAsia="ru-RU"/>
        </w:rPr>
        <w:t xml:space="preserve"> пропонується доповнити </w:t>
      </w:r>
      <w:bookmarkStart w:id="0" w:name="_Hlk89878751"/>
      <w:r w:rsidR="0001033E" w:rsidRPr="007469AF">
        <w:rPr>
          <w:rFonts w:ascii="Times New Roman" w:eastAsia="Times New Roman" w:hAnsi="Times New Roman"/>
          <w:sz w:val="28"/>
          <w:szCs w:val="28"/>
          <w:lang w:eastAsia="ru-RU"/>
        </w:rPr>
        <w:t>Закон</w:t>
      </w:r>
      <w:r w:rsidR="005B4387" w:rsidRPr="007469AF">
        <w:rPr>
          <w:rFonts w:ascii="Times New Roman" w:eastAsia="Times New Roman" w:hAnsi="Times New Roman"/>
          <w:sz w:val="28"/>
          <w:szCs w:val="28"/>
          <w:lang w:eastAsia="ru-RU"/>
        </w:rPr>
        <w:t xml:space="preserve"> України </w:t>
      </w:r>
      <w:r w:rsidR="0001033E" w:rsidRPr="007469AF">
        <w:rPr>
          <w:rFonts w:ascii="Times New Roman" w:eastAsia="Times New Roman" w:hAnsi="Times New Roman"/>
          <w:sz w:val="28"/>
          <w:szCs w:val="28"/>
          <w:lang w:eastAsia="ru-RU"/>
        </w:rPr>
        <w:t xml:space="preserve"> </w:t>
      </w:r>
      <w:r w:rsidR="000156C6" w:rsidRPr="007469AF">
        <w:rPr>
          <w:rFonts w:ascii="Times New Roman" w:eastAsia="Times New Roman" w:hAnsi="Times New Roman"/>
          <w:sz w:val="28"/>
          <w:szCs w:val="28"/>
          <w:lang w:eastAsia="ru-RU"/>
        </w:rPr>
        <w:t xml:space="preserve">«Про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w:t>
      </w:r>
      <w:bookmarkEnd w:id="0"/>
      <w:r w:rsidR="000156C6" w:rsidRPr="007469AF">
        <w:rPr>
          <w:rFonts w:ascii="Times New Roman" w:eastAsia="Times New Roman" w:hAnsi="Times New Roman"/>
          <w:sz w:val="28"/>
          <w:szCs w:val="28"/>
          <w:lang w:eastAsia="ru-RU"/>
        </w:rPr>
        <w:t xml:space="preserve">новою </w:t>
      </w:r>
      <w:r w:rsidR="00623F52" w:rsidRPr="007469AF">
        <w:rPr>
          <w:rFonts w:ascii="Times New Roman" w:eastAsia="Times New Roman" w:hAnsi="Times New Roman"/>
          <w:sz w:val="28"/>
          <w:szCs w:val="28"/>
          <w:lang w:eastAsia="ru-RU"/>
        </w:rPr>
        <w:t xml:space="preserve">статтею </w:t>
      </w:r>
      <w:r w:rsidR="0079024B" w:rsidRPr="007469AF">
        <w:rPr>
          <w:rFonts w:ascii="Times New Roman" w:eastAsia="Times New Roman" w:hAnsi="Times New Roman" w:cs="Times New Roman"/>
          <w:sz w:val="28"/>
          <w:szCs w:val="28"/>
          <w:lang w:eastAsia="uk-UA"/>
        </w:rPr>
        <w:t>5-1</w:t>
      </w:r>
      <w:r w:rsidR="000156C6" w:rsidRPr="007469AF">
        <w:rPr>
          <w:rFonts w:ascii="Times New Roman" w:eastAsia="Times New Roman" w:hAnsi="Times New Roman" w:cs="Times New Roman"/>
          <w:sz w:val="28"/>
          <w:szCs w:val="28"/>
          <w:lang w:eastAsia="uk-UA"/>
        </w:rPr>
        <w:t xml:space="preserve"> «Інформація про кінцевих бенефіціарних власників та структуру власності»</w:t>
      </w:r>
      <w:r w:rsidR="00E40223" w:rsidRPr="007469AF">
        <w:rPr>
          <w:rFonts w:ascii="Times New Roman" w:eastAsia="Times New Roman" w:hAnsi="Times New Roman"/>
          <w:sz w:val="28"/>
          <w:szCs w:val="28"/>
          <w:lang w:eastAsia="ru-RU"/>
        </w:rPr>
        <w:t>,</w:t>
      </w:r>
      <w:bookmarkStart w:id="1" w:name="_Hlk89789110"/>
      <w:r w:rsidR="00A857A9" w:rsidRPr="007469AF">
        <w:rPr>
          <w:rFonts w:ascii="Times New Roman" w:eastAsia="Times New Roman" w:hAnsi="Times New Roman" w:cs="Times New Roman"/>
          <w:sz w:val="28"/>
          <w:szCs w:val="28"/>
          <w:lang w:eastAsia="uk-UA"/>
        </w:rPr>
        <w:t xml:space="preserve"> </w:t>
      </w:r>
      <w:r w:rsidR="000156C6" w:rsidRPr="007469AF">
        <w:rPr>
          <w:rFonts w:ascii="Times New Roman" w:eastAsia="Times New Roman" w:hAnsi="Times New Roman" w:cs="Times New Roman"/>
          <w:sz w:val="28"/>
          <w:szCs w:val="28"/>
          <w:lang w:eastAsia="uk-UA"/>
        </w:rPr>
        <w:t xml:space="preserve">у </w:t>
      </w:r>
      <w:r w:rsidR="00A857A9" w:rsidRPr="007469AF">
        <w:rPr>
          <w:rFonts w:ascii="Times New Roman" w:eastAsia="Times New Roman" w:hAnsi="Times New Roman" w:cs="Times New Roman"/>
          <w:sz w:val="28"/>
          <w:szCs w:val="28"/>
          <w:lang w:eastAsia="uk-UA"/>
        </w:rPr>
        <w:t>як</w:t>
      </w:r>
      <w:r w:rsidR="000156C6" w:rsidRPr="007469AF">
        <w:rPr>
          <w:rFonts w:ascii="Times New Roman" w:eastAsia="Times New Roman" w:hAnsi="Times New Roman" w:cs="Times New Roman"/>
          <w:sz w:val="28"/>
          <w:szCs w:val="28"/>
          <w:lang w:eastAsia="uk-UA"/>
        </w:rPr>
        <w:t>ій</w:t>
      </w:r>
      <w:r w:rsidR="00E6515B" w:rsidRPr="007469AF">
        <w:rPr>
          <w:rFonts w:ascii="Times New Roman" w:eastAsia="Times New Roman" w:hAnsi="Times New Roman" w:cs="Times New Roman"/>
          <w:sz w:val="28"/>
          <w:szCs w:val="28"/>
          <w:lang w:eastAsia="uk-UA"/>
        </w:rPr>
        <w:t>, зокрема,</w:t>
      </w:r>
      <w:r w:rsidR="000156C6" w:rsidRPr="007469AF">
        <w:rPr>
          <w:rFonts w:ascii="Times New Roman" w:eastAsia="Times New Roman" w:hAnsi="Times New Roman" w:cs="Times New Roman"/>
          <w:sz w:val="28"/>
          <w:szCs w:val="28"/>
          <w:lang w:eastAsia="uk-UA"/>
        </w:rPr>
        <w:t xml:space="preserve"> на юридичн</w:t>
      </w:r>
      <w:r w:rsidR="00E6515B" w:rsidRPr="007469AF">
        <w:rPr>
          <w:rFonts w:ascii="Times New Roman" w:eastAsia="Times New Roman" w:hAnsi="Times New Roman" w:cs="Times New Roman"/>
          <w:sz w:val="28"/>
          <w:szCs w:val="28"/>
          <w:lang w:eastAsia="uk-UA"/>
        </w:rPr>
        <w:t>і</w:t>
      </w:r>
      <w:r w:rsidR="000156C6" w:rsidRPr="007469AF">
        <w:rPr>
          <w:rFonts w:ascii="Times New Roman" w:eastAsia="Times New Roman" w:hAnsi="Times New Roman" w:cs="Times New Roman"/>
          <w:sz w:val="28"/>
          <w:szCs w:val="28"/>
          <w:lang w:eastAsia="uk-UA"/>
        </w:rPr>
        <w:t xml:space="preserve"> особи покладається обов’язок надавати інформацію про кінцевого бенефіціарного власника або його відсутність та структуру власності для  внесення до ЄДР</w:t>
      </w:r>
      <w:r w:rsidR="00A65FB5" w:rsidRPr="007469AF">
        <w:rPr>
          <w:rFonts w:ascii="Times New Roman" w:eastAsia="Times New Roman" w:hAnsi="Times New Roman" w:cs="Times New Roman"/>
          <w:sz w:val="28"/>
          <w:szCs w:val="28"/>
          <w:lang w:eastAsia="uk-UA"/>
        </w:rPr>
        <w:t>,</w:t>
      </w:r>
      <w:r w:rsidR="00E6515B" w:rsidRPr="007469AF">
        <w:rPr>
          <w:rFonts w:ascii="Times New Roman" w:eastAsia="Times New Roman" w:hAnsi="Times New Roman" w:cs="Times New Roman"/>
          <w:sz w:val="28"/>
          <w:szCs w:val="28"/>
          <w:lang w:eastAsia="uk-UA"/>
        </w:rPr>
        <w:t xml:space="preserve"> та визначаються окремі елементи </w:t>
      </w:r>
      <w:r w:rsidR="000156C6" w:rsidRPr="007469AF">
        <w:rPr>
          <w:rFonts w:ascii="Times New Roman" w:eastAsia="Times New Roman" w:hAnsi="Times New Roman" w:cs="Times New Roman"/>
          <w:sz w:val="28"/>
          <w:szCs w:val="28"/>
          <w:lang w:eastAsia="uk-UA"/>
        </w:rPr>
        <w:t>порядку</w:t>
      </w:r>
      <w:r w:rsidR="00E6515B" w:rsidRPr="007469AF">
        <w:rPr>
          <w:rFonts w:ascii="Times New Roman" w:eastAsia="Times New Roman" w:hAnsi="Times New Roman" w:cs="Times New Roman"/>
          <w:sz w:val="28"/>
          <w:szCs w:val="28"/>
          <w:lang w:eastAsia="uk-UA"/>
        </w:rPr>
        <w:t xml:space="preserve"> надання відповідної інформації державному реєстратору. Проте</w:t>
      </w:r>
      <w:r w:rsidR="00067F26" w:rsidRPr="007469AF">
        <w:rPr>
          <w:rFonts w:ascii="Times New Roman" w:eastAsia="Times New Roman" w:hAnsi="Times New Roman" w:cs="Times New Roman"/>
          <w:sz w:val="28"/>
          <w:szCs w:val="28"/>
          <w:lang w:eastAsia="uk-UA"/>
        </w:rPr>
        <w:t xml:space="preserve"> слід звернути увагу, що</w:t>
      </w:r>
      <w:r w:rsidR="00CE7158" w:rsidRPr="007469AF">
        <w:rPr>
          <w:rFonts w:ascii="Times New Roman" w:eastAsia="Times New Roman" w:hAnsi="Times New Roman" w:cs="Times New Roman"/>
          <w:sz w:val="28"/>
          <w:szCs w:val="28"/>
          <w:lang w:eastAsia="uk-UA"/>
        </w:rPr>
        <w:t xml:space="preserve"> </w:t>
      </w:r>
      <w:r w:rsidR="00E6515B" w:rsidRPr="007469AF">
        <w:rPr>
          <w:rFonts w:ascii="Times New Roman" w:eastAsia="Times New Roman" w:hAnsi="Times New Roman" w:cs="Times New Roman"/>
          <w:sz w:val="28"/>
          <w:szCs w:val="28"/>
          <w:lang w:eastAsia="uk-UA"/>
        </w:rPr>
        <w:t>«на відносини, що виникають у сфері державної реєстрації юридичних осіб незалежно від організаційно-правової форми, форми власності та підпорядкування.</w:t>
      </w:r>
      <w:r w:rsidR="00A65FB5" w:rsidRPr="007469AF">
        <w:rPr>
          <w:rFonts w:ascii="Times New Roman" w:eastAsia="Times New Roman" w:hAnsi="Times New Roman" w:cs="Times New Roman"/>
          <w:sz w:val="28"/>
          <w:szCs w:val="28"/>
          <w:lang w:eastAsia="uk-UA"/>
        </w:rPr>
        <w:t>.</w:t>
      </w:r>
      <w:r w:rsidR="00E6515B" w:rsidRPr="007469AF">
        <w:rPr>
          <w:rFonts w:ascii="Times New Roman" w:eastAsia="Times New Roman" w:hAnsi="Times New Roman" w:cs="Times New Roman"/>
          <w:sz w:val="28"/>
          <w:szCs w:val="28"/>
          <w:lang w:eastAsia="uk-UA"/>
        </w:rPr>
        <w:t>.» поширюється дія Закону (ч. 1 ст.</w:t>
      </w:r>
      <w:r w:rsidR="00CE7158" w:rsidRPr="007469AF">
        <w:rPr>
          <w:rFonts w:ascii="Times New Roman" w:eastAsia="Times New Roman" w:hAnsi="Times New Roman" w:cs="Times New Roman"/>
          <w:sz w:val="28"/>
          <w:szCs w:val="28"/>
          <w:lang w:eastAsia="uk-UA"/>
        </w:rPr>
        <w:t xml:space="preserve"> </w:t>
      </w:r>
      <w:r w:rsidR="00E6515B" w:rsidRPr="007469AF">
        <w:rPr>
          <w:rFonts w:ascii="Times New Roman" w:eastAsia="Times New Roman" w:hAnsi="Times New Roman" w:cs="Times New Roman"/>
          <w:sz w:val="28"/>
          <w:szCs w:val="28"/>
          <w:lang w:eastAsia="uk-UA"/>
        </w:rPr>
        <w:t xml:space="preserve">2).  </w:t>
      </w:r>
      <w:r w:rsidR="00BB058F" w:rsidRPr="007469AF">
        <w:rPr>
          <w:rFonts w:ascii="Times New Roman" w:eastAsia="Times New Roman" w:hAnsi="Times New Roman" w:cs="Times New Roman"/>
          <w:sz w:val="28"/>
          <w:szCs w:val="28"/>
          <w:lang w:eastAsia="uk-UA"/>
        </w:rPr>
        <w:t xml:space="preserve">Слід також врахувати, що частина положень </w:t>
      </w:r>
      <w:r w:rsidR="008A150D" w:rsidRPr="007469AF">
        <w:rPr>
          <w:rFonts w:ascii="Times New Roman" w:eastAsia="Times New Roman" w:hAnsi="Times New Roman" w:cs="Times New Roman"/>
          <w:sz w:val="28"/>
          <w:szCs w:val="28"/>
          <w:lang w:eastAsia="uk-UA"/>
        </w:rPr>
        <w:t xml:space="preserve">нової </w:t>
      </w:r>
      <w:r w:rsidR="00BB058F" w:rsidRPr="007469AF">
        <w:rPr>
          <w:rFonts w:ascii="Times New Roman" w:eastAsia="Times New Roman" w:hAnsi="Times New Roman" w:cs="Times New Roman"/>
          <w:sz w:val="28"/>
          <w:szCs w:val="28"/>
          <w:lang w:eastAsia="uk-UA"/>
        </w:rPr>
        <w:t xml:space="preserve">статті </w:t>
      </w:r>
      <w:r w:rsidR="008A150D" w:rsidRPr="007469AF">
        <w:rPr>
          <w:rFonts w:ascii="Times New Roman" w:eastAsia="Times New Roman" w:hAnsi="Times New Roman" w:cs="Times New Roman"/>
          <w:sz w:val="28"/>
          <w:szCs w:val="28"/>
          <w:lang w:eastAsia="uk-UA"/>
        </w:rPr>
        <w:t>5-1 Закону України  «Про запобігання</w:t>
      </w:r>
      <w:r w:rsidR="008A150D" w:rsidRPr="00583464">
        <w:rPr>
          <w:rFonts w:ascii="Times New Roman" w:eastAsia="Times New Roman" w:hAnsi="Times New Roman" w:cs="Times New Roman"/>
          <w:sz w:val="28"/>
          <w:szCs w:val="28"/>
          <w:lang w:eastAsia="uk-UA"/>
        </w:rPr>
        <w:t xml:space="preserve"> та протидію легалізації (відмиванню) доходів, одержаних злочинним шляхом, фінансуванню </w:t>
      </w:r>
      <w:r w:rsidR="00653F06">
        <w:rPr>
          <w:rFonts w:ascii="Times New Roman" w:eastAsia="Times New Roman" w:hAnsi="Times New Roman" w:cs="Times New Roman"/>
          <w:sz w:val="28"/>
          <w:szCs w:val="28"/>
          <w:lang w:eastAsia="uk-UA"/>
        </w:rPr>
        <w:br/>
      </w:r>
      <w:r w:rsidR="008A150D" w:rsidRPr="00583464">
        <w:rPr>
          <w:rFonts w:ascii="Times New Roman" w:eastAsia="Times New Roman" w:hAnsi="Times New Roman" w:cs="Times New Roman"/>
          <w:sz w:val="28"/>
          <w:szCs w:val="28"/>
          <w:lang w:eastAsia="uk-UA"/>
        </w:rPr>
        <w:t xml:space="preserve">тероризму та фінансуванню розповсюдження зброї масового знищення» </w:t>
      </w:r>
      <w:r w:rsidR="00653F06">
        <w:rPr>
          <w:rFonts w:ascii="Times New Roman" w:eastAsia="Times New Roman" w:hAnsi="Times New Roman" w:cs="Times New Roman"/>
          <w:sz w:val="28"/>
          <w:szCs w:val="28"/>
          <w:lang w:eastAsia="uk-UA"/>
        </w:rPr>
        <w:br/>
      </w:r>
      <w:r w:rsidR="00BB058F" w:rsidRPr="00583464">
        <w:rPr>
          <w:rFonts w:ascii="Times New Roman" w:eastAsia="Times New Roman" w:hAnsi="Times New Roman" w:cs="Times New Roman"/>
          <w:sz w:val="28"/>
          <w:szCs w:val="28"/>
          <w:lang w:eastAsia="uk-UA"/>
        </w:rPr>
        <w:t>(</w:t>
      </w:r>
      <w:proofErr w:type="spellStart"/>
      <w:r w:rsidR="00BB058F" w:rsidRPr="00583464">
        <w:rPr>
          <w:rFonts w:ascii="Times New Roman" w:eastAsia="Times New Roman" w:hAnsi="Times New Roman" w:cs="Times New Roman"/>
          <w:sz w:val="28"/>
          <w:szCs w:val="28"/>
          <w:lang w:eastAsia="uk-UA"/>
        </w:rPr>
        <w:t>абз</w:t>
      </w:r>
      <w:proofErr w:type="spellEnd"/>
      <w:r w:rsidR="00BB058F" w:rsidRPr="00583464">
        <w:rPr>
          <w:rFonts w:ascii="Times New Roman" w:eastAsia="Times New Roman" w:hAnsi="Times New Roman" w:cs="Times New Roman"/>
          <w:sz w:val="28"/>
          <w:szCs w:val="28"/>
          <w:lang w:eastAsia="uk-UA"/>
        </w:rPr>
        <w:t>. 1 ч. 2, ч.</w:t>
      </w:r>
      <w:r w:rsidR="00FD78D2" w:rsidRPr="00583464">
        <w:rPr>
          <w:rFonts w:ascii="Times New Roman" w:eastAsia="Times New Roman" w:hAnsi="Times New Roman" w:cs="Times New Roman"/>
          <w:sz w:val="28"/>
          <w:szCs w:val="28"/>
          <w:lang w:eastAsia="uk-UA"/>
        </w:rPr>
        <w:t xml:space="preserve"> ч.</w:t>
      </w:r>
      <w:r w:rsidR="00BB058F" w:rsidRPr="00583464">
        <w:rPr>
          <w:rFonts w:ascii="Times New Roman" w:eastAsia="Times New Roman" w:hAnsi="Times New Roman" w:cs="Times New Roman"/>
          <w:sz w:val="28"/>
          <w:szCs w:val="28"/>
          <w:lang w:eastAsia="uk-UA"/>
        </w:rPr>
        <w:t xml:space="preserve"> 3 </w:t>
      </w:r>
      <w:r w:rsidR="00FD78D2" w:rsidRPr="00583464">
        <w:rPr>
          <w:rFonts w:ascii="Times New Roman" w:eastAsia="Times New Roman" w:hAnsi="Times New Roman" w:cs="Times New Roman"/>
          <w:sz w:val="28"/>
          <w:szCs w:val="28"/>
          <w:lang w:eastAsia="uk-UA"/>
        </w:rPr>
        <w:t>- 5</w:t>
      </w:r>
      <w:r w:rsidR="00BB058F" w:rsidRPr="00583464">
        <w:rPr>
          <w:rFonts w:ascii="Times New Roman" w:eastAsia="Times New Roman" w:hAnsi="Times New Roman" w:cs="Times New Roman"/>
          <w:sz w:val="28"/>
          <w:szCs w:val="28"/>
          <w:lang w:eastAsia="uk-UA"/>
        </w:rPr>
        <w:t xml:space="preserve">) </w:t>
      </w:r>
      <w:r w:rsidR="00FD78D2" w:rsidRPr="00583464">
        <w:rPr>
          <w:rFonts w:ascii="Times New Roman" w:eastAsia="Times New Roman" w:hAnsi="Times New Roman" w:cs="Times New Roman"/>
          <w:sz w:val="28"/>
          <w:szCs w:val="28"/>
          <w:lang w:eastAsia="uk-UA"/>
        </w:rPr>
        <w:t xml:space="preserve">переносяться до неї із </w:t>
      </w:r>
      <w:r w:rsidR="00BB058F" w:rsidRPr="00583464">
        <w:rPr>
          <w:rFonts w:ascii="Times New Roman" w:eastAsia="Times New Roman" w:hAnsi="Times New Roman" w:cs="Times New Roman"/>
          <w:sz w:val="28"/>
          <w:szCs w:val="28"/>
          <w:lang w:eastAsia="uk-UA"/>
        </w:rPr>
        <w:t xml:space="preserve">Закону (ч. ч. 22, 23, 24 </w:t>
      </w:r>
      <w:r w:rsidR="00BB058F" w:rsidRPr="00583464">
        <w:rPr>
          <w:rFonts w:ascii="Times New Roman" w:eastAsia="Times New Roman" w:hAnsi="Times New Roman" w:cs="Times New Roman"/>
          <w:sz w:val="28"/>
          <w:szCs w:val="28"/>
          <w:lang w:eastAsia="uk-UA"/>
        </w:rPr>
        <w:br/>
        <w:t xml:space="preserve">ст. 17), що також підтверджує, що  </w:t>
      </w:r>
      <w:r w:rsidR="00BB058F" w:rsidRPr="00583464">
        <w:rPr>
          <w:rFonts w:ascii="Times New Roman" w:eastAsia="Calibri" w:hAnsi="Times New Roman" w:cs="Times New Roman"/>
          <w:sz w:val="28"/>
          <w:szCs w:val="28"/>
          <w:lang w:eastAsia="uk-UA"/>
        </w:rPr>
        <w:t xml:space="preserve">зазначені норми мають своїм предметом регулювання дій з проведення державної реєстрації юридичних осіб, а тому логічніше </w:t>
      </w:r>
      <w:r w:rsidR="00FD78D2" w:rsidRPr="00583464">
        <w:rPr>
          <w:rFonts w:ascii="Times New Roman" w:eastAsia="Calibri" w:hAnsi="Times New Roman" w:cs="Times New Roman"/>
          <w:sz w:val="28"/>
          <w:szCs w:val="28"/>
          <w:lang w:eastAsia="uk-UA"/>
        </w:rPr>
        <w:t xml:space="preserve">розташовувати </w:t>
      </w:r>
      <w:r w:rsidR="00BB058F" w:rsidRPr="00583464">
        <w:rPr>
          <w:rFonts w:ascii="Times New Roman" w:eastAsia="Calibri" w:hAnsi="Times New Roman" w:cs="Times New Roman"/>
          <w:sz w:val="28"/>
          <w:szCs w:val="28"/>
          <w:lang w:eastAsia="uk-UA"/>
        </w:rPr>
        <w:t>їх у Законі, а не</w:t>
      </w:r>
      <w:r w:rsidR="00BB058F" w:rsidRPr="00583464">
        <w:t xml:space="preserve"> </w:t>
      </w:r>
      <w:r w:rsidR="00BB058F" w:rsidRPr="00583464">
        <w:rPr>
          <w:rFonts w:ascii="Times New Roman" w:eastAsia="Calibri" w:hAnsi="Times New Roman" w:cs="Times New Roman"/>
          <w:sz w:val="28"/>
          <w:szCs w:val="28"/>
          <w:lang w:eastAsia="uk-UA"/>
        </w:rPr>
        <w:t xml:space="preserve">у Законі України  </w:t>
      </w:r>
      <w:r w:rsidR="008A150D" w:rsidRPr="00583464">
        <w:rPr>
          <w:rFonts w:ascii="Times New Roman" w:eastAsia="Calibri" w:hAnsi="Times New Roman" w:cs="Times New Roman"/>
          <w:sz w:val="28"/>
          <w:szCs w:val="28"/>
          <w:lang w:eastAsia="uk-UA"/>
        </w:rPr>
        <w:br/>
      </w:r>
      <w:r w:rsidR="00BB058F" w:rsidRPr="00583464">
        <w:rPr>
          <w:rFonts w:ascii="Times New Roman" w:eastAsia="Calibri" w:hAnsi="Times New Roman" w:cs="Times New Roman"/>
          <w:sz w:val="28"/>
          <w:szCs w:val="28"/>
          <w:lang w:eastAsia="uk-UA"/>
        </w:rPr>
        <w:t>«Про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(як це пропонується у проекті).</w:t>
      </w:r>
    </w:p>
    <w:p w14:paraId="729EAB3A" w14:textId="7A2C0271" w:rsidR="00866867" w:rsidRPr="007469AF" w:rsidRDefault="005B4387" w:rsidP="00583464">
      <w:pPr>
        <w:widowControl w:val="0"/>
        <w:spacing w:after="0" w:line="240" w:lineRule="auto"/>
        <w:ind w:firstLine="709"/>
        <w:contextualSpacing/>
        <w:jc w:val="both"/>
        <w:rPr>
          <w:rFonts w:ascii="Times New Roman" w:eastAsia="Calibri" w:hAnsi="Times New Roman" w:cs="Times New Roman"/>
          <w:sz w:val="28"/>
          <w:szCs w:val="28"/>
          <w:lang w:eastAsia="uk-UA"/>
        </w:rPr>
      </w:pPr>
      <w:r w:rsidRPr="00583464">
        <w:rPr>
          <w:rFonts w:ascii="Times New Roman" w:eastAsia="Calibri" w:hAnsi="Times New Roman" w:cs="Times New Roman"/>
          <w:sz w:val="28"/>
          <w:szCs w:val="28"/>
          <w:lang w:eastAsia="uk-UA"/>
        </w:rPr>
        <w:t>Згідно з ч. 7 нової статті 5-1 Закону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вимоги цієї статті не поширюються на політичні партії, структурні утворення політичних партій, професійні спілки, їх об'єднання, організації профспілок, передбачені статутом профспілок та їх об'єднань, творчі спілки, інших юридичних осіб, внесених до Реєстру неприбуткових установ та організацій та</w:t>
      </w:r>
      <w:r w:rsidRPr="00583464">
        <w:t xml:space="preserve"> </w:t>
      </w:r>
      <w:r w:rsidRPr="00583464">
        <w:rPr>
          <w:rFonts w:ascii="Times New Roman" w:eastAsia="Calibri" w:hAnsi="Times New Roman" w:cs="Times New Roman"/>
          <w:sz w:val="28"/>
          <w:szCs w:val="28"/>
          <w:lang w:eastAsia="uk-UA"/>
        </w:rPr>
        <w:lastRenderedPageBreak/>
        <w:t xml:space="preserve">сільськогосподарські кооперативи, сільськогосподарські кооперативні об'єднання. З цього </w:t>
      </w:r>
      <w:r w:rsidRPr="007469AF">
        <w:rPr>
          <w:rFonts w:ascii="Times New Roman" w:eastAsia="Calibri" w:hAnsi="Times New Roman" w:cs="Times New Roman"/>
          <w:sz w:val="28"/>
          <w:szCs w:val="28"/>
          <w:lang w:eastAsia="uk-UA"/>
        </w:rPr>
        <w:t xml:space="preserve">приводу варто зазначити, що оскільки юридичні особи, які включаються </w:t>
      </w:r>
      <w:r w:rsidR="0000540C" w:rsidRPr="007469AF">
        <w:rPr>
          <w:rFonts w:ascii="Times New Roman" w:eastAsia="Calibri" w:hAnsi="Times New Roman" w:cs="Times New Roman"/>
          <w:sz w:val="28"/>
          <w:szCs w:val="28"/>
          <w:lang w:eastAsia="uk-UA"/>
        </w:rPr>
        <w:t xml:space="preserve">до </w:t>
      </w:r>
      <w:r w:rsidRPr="007469AF">
        <w:rPr>
          <w:rFonts w:ascii="Times New Roman" w:eastAsia="Calibri" w:hAnsi="Times New Roman" w:cs="Times New Roman"/>
          <w:sz w:val="28"/>
          <w:szCs w:val="28"/>
          <w:lang w:eastAsia="uk-UA"/>
        </w:rPr>
        <w:t>Реєстру неприбуткових установ та організацій</w:t>
      </w:r>
      <w:r w:rsidR="0000540C" w:rsidRPr="007469AF">
        <w:rPr>
          <w:rFonts w:ascii="Times New Roman" w:eastAsia="Calibri" w:hAnsi="Times New Roman" w:cs="Times New Roman"/>
          <w:sz w:val="28"/>
          <w:szCs w:val="28"/>
          <w:lang w:eastAsia="uk-UA"/>
        </w:rPr>
        <w:t>,</w:t>
      </w:r>
      <w:r w:rsidRPr="007469AF">
        <w:rPr>
          <w:rFonts w:ascii="Times New Roman" w:eastAsia="Calibri" w:hAnsi="Times New Roman" w:cs="Times New Roman"/>
          <w:sz w:val="28"/>
          <w:szCs w:val="28"/>
          <w:lang w:eastAsia="uk-UA"/>
        </w:rPr>
        <w:t xml:space="preserve"> </w:t>
      </w:r>
      <w:r w:rsidR="00866867" w:rsidRPr="007469AF">
        <w:rPr>
          <w:rFonts w:ascii="Times New Roman" w:eastAsia="Calibri" w:hAnsi="Times New Roman" w:cs="Times New Roman"/>
          <w:sz w:val="28"/>
          <w:szCs w:val="28"/>
          <w:lang w:eastAsia="uk-UA"/>
        </w:rPr>
        <w:t xml:space="preserve">визначаються у </w:t>
      </w:r>
      <w:r w:rsidR="009F34A4" w:rsidRPr="007469AF">
        <w:rPr>
          <w:rFonts w:ascii="Times New Roman" w:eastAsia="Calibri" w:hAnsi="Times New Roman" w:cs="Times New Roman"/>
          <w:sz w:val="28"/>
          <w:szCs w:val="28"/>
          <w:lang w:eastAsia="uk-UA"/>
        </w:rPr>
        <w:br/>
      </w:r>
      <w:proofErr w:type="spellStart"/>
      <w:r w:rsidR="00866867" w:rsidRPr="007469AF">
        <w:rPr>
          <w:rFonts w:ascii="Times New Roman" w:eastAsia="Calibri" w:hAnsi="Times New Roman" w:cs="Times New Roman"/>
          <w:sz w:val="28"/>
          <w:szCs w:val="28"/>
          <w:lang w:eastAsia="uk-UA"/>
        </w:rPr>
        <w:t>пп</w:t>
      </w:r>
      <w:proofErr w:type="spellEnd"/>
      <w:r w:rsidR="00866867" w:rsidRPr="007469AF">
        <w:rPr>
          <w:rFonts w:ascii="Times New Roman" w:eastAsia="Calibri" w:hAnsi="Times New Roman" w:cs="Times New Roman"/>
          <w:sz w:val="28"/>
          <w:szCs w:val="28"/>
          <w:lang w:eastAsia="uk-UA"/>
        </w:rPr>
        <w:t>. 133.4.5. п. 133.4 ст. 133 Податкового ко</w:t>
      </w:r>
      <w:r w:rsidRPr="007469AF">
        <w:rPr>
          <w:rFonts w:ascii="Times New Roman" w:eastAsia="Calibri" w:hAnsi="Times New Roman" w:cs="Times New Roman"/>
          <w:sz w:val="28"/>
          <w:szCs w:val="28"/>
          <w:lang w:eastAsia="uk-UA"/>
        </w:rPr>
        <w:t>д</w:t>
      </w:r>
      <w:r w:rsidR="00866867" w:rsidRPr="007469AF">
        <w:rPr>
          <w:rFonts w:ascii="Times New Roman" w:eastAsia="Calibri" w:hAnsi="Times New Roman" w:cs="Times New Roman"/>
          <w:sz w:val="28"/>
          <w:szCs w:val="28"/>
          <w:lang w:eastAsia="uk-UA"/>
        </w:rPr>
        <w:t>ексу України</w:t>
      </w:r>
      <w:r w:rsidR="00C738CC" w:rsidRPr="007469AF">
        <w:rPr>
          <w:rFonts w:ascii="Times New Roman" w:eastAsia="Calibri" w:hAnsi="Times New Roman" w:cs="Times New Roman"/>
          <w:sz w:val="28"/>
          <w:szCs w:val="28"/>
          <w:lang w:eastAsia="uk-UA"/>
        </w:rPr>
        <w:t>,</w:t>
      </w:r>
      <w:r w:rsidR="00866867" w:rsidRPr="007469AF">
        <w:rPr>
          <w:rFonts w:ascii="Times New Roman" w:eastAsia="Calibri" w:hAnsi="Times New Roman" w:cs="Times New Roman"/>
          <w:sz w:val="28"/>
          <w:szCs w:val="28"/>
          <w:lang w:eastAsia="uk-UA"/>
        </w:rPr>
        <w:t xml:space="preserve"> необхідності у  дублюванні</w:t>
      </w:r>
      <w:r w:rsidR="00CE7158" w:rsidRPr="007469AF">
        <w:rPr>
          <w:rFonts w:ascii="Times New Roman" w:eastAsia="Calibri" w:hAnsi="Times New Roman" w:cs="Times New Roman"/>
          <w:sz w:val="28"/>
          <w:szCs w:val="28"/>
          <w:lang w:eastAsia="uk-UA"/>
        </w:rPr>
        <w:t xml:space="preserve"> конкретних видів </w:t>
      </w:r>
      <w:r w:rsidR="009F34A4" w:rsidRPr="007469AF">
        <w:rPr>
          <w:rFonts w:ascii="Times New Roman" w:eastAsia="Calibri" w:hAnsi="Times New Roman" w:cs="Times New Roman"/>
          <w:sz w:val="28"/>
          <w:szCs w:val="28"/>
          <w:lang w:eastAsia="uk-UA"/>
        </w:rPr>
        <w:t>юридичних осіб, які можуть бути включені до названого Реєстру</w:t>
      </w:r>
      <w:r w:rsidR="00A5601E" w:rsidRPr="007469AF">
        <w:rPr>
          <w:rFonts w:ascii="Times New Roman" w:eastAsia="Calibri" w:hAnsi="Times New Roman" w:cs="Times New Roman"/>
          <w:sz w:val="28"/>
          <w:szCs w:val="28"/>
          <w:lang w:eastAsia="uk-UA"/>
        </w:rPr>
        <w:t>,</w:t>
      </w:r>
      <w:r w:rsidR="009F34A4" w:rsidRPr="007469AF">
        <w:rPr>
          <w:rFonts w:ascii="Times New Roman" w:eastAsia="Calibri" w:hAnsi="Times New Roman" w:cs="Times New Roman"/>
          <w:sz w:val="28"/>
          <w:szCs w:val="28"/>
          <w:lang w:eastAsia="uk-UA"/>
        </w:rPr>
        <w:t xml:space="preserve"> </w:t>
      </w:r>
      <w:r w:rsidR="00866867" w:rsidRPr="007469AF">
        <w:rPr>
          <w:rFonts w:ascii="Times New Roman" w:eastAsia="Calibri" w:hAnsi="Times New Roman" w:cs="Times New Roman"/>
          <w:sz w:val="28"/>
          <w:szCs w:val="28"/>
          <w:lang w:eastAsia="uk-UA"/>
        </w:rPr>
        <w:t>у ч. 7 нової статті 5-1 Закону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немає.</w:t>
      </w:r>
    </w:p>
    <w:bookmarkEnd w:id="1"/>
    <w:p w14:paraId="1990978D" w14:textId="7E5E0F37" w:rsidR="009F34A4" w:rsidRPr="007469AF" w:rsidRDefault="005B4387" w:rsidP="00583464">
      <w:pPr>
        <w:spacing w:after="0" w:line="240" w:lineRule="auto"/>
        <w:ind w:firstLine="709"/>
        <w:jc w:val="both"/>
        <w:rPr>
          <w:rFonts w:ascii="Times New Roman" w:eastAsia="Times New Roman" w:hAnsi="Times New Roman" w:cs="Times New Roman"/>
          <w:sz w:val="28"/>
          <w:szCs w:val="28"/>
          <w:lang w:eastAsia="uk-UA"/>
        </w:rPr>
      </w:pPr>
      <w:r w:rsidRPr="007469AF">
        <w:rPr>
          <w:rFonts w:ascii="Times New Roman" w:eastAsia="Calibri" w:hAnsi="Times New Roman" w:cs="Times New Roman"/>
          <w:b/>
          <w:sz w:val="28"/>
          <w:szCs w:val="28"/>
          <w:lang w:eastAsia="uk-UA"/>
        </w:rPr>
        <w:t>4</w:t>
      </w:r>
      <w:r w:rsidR="00BE55CF" w:rsidRPr="007469AF">
        <w:rPr>
          <w:rFonts w:ascii="Times New Roman" w:eastAsia="Calibri" w:hAnsi="Times New Roman" w:cs="Times New Roman"/>
          <w:b/>
          <w:sz w:val="28"/>
          <w:szCs w:val="28"/>
          <w:lang w:eastAsia="uk-UA"/>
        </w:rPr>
        <w:t>.</w:t>
      </w:r>
      <w:r w:rsidR="00BE55CF" w:rsidRPr="007469AF">
        <w:rPr>
          <w:rFonts w:ascii="Times New Roman" w:eastAsia="Calibri" w:hAnsi="Times New Roman" w:cs="Times New Roman"/>
          <w:sz w:val="28"/>
          <w:szCs w:val="28"/>
          <w:lang w:eastAsia="uk-UA"/>
        </w:rPr>
        <w:t xml:space="preserve"> </w:t>
      </w:r>
      <w:r w:rsidR="009F34A4" w:rsidRPr="007469AF">
        <w:rPr>
          <w:rFonts w:ascii="Times New Roman" w:eastAsia="Calibri" w:hAnsi="Times New Roman" w:cs="Times New Roman"/>
          <w:sz w:val="28"/>
          <w:szCs w:val="28"/>
          <w:lang w:eastAsia="uk-UA"/>
        </w:rPr>
        <w:t xml:space="preserve">Згідно з ч. 1 нової редакції </w:t>
      </w:r>
      <w:r w:rsidR="00D549AB" w:rsidRPr="007469AF">
        <w:rPr>
          <w:rFonts w:ascii="Times New Roman" w:hAnsi="Times New Roman" w:cs="Times New Roman"/>
          <w:sz w:val="28"/>
          <w:szCs w:val="28"/>
        </w:rPr>
        <w:t>п.</w:t>
      </w:r>
      <w:r w:rsidR="00DB5E2E" w:rsidRPr="007469AF">
        <w:rPr>
          <w:rFonts w:ascii="Times New Roman" w:hAnsi="Times New Roman" w:cs="Times New Roman"/>
          <w:sz w:val="28"/>
          <w:szCs w:val="28"/>
        </w:rPr>
        <w:t xml:space="preserve"> 4 </w:t>
      </w:r>
      <w:r w:rsidR="00CF2F55" w:rsidRPr="007469AF">
        <w:rPr>
          <w:rFonts w:ascii="Times New Roman" w:hAnsi="Times New Roman" w:cs="Times New Roman"/>
          <w:sz w:val="28"/>
          <w:szCs w:val="28"/>
        </w:rPr>
        <w:t>розділу Х «</w:t>
      </w:r>
      <w:r w:rsidR="00DB5E2E" w:rsidRPr="007469AF">
        <w:rPr>
          <w:rFonts w:ascii="Times New Roman" w:hAnsi="Times New Roman" w:cs="Times New Roman"/>
          <w:sz w:val="28"/>
          <w:szCs w:val="28"/>
        </w:rPr>
        <w:t>Прикінцев</w:t>
      </w:r>
      <w:r w:rsidR="00CF2F55" w:rsidRPr="007469AF">
        <w:rPr>
          <w:rFonts w:ascii="Times New Roman" w:hAnsi="Times New Roman" w:cs="Times New Roman"/>
          <w:sz w:val="28"/>
          <w:szCs w:val="28"/>
        </w:rPr>
        <w:t>і</w:t>
      </w:r>
      <w:r w:rsidR="00DB5E2E" w:rsidRPr="007469AF">
        <w:rPr>
          <w:rFonts w:ascii="Times New Roman" w:hAnsi="Times New Roman" w:cs="Times New Roman"/>
          <w:sz w:val="28"/>
          <w:szCs w:val="28"/>
        </w:rPr>
        <w:t xml:space="preserve"> та перехідн</w:t>
      </w:r>
      <w:r w:rsidR="00CF2F55" w:rsidRPr="007469AF">
        <w:rPr>
          <w:rFonts w:ascii="Times New Roman" w:hAnsi="Times New Roman" w:cs="Times New Roman"/>
          <w:sz w:val="28"/>
          <w:szCs w:val="28"/>
        </w:rPr>
        <w:t>і</w:t>
      </w:r>
      <w:r w:rsidR="00DB5E2E" w:rsidRPr="007469AF">
        <w:rPr>
          <w:rFonts w:ascii="Times New Roman" w:hAnsi="Times New Roman" w:cs="Times New Roman"/>
          <w:sz w:val="28"/>
          <w:szCs w:val="28"/>
        </w:rPr>
        <w:t xml:space="preserve"> положен</w:t>
      </w:r>
      <w:r w:rsidR="00CF2F55" w:rsidRPr="007469AF">
        <w:rPr>
          <w:rFonts w:ascii="Times New Roman" w:hAnsi="Times New Roman" w:cs="Times New Roman"/>
          <w:sz w:val="28"/>
          <w:szCs w:val="28"/>
        </w:rPr>
        <w:t>ня</w:t>
      </w:r>
      <w:r w:rsidR="00BF5FCF" w:rsidRPr="007469AF">
        <w:rPr>
          <w:rFonts w:ascii="Times New Roman" w:hAnsi="Times New Roman" w:cs="Times New Roman"/>
          <w:sz w:val="28"/>
          <w:szCs w:val="28"/>
        </w:rPr>
        <w:t>»</w:t>
      </w:r>
      <w:r w:rsidR="00DB5E2E" w:rsidRPr="007469AF">
        <w:rPr>
          <w:rFonts w:ascii="Times New Roman" w:hAnsi="Times New Roman" w:cs="Times New Roman"/>
          <w:sz w:val="28"/>
          <w:szCs w:val="28"/>
        </w:rPr>
        <w:t xml:space="preserve"> Закону</w:t>
      </w:r>
      <w:r w:rsidR="00CF2F55" w:rsidRPr="007469AF">
        <w:rPr>
          <w:rFonts w:ascii="Times New Roman" w:hAnsi="Times New Roman" w:cs="Times New Roman"/>
          <w:sz w:val="28"/>
          <w:szCs w:val="28"/>
        </w:rPr>
        <w:t xml:space="preserve"> </w:t>
      </w:r>
      <w:bookmarkStart w:id="2" w:name="_Hlk89879575"/>
      <w:r w:rsidR="009F34A4" w:rsidRPr="007469AF">
        <w:rPr>
          <w:rFonts w:ascii="Times New Roman" w:hAnsi="Times New Roman" w:cs="Times New Roman"/>
          <w:sz w:val="28"/>
          <w:szCs w:val="28"/>
        </w:rPr>
        <w:t>України «Про запобігання та протидію легалізації (відмиванню) доходів, одержаних злочинним шляхом, фінансуванню тероризму</w:t>
      </w:r>
      <w:r w:rsidR="009F34A4" w:rsidRPr="00583464">
        <w:rPr>
          <w:rFonts w:ascii="Times New Roman" w:hAnsi="Times New Roman" w:cs="Times New Roman"/>
          <w:sz w:val="28"/>
          <w:szCs w:val="28"/>
        </w:rPr>
        <w:t xml:space="preserve"> та фінансуванню розповсюдження зброї масового знищення» </w:t>
      </w:r>
      <w:r w:rsidR="000C6D93" w:rsidRPr="00583464">
        <w:rPr>
          <w:rFonts w:ascii="Times New Roman" w:hAnsi="Times New Roman" w:cs="Times New Roman"/>
          <w:sz w:val="28"/>
          <w:szCs w:val="28"/>
        </w:rPr>
        <w:t>«</w:t>
      </w:r>
      <w:r w:rsidR="001F3951" w:rsidRPr="00583464">
        <w:rPr>
          <w:rFonts w:ascii="Times New Roman" w:eastAsia="Times New Roman" w:hAnsi="Times New Roman" w:cs="Times New Roman"/>
          <w:sz w:val="28"/>
          <w:szCs w:val="28"/>
          <w:lang w:eastAsia="uk-UA"/>
        </w:rPr>
        <w:t xml:space="preserve">юридичні особи, зареєстровані до набрання чинності </w:t>
      </w:r>
      <w:r w:rsidR="001F3951" w:rsidRPr="00583464">
        <w:rPr>
          <w:rFonts w:ascii="Times New Roman" w:eastAsia="Times New Roman" w:hAnsi="Times New Roman" w:cs="Times New Roman"/>
          <w:bCs/>
          <w:sz w:val="28"/>
          <w:szCs w:val="28"/>
          <w:lang w:eastAsia="uk-UA"/>
        </w:rPr>
        <w:t xml:space="preserve">нормативно-правовими актами, якими будуть затверджені </w:t>
      </w:r>
      <w:r w:rsidR="001F3951" w:rsidRPr="00583464">
        <w:rPr>
          <w:rFonts w:ascii="Times New Roman" w:eastAsia="Times New Roman" w:hAnsi="Times New Roman" w:cs="Times New Roman"/>
          <w:bCs/>
          <w:i/>
          <w:sz w:val="28"/>
          <w:szCs w:val="28"/>
          <w:lang w:eastAsia="uk-UA"/>
        </w:rPr>
        <w:t>положення про форму та зміст структури власності</w:t>
      </w:r>
      <w:r w:rsidR="001F3951" w:rsidRPr="00583464">
        <w:rPr>
          <w:rFonts w:ascii="Times New Roman" w:eastAsia="Times New Roman" w:hAnsi="Times New Roman" w:cs="Times New Roman"/>
          <w:bCs/>
          <w:sz w:val="28"/>
          <w:szCs w:val="28"/>
          <w:lang w:eastAsia="uk-UA"/>
        </w:rPr>
        <w:t xml:space="preserve"> і методологія визначення юридичною особою кінцевого бенефіціарного власника (крім осіб, зазначених у частині сьомій статті 5-1 цього Закону), зобов’язані подавати інформацію про кінцевого бенефіціарного власника в обсязі, визначеному цим Законом, та структуру власності в порядку, встановленому Законом України </w:t>
      </w:r>
      <w:r w:rsidR="00D75D7E" w:rsidRPr="00583464">
        <w:rPr>
          <w:rFonts w:ascii="Times New Roman" w:eastAsia="Times New Roman" w:hAnsi="Times New Roman" w:cs="Times New Roman"/>
          <w:bCs/>
          <w:sz w:val="28"/>
          <w:szCs w:val="28"/>
          <w:lang w:eastAsia="uk-UA"/>
        </w:rPr>
        <w:t>«</w:t>
      </w:r>
      <w:r w:rsidR="001F3951" w:rsidRPr="00583464">
        <w:rPr>
          <w:rFonts w:ascii="Times New Roman" w:eastAsia="Times New Roman" w:hAnsi="Times New Roman" w:cs="Times New Roman"/>
          <w:bCs/>
          <w:sz w:val="28"/>
          <w:szCs w:val="28"/>
          <w:lang w:eastAsia="uk-UA"/>
        </w:rPr>
        <w:t>Про державну реєстрацію юридичних осіб, фізичних осіб – підприємців та громадських формувань</w:t>
      </w:r>
      <w:r w:rsidR="00D75D7E" w:rsidRPr="00583464">
        <w:rPr>
          <w:rFonts w:ascii="Times New Roman" w:eastAsia="Times New Roman" w:hAnsi="Times New Roman" w:cs="Times New Roman"/>
          <w:bCs/>
          <w:sz w:val="28"/>
          <w:szCs w:val="28"/>
          <w:lang w:eastAsia="uk-UA"/>
        </w:rPr>
        <w:t>»</w:t>
      </w:r>
      <w:r w:rsidR="001F3951" w:rsidRPr="00583464">
        <w:rPr>
          <w:rFonts w:ascii="Times New Roman" w:eastAsia="Times New Roman" w:hAnsi="Times New Roman" w:cs="Times New Roman"/>
          <w:bCs/>
          <w:sz w:val="28"/>
          <w:szCs w:val="28"/>
          <w:lang w:eastAsia="uk-UA"/>
        </w:rPr>
        <w:t xml:space="preserve">, </w:t>
      </w:r>
      <w:r w:rsidR="001F3951" w:rsidRPr="00583464">
        <w:rPr>
          <w:rFonts w:ascii="Times New Roman" w:eastAsia="Times New Roman" w:hAnsi="Times New Roman" w:cs="Times New Roman"/>
          <w:bCs/>
          <w:i/>
          <w:iCs/>
          <w:sz w:val="28"/>
          <w:szCs w:val="28"/>
          <w:lang w:eastAsia="uk-UA"/>
        </w:rPr>
        <w:t>протягом шести місяців</w:t>
      </w:r>
      <w:r w:rsidR="001F3951" w:rsidRPr="00583464">
        <w:rPr>
          <w:rFonts w:ascii="Times New Roman" w:eastAsia="Times New Roman" w:hAnsi="Times New Roman" w:cs="Times New Roman"/>
          <w:bCs/>
          <w:sz w:val="28"/>
          <w:szCs w:val="28"/>
          <w:lang w:eastAsia="uk-UA"/>
        </w:rPr>
        <w:t xml:space="preserve"> з дня набрання чинності нормативно-правовими актами, якими будуть затверджені </w:t>
      </w:r>
      <w:r w:rsidR="001F3951" w:rsidRPr="007469AF">
        <w:rPr>
          <w:rFonts w:ascii="Times New Roman" w:eastAsia="Times New Roman" w:hAnsi="Times New Roman" w:cs="Times New Roman"/>
          <w:bCs/>
          <w:i/>
          <w:sz w:val="28"/>
          <w:szCs w:val="28"/>
          <w:lang w:eastAsia="uk-UA"/>
        </w:rPr>
        <w:t xml:space="preserve">положення про форму та зміст структури власності </w:t>
      </w:r>
      <w:r w:rsidR="001F3951" w:rsidRPr="007469AF">
        <w:rPr>
          <w:rFonts w:ascii="Times New Roman" w:eastAsia="Times New Roman" w:hAnsi="Times New Roman" w:cs="Times New Roman"/>
          <w:bCs/>
          <w:sz w:val="28"/>
          <w:szCs w:val="28"/>
          <w:lang w:eastAsia="uk-UA"/>
        </w:rPr>
        <w:t>і методологія визначення юридичною особою кінцевого бенефіціарного власника</w:t>
      </w:r>
      <w:r w:rsidR="000C6D93" w:rsidRPr="007469AF">
        <w:rPr>
          <w:rFonts w:ascii="Times New Roman" w:eastAsia="Times New Roman" w:hAnsi="Times New Roman" w:cs="Times New Roman"/>
          <w:bCs/>
          <w:sz w:val="28"/>
          <w:szCs w:val="28"/>
          <w:lang w:eastAsia="uk-UA"/>
        </w:rPr>
        <w:t>»</w:t>
      </w:r>
      <w:r w:rsidR="001F3951" w:rsidRPr="007469AF">
        <w:rPr>
          <w:rFonts w:ascii="Times New Roman" w:eastAsia="Times New Roman" w:hAnsi="Times New Roman" w:cs="Times New Roman"/>
          <w:bCs/>
          <w:sz w:val="28"/>
          <w:szCs w:val="28"/>
          <w:lang w:eastAsia="uk-UA"/>
        </w:rPr>
        <w:t>.</w:t>
      </w:r>
      <w:r w:rsidR="001F3951" w:rsidRPr="007469AF">
        <w:rPr>
          <w:rFonts w:ascii="Times New Roman" w:eastAsia="Times New Roman" w:hAnsi="Times New Roman" w:cs="Times New Roman"/>
          <w:b/>
          <w:sz w:val="28"/>
          <w:szCs w:val="28"/>
          <w:lang w:eastAsia="uk-UA"/>
        </w:rPr>
        <w:t xml:space="preserve"> </w:t>
      </w:r>
      <w:bookmarkEnd w:id="2"/>
      <w:r w:rsidR="007059C6" w:rsidRPr="007469AF">
        <w:rPr>
          <w:rFonts w:ascii="Times New Roman" w:eastAsia="Times New Roman" w:hAnsi="Times New Roman" w:cs="Times New Roman"/>
          <w:sz w:val="28"/>
          <w:szCs w:val="28"/>
          <w:lang w:eastAsia="uk-UA"/>
        </w:rPr>
        <w:t>Звертаємо увагу,</w:t>
      </w:r>
      <w:r w:rsidR="008D74B6" w:rsidRPr="007469AF">
        <w:rPr>
          <w:rFonts w:ascii="Times New Roman" w:eastAsia="Times New Roman" w:hAnsi="Times New Roman" w:cs="Times New Roman"/>
          <w:sz w:val="28"/>
          <w:szCs w:val="28"/>
          <w:lang w:eastAsia="uk-UA"/>
        </w:rPr>
        <w:t xml:space="preserve"> що </w:t>
      </w:r>
      <w:r w:rsidR="00CE7158" w:rsidRPr="007469AF">
        <w:rPr>
          <w:rFonts w:ascii="Times New Roman" w:eastAsia="Times New Roman" w:hAnsi="Times New Roman" w:cs="Times New Roman"/>
          <w:sz w:val="28"/>
          <w:szCs w:val="28"/>
          <w:lang w:eastAsia="uk-UA"/>
        </w:rPr>
        <w:t xml:space="preserve">у вказаному пункті варто врахувати, що </w:t>
      </w:r>
      <w:r w:rsidR="009F34A4" w:rsidRPr="007469AF">
        <w:rPr>
          <w:rFonts w:ascii="Times New Roman" w:eastAsia="Times New Roman" w:hAnsi="Times New Roman" w:cs="Times New Roman"/>
          <w:sz w:val="28"/>
          <w:szCs w:val="28"/>
          <w:lang w:eastAsia="uk-UA"/>
        </w:rPr>
        <w:t>Положення про форму та зміст структури власності затверджено наказом Мініст</w:t>
      </w:r>
      <w:r w:rsidR="00C738CC" w:rsidRPr="007469AF">
        <w:rPr>
          <w:rFonts w:ascii="Times New Roman" w:eastAsia="Times New Roman" w:hAnsi="Times New Roman" w:cs="Times New Roman"/>
          <w:sz w:val="28"/>
          <w:szCs w:val="28"/>
          <w:lang w:eastAsia="uk-UA"/>
        </w:rPr>
        <w:t>ерства</w:t>
      </w:r>
      <w:r w:rsidR="009F34A4" w:rsidRPr="007469AF">
        <w:rPr>
          <w:rFonts w:ascii="Times New Roman" w:eastAsia="Times New Roman" w:hAnsi="Times New Roman" w:cs="Times New Roman"/>
          <w:sz w:val="28"/>
          <w:szCs w:val="28"/>
          <w:lang w:eastAsia="uk-UA"/>
        </w:rPr>
        <w:t xml:space="preserve"> фінансів України від </w:t>
      </w:r>
      <w:r w:rsidR="00C738CC" w:rsidRPr="007469AF">
        <w:rPr>
          <w:rFonts w:ascii="Times New Roman" w:eastAsia="Times New Roman" w:hAnsi="Times New Roman" w:cs="Times New Roman"/>
          <w:sz w:val="28"/>
          <w:szCs w:val="28"/>
          <w:lang w:eastAsia="uk-UA"/>
        </w:rPr>
        <w:t xml:space="preserve">19.03.2021 </w:t>
      </w:r>
      <w:r w:rsidR="007469AF">
        <w:rPr>
          <w:rFonts w:ascii="Times New Roman" w:eastAsia="Times New Roman" w:hAnsi="Times New Roman" w:cs="Times New Roman"/>
          <w:sz w:val="28"/>
          <w:szCs w:val="28"/>
          <w:lang w:eastAsia="uk-UA"/>
        </w:rPr>
        <w:br/>
      </w:r>
      <w:r w:rsidR="009F34A4" w:rsidRPr="007469AF">
        <w:rPr>
          <w:rFonts w:ascii="Times New Roman" w:eastAsia="Times New Roman" w:hAnsi="Times New Roman" w:cs="Times New Roman"/>
          <w:sz w:val="28"/>
          <w:szCs w:val="28"/>
          <w:lang w:eastAsia="uk-UA"/>
        </w:rPr>
        <w:t xml:space="preserve">№ 163. </w:t>
      </w:r>
    </w:p>
    <w:p w14:paraId="562E6239" w14:textId="25CFEA65" w:rsidR="009A6572" w:rsidRDefault="005C3240" w:rsidP="00583464">
      <w:pPr>
        <w:spacing w:after="0" w:line="240" w:lineRule="auto"/>
        <w:ind w:firstLine="709"/>
        <w:contextualSpacing/>
        <w:jc w:val="both"/>
        <w:rPr>
          <w:rFonts w:ascii="Times New Roman" w:eastAsia="Times New Roman" w:hAnsi="Times New Roman" w:cs="Times New Roman"/>
          <w:sz w:val="28"/>
          <w:szCs w:val="28"/>
          <w:lang w:eastAsia="ru-RU"/>
        </w:rPr>
      </w:pPr>
      <w:r w:rsidRPr="007469AF">
        <w:rPr>
          <w:rFonts w:ascii="Times New Roman" w:eastAsia="Times New Roman" w:hAnsi="Times New Roman" w:cs="Times New Roman"/>
          <w:sz w:val="28"/>
          <w:szCs w:val="28"/>
          <w:lang w:eastAsia="ru-RU"/>
        </w:rPr>
        <w:t xml:space="preserve">Варто також звернути увагу, що у чинній редакції цього пункту передбачено, що «юридичні особи, зареєстровані до набрання чинності цим Законом, подають державному реєстратору інформацію про кінцевого бенефіціарного власника в обсязі, визначеному цим Законом, та структуру власності протягом одного року </w:t>
      </w:r>
      <w:r w:rsidRPr="007469AF">
        <w:rPr>
          <w:rFonts w:ascii="Times New Roman" w:eastAsia="Times New Roman" w:hAnsi="Times New Roman" w:cs="Times New Roman"/>
          <w:i/>
          <w:sz w:val="28"/>
          <w:szCs w:val="28"/>
          <w:lang w:eastAsia="ru-RU"/>
        </w:rPr>
        <w:t>з дня набрання чинності нормативно-правовим актом, яким буде затверджена форма та зміст структури власності</w:t>
      </w:r>
      <w:r w:rsidRPr="007469AF">
        <w:rPr>
          <w:rFonts w:ascii="Times New Roman" w:eastAsia="Times New Roman" w:hAnsi="Times New Roman" w:cs="Times New Roman"/>
          <w:sz w:val="28"/>
          <w:szCs w:val="28"/>
          <w:lang w:eastAsia="ru-RU"/>
        </w:rPr>
        <w:t xml:space="preserve">». </w:t>
      </w:r>
      <w:r w:rsidR="00653F06">
        <w:rPr>
          <w:rFonts w:ascii="Times New Roman" w:eastAsia="Times New Roman" w:hAnsi="Times New Roman" w:cs="Times New Roman"/>
          <w:sz w:val="28"/>
          <w:szCs w:val="28"/>
          <w:lang w:eastAsia="ru-RU"/>
        </w:rPr>
        <w:br/>
      </w:r>
      <w:bookmarkStart w:id="3" w:name="_GoBack"/>
      <w:bookmarkEnd w:id="3"/>
      <w:r w:rsidRPr="007469AF">
        <w:rPr>
          <w:rFonts w:ascii="Times New Roman" w:eastAsia="Times New Roman" w:hAnsi="Times New Roman" w:cs="Times New Roman"/>
          <w:sz w:val="28"/>
          <w:szCs w:val="28"/>
          <w:lang w:eastAsia="ru-RU"/>
        </w:rPr>
        <w:t>У зв’язку з цим частина юридичних осіб вже встигла подати відповідну інформацію до державного реєстратора після набрання чинності наказом Міністерства фінансів України від 19.03.2021 № 163</w:t>
      </w:r>
      <w:r w:rsidR="00C55094" w:rsidRPr="007469AF">
        <w:rPr>
          <w:rFonts w:ascii="Times New Roman" w:eastAsia="Times New Roman" w:hAnsi="Times New Roman" w:cs="Times New Roman"/>
          <w:sz w:val="28"/>
          <w:szCs w:val="28"/>
          <w:lang w:eastAsia="ru-RU"/>
        </w:rPr>
        <w:t>, а тому було б логічним звільнити їх від повторного подання такої інформації.</w:t>
      </w:r>
      <w:r w:rsidR="00C55094">
        <w:rPr>
          <w:rFonts w:ascii="Times New Roman" w:eastAsia="Times New Roman" w:hAnsi="Times New Roman" w:cs="Times New Roman"/>
          <w:sz w:val="28"/>
          <w:szCs w:val="28"/>
          <w:lang w:eastAsia="ru-RU"/>
        </w:rPr>
        <w:t xml:space="preserve"> </w:t>
      </w:r>
    </w:p>
    <w:p w14:paraId="3D5C75E3" w14:textId="47A7C403" w:rsidR="00623F52" w:rsidRPr="00583464" w:rsidRDefault="00623F52" w:rsidP="00A65FB5">
      <w:pPr>
        <w:spacing w:after="0" w:line="360" w:lineRule="auto"/>
        <w:contextualSpacing/>
        <w:jc w:val="both"/>
        <w:rPr>
          <w:rFonts w:ascii="Times New Roman" w:hAnsi="Times New Roman" w:cs="Times New Roman"/>
          <w:sz w:val="28"/>
          <w:szCs w:val="28"/>
        </w:rPr>
      </w:pPr>
    </w:p>
    <w:p w14:paraId="4916CED6" w14:textId="4F9FBDBB" w:rsidR="00BF5FCF" w:rsidRPr="00583464" w:rsidRDefault="009D258C" w:rsidP="00A65FB5">
      <w:pPr>
        <w:shd w:val="clear" w:color="auto" w:fill="FFFFFF"/>
        <w:spacing w:after="0" w:line="360" w:lineRule="auto"/>
        <w:ind w:firstLine="709"/>
        <w:contextualSpacing/>
        <w:jc w:val="both"/>
        <w:rPr>
          <w:rFonts w:ascii="Times New Roman" w:hAnsi="Times New Roman" w:cs="Times New Roman"/>
          <w:sz w:val="28"/>
          <w:szCs w:val="28"/>
        </w:rPr>
      </w:pPr>
      <w:r w:rsidRPr="00583464">
        <w:rPr>
          <w:rFonts w:ascii="Times New Roman" w:hAnsi="Times New Roman" w:cs="Times New Roman"/>
          <w:sz w:val="28"/>
          <w:szCs w:val="28"/>
        </w:rPr>
        <w:t>Керівник Г</w:t>
      </w:r>
      <w:r w:rsidR="00564A1B" w:rsidRPr="00583464">
        <w:rPr>
          <w:rFonts w:ascii="Times New Roman" w:hAnsi="Times New Roman" w:cs="Times New Roman"/>
          <w:sz w:val="28"/>
          <w:szCs w:val="28"/>
        </w:rPr>
        <w:t xml:space="preserve">оловного управління                                   </w:t>
      </w:r>
      <w:r w:rsidR="00EF1902" w:rsidRPr="00583464">
        <w:rPr>
          <w:rFonts w:ascii="Times New Roman" w:hAnsi="Times New Roman" w:cs="Times New Roman"/>
          <w:sz w:val="28"/>
          <w:szCs w:val="28"/>
        </w:rPr>
        <w:t xml:space="preserve">                 </w:t>
      </w:r>
      <w:r w:rsidR="00564A1B" w:rsidRPr="00583464">
        <w:rPr>
          <w:rFonts w:ascii="Times New Roman" w:hAnsi="Times New Roman" w:cs="Times New Roman"/>
          <w:sz w:val="28"/>
          <w:szCs w:val="28"/>
        </w:rPr>
        <w:t xml:space="preserve"> С.</w:t>
      </w:r>
      <w:r w:rsidR="00EF1902" w:rsidRPr="00583464">
        <w:rPr>
          <w:rFonts w:ascii="Times New Roman" w:hAnsi="Times New Roman" w:cs="Times New Roman"/>
          <w:sz w:val="28"/>
          <w:szCs w:val="28"/>
        </w:rPr>
        <w:t xml:space="preserve"> </w:t>
      </w:r>
      <w:r w:rsidR="00564A1B" w:rsidRPr="00583464">
        <w:rPr>
          <w:rFonts w:ascii="Times New Roman" w:hAnsi="Times New Roman" w:cs="Times New Roman"/>
          <w:sz w:val="28"/>
          <w:szCs w:val="28"/>
        </w:rPr>
        <w:t>Тихонюк</w:t>
      </w:r>
    </w:p>
    <w:p w14:paraId="49413264" w14:textId="77777777" w:rsidR="00A65FB5" w:rsidRPr="00A65FB5" w:rsidRDefault="00A65FB5" w:rsidP="00A65FB5">
      <w:pPr>
        <w:shd w:val="clear" w:color="auto" w:fill="FFFFFF"/>
        <w:spacing w:after="0" w:line="360" w:lineRule="auto"/>
        <w:ind w:firstLine="709"/>
        <w:contextualSpacing/>
        <w:jc w:val="both"/>
        <w:rPr>
          <w:rFonts w:ascii="Times New Roman" w:hAnsi="Times New Roman" w:cs="Times New Roman"/>
          <w:sz w:val="28"/>
          <w:szCs w:val="28"/>
        </w:rPr>
      </w:pPr>
    </w:p>
    <w:p w14:paraId="59CB0A85" w14:textId="17AE5DE4" w:rsidR="001F3951" w:rsidRPr="00583464" w:rsidRDefault="00564A1B" w:rsidP="007469AF">
      <w:pPr>
        <w:shd w:val="clear" w:color="auto" w:fill="FFFFFF"/>
        <w:spacing w:after="0" w:line="360" w:lineRule="auto"/>
        <w:ind w:firstLine="709"/>
        <w:contextualSpacing/>
        <w:jc w:val="both"/>
        <w:rPr>
          <w:rFonts w:ascii="Times New Roman" w:hAnsi="Times New Roman" w:cs="Times New Roman"/>
          <w:sz w:val="28"/>
          <w:szCs w:val="28"/>
        </w:rPr>
      </w:pPr>
      <w:proofErr w:type="spellStart"/>
      <w:r w:rsidRPr="00583464">
        <w:rPr>
          <w:rFonts w:ascii="Times New Roman" w:hAnsi="Times New Roman" w:cs="Times New Roman"/>
          <w:sz w:val="20"/>
          <w:szCs w:val="20"/>
        </w:rPr>
        <w:t>Вик</w:t>
      </w:r>
      <w:proofErr w:type="spellEnd"/>
      <w:r w:rsidRPr="00583464">
        <w:rPr>
          <w:rFonts w:ascii="Times New Roman" w:hAnsi="Times New Roman" w:cs="Times New Roman"/>
          <w:sz w:val="20"/>
          <w:szCs w:val="20"/>
        </w:rPr>
        <w:t xml:space="preserve">.: О. </w:t>
      </w:r>
      <w:r w:rsidR="00061EE0" w:rsidRPr="00583464">
        <w:rPr>
          <w:rFonts w:ascii="Times New Roman" w:hAnsi="Times New Roman" w:cs="Times New Roman"/>
          <w:sz w:val="20"/>
          <w:szCs w:val="20"/>
        </w:rPr>
        <w:t>Куціпак</w:t>
      </w:r>
    </w:p>
    <w:sectPr w:rsidR="001F3951" w:rsidRPr="00583464" w:rsidSect="00583464">
      <w:headerReference w:type="default" r:id="rId7"/>
      <w:headerReference w:type="first" r:id="rId8"/>
      <w:pgSz w:w="11906" w:h="16838"/>
      <w:pgMar w:top="1134" w:right="567" w:bottom="1134" w:left="1701" w:header="425"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3E2DB5" w14:textId="77777777" w:rsidR="00107F15" w:rsidRDefault="00107F15" w:rsidP="00693680">
      <w:pPr>
        <w:spacing w:after="0" w:line="240" w:lineRule="auto"/>
      </w:pPr>
      <w:r>
        <w:separator/>
      </w:r>
    </w:p>
  </w:endnote>
  <w:endnote w:type="continuationSeparator" w:id="0">
    <w:p w14:paraId="2A9FE9CE" w14:textId="77777777" w:rsidR="00107F15" w:rsidRDefault="00107F15" w:rsidP="006936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4FC664" w14:textId="77777777" w:rsidR="00107F15" w:rsidRDefault="00107F15" w:rsidP="00693680">
      <w:pPr>
        <w:spacing w:after="0" w:line="240" w:lineRule="auto"/>
      </w:pPr>
      <w:r>
        <w:separator/>
      </w:r>
    </w:p>
  </w:footnote>
  <w:footnote w:type="continuationSeparator" w:id="0">
    <w:p w14:paraId="57FC4568" w14:textId="77777777" w:rsidR="00107F15" w:rsidRDefault="00107F15" w:rsidP="006936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1918825"/>
      <w:docPartObj>
        <w:docPartGallery w:val="Page Numbers (Top of Page)"/>
        <w:docPartUnique/>
      </w:docPartObj>
    </w:sdtPr>
    <w:sdtEndPr>
      <w:rPr>
        <w:rFonts w:ascii="Times New Roman" w:hAnsi="Times New Roman" w:cs="Times New Roman"/>
        <w:sz w:val="20"/>
        <w:szCs w:val="20"/>
      </w:rPr>
    </w:sdtEndPr>
    <w:sdtContent>
      <w:p w14:paraId="6029B711" w14:textId="4D79FD58" w:rsidR="00693680" w:rsidRPr="00583464" w:rsidRDefault="00693680" w:rsidP="00583464">
        <w:pPr>
          <w:pStyle w:val="a5"/>
          <w:jc w:val="center"/>
          <w:rPr>
            <w:rFonts w:ascii="Times New Roman" w:hAnsi="Times New Roman" w:cs="Times New Roman"/>
            <w:sz w:val="20"/>
            <w:szCs w:val="20"/>
          </w:rPr>
        </w:pPr>
        <w:r w:rsidRPr="007469AF">
          <w:rPr>
            <w:rFonts w:ascii="Times New Roman" w:hAnsi="Times New Roman" w:cs="Times New Roman"/>
            <w:sz w:val="28"/>
            <w:szCs w:val="28"/>
          </w:rPr>
          <w:fldChar w:fldCharType="begin"/>
        </w:r>
        <w:r w:rsidRPr="007469AF">
          <w:rPr>
            <w:rFonts w:ascii="Times New Roman" w:hAnsi="Times New Roman" w:cs="Times New Roman"/>
            <w:sz w:val="28"/>
            <w:szCs w:val="28"/>
          </w:rPr>
          <w:instrText>PAGE   \* MERGEFORMAT</w:instrText>
        </w:r>
        <w:r w:rsidRPr="007469AF">
          <w:rPr>
            <w:rFonts w:ascii="Times New Roman" w:hAnsi="Times New Roman" w:cs="Times New Roman"/>
            <w:sz w:val="28"/>
            <w:szCs w:val="28"/>
          </w:rPr>
          <w:fldChar w:fldCharType="separate"/>
        </w:r>
        <w:r w:rsidR="00653F06">
          <w:rPr>
            <w:rFonts w:ascii="Times New Roman" w:hAnsi="Times New Roman" w:cs="Times New Roman"/>
            <w:noProof/>
            <w:sz w:val="28"/>
            <w:szCs w:val="28"/>
          </w:rPr>
          <w:t>2</w:t>
        </w:r>
        <w:r w:rsidRPr="007469AF">
          <w:rPr>
            <w:rFonts w:ascii="Times New Roman" w:hAnsi="Times New Roman" w:cs="Times New Roman"/>
            <w:sz w:val="28"/>
            <w:szCs w:val="28"/>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CA466E" w14:textId="3C8C4343" w:rsidR="00BD6DAA" w:rsidRPr="00474C4A" w:rsidRDefault="00BD6DAA" w:rsidP="00BD6DAA">
    <w:pPr>
      <w:spacing w:line="240" w:lineRule="auto"/>
      <w:contextualSpacing/>
      <w:jc w:val="right"/>
      <w:rPr>
        <w:rFonts w:ascii="Times New Roman" w:hAnsi="Times New Roman" w:cs="Times New Roman"/>
        <w:sz w:val="20"/>
        <w:szCs w:val="20"/>
      </w:rPr>
    </w:pPr>
    <w:r w:rsidRPr="007469AF">
      <w:rPr>
        <w:rFonts w:ascii="Times New Roman" w:hAnsi="Times New Roman" w:cs="Times New Roman"/>
        <w:sz w:val="20"/>
        <w:szCs w:val="20"/>
      </w:rPr>
      <w:t>До реєстр</w:t>
    </w:r>
    <w:r w:rsidR="004268F2" w:rsidRPr="007469AF">
      <w:rPr>
        <w:rFonts w:ascii="Times New Roman" w:hAnsi="Times New Roman" w:cs="Times New Roman"/>
        <w:sz w:val="20"/>
        <w:szCs w:val="20"/>
      </w:rPr>
      <w:t>.</w:t>
    </w:r>
    <w:r w:rsidRPr="007469AF">
      <w:rPr>
        <w:rFonts w:ascii="Times New Roman" w:hAnsi="Times New Roman" w:cs="Times New Roman"/>
        <w:sz w:val="20"/>
        <w:szCs w:val="20"/>
      </w:rPr>
      <w:t xml:space="preserve"> № </w:t>
    </w:r>
    <w:r w:rsidR="00140CC1" w:rsidRPr="007469AF">
      <w:rPr>
        <w:rFonts w:ascii="Times New Roman" w:hAnsi="Times New Roman" w:cs="Times New Roman"/>
        <w:sz w:val="20"/>
        <w:szCs w:val="20"/>
      </w:rPr>
      <w:t>6320 від 18</w:t>
    </w:r>
    <w:r w:rsidR="00140CC1" w:rsidRPr="00140CC1">
      <w:rPr>
        <w:rFonts w:ascii="Times New Roman" w:hAnsi="Times New Roman" w:cs="Times New Roman"/>
        <w:sz w:val="20"/>
        <w:szCs w:val="20"/>
      </w:rPr>
      <w:t>.11.2021</w:t>
    </w:r>
  </w:p>
  <w:p w14:paraId="098993D8" w14:textId="6F605381" w:rsidR="00BD6DAA" w:rsidRDefault="00140CC1" w:rsidP="00BD6DAA">
    <w:pPr>
      <w:spacing w:line="240" w:lineRule="auto"/>
      <w:contextualSpacing/>
      <w:jc w:val="right"/>
      <w:rPr>
        <w:rFonts w:ascii="Times New Roman" w:hAnsi="Times New Roman" w:cs="Times New Roman"/>
        <w:sz w:val="20"/>
        <w:szCs w:val="20"/>
      </w:rPr>
    </w:pPr>
    <w:r>
      <w:rPr>
        <w:rFonts w:ascii="Times New Roman" w:hAnsi="Times New Roman" w:cs="Times New Roman"/>
        <w:sz w:val="20"/>
        <w:szCs w:val="20"/>
      </w:rPr>
      <w:t>Президент України</w:t>
    </w:r>
  </w:p>
  <w:p w14:paraId="7DF97CB0" w14:textId="77777777" w:rsidR="00BD6DAA" w:rsidRDefault="00BD6DAA" w:rsidP="00BD6DAA">
    <w:pPr>
      <w:spacing w:line="240" w:lineRule="auto"/>
      <w:contextualSpacing/>
      <w:jc w:val="right"/>
      <w:rPr>
        <w:rFonts w:ascii="Times New Roman" w:hAnsi="Times New Roman" w:cs="Times New Roman"/>
        <w:sz w:val="20"/>
        <w:szCs w:val="20"/>
      </w:rPr>
    </w:pPr>
  </w:p>
  <w:p w14:paraId="6731671E" w14:textId="77777777" w:rsidR="00BD6DAA" w:rsidRDefault="00BD6DAA">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2AC"/>
    <w:rsid w:val="00002150"/>
    <w:rsid w:val="0000540C"/>
    <w:rsid w:val="0001033E"/>
    <w:rsid w:val="000156C6"/>
    <w:rsid w:val="00033114"/>
    <w:rsid w:val="00034B11"/>
    <w:rsid w:val="00047DB3"/>
    <w:rsid w:val="000531E3"/>
    <w:rsid w:val="00061EE0"/>
    <w:rsid w:val="00065708"/>
    <w:rsid w:val="00067F26"/>
    <w:rsid w:val="000718FC"/>
    <w:rsid w:val="00076527"/>
    <w:rsid w:val="000B7545"/>
    <w:rsid w:val="000C6D93"/>
    <w:rsid w:val="00105AFF"/>
    <w:rsid w:val="00107F15"/>
    <w:rsid w:val="001106B1"/>
    <w:rsid w:val="001138BB"/>
    <w:rsid w:val="00140CC1"/>
    <w:rsid w:val="00146178"/>
    <w:rsid w:val="0016567E"/>
    <w:rsid w:val="00172138"/>
    <w:rsid w:val="00192B7D"/>
    <w:rsid w:val="00192E86"/>
    <w:rsid w:val="00195A9A"/>
    <w:rsid w:val="001A2104"/>
    <w:rsid w:val="001A3EF0"/>
    <w:rsid w:val="001A40CC"/>
    <w:rsid w:val="001C29A9"/>
    <w:rsid w:val="001D0D2A"/>
    <w:rsid w:val="001D3C50"/>
    <w:rsid w:val="001D6DED"/>
    <w:rsid w:val="001E0BEC"/>
    <w:rsid w:val="001F239B"/>
    <w:rsid w:val="001F3951"/>
    <w:rsid w:val="002059F1"/>
    <w:rsid w:val="00211123"/>
    <w:rsid w:val="002362DC"/>
    <w:rsid w:val="00272B35"/>
    <w:rsid w:val="0029623A"/>
    <w:rsid w:val="002A5509"/>
    <w:rsid w:val="002B12AE"/>
    <w:rsid w:val="002B47F5"/>
    <w:rsid w:val="002C0AD3"/>
    <w:rsid w:val="002D21D3"/>
    <w:rsid w:val="002E536E"/>
    <w:rsid w:val="002E538A"/>
    <w:rsid w:val="002F7D51"/>
    <w:rsid w:val="00302F42"/>
    <w:rsid w:val="00303C61"/>
    <w:rsid w:val="00332494"/>
    <w:rsid w:val="00334787"/>
    <w:rsid w:val="00334E72"/>
    <w:rsid w:val="0036556B"/>
    <w:rsid w:val="00371032"/>
    <w:rsid w:val="0038507A"/>
    <w:rsid w:val="00391C84"/>
    <w:rsid w:val="00396A2B"/>
    <w:rsid w:val="003A3FDF"/>
    <w:rsid w:val="003C5BCC"/>
    <w:rsid w:val="003D5698"/>
    <w:rsid w:val="003D6DCB"/>
    <w:rsid w:val="003F4D51"/>
    <w:rsid w:val="004268F2"/>
    <w:rsid w:val="00434C13"/>
    <w:rsid w:val="00440A34"/>
    <w:rsid w:val="004459DA"/>
    <w:rsid w:val="004524D2"/>
    <w:rsid w:val="0046703D"/>
    <w:rsid w:val="00474C4A"/>
    <w:rsid w:val="0048570E"/>
    <w:rsid w:val="004944B1"/>
    <w:rsid w:val="0049753A"/>
    <w:rsid w:val="004A2122"/>
    <w:rsid w:val="004B7405"/>
    <w:rsid w:val="004C3B72"/>
    <w:rsid w:val="004C543A"/>
    <w:rsid w:val="004E199F"/>
    <w:rsid w:val="004E51D1"/>
    <w:rsid w:val="00504CCF"/>
    <w:rsid w:val="00511722"/>
    <w:rsid w:val="00511F84"/>
    <w:rsid w:val="00531B33"/>
    <w:rsid w:val="00533307"/>
    <w:rsid w:val="00537904"/>
    <w:rsid w:val="00561B85"/>
    <w:rsid w:val="00561F54"/>
    <w:rsid w:val="00564A1B"/>
    <w:rsid w:val="00583464"/>
    <w:rsid w:val="00583898"/>
    <w:rsid w:val="005B2FB4"/>
    <w:rsid w:val="005B4387"/>
    <w:rsid w:val="005B6736"/>
    <w:rsid w:val="005C3240"/>
    <w:rsid w:val="005E678B"/>
    <w:rsid w:val="005E7194"/>
    <w:rsid w:val="005F2923"/>
    <w:rsid w:val="005F374C"/>
    <w:rsid w:val="0060636C"/>
    <w:rsid w:val="00612432"/>
    <w:rsid w:val="00613D42"/>
    <w:rsid w:val="00623F52"/>
    <w:rsid w:val="00630CD2"/>
    <w:rsid w:val="00645B62"/>
    <w:rsid w:val="00653F06"/>
    <w:rsid w:val="00654BB5"/>
    <w:rsid w:val="00677743"/>
    <w:rsid w:val="00693680"/>
    <w:rsid w:val="00693CC2"/>
    <w:rsid w:val="006A280A"/>
    <w:rsid w:val="006A757B"/>
    <w:rsid w:val="006B25A3"/>
    <w:rsid w:val="006E1739"/>
    <w:rsid w:val="006E3A18"/>
    <w:rsid w:val="006E7BD3"/>
    <w:rsid w:val="007059C6"/>
    <w:rsid w:val="007178B3"/>
    <w:rsid w:val="007203F1"/>
    <w:rsid w:val="00720B65"/>
    <w:rsid w:val="00726D0B"/>
    <w:rsid w:val="007353FA"/>
    <w:rsid w:val="007469AF"/>
    <w:rsid w:val="0075141F"/>
    <w:rsid w:val="007635F7"/>
    <w:rsid w:val="00775FB9"/>
    <w:rsid w:val="00787DF3"/>
    <w:rsid w:val="0079024B"/>
    <w:rsid w:val="007920A0"/>
    <w:rsid w:val="007A7DF6"/>
    <w:rsid w:val="007B0F13"/>
    <w:rsid w:val="007B28B5"/>
    <w:rsid w:val="007D7183"/>
    <w:rsid w:val="007E3D1D"/>
    <w:rsid w:val="007F5475"/>
    <w:rsid w:val="00803D3F"/>
    <w:rsid w:val="00806AEE"/>
    <w:rsid w:val="00813824"/>
    <w:rsid w:val="00813EF8"/>
    <w:rsid w:val="0084569D"/>
    <w:rsid w:val="00847087"/>
    <w:rsid w:val="00861602"/>
    <w:rsid w:val="008623D3"/>
    <w:rsid w:val="00866867"/>
    <w:rsid w:val="00867110"/>
    <w:rsid w:val="00870252"/>
    <w:rsid w:val="00872018"/>
    <w:rsid w:val="008A150D"/>
    <w:rsid w:val="008D1061"/>
    <w:rsid w:val="008D74B6"/>
    <w:rsid w:val="008E0217"/>
    <w:rsid w:val="008E08FF"/>
    <w:rsid w:val="008E0F01"/>
    <w:rsid w:val="008E24D1"/>
    <w:rsid w:val="008F44AB"/>
    <w:rsid w:val="008F6351"/>
    <w:rsid w:val="00900077"/>
    <w:rsid w:val="00906BF9"/>
    <w:rsid w:val="00915084"/>
    <w:rsid w:val="0095024B"/>
    <w:rsid w:val="00954849"/>
    <w:rsid w:val="00971AF0"/>
    <w:rsid w:val="00972071"/>
    <w:rsid w:val="00972C0C"/>
    <w:rsid w:val="00990045"/>
    <w:rsid w:val="009920D8"/>
    <w:rsid w:val="009A0362"/>
    <w:rsid w:val="009A4758"/>
    <w:rsid w:val="009A56E6"/>
    <w:rsid w:val="009A619D"/>
    <w:rsid w:val="009A6572"/>
    <w:rsid w:val="009D258C"/>
    <w:rsid w:val="009F34A4"/>
    <w:rsid w:val="00A116A7"/>
    <w:rsid w:val="00A17125"/>
    <w:rsid w:val="00A51092"/>
    <w:rsid w:val="00A5601E"/>
    <w:rsid w:val="00A65FB5"/>
    <w:rsid w:val="00A857A9"/>
    <w:rsid w:val="00AA12E9"/>
    <w:rsid w:val="00AB4F0C"/>
    <w:rsid w:val="00AC5F13"/>
    <w:rsid w:val="00AC6D1A"/>
    <w:rsid w:val="00AE0C5F"/>
    <w:rsid w:val="00AE2451"/>
    <w:rsid w:val="00AE29B5"/>
    <w:rsid w:val="00B10213"/>
    <w:rsid w:val="00B12165"/>
    <w:rsid w:val="00B25E61"/>
    <w:rsid w:val="00B30DAA"/>
    <w:rsid w:val="00B3365D"/>
    <w:rsid w:val="00B649BB"/>
    <w:rsid w:val="00B72075"/>
    <w:rsid w:val="00B8538D"/>
    <w:rsid w:val="00B91C42"/>
    <w:rsid w:val="00BA680E"/>
    <w:rsid w:val="00BB058F"/>
    <w:rsid w:val="00BB7CCA"/>
    <w:rsid w:val="00BC362D"/>
    <w:rsid w:val="00BD6DAA"/>
    <w:rsid w:val="00BE1708"/>
    <w:rsid w:val="00BE55CF"/>
    <w:rsid w:val="00BF5FCF"/>
    <w:rsid w:val="00C17796"/>
    <w:rsid w:val="00C21A60"/>
    <w:rsid w:val="00C24A44"/>
    <w:rsid w:val="00C33747"/>
    <w:rsid w:val="00C51595"/>
    <w:rsid w:val="00C55094"/>
    <w:rsid w:val="00C56873"/>
    <w:rsid w:val="00C738CC"/>
    <w:rsid w:val="00C760A7"/>
    <w:rsid w:val="00CB7718"/>
    <w:rsid w:val="00CC7E70"/>
    <w:rsid w:val="00CE7158"/>
    <w:rsid w:val="00CF18D4"/>
    <w:rsid w:val="00CF2F55"/>
    <w:rsid w:val="00D0251E"/>
    <w:rsid w:val="00D13CEF"/>
    <w:rsid w:val="00D156B2"/>
    <w:rsid w:val="00D169F9"/>
    <w:rsid w:val="00D22489"/>
    <w:rsid w:val="00D42348"/>
    <w:rsid w:val="00D50686"/>
    <w:rsid w:val="00D549AB"/>
    <w:rsid w:val="00D5781F"/>
    <w:rsid w:val="00D667DC"/>
    <w:rsid w:val="00D74F83"/>
    <w:rsid w:val="00D75D7E"/>
    <w:rsid w:val="00D8071B"/>
    <w:rsid w:val="00DA32FF"/>
    <w:rsid w:val="00DA573F"/>
    <w:rsid w:val="00DB0C96"/>
    <w:rsid w:val="00DB5E2E"/>
    <w:rsid w:val="00DD3F9A"/>
    <w:rsid w:val="00DE12AC"/>
    <w:rsid w:val="00DE57D4"/>
    <w:rsid w:val="00DE6A88"/>
    <w:rsid w:val="00E0618F"/>
    <w:rsid w:val="00E072F7"/>
    <w:rsid w:val="00E13326"/>
    <w:rsid w:val="00E27063"/>
    <w:rsid w:val="00E40223"/>
    <w:rsid w:val="00E415E5"/>
    <w:rsid w:val="00E6515B"/>
    <w:rsid w:val="00E75E76"/>
    <w:rsid w:val="00E84D4A"/>
    <w:rsid w:val="00E91682"/>
    <w:rsid w:val="00EA6997"/>
    <w:rsid w:val="00EA6BCB"/>
    <w:rsid w:val="00EB45C3"/>
    <w:rsid w:val="00EB5E69"/>
    <w:rsid w:val="00EC0D3E"/>
    <w:rsid w:val="00EF1902"/>
    <w:rsid w:val="00F07142"/>
    <w:rsid w:val="00F13A47"/>
    <w:rsid w:val="00F32F0E"/>
    <w:rsid w:val="00F63A5E"/>
    <w:rsid w:val="00F7049C"/>
    <w:rsid w:val="00F70A84"/>
    <w:rsid w:val="00F74C35"/>
    <w:rsid w:val="00F9584A"/>
    <w:rsid w:val="00FB3940"/>
    <w:rsid w:val="00FB60B2"/>
    <w:rsid w:val="00FC2015"/>
    <w:rsid w:val="00FD78D2"/>
    <w:rsid w:val="00FF160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9D761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next w:val="a"/>
    <w:link w:val="30"/>
    <w:uiPriority w:val="9"/>
    <w:semiHidden/>
    <w:unhideWhenUsed/>
    <w:qFormat/>
    <w:rsid w:val="006A280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semiHidden/>
    <w:rsid w:val="006A280A"/>
    <w:rPr>
      <w:rFonts w:asciiTheme="majorHAnsi" w:eastAsiaTheme="majorEastAsia" w:hAnsiTheme="majorHAnsi" w:cstheme="majorBidi"/>
      <w:color w:val="1F4D78" w:themeColor="accent1" w:themeShade="7F"/>
      <w:sz w:val="24"/>
      <w:szCs w:val="24"/>
    </w:rPr>
  </w:style>
  <w:style w:type="character" w:customStyle="1" w:styleId="rvts64">
    <w:name w:val="rvts64"/>
    <w:basedOn w:val="a0"/>
    <w:rsid w:val="005F2923"/>
  </w:style>
  <w:style w:type="character" w:styleId="a3">
    <w:name w:val="Hyperlink"/>
    <w:basedOn w:val="a0"/>
    <w:uiPriority w:val="99"/>
    <w:unhideWhenUsed/>
    <w:rsid w:val="00C33747"/>
    <w:rPr>
      <w:color w:val="0000FF"/>
      <w:u w:val="single"/>
    </w:rPr>
  </w:style>
  <w:style w:type="paragraph" w:styleId="a4">
    <w:name w:val="List Paragraph"/>
    <w:basedOn w:val="a"/>
    <w:uiPriority w:val="34"/>
    <w:qFormat/>
    <w:rsid w:val="00726D0B"/>
    <w:pPr>
      <w:ind w:left="720"/>
      <w:contextualSpacing/>
    </w:pPr>
  </w:style>
  <w:style w:type="paragraph" w:styleId="a5">
    <w:name w:val="header"/>
    <w:basedOn w:val="a"/>
    <w:link w:val="a6"/>
    <w:uiPriority w:val="99"/>
    <w:unhideWhenUsed/>
    <w:rsid w:val="00693680"/>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693680"/>
  </w:style>
  <w:style w:type="paragraph" w:styleId="a7">
    <w:name w:val="footer"/>
    <w:basedOn w:val="a"/>
    <w:link w:val="a8"/>
    <w:uiPriority w:val="99"/>
    <w:unhideWhenUsed/>
    <w:rsid w:val="00693680"/>
    <w:pPr>
      <w:tabs>
        <w:tab w:val="center" w:pos="4819"/>
        <w:tab w:val="right" w:pos="9639"/>
      </w:tabs>
      <w:spacing w:after="0" w:line="240" w:lineRule="auto"/>
    </w:pPr>
  </w:style>
  <w:style w:type="character" w:customStyle="1" w:styleId="a8">
    <w:name w:val="Нижній колонтитул Знак"/>
    <w:basedOn w:val="a0"/>
    <w:link w:val="a7"/>
    <w:uiPriority w:val="99"/>
    <w:rsid w:val="00693680"/>
  </w:style>
  <w:style w:type="paragraph" w:styleId="a9">
    <w:name w:val="Balloon Text"/>
    <w:basedOn w:val="a"/>
    <w:link w:val="aa"/>
    <w:uiPriority w:val="99"/>
    <w:semiHidden/>
    <w:unhideWhenUsed/>
    <w:rsid w:val="007203F1"/>
    <w:pPr>
      <w:spacing w:after="0" w:line="240" w:lineRule="auto"/>
    </w:pPr>
    <w:rPr>
      <w:rFonts w:ascii="Segoe UI" w:hAnsi="Segoe UI" w:cs="Segoe UI"/>
      <w:sz w:val="18"/>
      <w:szCs w:val="18"/>
    </w:rPr>
  </w:style>
  <w:style w:type="character" w:customStyle="1" w:styleId="aa">
    <w:name w:val="Текст у виносці Знак"/>
    <w:basedOn w:val="a0"/>
    <w:link w:val="a9"/>
    <w:uiPriority w:val="99"/>
    <w:semiHidden/>
    <w:rsid w:val="007203F1"/>
    <w:rPr>
      <w:rFonts w:ascii="Segoe UI" w:hAnsi="Segoe UI" w:cs="Segoe UI"/>
      <w:sz w:val="18"/>
      <w:szCs w:val="18"/>
    </w:rPr>
  </w:style>
  <w:style w:type="paragraph" w:styleId="ab">
    <w:name w:val="footnote text"/>
    <w:basedOn w:val="a"/>
    <w:link w:val="ac"/>
    <w:uiPriority w:val="99"/>
    <w:semiHidden/>
    <w:unhideWhenUsed/>
    <w:rsid w:val="00645B62"/>
    <w:pPr>
      <w:spacing w:after="0" w:line="240" w:lineRule="auto"/>
    </w:pPr>
    <w:rPr>
      <w:sz w:val="20"/>
      <w:szCs w:val="20"/>
    </w:rPr>
  </w:style>
  <w:style w:type="character" w:customStyle="1" w:styleId="ac">
    <w:name w:val="Текст виноски Знак"/>
    <w:basedOn w:val="a0"/>
    <w:link w:val="ab"/>
    <w:uiPriority w:val="99"/>
    <w:semiHidden/>
    <w:rsid w:val="00645B62"/>
    <w:rPr>
      <w:sz w:val="20"/>
      <w:szCs w:val="20"/>
    </w:rPr>
  </w:style>
  <w:style w:type="character" w:styleId="ad">
    <w:name w:val="footnote reference"/>
    <w:basedOn w:val="a0"/>
    <w:uiPriority w:val="99"/>
    <w:semiHidden/>
    <w:unhideWhenUsed/>
    <w:rsid w:val="00645B6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7913044">
      <w:bodyDiv w:val="1"/>
      <w:marLeft w:val="0"/>
      <w:marRight w:val="0"/>
      <w:marTop w:val="0"/>
      <w:marBottom w:val="0"/>
      <w:divBdr>
        <w:top w:val="none" w:sz="0" w:space="0" w:color="auto"/>
        <w:left w:val="none" w:sz="0" w:space="0" w:color="auto"/>
        <w:bottom w:val="none" w:sz="0" w:space="0" w:color="auto"/>
        <w:right w:val="none" w:sz="0" w:space="0" w:color="auto"/>
      </w:divBdr>
    </w:div>
    <w:div w:id="586308152">
      <w:bodyDiv w:val="1"/>
      <w:marLeft w:val="0"/>
      <w:marRight w:val="0"/>
      <w:marTop w:val="0"/>
      <w:marBottom w:val="0"/>
      <w:divBdr>
        <w:top w:val="none" w:sz="0" w:space="0" w:color="auto"/>
        <w:left w:val="none" w:sz="0" w:space="0" w:color="auto"/>
        <w:bottom w:val="none" w:sz="0" w:space="0" w:color="auto"/>
        <w:right w:val="none" w:sz="0" w:space="0" w:color="auto"/>
      </w:divBdr>
    </w:div>
    <w:div w:id="792097929">
      <w:bodyDiv w:val="1"/>
      <w:marLeft w:val="0"/>
      <w:marRight w:val="0"/>
      <w:marTop w:val="0"/>
      <w:marBottom w:val="0"/>
      <w:divBdr>
        <w:top w:val="none" w:sz="0" w:space="0" w:color="auto"/>
        <w:left w:val="none" w:sz="0" w:space="0" w:color="auto"/>
        <w:bottom w:val="none" w:sz="0" w:space="0" w:color="auto"/>
        <w:right w:val="none" w:sz="0" w:space="0" w:color="auto"/>
      </w:divBdr>
    </w:div>
    <w:div w:id="1108739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50931D-2873-48A5-86A9-459A59C3F0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5191</Words>
  <Characters>2959</Characters>
  <Application>Microsoft Office Word</Application>
  <DocSecurity>0</DocSecurity>
  <Lines>24</Lines>
  <Paragraphs>16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2022-01-13T15:27:00Z</dcterms:created>
  <dcterms:modified xsi:type="dcterms:W3CDTF">2022-01-13T15:31:00Z</dcterms:modified>
</cp:coreProperties>
</file>