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357B" w14:textId="77777777" w:rsidR="00B8186B" w:rsidRPr="00934856" w:rsidRDefault="00B8186B" w:rsidP="003773F0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7CD07C7B" w14:textId="77777777" w:rsidR="00B8186B" w:rsidRPr="00934856" w:rsidRDefault="00B8186B" w:rsidP="003773F0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934856">
        <w:rPr>
          <w:szCs w:val="28"/>
        </w:rPr>
        <w:tab/>
      </w:r>
    </w:p>
    <w:p w14:paraId="654481DA" w14:textId="77777777" w:rsidR="00B8186B" w:rsidRPr="00934856" w:rsidRDefault="00B8186B" w:rsidP="003773F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0571CE3" w14:textId="77777777" w:rsidR="003D0897" w:rsidRPr="00934856" w:rsidRDefault="003D0897" w:rsidP="003773F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A58A6BB" w14:textId="77777777" w:rsidR="00525AF2" w:rsidRPr="00934856" w:rsidRDefault="00525AF2" w:rsidP="003773F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58FC3456" w14:textId="7E067F90" w:rsidR="00B8186B" w:rsidRPr="00934856" w:rsidRDefault="00B8186B" w:rsidP="003773F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934856">
        <w:rPr>
          <w:rFonts w:ascii="Times New Roman" w:hAnsi="Times New Roman" w:cs="Times New Roman"/>
        </w:rPr>
        <w:t>ВИСНОВОК</w:t>
      </w:r>
    </w:p>
    <w:p w14:paraId="4EF2F7E1" w14:textId="77777777" w:rsidR="00582CCC" w:rsidRPr="00934856" w:rsidRDefault="00B8186B" w:rsidP="003773F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934856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934856">
        <w:rPr>
          <w:rFonts w:ascii="Times New Roman" w:hAnsi="Times New Roman" w:cs="Times New Roman"/>
          <w:b/>
          <w:bCs/>
        </w:rPr>
        <w:t>«</w:t>
      </w:r>
      <w:bookmarkStart w:id="1" w:name="_Hlk36729976"/>
      <w:r w:rsidR="005E574D" w:rsidRPr="00934856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="005D7B08" w:rsidRPr="00934856">
        <w:rPr>
          <w:rFonts w:ascii="Times New Roman" w:hAnsi="Times New Roman" w:cs="Times New Roman"/>
          <w:b/>
          <w:bCs/>
        </w:rPr>
        <w:t xml:space="preserve">внесення змін до статті 166-11 Кодексу України про адміністративні правопорушення у зв'язку зі змінами в порядку подання державному реєстратору інформації про </w:t>
      </w:r>
    </w:p>
    <w:p w14:paraId="5BAC20E0" w14:textId="3F44D6D8" w:rsidR="00B8186B" w:rsidRPr="00934856" w:rsidRDefault="005D7B08" w:rsidP="003773F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934856">
        <w:rPr>
          <w:rFonts w:ascii="Times New Roman" w:hAnsi="Times New Roman" w:cs="Times New Roman"/>
          <w:b/>
          <w:bCs/>
        </w:rPr>
        <w:t xml:space="preserve">кінцевого </w:t>
      </w:r>
      <w:proofErr w:type="spellStart"/>
      <w:r w:rsidRPr="00934856">
        <w:rPr>
          <w:rFonts w:ascii="Times New Roman" w:hAnsi="Times New Roman" w:cs="Times New Roman"/>
          <w:b/>
          <w:bCs/>
        </w:rPr>
        <w:t>бенефіціарного</w:t>
      </w:r>
      <w:proofErr w:type="spellEnd"/>
      <w:r w:rsidRPr="00934856">
        <w:rPr>
          <w:rFonts w:ascii="Times New Roman" w:hAnsi="Times New Roman" w:cs="Times New Roman"/>
          <w:b/>
          <w:bCs/>
        </w:rPr>
        <w:t xml:space="preserve"> власника юридичної особи</w:t>
      </w:r>
      <w:r w:rsidR="00FE13B1" w:rsidRPr="00934856">
        <w:rPr>
          <w:rFonts w:ascii="Times New Roman" w:hAnsi="Times New Roman" w:cs="Times New Roman"/>
          <w:b/>
          <w:bCs/>
        </w:rPr>
        <w:t>»</w:t>
      </w:r>
    </w:p>
    <w:p w14:paraId="75761062" w14:textId="77777777" w:rsidR="00B8186B" w:rsidRPr="00934856" w:rsidRDefault="00B8186B" w:rsidP="003773F0">
      <w:pPr>
        <w:pStyle w:val="a3"/>
        <w:ind w:firstLine="709"/>
        <w:rPr>
          <w:rFonts w:ascii="Times New Roman" w:hAnsi="Times New Roman" w:cs="Times New Roman"/>
        </w:rPr>
      </w:pPr>
    </w:p>
    <w:p w14:paraId="4D5F65BA" w14:textId="7E9FB2D6" w:rsidR="00286C72" w:rsidRPr="00FB2B6E" w:rsidRDefault="00286C72" w:rsidP="003773F0">
      <w:pPr>
        <w:spacing w:after="0" w:line="240" w:lineRule="auto"/>
        <w:ind w:firstLine="709"/>
        <w:jc w:val="both"/>
        <w:rPr>
          <w:szCs w:val="28"/>
        </w:rPr>
      </w:pPr>
      <w:r w:rsidRPr="00934856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 w:rsidRPr="00934856">
        <w:rPr>
          <w:szCs w:val="28"/>
        </w:rPr>
        <w:t>«</w:t>
      </w:r>
      <w:r w:rsidR="00F414E8" w:rsidRPr="00934856">
        <w:rPr>
          <w:szCs w:val="28"/>
        </w:rPr>
        <w:t>забезпечення єдності та узгодженості правового регулювання відносин, що виникають у сфері розкриття юридичними особами інформації про своїх кінцевих бенефіціарних власників, необхідної для проведення фінансового моніторингу, відповідно до вимог законів України «Про запобігання та протидію легалізації (</w:t>
      </w:r>
      <w:r w:rsidR="00F414E8" w:rsidRPr="00FB2B6E">
        <w:rPr>
          <w:szCs w:val="28"/>
        </w:rPr>
        <w:t xml:space="preserve">відмиванню) доходів, одержаних злочинним шляхом, фінансуванню тероризму та фінансуванню розповсюдження зброї масового знищення», </w:t>
      </w:r>
      <w:r w:rsidR="00934856" w:rsidRPr="00FB2B6E">
        <w:rPr>
          <w:szCs w:val="28"/>
        </w:rPr>
        <w:br/>
      </w:r>
      <w:r w:rsidR="00F414E8" w:rsidRPr="00FB2B6E">
        <w:rPr>
          <w:szCs w:val="28"/>
        </w:rPr>
        <w:t>«Про державну реєстрацію юридичних осіб, фізичних осіб – підприємців та громадських формувань» і адміністративної відповідальності за відповідні правопорушення</w:t>
      </w:r>
      <w:r w:rsidR="00D17E00" w:rsidRPr="00FB2B6E">
        <w:rPr>
          <w:szCs w:val="28"/>
        </w:rPr>
        <w:t>».</w:t>
      </w:r>
    </w:p>
    <w:p w14:paraId="48E1B8C2" w14:textId="0BB91C13" w:rsidR="00582CCC" w:rsidRPr="00FB2B6E" w:rsidRDefault="00286C72" w:rsidP="003773F0">
      <w:pPr>
        <w:spacing w:after="0" w:line="240" w:lineRule="auto"/>
        <w:ind w:firstLine="709"/>
        <w:jc w:val="both"/>
        <w:rPr>
          <w:szCs w:val="28"/>
        </w:rPr>
      </w:pPr>
      <w:r w:rsidRPr="00FB2B6E">
        <w:rPr>
          <w:szCs w:val="28"/>
        </w:rPr>
        <w:t xml:space="preserve">Для досягнення вказаної мети </w:t>
      </w:r>
      <w:r w:rsidR="00FA3B99" w:rsidRPr="00FB2B6E">
        <w:rPr>
          <w:szCs w:val="28"/>
        </w:rPr>
        <w:t xml:space="preserve">у законопроекті </w:t>
      </w:r>
      <w:r w:rsidR="000C28A9" w:rsidRPr="00FB2B6E">
        <w:rPr>
          <w:szCs w:val="28"/>
        </w:rPr>
        <w:t xml:space="preserve">пропонується </w:t>
      </w:r>
      <w:proofErr w:type="spellStart"/>
      <w:r w:rsidR="00582CCC" w:rsidRPr="00FB2B6E">
        <w:rPr>
          <w:szCs w:val="28"/>
        </w:rPr>
        <w:t>внести</w:t>
      </w:r>
      <w:proofErr w:type="spellEnd"/>
      <w:r w:rsidR="00582CCC" w:rsidRPr="00FB2B6E">
        <w:rPr>
          <w:szCs w:val="28"/>
        </w:rPr>
        <w:t xml:space="preserve"> зміни до </w:t>
      </w:r>
      <w:proofErr w:type="spellStart"/>
      <w:r w:rsidR="00582CCC" w:rsidRPr="00FB2B6E">
        <w:rPr>
          <w:szCs w:val="28"/>
        </w:rPr>
        <w:t>абз</w:t>
      </w:r>
      <w:proofErr w:type="spellEnd"/>
      <w:r w:rsidR="00582CCC" w:rsidRPr="00FB2B6E">
        <w:rPr>
          <w:szCs w:val="28"/>
        </w:rPr>
        <w:t>. 1 ч. 6 ст. 166-11 Кодексу України про адмініст</w:t>
      </w:r>
      <w:r w:rsidR="00582CCC" w:rsidRPr="00FB2B6E">
        <w:rPr>
          <w:szCs w:val="28"/>
        </w:rPr>
        <w:lastRenderedPageBreak/>
        <w:t xml:space="preserve">ративні правопорушення (далі – КУпАП)  та встановити адміністративну відповідальність за неподання або несвоєчасне подання державному реєстратору інформації про кінцевого </w:t>
      </w:r>
      <w:proofErr w:type="spellStart"/>
      <w:r w:rsidR="00582CCC" w:rsidRPr="00FB2B6E">
        <w:rPr>
          <w:szCs w:val="28"/>
        </w:rPr>
        <w:t>бенефіціарного</w:t>
      </w:r>
      <w:proofErr w:type="spellEnd"/>
      <w:r w:rsidR="00582CCC" w:rsidRPr="00FB2B6E">
        <w:rPr>
          <w:szCs w:val="28"/>
        </w:rPr>
        <w:t xml:space="preserve"> власника юридичної особи або про його відсутність, або документів для підтвердження відомостей про кінцевого </w:t>
      </w:r>
      <w:proofErr w:type="spellStart"/>
      <w:r w:rsidR="00582CCC" w:rsidRPr="00FB2B6E">
        <w:rPr>
          <w:szCs w:val="28"/>
        </w:rPr>
        <w:t>бенефіціарного</w:t>
      </w:r>
      <w:proofErr w:type="spellEnd"/>
      <w:r w:rsidR="00582CCC" w:rsidRPr="00FB2B6E">
        <w:rPr>
          <w:szCs w:val="28"/>
        </w:rPr>
        <w:t xml:space="preserve"> власника юридичної особи, передбаченої не тільки Законом України </w:t>
      </w:r>
      <w:r w:rsidR="00934856" w:rsidRPr="00FB2B6E">
        <w:rPr>
          <w:szCs w:val="28"/>
        </w:rPr>
        <w:br/>
      </w:r>
      <w:r w:rsidR="00582CCC" w:rsidRPr="00FB2B6E">
        <w:rPr>
          <w:szCs w:val="28"/>
        </w:rPr>
        <w:t>«Про державну реєстрацію юридичних осіб, фізичних осіб – підприємців та громадських формувань» (як це встановлено у чинній редакції даної норми), а й Законом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знищення».</w:t>
      </w:r>
    </w:p>
    <w:p w14:paraId="1A05CFA2" w14:textId="3C73DC3B" w:rsidR="00582CCC" w:rsidRPr="00FB2B6E" w:rsidRDefault="00582CCC" w:rsidP="003773F0">
      <w:pPr>
        <w:spacing w:after="0" w:line="240" w:lineRule="auto"/>
        <w:ind w:firstLine="709"/>
        <w:jc w:val="both"/>
        <w:rPr>
          <w:szCs w:val="28"/>
        </w:rPr>
      </w:pPr>
      <w:r w:rsidRPr="00FB2B6E">
        <w:rPr>
          <w:szCs w:val="28"/>
        </w:rPr>
        <w:t>Законопроект, що розглядається, змістовно пов’язаний з проектом Закону України «Про внесення змін до деяких законів України щодо спрощення порядку подання інформації, необхідної для проведення фінансового моніторингу» (реєстр. № 6320 від 18.11.2021</w:t>
      </w:r>
      <w:r w:rsidR="003F36B0" w:rsidRPr="00FB2B6E">
        <w:rPr>
          <w:szCs w:val="28"/>
        </w:rPr>
        <w:t xml:space="preserve">; далі – проект </w:t>
      </w:r>
      <w:proofErr w:type="spellStart"/>
      <w:r w:rsidR="00934856" w:rsidRPr="00FB2B6E">
        <w:rPr>
          <w:szCs w:val="28"/>
          <w:lang w:val="ru-RU"/>
        </w:rPr>
        <w:t>реєстр</w:t>
      </w:r>
      <w:proofErr w:type="spellEnd"/>
      <w:r w:rsidR="00934856" w:rsidRPr="00FB2B6E">
        <w:rPr>
          <w:szCs w:val="28"/>
          <w:lang w:val="ru-RU"/>
        </w:rPr>
        <w:t xml:space="preserve">. </w:t>
      </w:r>
      <w:r w:rsidR="003F36B0" w:rsidRPr="00FB2B6E">
        <w:rPr>
          <w:szCs w:val="28"/>
        </w:rPr>
        <w:t>№ 6320</w:t>
      </w:r>
      <w:r w:rsidRPr="00FB2B6E">
        <w:rPr>
          <w:szCs w:val="28"/>
        </w:rPr>
        <w:t>).</w:t>
      </w:r>
    </w:p>
    <w:p w14:paraId="1027E98A" w14:textId="27332090" w:rsidR="004E284A" w:rsidRPr="00934856" w:rsidRDefault="00DE78CA" w:rsidP="003773F0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FB2B6E">
        <w:rPr>
          <w:rFonts w:ascii="Times New Roman" w:hAnsi="Times New Roman" w:cs="Times New Roman"/>
          <w:sz w:val="28"/>
          <w:szCs w:val="28"/>
        </w:rPr>
        <w:t xml:space="preserve">Законопроект на момент </w:t>
      </w:r>
      <w:r w:rsidR="00097BCE" w:rsidRPr="00FB2B6E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FB2B6E">
        <w:rPr>
          <w:rFonts w:ascii="Times New Roman" w:hAnsi="Times New Roman" w:cs="Times New Roman"/>
          <w:sz w:val="28"/>
          <w:szCs w:val="28"/>
        </w:rPr>
        <w:t xml:space="preserve">внесення до Верховної Ради України </w:t>
      </w:r>
      <w:r w:rsidR="004E284A" w:rsidRPr="00FB2B6E">
        <w:rPr>
          <w:rFonts w:ascii="Times New Roman" w:hAnsi="Times New Roman" w:cs="Times New Roman"/>
          <w:sz w:val="28"/>
          <w:szCs w:val="28"/>
        </w:rPr>
        <w:t xml:space="preserve">не включений до </w:t>
      </w:r>
      <w:r w:rsidR="00097BCE" w:rsidRPr="00FB2B6E">
        <w:rPr>
          <w:rFonts w:ascii="Times New Roman" w:hAnsi="Times New Roman"/>
          <w:sz w:val="28"/>
          <w:szCs w:val="28"/>
        </w:rPr>
        <w:t xml:space="preserve">Плану законопроектної роботи Верховної Ради України на </w:t>
      </w:r>
      <w:r w:rsidR="00391E04" w:rsidRPr="00FB2B6E">
        <w:rPr>
          <w:rFonts w:ascii="Times New Roman" w:hAnsi="Times New Roman"/>
          <w:sz w:val="28"/>
          <w:szCs w:val="28"/>
        </w:rPr>
        <w:br/>
      </w:r>
      <w:r w:rsidR="00097BCE" w:rsidRPr="00FB2B6E">
        <w:rPr>
          <w:rFonts w:ascii="Times New Roman" w:hAnsi="Times New Roman"/>
          <w:sz w:val="28"/>
          <w:szCs w:val="28"/>
        </w:rPr>
        <w:t xml:space="preserve">2021 рік, затвердженого постановою Верховної Ради України від 02.02.2021 </w:t>
      </w:r>
      <w:r w:rsidR="00431ADA" w:rsidRPr="00FB2B6E">
        <w:rPr>
          <w:rFonts w:ascii="Times New Roman" w:hAnsi="Times New Roman"/>
          <w:sz w:val="28"/>
          <w:szCs w:val="28"/>
        </w:rPr>
        <w:br/>
      </w:r>
      <w:r w:rsidR="00097BCE" w:rsidRPr="00FB2B6E">
        <w:rPr>
          <w:rFonts w:ascii="Times New Roman" w:hAnsi="Times New Roman"/>
          <w:sz w:val="28"/>
          <w:szCs w:val="28"/>
        </w:rPr>
        <w:t>№ 1165-ІХ.</w:t>
      </w:r>
    </w:p>
    <w:p w14:paraId="691F13AB" w14:textId="77777777" w:rsidR="00D46C64" w:rsidRPr="00934856" w:rsidRDefault="00D46C64" w:rsidP="003773F0">
      <w:pPr>
        <w:pStyle w:val="a3"/>
        <w:ind w:firstLine="709"/>
        <w:rPr>
          <w:rFonts w:ascii="Times New Roman" w:hAnsi="Times New Roman" w:cs="Times New Roman"/>
        </w:rPr>
      </w:pPr>
      <w:r w:rsidRPr="00934856">
        <w:rPr>
          <w:rFonts w:ascii="Times New Roman" w:hAnsi="Times New Roman" w:cs="Times New Roman"/>
        </w:rPr>
        <w:t xml:space="preserve">За результатами аналізу поданого законопроекту Головне управління вважає за необхідне </w:t>
      </w:r>
      <w:r w:rsidR="00FA3B99" w:rsidRPr="00934856">
        <w:rPr>
          <w:rFonts w:ascii="Times New Roman" w:hAnsi="Times New Roman" w:cs="Times New Roman"/>
        </w:rPr>
        <w:t>висловити наступні зауваження та пропозиції.</w:t>
      </w:r>
    </w:p>
    <w:p w14:paraId="38570504" w14:textId="0A0F09A1" w:rsidR="00431ADA" w:rsidRPr="00934856" w:rsidRDefault="00100BF0" w:rsidP="003773F0">
      <w:pPr>
        <w:spacing w:after="0" w:line="240" w:lineRule="auto"/>
        <w:ind w:firstLine="709"/>
        <w:jc w:val="both"/>
        <w:rPr>
          <w:szCs w:val="28"/>
        </w:rPr>
      </w:pPr>
      <w:r w:rsidRPr="00934856">
        <w:rPr>
          <w:b/>
          <w:szCs w:val="28"/>
        </w:rPr>
        <w:lastRenderedPageBreak/>
        <w:t>1.</w:t>
      </w:r>
      <w:r w:rsidRPr="00934856">
        <w:rPr>
          <w:szCs w:val="28"/>
        </w:rPr>
        <w:t xml:space="preserve"> </w:t>
      </w:r>
      <w:r w:rsidR="00431ADA" w:rsidRPr="00934856">
        <w:rPr>
          <w:szCs w:val="28"/>
        </w:rPr>
        <w:t xml:space="preserve">Відповідно до ч. 6 ст. 166-11 КУпАП (у редакції проекту) адміністративним правопорушенням визнається неподання або несвоєчасне подання державному реєстратору передбаченої Законом України «Про державну реєстрацію юридичних осіб, фізичних осіб – підприємців та громадських формувань», </w:t>
      </w:r>
      <w:r w:rsidR="00431ADA" w:rsidRPr="00934856">
        <w:rPr>
          <w:i/>
          <w:szCs w:val="28"/>
        </w:rPr>
        <w:t>Законом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 w:rsidR="00431ADA" w:rsidRPr="00934856">
        <w:rPr>
          <w:szCs w:val="28"/>
        </w:rPr>
        <w:t xml:space="preserve"> інформації про кінцевого </w:t>
      </w:r>
      <w:proofErr w:type="spellStart"/>
      <w:r w:rsidR="00431ADA" w:rsidRPr="00934856">
        <w:rPr>
          <w:szCs w:val="28"/>
        </w:rPr>
        <w:t>бенефіціарного</w:t>
      </w:r>
      <w:proofErr w:type="spellEnd"/>
      <w:r w:rsidR="00431ADA" w:rsidRPr="00934856">
        <w:rPr>
          <w:szCs w:val="28"/>
        </w:rPr>
        <w:t xml:space="preserve"> власника юридичної особи або про його відсутність, або документів для підтвердження відомостей про кінцевого </w:t>
      </w:r>
      <w:proofErr w:type="spellStart"/>
      <w:r w:rsidR="00431ADA" w:rsidRPr="00934856">
        <w:rPr>
          <w:szCs w:val="28"/>
        </w:rPr>
        <w:t>бенефіціарного</w:t>
      </w:r>
      <w:proofErr w:type="spellEnd"/>
      <w:r w:rsidR="00431ADA" w:rsidRPr="00934856">
        <w:rPr>
          <w:szCs w:val="28"/>
        </w:rPr>
        <w:t xml:space="preserve"> власника юридичної особи.</w:t>
      </w:r>
    </w:p>
    <w:p w14:paraId="3CAC0920" w14:textId="6BFB9333" w:rsidR="00431ADA" w:rsidRPr="00934856" w:rsidRDefault="00431ADA" w:rsidP="003773F0">
      <w:pPr>
        <w:spacing w:after="0" w:line="240" w:lineRule="auto"/>
        <w:ind w:firstLine="709"/>
        <w:jc w:val="both"/>
        <w:rPr>
          <w:szCs w:val="28"/>
        </w:rPr>
      </w:pPr>
      <w:r w:rsidRPr="00934856">
        <w:rPr>
          <w:szCs w:val="28"/>
        </w:rPr>
        <w:t>Дещо с</w:t>
      </w:r>
      <w:r w:rsidR="00100BF0" w:rsidRPr="00934856">
        <w:rPr>
          <w:szCs w:val="28"/>
        </w:rPr>
        <w:t>умнівною</w:t>
      </w:r>
      <w:r w:rsidRPr="00934856">
        <w:rPr>
          <w:szCs w:val="28"/>
        </w:rPr>
        <w:t>, на наш погляд,</w:t>
      </w:r>
      <w:r w:rsidR="00100BF0" w:rsidRPr="00934856">
        <w:rPr>
          <w:szCs w:val="28"/>
        </w:rPr>
        <w:t xml:space="preserve"> </w:t>
      </w:r>
      <w:r w:rsidRPr="00934856">
        <w:rPr>
          <w:szCs w:val="28"/>
        </w:rPr>
        <w:t>є</w:t>
      </w:r>
      <w:r w:rsidR="00100BF0" w:rsidRPr="00934856">
        <w:rPr>
          <w:szCs w:val="28"/>
        </w:rPr>
        <w:t xml:space="preserve"> пропозиція законопроекту продовжити </w:t>
      </w:r>
      <w:r w:rsidRPr="00934856">
        <w:rPr>
          <w:szCs w:val="28"/>
        </w:rPr>
        <w:t xml:space="preserve">практику розширення переліку посилань </w:t>
      </w:r>
      <w:r w:rsidRPr="00934856">
        <w:rPr>
          <w:i/>
          <w:szCs w:val="28"/>
        </w:rPr>
        <w:t>на конкретні законодавчі акти</w:t>
      </w:r>
      <w:r w:rsidRPr="00934856">
        <w:rPr>
          <w:szCs w:val="28"/>
        </w:rPr>
        <w:t xml:space="preserve"> </w:t>
      </w:r>
      <w:r w:rsidR="00F72D1A" w:rsidRPr="00934856">
        <w:rPr>
          <w:szCs w:val="28"/>
        </w:rPr>
        <w:t>в</w:t>
      </w:r>
      <w:r w:rsidRPr="00934856">
        <w:rPr>
          <w:szCs w:val="28"/>
        </w:rPr>
        <w:t xml:space="preserve"> Особливій частині КУпАП, порушення норм яких має тягти за собою адміністративну відповідальність. </w:t>
      </w:r>
    </w:p>
    <w:p w14:paraId="6249253D" w14:textId="465C5964" w:rsidR="00431ADA" w:rsidRPr="00934856" w:rsidRDefault="00F72D1A" w:rsidP="003773F0">
      <w:pPr>
        <w:spacing w:after="0" w:line="240" w:lineRule="auto"/>
        <w:ind w:firstLine="709"/>
        <w:jc w:val="both"/>
        <w:rPr>
          <w:bCs/>
          <w:szCs w:val="28"/>
        </w:rPr>
      </w:pPr>
      <w:r w:rsidRPr="00934856">
        <w:rPr>
          <w:bCs/>
          <w:szCs w:val="28"/>
        </w:rPr>
        <w:t>З</w:t>
      </w:r>
      <w:r w:rsidR="00100BF0" w:rsidRPr="00934856">
        <w:rPr>
          <w:bCs/>
          <w:szCs w:val="28"/>
        </w:rPr>
        <w:t xml:space="preserve">акони – це державні нормативно-правові акти </w:t>
      </w:r>
      <w:r w:rsidR="00100BF0" w:rsidRPr="00934856">
        <w:rPr>
          <w:bCs/>
          <w:i/>
          <w:iCs/>
          <w:szCs w:val="28"/>
        </w:rPr>
        <w:t>вищої юридичної сили, що регулюють найбільш важливі суспільні відносини</w:t>
      </w:r>
      <w:r w:rsidR="00100BF0" w:rsidRPr="00934856">
        <w:rPr>
          <w:bCs/>
          <w:szCs w:val="28"/>
        </w:rPr>
        <w:t xml:space="preserve"> шляхом встановлення загальнообов’язкових правил поведінки суб’єктів цих відносин. </w:t>
      </w:r>
      <w:r w:rsidR="00100BF0" w:rsidRPr="00934856">
        <w:rPr>
          <w:bCs/>
          <w:i/>
          <w:szCs w:val="28"/>
        </w:rPr>
        <w:t>Норми</w:t>
      </w:r>
      <w:r w:rsidR="004F338B" w:rsidRPr="00934856">
        <w:rPr>
          <w:bCs/>
          <w:i/>
          <w:szCs w:val="28"/>
        </w:rPr>
        <w:t>,</w:t>
      </w:r>
      <w:r w:rsidR="00100BF0" w:rsidRPr="00934856">
        <w:rPr>
          <w:bCs/>
          <w:i/>
          <w:szCs w:val="28"/>
        </w:rPr>
        <w:t xml:space="preserve"> які містяться у законах</w:t>
      </w:r>
      <w:r w:rsidR="004F338B" w:rsidRPr="00934856">
        <w:rPr>
          <w:bCs/>
          <w:i/>
          <w:szCs w:val="28"/>
        </w:rPr>
        <w:t>, мають бути якомога</w:t>
      </w:r>
      <w:r w:rsidR="00100BF0" w:rsidRPr="00934856">
        <w:rPr>
          <w:bCs/>
          <w:i/>
          <w:szCs w:val="28"/>
        </w:rPr>
        <w:t xml:space="preserve"> більш універсальними</w:t>
      </w:r>
      <w:r w:rsidR="00100BF0" w:rsidRPr="00934856">
        <w:rPr>
          <w:bCs/>
          <w:szCs w:val="28"/>
        </w:rPr>
        <w:t>. Закони мають складний порядок внесення змін, що</w:t>
      </w:r>
      <w:r w:rsidRPr="00934856">
        <w:rPr>
          <w:bCs/>
          <w:szCs w:val="28"/>
        </w:rPr>
        <w:t xml:space="preserve"> має</w:t>
      </w:r>
      <w:r w:rsidR="00100BF0" w:rsidRPr="00934856">
        <w:rPr>
          <w:bCs/>
          <w:szCs w:val="28"/>
        </w:rPr>
        <w:t xml:space="preserve"> забезпечу</w:t>
      </w:r>
      <w:r w:rsidRPr="00934856">
        <w:rPr>
          <w:bCs/>
          <w:szCs w:val="28"/>
        </w:rPr>
        <w:t>вати</w:t>
      </w:r>
      <w:r w:rsidR="004F338B" w:rsidRPr="00934856">
        <w:rPr>
          <w:bCs/>
          <w:szCs w:val="28"/>
        </w:rPr>
        <w:t>,</w:t>
      </w:r>
      <w:r w:rsidR="00100BF0" w:rsidRPr="00934856">
        <w:rPr>
          <w:bCs/>
          <w:szCs w:val="28"/>
        </w:rPr>
        <w:t xml:space="preserve"> в тому числі</w:t>
      </w:r>
      <w:r w:rsidR="004F338B" w:rsidRPr="00934856">
        <w:rPr>
          <w:bCs/>
          <w:szCs w:val="28"/>
        </w:rPr>
        <w:t>,</w:t>
      </w:r>
      <w:r w:rsidR="00100BF0" w:rsidRPr="00934856">
        <w:rPr>
          <w:bCs/>
          <w:szCs w:val="28"/>
        </w:rPr>
        <w:t xml:space="preserve"> стал</w:t>
      </w:r>
      <w:r w:rsidRPr="00934856">
        <w:rPr>
          <w:bCs/>
          <w:szCs w:val="28"/>
        </w:rPr>
        <w:t>і</w:t>
      </w:r>
      <w:r w:rsidR="00100BF0" w:rsidRPr="00934856">
        <w:rPr>
          <w:bCs/>
          <w:szCs w:val="28"/>
        </w:rPr>
        <w:t>ст</w:t>
      </w:r>
      <w:r w:rsidRPr="00934856">
        <w:rPr>
          <w:bCs/>
          <w:szCs w:val="28"/>
        </w:rPr>
        <w:t>ь</w:t>
      </w:r>
      <w:r w:rsidR="00100BF0" w:rsidRPr="00934856">
        <w:rPr>
          <w:bCs/>
          <w:szCs w:val="28"/>
        </w:rPr>
        <w:t xml:space="preserve"> законодавства. Отже, норми</w:t>
      </w:r>
      <w:r w:rsidR="00815741" w:rsidRPr="00934856">
        <w:rPr>
          <w:bCs/>
          <w:szCs w:val="28"/>
        </w:rPr>
        <w:t xml:space="preserve"> Особливої частини КУпАП </w:t>
      </w:r>
      <w:r w:rsidR="00100BF0" w:rsidRPr="00934856">
        <w:rPr>
          <w:bCs/>
          <w:szCs w:val="28"/>
        </w:rPr>
        <w:t xml:space="preserve">мають бути побудовані таким чином, щоб внесення змін </w:t>
      </w:r>
      <w:r w:rsidR="00815741" w:rsidRPr="00934856">
        <w:rPr>
          <w:bCs/>
          <w:szCs w:val="28"/>
        </w:rPr>
        <w:t xml:space="preserve">до чинного законодавства </w:t>
      </w:r>
      <w:r w:rsidR="00100BF0" w:rsidRPr="00934856">
        <w:rPr>
          <w:bCs/>
          <w:szCs w:val="28"/>
        </w:rPr>
        <w:t xml:space="preserve">не тягнуло за собою в подальшому </w:t>
      </w:r>
      <w:r w:rsidRPr="00934856">
        <w:rPr>
          <w:bCs/>
          <w:szCs w:val="28"/>
        </w:rPr>
        <w:t>автоматичне внесення</w:t>
      </w:r>
      <w:r w:rsidR="00100BF0" w:rsidRPr="00934856">
        <w:rPr>
          <w:bCs/>
          <w:szCs w:val="28"/>
        </w:rPr>
        <w:t xml:space="preserve"> нових змін</w:t>
      </w:r>
      <w:r w:rsidR="00815741" w:rsidRPr="00934856">
        <w:rPr>
          <w:bCs/>
          <w:szCs w:val="28"/>
        </w:rPr>
        <w:t xml:space="preserve"> до цього Кодексу</w:t>
      </w:r>
      <w:r w:rsidR="00100BF0" w:rsidRPr="00934856">
        <w:rPr>
          <w:bCs/>
          <w:szCs w:val="28"/>
        </w:rPr>
        <w:t xml:space="preserve">. </w:t>
      </w:r>
      <w:r w:rsidRPr="00934856">
        <w:rPr>
          <w:bCs/>
          <w:szCs w:val="28"/>
        </w:rPr>
        <w:t>Проте</w:t>
      </w:r>
      <w:r w:rsidR="00100BF0" w:rsidRPr="00934856">
        <w:rPr>
          <w:bCs/>
          <w:szCs w:val="28"/>
        </w:rPr>
        <w:t xml:space="preserve"> у випадку прий</w:t>
      </w:r>
      <w:r w:rsidR="00815741" w:rsidRPr="00934856">
        <w:rPr>
          <w:bCs/>
          <w:szCs w:val="28"/>
        </w:rPr>
        <w:t>няття законопроекту</w:t>
      </w:r>
      <w:r w:rsidR="00100BF0" w:rsidRPr="00934856">
        <w:rPr>
          <w:bCs/>
          <w:szCs w:val="28"/>
        </w:rPr>
        <w:t xml:space="preserve"> не виключено, </w:t>
      </w:r>
      <w:r w:rsidR="00100BF0" w:rsidRPr="00934856">
        <w:rPr>
          <w:bCs/>
          <w:szCs w:val="28"/>
        </w:rPr>
        <w:lastRenderedPageBreak/>
        <w:t>що це може стати прецедентом</w:t>
      </w:r>
      <w:r w:rsidR="00480545" w:rsidRPr="00934856">
        <w:rPr>
          <w:bCs/>
          <w:szCs w:val="28"/>
        </w:rPr>
        <w:t>,</w:t>
      </w:r>
      <w:r w:rsidR="00100BF0" w:rsidRPr="00934856">
        <w:rPr>
          <w:bCs/>
          <w:szCs w:val="28"/>
        </w:rPr>
        <w:t xml:space="preserve"> і ст. 166</w:t>
      </w:r>
      <w:r w:rsidR="00EC3B5F" w:rsidRPr="00934856">
        <w:rPr>
          <w:bCs/>
          <w:szCs w:val="28"/>
        </w:rPr>
        <w:t>-11</w:t>
      </w:r>
      <w:r w:rsidR="00100BF0" w:rsidRPr="00934856">
        <w:rPr>
          <w:bCs/>
          <w:szCs w:val="28"/>
        </w:rPr>
        <w:t xml:space="preserve"> КУпАП </w:t>
      </w:r>
      <w:r w:rsidR="00431ADA" w:rsidRPr="00934856">
        <w:rPr>
          <w:bCs/>
          <w:szCs w:val="28"/>
        </w:rPr>
        <w:t>й</w:t>
      </w:r>
      <w:r w:rsidR="00100BF0" w:rsidRPr="00934856">
        <w:rPr>
          <w:bCs/>
          <w:szCs w:val="28"/>
        </w:rPr>
        <w:t xml:space="preserve"> надалі буде розширюватись за рахунок відсил</w:t>
      </w:r>
      <w:r w:rsidRPr="00934856">
        <w:rPr>
          <w:bCs/>
          <w:szCs w:val="28"/>
        </w:rPr>
        <w:t>ань</w:t>
      </w:r>
      <w:r w:rsidR="00100BF0" w:rsidRPr="00934856">
        <w:rPr>
          <w:bCs/>
          <w:szCs w:val="28"/>
        </w:rPr>
        <w:t xml:space="preserve"> до </w:t>
      </w:r>
      <w:r w:rsidR="00815741" w:rsidRPr="00934856">
        <w:rPr>
          <w:bCs/>
          <w:szCs w:val="28"/>
        </w:rPr>
        <w:t>конкретних</w:t>
      </w:r>
      <w:r w:rsidR="00100BF0" w:rsidRPr="00934856">
        <w:rPr>
          <w:bCs/>
          <w:szCs w:val="28"/>
        </w:rPr>
        <w:t xml:space="preserve"> законів, </w:t>
      </w:r>
      <w:r w:rsidRPr="00934856">
        <w:rPr>
          <w:bCs/>
          <w:szCs w:val="28"/>
        </w:rPr>
        <w:t>приписи</w:t>
      </w:r>
      <w:r w:rsidR="00100BF0" w:rsidRPr="00934856">
        <w:rPr>
          <w:bCs/>
          <w:szCs w:val="28"/>
        </w:rPr>
        <w:t xml:space="preserve"> яких можуть бути порушені. </w:t>
      </w:r>
    </w:p>
    <w:p w14:paraId="620FB65D" w14:textId="295B736C" w:rsidR="00100BF0" w:rsidRPr="00934856" w:rsidRDefault="00815741" w:rsidP="003773F0">
      <w:pPr>
        <w:spacing w:after="0" w:line="240" w:lineRule="auto"/>
        <w:ind w:firstLine="709"/>
        <w:jc w:val="both"/>
        <w:rPr>
          <w:bCs/>
          <w:szCs w:val="28"/>
        </w:rPr>
      </w:pPr>
      <w:r w:rsidRPr="00934856">
        <w:rPr>
          <w:bCs/>
          <w:szCs w:val="28"/>
        </w:rPr>
        <w:t xml:space="preserve">З огляду на це вважаємо, що у даному випадку доцільнішим було </w:t>
      </w:r>
      <w:r w:rsidR="003F36B0" w:rsidRPr="00934856">
        <w:rPr>
          <w:bCs/>
          <w:szCs w:val="28"/>
        </w:rPr>
        <w:t xml:space="preserve">б </w:t>
      </w:r>
      <w:r w:rsidRPr="00934856">
        <w:rPr>
          <w:bCs/>
          <w:szCs w:val="28"/>
        </w:rPr>
        <w:t>викладення</w:t>
      </w:r>
      <w:r w:rsidR="00100BF0" w:rsidRPr="00934856">
        <w:rPr>
          <w:bCs/>
          <w:szCs w:val="28"/>
        </w:rPr>
        <w:t xml:space="preserve"> диспозиції ч. 6 ст. 166-11</w:t>
      </w:r>
      <w:r w:rsidRPr="00934856">
        <w:rPr>
          <w:bCs/>
          <w:szCs w:val="28"/>
        </w:rPr>
        <w:t xml:space="preserve"> КУпАП, наприклад, у такій редакції</w:t>
      </w:r>
      <w:r w:rsidR="0083164A" w:rsidRPr="00934856">
        <w:rPr>
          <w:bCs/>
          <w:szCs w:val="28"/>
        </w:rPr>
        <w:t>:</w:t>
      </w:r>
      <w:r w:rsidR="00100BF0" w:rsidRPr="00934856">
        <w:rPr>
          <w:bCs/>
          <w:szCs w:val="28"/>
        </w:rPr>
        <w:t xml:space="preserve"> «неподання або несвоєчасне подання державному реєстратору інформації про кінцевого </w:t>
      </w:r>
      <w:proofErr w:type="spellStart"/>
      <w:r w:rsidR="00100BF0" w:rsidRPr="00934856">
        <w:rPr>
          <w:bCs/>
          <w:szCs w:val="28"/>
        </w:rPr>
        <w:t>бенефіціарного</w:t>
      </w:r>
      <w:proofErr w:type="spellEnd"/>
      <w:r w:rsidR="00100BF0" w:rsidRPr="00934856">
        <w:rPr>
          <w:bCs/>
          <w:szCs w:val="28"/>
        </w:rPr>
        <w:t xml:space="preserve"> власника юридичної особи або про його відсутність, або документів для підтвердження відомостей про кінцевого </w:t>
      </w:r>
      <w:proofErr w:type="spellStart"/>
      <w:r w:rsidR="00100BF0" w:rsidRPr="00934856">
        <w:rPr>
          <w:bCs/>
          <w:szCs w:val="28"/>
        </w:rPr>
        <w:t>бенефіціарного</w:t>
      </w:r>
      <w:proofErr w:type="spellEnd"/>
      <w:r w:rsidR="00100BF0" w:rsidRPr="00934856">
        <w:rPr>
          <w:bCs/>
          <w:szCs w:val="28"/>
        </w:rPr>
        <w:t xml:space="preserve"> власника юридичної особи</w:t>
      </w:r>
      <w:r w:rsidR="0083164A" w:rsidRPr="00934856">
        <w:rPr>
          <w:bCs/>
          <w:szCs w:val="28"/>
        </w:rPr>
        <w:t xml:space="preserve">, </w:t>
      </w:r>
      <w:r w:rsidR="0083164A" w:rsidRPr="00934856">
        <w:rPr>
          <w:bCs/>
          <w:i/>
          <w:szCs w:val="28"/>
        </w:rPr>
        <w:t>у випадках, коли відповідний обов’язок передбачений законодавством</w:t>
      </w:r>
      <w:r w:rsidR="0083164A" w:rsidRPr="00934856">
        <w:rPr>
          <w:bCs/>
          <w:szCs w:val="28"/>
        </w:rPr>
        <w:t>».</w:t>
      </w:r>
    </w:p>
    <w:p w14:paraId="2E5D9776" w14:textId="66B92DEB" w:rsidR="003773F0" w:rsidRPr="00934856" w:rsidRDefault="0083164A" w:rsidP="003773F0">
      <w:pPr>
        <w:spacing w:after="0" w:line="240" w:lineRule="auto"/>
        <w:ind w:firstLine="709"/>
        <w:jc w:val="both"/>
        <w:rPr>
          <w:szCs w:val="28"/>
        </w:rPr>
      </w:pPr>
      <w:r w:rsidRPr="00934856">
        <w:rPr>
          <w:b/>
          <w:bCs/>
          <w:szCs w:val="28"/>
        </w:rPr>
        <w:t>2.</w:t>
      </w:r>
      <w:r w:rsidRPr="00934856">
        <w:rPr>
          <w:bCs/>
          <w:szCs w:val="28"/>
        </w:rPr>
        <w:t xml:space="preserve"> </w:t>
      </w:r>
      <w:r w:rsidR="008046B1" w:rsidRPr="00934856">
        <w:rPr>
          <w:bCs/>
          <w:szCs w:val="28"/>
        </w:rPr>
        <w:t xml:space="preserve">У </w:t>
      </w:r>
      <w:r w:rsidR="003F36B0" w:rsidRPr="00934856">
        <w:rPr>
          <w:bCs/>
          <w:szCs w:val="28"/>
        </w:rPr>
        <w:t xml:space="preserve">п. 2 законопроекту зазначається, що «цей Закон набирає чинності з дня, наступного за днем його опублікування». Однак </w:t>
      </w:r>
      <w:r w:rsidRPr="00934856">
        <w:rPr>
          <w:szCs w:val="28"/>
        </w:rPr>
        <w:t xml:space="preserve">юридична відповідальність (як адміністративна, так і будь-яка інша) має </w:t>
      </w:r>
      <w:r w:rsidRPr="00934856">
        <w:rPr>
          <w:i/>
          <w:iCs/>
          <w:szCs w:val="28"/>
        </w:rPr>
        <w:t>вторинний характер</w:t>
      </w:r>
      <w:r w:rsidRPr="00934856">
        <w:rPr>
          <w:szCs w:val="28"/>
        </w:rPr>
        <w:t xml:space="preserve"> і є засобом реагування на </w:t>
      </w:r>
      <w:r w:rsidRPr="00FB2B6E">
        <w:rPr>
          <w:szCs w:val="28"/>
        </w:rPr>
        <w:t xml:space="preserve">порушення норм регулятивного законодавства у відповідній сфері. </w:t>
      </w:r>
      <w:r w:rsidR="003773F0" w:rsidRPr="00FB2B6E">
        <w:rPr>
          <w:szCs w:val="28"/>
        </w:rPr>
        <w:t>Враховуючи те, що, як уже зазначалося вище, под</w:t>
      </w:r>
      <w:r w:rsidR="00F72D1A" w:rsidRPr="00FB2B6E">
        <w:rPr>
          <w:szCs w:val="28"/>
        </w:rPr>
        <w:t>аний законопроект змістовно пов’</w:t>
      </w:r>
      <w:r w:rsidR="003773F0" w:rsidRPr="00FB2B6E">
        <w:rPr>
          <w:szCs w:val="28"/>
        </w:rPr>
        <w:t xml:space="preserve">язаний із проектом </w:t>
      </w:r>
      <w:r w:rsidR="00391E04" w:rsidRPr="00FB2B6E">
        <w:rPr>
          <w:szCs w:val="28"/>
        </w:rPr>
        <w:t xml:space="preserve">реєстр. </w:t>
      </w:r>
      <w:r w:rsidR="003773F0" w:rsidRPr="00FB2B6E">
        <w:rPr>
          <w:szCs w:val="28"/>
        </w:rPr>
        <w:t>№ 6320, вказані законопроекти повинні набирати чинності одночасно (але не раніше дня їх опублікування)</w:t>
      </w:r>
      <w:r w:rsidR="00F72D1A" w:rsidRPr="00FB2B6E">
        <w:rPr>
          <w:szCs w:val="28"/>
        </w:rPr>
        <w:t xml:space="preserve"> і це має бути відображено у п. 2 даного законопроекту</w:t>
      </w:r>
      <w:r w:rsidR="003773F0" w:rsidRPr="00934856">
        <w:rPr>
          <w:szCs w:val="28"/>
        </w:rPr>
        <w:t xml:space="preserve">. </w:t>
      </w:r>
    </w:p>
    <w:p w14:paraId="6C1DE89F" w14:textId="77777777" w:rsidR="00F414E8" w:rsidRPr="00934856" w:rsidRDefault="00F414E8" w:rsidP="003773F0">
      <w:pPr>
        <w:spacing w:after="0" w:line="240" w:lineRule="auto"/>
        <w:ind w:firstLine="709"/>
        <w:jc w:val="both"/>
        <w:rPr>
          <w:szCs w:val="28"/>
        </w:rPr>
      </w:pPr>
    </w:p>
    <w:p w14:paraId="7F319E44" w14:textId="77777777" w:rsidR="00F414E8" w:rsidRPr="00934856" w:rsidRDefault="00F414E8" w:rsidP="003773F0">
      <w:pPr>
        <w:spacing w:after="0" w:line="240" w:lineRule="auto"/>
        <w:ind w:firstLine="709"/>
        <w:jc w:val="both"/>
        <w:rPr>
          <w:szCs w:val="28"/>
        </w:rPr>
      </w:pPr>
    </w:p>
    <w:p w14:paraId="3D7E25AC" w14:textId="77777777" w:rsidR="0002492A" w:rsidRPr="00934856" w:rsidRDefault="0002492A" w:rsidP="003773F0">
      <w:pPr>
        <w:spacing w:after="0" w:line="240" w:lineRule="auto"/>
        <w:ind w:firstLine="709"/>
        <w:jc w:val="both"/>
      </w:pPr>
      <w:r w:rsidRPr="00934856">
        <w:t xml:space="preserve">Керівник Головного управління </w:t>
      </w:r>
      <w:r w:rsidRPr="00934856">
        <w:tab/>
      </w:r>
      <w:r w:rsidRPr="00934856">
        <w:tab/>
      </w:r>
      <w:r w:rsidRPr="00934856">
        <w:tab/>
      </w:r>
      <w:r w:rsidRPr="00934856">
        <w:tab/>
      </w:r>
      <w:r w:rsidR="004E6128" w:rsidRPr="00934856">
        <w:t xml:space="preserve">          </w:t>
      </w:r>
      <w:r w:rsidR="00A850C6" w:rsidRPr="00934856">
        <w:t xml:space="preserve">     </w:t>
      </w:r>
      <w:r w:rsidR="004E6128" w:rsidRPr="00934856">
        <w:t xml:space="preserve"> </w:t>
      </w:r>
      <w:r w:rsidRPr="00934856">
        <w:t>С. Тихонюк</w:t>
      </w:r>
    </w:p>
    <w:p w14:paraId="2B77FD05" w14:textId="77777777" w:rsidR="0002492A" w:rsidRPr="00934856" w:rsidRDefault="0002492A" w:rsidP="003773F0">
      <w:pPr>
        <w:spacing w:after="0" w:line="240" w:lineRule="auto"/>
        <w:ind w:firstLine="709"/>
        <w:jc w:val="both"/>
      </w:pPr>
    </w:p>
    <w:p w14:paraId="353271DF" w14:textId="77777777" w:rsidR="0002492A" w:rsidRPr="00934856" w:rsidRDefault="0002492A" w:rsidP="003773F0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6B4755AB" w14:textId="77777777" w:rsidR="006C27EE" w:rsidRPr="00934856" w:rsidRDefault="00D15D8C" w:rsidP="003773F0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934856">
        <w:rPr>
          <w:sz w:val="20"/>
          <w:szCs w:val="20"/>
        </w:rPr>
        <w:lastRenderedPageBreak/>
        <w:t>Вик</w:t>
      </w:r>
      <w:proofErr w:type="spellEnd"/>
      <w:r w:rsidRPr="00934856">
        <w:rPr>
          <w:sz w:val="20"/>
          <w:szCs w:val="20"/>
        </w:rPr>
        <w:t xml:space="preserve">.: </w:t>
      </w:r>
      <w:r w:rsidR="0002492A" w:rsidRPr="00934856">
        <w:rPr>
          <w:sz w:val="20"/>
          <w:szCs w:val="20"/>
        </w:rPr>
        <w:t xml:space="preserve">В. Попович, </w:t>
      </w:r>
      <w:r w:rsidR="001D1608" w:rsidRPr="00934856">
        <w:rPr>
          <w:sz w:val="20"/>
          <w:szCs w:val="20"/>
        </w:rPr>
        <w:t>Т. Ругаєва</w:t>
      </w:r>
    </w:p>
    <w:p w14:paraId="2AAE8346" w14:textId="77777777" w:rsidR="00A511A7" w:rsidRPr="00934856" w:rsidRDefault="00A511A7" w:rsidP="003773F0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934856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01D8D" w14:textId="77777777" w:rsidR="006E0919" w:rsidRDefault="006E0919" w:rsidP="00B8186B">
      <w:pPr>
        <w:spacing w:after="0" w:line="240" w:lineRule="auto"/>
      </w:pPr>
      <w:r>
        <w:separator/>
      </w:r>
    </w:p>
  </w:endnote>
  <w:endnote w:type="continuationSeparator" w:id="0">
    <w:p w14:paraId="411F8CF7" w14:textId="77777777" w:rsidR="006E0919" w:rsidRDefault="006E0919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DCB57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5EE8F1C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53E87" w14:textId="77777777" w:rsidR="006E0919" w:rsidRDefault="006E0919" w:rsidP="00B8186B">
      <w:pPr>
        <w:spacing w:after="0" w:line="240" w:lineRule="auto"/>
      </w:pPr>
      <w:r>
        <w:separator/>
      </w:r>
    </w:p>
  </w:footnote>
  <w:footnote w:type="continuationSeparator" w:id="0">
    <w:p w14:paraId="27E5ED5C" w14:textId="77777777" w:rsidR="006E0919" w:rsidRDefault="006E0919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4FAD" w14:textId="0A5F84FB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563F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8A97" w14:textId="14F41748" w:rsidR="0049594E" w:rsidRPr="00582CCC" w:rsidRDefault="0049594E" w:rsidP="006C27EE">
    <w:pPr>
      <w:pStyle w:val="a5"/>
      <w:jc w:val="right"/>
      <w:rPr>
        <w:sz w:val="20"/>
        <w:szCs w:val="20"/>
      </w:rPr>
    </w:pPr>
    <w:r w:rsidRPr="00582CCC">
      <w:rPr>
        <w:sz w:val="20"/>
        <w:szCs w:val="20"/>
      </w:rPr>
      <w:t xml:space="preserve">До реєстр. № </w:t>
    </w:r>
    <w:r w:rsidR="005D7B08" w:rsidRPr="00582CCC">
      <w:rPr>
        <w:sz w:val="20"/>
        <w:szCs w:val="20"/>
      </w:rPr>
      <w:t>6321</w:t>
    </w:r>
    <w:r w:rsidRPr="00582CCC">
      <w:rPr>
        <w:sz w:val="20"/>
        <w:szCs w:val="20"/>
      </w:rPr>
      <w:t xml:space="preserve"> від </w:t>
    </w:r>
    <w:r w:rsidR="005D7B08" w:rsidRPr="00582CCC">
      <w:rPr>
        <w:sz w:val="20"/>
        <w:szCs w:val="20"/>
      </w:rPr>
      <w:t>18</w:t>
    </w:r>
    <w:r w:rsidRPr="00582CCC">
      <w:rPr>
        <w:sz w:val="20"/>
        <w:szCs w:val="20"/>
      </w:rPr>
      <w:t>.1</w:t>
    </w:r>
    <w:r w:rsidR="005D7B08" w:rsidRPr="00582CCC">
      <w:rPr>
        <w:sz w:val="20"/>
        <w:szCs w:val="20"/>
      </w:rPr>
      <w:t>1</w:t>
    </w:r>
    <w:r w:rsidRPr="00582CCC">
      <w:rPr>
        <w:sz w:val="20"/>
        <w:szCs w:val="20"/>
      </w:rPr>
      <w:t>.202</w:t>
    </w:r>
    <w:r w:rsidR="000E678C" w:rsidRPr="00582CCC">
      <w:rPr>
        <w:sz w:val="20"/>
        <w:szCs w:val="20"/>
      </w:rPr>
      <w:t>1</w:t>
    </w:r>
  </w:p>
  <w:p w14:paraId="5F00A2AE" w14:textId="36CC92BC" w:rsidR="0049594E" w:rsidRPr="00582CCC" w:rsidRDefault="005D7B08" w:rsidP="006C27EE">
    <w:pPr>
      <w:pStyle w:val="a5"/>
      <w:jc w:val="right"/>
      <w:rPr>
        <w:sz w:val="20"/>
        <w:szCs w:val="20"/>
      </w:rPr>
    </w:pPr>
    <w:r w:rsidRPr="00582CCC">
      <w:rPr>
        <w:sz w:val="20"/>
        <w:szCs w:val="20"/>
      </w:rPr>
      <w:t>Президент</w:t>
    </w:r>
    <w:r w:rsidR="0049594E" w:rsidRPr="00582CCC">
      <w:rPr>
        <w:sz w:val="20"/>
        <w:szCs w:val="20"/>
      </w:rPr>
      <w:t xml:space="preserve"> України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7031"/>
    <w:rsid w:val="000243A3"/>
    <w:rsid w:val="0002492A"/>
    <w:rsid w:val="000355F2"/>
    <w:rsid w:val="000603BB"/>
    <w:rsid w:val="00062405"/>
    <w:rsid w:val="00063300"/>
    <w:rsid w:val="0009494F"/>
    <w:rsid w:val="00097BCE"/>
    <w:rsid w:val="000A2D8D"/>
    <w:rsid w:val="000B43E6"/>
    <w:rsid w:val="000C28A9"/>
    <w:rsid w:val="000D008B"/>
    <w:rsid w:val="000E678C"/>
    <w:rsid w:val="000F029F"/>
    <w:rsid w:val="000F2456"/>
    <w:rsid w:val="00100BF0"/>
    <w:rsid w:val="00100CF3"/>
    <w:rsid w:val="001076C1"/>
    <w:rsid w:val="00113530"/>
    <w:rsid w:val="00113B6F"/>
    <w:rsid w:val="00123FDF"/>
    <w:rsid w:val="00126FEC"/>
    <w:rsid w:val="00142FB9"/>
    <w:rsid w:val="00160546"/>
    <w:rsid w:val="00181B5D"/>
    <w:rsid w:val="00183857"/>
    <w:rsid w:val="001A1D1A"/>
    <w:rsid w:val="001B4A92"/>
    <w:rsid w:val="001C7748"/>
    <w:rsid w:val="001D1608"/>
    <w:rsid w:val="001D241B"/>
    <w:rsid w:val="00211047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B2D10"/>
    <w:rsid w:val="002B6840"/>
    <w:rsid w:val="002E3A8A"/>
    <w:rsid w:val="002E5507"/>
    <w:rsid w:val="003050EA"/>
    <w:rsid w:val="00312E22"/>
    <w:rsid w:val="0032528C"/>
    <w:rsid w:val="00326894"/>
    <w:rsid w:val="00335D19"/>
    <w:rsid w:val="00350410"/>
    <w:rsid w:val="00354335"/>
    <w:rsid w:val="00354539"/>
    <w:rsid w:val="00355405"/>
    <w:rsid w:val="00373625"/>
    <w:rsid w:val="003773F0"/>
    <w:rsid w:val="003809E8"/>
    <w:rsid w:val="00382556"/>
    <w:rsid w:val="00383EEA"/>
    <w:rsid w:val="00391887"/>
    <w:rsid w:val="00391E04"/>
    <w:rsid w:val="003A296D"/>
    <w:rsid w:val="003A3764"/>
    <w:rsid w:val="003A3A2F"/>
    <w:rsid w:val="003A6D56"/>
    <w:rsid w:val="003C539E"/>
    <w:rsid w:val="003D0897"/>
    <w:rsid w:val="003D74D7"/>
    <w:rsid w:val="003E0F4F"/>
    <w:rsid w:val="003E3260"/>
    <w:rsid w:val="003E33D9"/>
    <w:rsid w:val="003F2059"/>
    <w:rsid w:val="003F36B0"/>
    <w:rsid w:val="003F5167"/>
    <w:rsid w:val="004030ED"/>
    <w:rsid w:val="00414DD2"/>
    <w:rsid w:val="00415FFB"/>
    <w:rsid w:val="00420BD6"/>
    <w:rsid w:val="004311DA"/>
    <w:rsid w:val="00431ADA"/>
    <w:rsid w:val="00480545"/>
    <w:rsid w:val="00481C0B"/>
    <w:rsid w:val="004832A8"/>
    <w:rsid w:val="00492A31"/>
    <w:rsid w:val="00492FA2"/>
    <w:rsid w:val="0049524F"/>
    <w:rsid w:val="0049594E"/>
    <w:rsid w:val="004B44E3"/>
    <w:rsid w:val="004E284A"/>
    <w:rsid w:val="004E5CC5"/>
    <w:rsid w:val="004E6128"/>
    <w:rsid w:val="004F2D41"/>
    <w:rsid w:val="004F338B"/>
    <w:rsid w:val="00502977"/>
    <w:rsid w:val="005034DE"/>
    <w:rsid w:val="00525AF2"/>
    <w:rsid w:val="005303D0"/>
    <w:rsid w:val="0055317A"/>
    <w:rsid w:val="00573852"/>
    <w:rsid w:val="00574645"/>
    <w:rsid w:val="00581316"/>
    <w:rsid w:val="005829EB"/>
    <w:rsid w:val="00582CCC"/>
    <w:rsid w:val="005835C1"/>
    <w:rsid w:val="00583618"/>
    <w:rsid w:val="005D7B08"/>
    <w:rsid w:val="005D7E4A"/>
    <w:rsid w:val="005E1186"/>
    <w:rsid w:val="005E1A9A"/>
    <w:rsid w:val="005E574D"/>
    <w:rsid w:val="006026AC"/>
    <w:rsid w:val="00604DD6"/>
    <w:rsid w:val="00605190"/>
    <w:rsid w:val="00626ACA"/>
    <w:rsid w:val="006507EC"/>
    <w:rsid w:val="00653F4E"/>
    <w:rsid w:val="0065443C"/>
    <w:rsid w:val="00655B0E"/>
    <w:rsid w:val="00674230"/>
    <w:rsid w:val="00677D1B"/>
    <w:rsid w:val="0068271D"/>
    <w:rsid w:val="00695053"/>
    <w:rsid w:val="006A6FDD"/>
    <w:rsid w:val="006B661E"/>
    <w:rsid w:val="006C27EE"/>
    <w:rsid w:val="006C5908"/>
    <w:rsid w:val="006C60DD"/>
    <w:rsid w:val="006D4750"/>
    <w:rsid w:val="006E0919"/>
    <w:rsid w:val="006E2D4B"/>
    <w:rsid w:val="00707434"/>
    <w:rsid w:val="00745962"/>
    <w:rsid w:val="00750287"/>
    <w:rsid w:val="00752F9C"/>
    <w:rsid w:val="00753AA1"/>
    <w:rsid w:val="00786646"/>
    <w:rsid w:val="00794D70"/>
    <w:rsid w:val="00796014"/>
    <w:rsid w:val="007A5B96"/>
    <w:rsid w:val="007C0A4E"/>
    <w:rsid w:val="007D123F"/>
    <w:rsid w:val="007D6CD2"/>
    <w:rsid w:val="007F0A4C"/>
    <w:rsid w:val="008046B1"/>
    <w:rsid w:val="008066E2"/>
    <w:rsid w:val="00815741"/>
    <w:rsid w:val="00820BCF"/>
    <w:rsid w:val="00820D51"/>
    <w:rsid w:val="00823908"/>
    <w:rsid w:val="0083164A"/>
    <w:rsid w:val="0084567A"/>
    <w:rsid w:val="008524A1"/>
    <w:rsid w:val="00857699"/>
    <w:rsid w:val="008604BA"/>
    <w:rsid w:val="00870FB0"/>
    <w:rsid w:val="00890054"/>
    <w:rsid w:val="008907BB"/>
    <w:rsid w:val="00895393"/>
    <w:rsid w:val="008A40F9"/>
    <w:rsid w:val="008A4205"/>
    <w:rsid w:val="008A42D6"/>
    <w:rsid w:val="008B5175"/>
    <w:rsid w:val="008C5EC7"/>
    <w:rsid w:val="008D0E80"/>
    <w:rsid w:val="008E5869"/>
    <w:rsid w:val="008F10D4"/>
    <w:rsid w:val="008F252D"/>
    <w:rsid w:val="00931BC1"/>
    <w:rsid w:val="00934856"/>
    <w:rsid w:val="00935166"/>
    <w:rsid w:val="00941E3C"/>
    <w:rsid w:val="0094569C"/>
    <w:rsid w:val="00950CBA"/>
    <w:rsid w:val="009563F9"/>
    <w:rsid w:val="00961334"/>
    <w:rsid w:val="0098755E"/>
    <w:rsid w:val="009951C5"/>
    <w:rsid w:val="00995650"/>
    <w:rsid w:val="009A1E8D"/>
    <w:rsid w:val="009A6C86"/>
    <w:rsid w:val="009B3EAB"/>
    <w:rsid w:val="009B60B1"/>
    <w:rsid w:val="009B64DA"/>
    <w:rsid w:val="009C05EC"/>
    <w:rsid w:val="009C2C27"/>
    <w:rsid w:val="009D3EB0"/>
    <w:rsid w:val="009E5293"/>
    <w:rsid w:val="00A10D76"/>
    <w:rsid w:val="00A42C2F"/>
    <w:rsid w:val="00A44B43"/>
    <w:rsid w:val="00A4647D"/>
    <w:rsid w:val="00A511A7"/>
    <w:rsid w:val="00A578C7"/>
    <w:rsid w:val="00A62AF4"/>
    <w:rsid w:val="00A850C6"/>
    <w:rsid w:val="00A938E8"/>
    <w:rsid w:val="00A94D14"/>
    <w:rsid w:val="00A95253"/>
    <w:rsid w:val="00A969BE"/>
    <w:rsid w:val="00AD3DDC"/>
    <w:rsid w:val="00AD6051"/>
    <w:rsid w:val="00AE07BC"/>
    <w:rsid w:val="00AE6B83"/>
    <w:rsid w:val="00AF75E9"/>
    <w:rsid w:val="00B01DFA"/>
    <w:rsid w:val="00B0371E"/>
    <w:rsid w:val="00B172FF"/>
    <w:rsid w:val="00B25833"/>
    <w:rsid w:val="00B3472D"/>
    <w:rsid w:val="00B3662A"/>
    <w:rsid w:val="00B4116E"/>
    <w:rsid w:val="00B562B3"/>
    <w:rsid w:val="00B61E64"/>
    <w:rsid w:val="00B727BE"/>
    <w:rsid w:val="00B8186B"/>
    <w:rsid w:val="00B90EDC"/>
    <w:rsid w:val="00B934AF"/>
    <w:rsid w:val="00B96899"/>
    <w:rsid w:val="00BB21C1"/>
    <w:rsid w:val="00BB708C"/>
    <w:rsid w:val="00BE453E"/>
    <w:rsid w:val="00BF343E"/>
    <w:rsid w:val="00C039F7"/>
    <w:rsid w:val="00C11729"/>
    <w:rsid w:val="00C25209"/>
    <w:rsid w:val="00C60262"/>
    <w:rsid w:val="00C656EB"/>
    <w:rsid w:val="00C738CA"/>
    <w:rsid w:val="00C73E92"/>
    <w:rsid w:val="00CA2613"/>
    <w:rsid w:val="00CC3D45"/>
    <w:rsid w:val="00CD2077"/>
    <w:rsid w:val="00CE0A70"/>
    <w:rsid w:val="00CE5BCB"/>
    <w:rsid w:val="00CF3DFA"/>
    <w:rsid w:val="00CF68D1"/>
    <w:rsid w:val="00D06BF2"/>
    <w:rsid w:val="00D11054"/>
    <w:rsid w:val="00D15D8C"/>
    <w:rsid w:val="00D17E00"/>
    <w:rsid w:val="00D24482"/>
    <w:rsid w:val="00D46C64"/>
    <w:rsid w:val="00D52802"/>
    <w:rsid w:val="00D578A9"/>
    <w:rsid w:val="00D633E0"/>
    <w:rsid w:val="00D6552E"/>
    <w:rsid w:val="00D659F5"/>
    <w:rsid w:val="00D84366"/>
    <w:rsid w:val="00D95259"/>
    <w:rsid w:val="00D97FE2"/>
    <w:rsid w:val="00DA2D21"/>
    <w:rsid w:val="00DA47B6"/>
    <w:rsid w:val="00DB47B6"/>
    <w:rsid w:val="00DC14F1"/>
    <w:rsid w:val="00DC4604"/>
    <w:rsid w:val="00DD2F9B"/>
    <w:rsid w:val="00DD56DF"/>
    <w:rsid w:val="00DD5D32"/>
    <w:rsid w:val="00DE3E1E"/>
    <w:rsid w:val="00DE78CA"/>
    <w:rsid w:val="00E127AC"/>
    <w:rsid w:val="00E13996"/>
    <w:rsid w:val="00E250E1"/>
    <w:rsid w:val="00E265AA"/>
    <w:rsid w:val="00E32011"/>
    <w:rsid w:val="00E36A2D"/>
    <w:rsid w:val="00E45A34"/>
    <w:rsid w:val="00E55D56"/>
    <w:rsid w:val="00E577D3"/>
    <w:rsid w:val="00EA5F2A"/>
    <w:rsid w:val="00EB57E0"/>
    <w:rsid w:val="00EC3B5F"/>
    <w:rsid w:val="00ED185F"/>
    <w:rsid w:val="00EE4F98"/>
    <w:rsid w:val="00F00AB1"/>
    <w:rsid w:val="00F069BC"/>
    <w:rsid w:val="00F40D2C"/>
    <w:rsid w:val="00F414E8"/>
    <w:rsid w:val="00F44A0D"/>
    <w:rsid w:val="00F53A63"/>
    <w:rsid w:val="00F56303"/>
    <w:rsid w:val="00F72D1A"/>
    <w:rsid w:val="00F73439"/>
    <w:rsid w:val="00F80D48"/>
    <w:rsid w:val="00F84557"/>
    <w:rsid w:val="00FA3B99"/>
    <w:rsid w:val="00FA7695"/>
    <w:rsid w:val="00FB2B6E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F94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f0">
    <w:name w:val="List Paragraph"/>
    <w:basedOn w:val="a"/>
    <w:uiPriority w:val="34"/>
    <w:qFormat/>
    <w:rsid w:val="00431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CAB90-146E-4B1A-969C-BD278AE84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3313</Words>
  <Characters>1889</Characters>
  <Application>Microsoft Office Word</Application>
  <DocSecurity>4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2021-12-02T10:27:00Z</dcterms:created>
  <dcterms:modified xsi:type="dcterms:W3CDTF">2021-12-02T10:27:00Z</dcterms:modified>
</cp:coreProperties>
</file>