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6EDA03" w14:textId="0C794D01" w:rsidR="00795891" w:rsidRPr="00976B9B" w:rsidRDefault="00795891" w:rsidP="00976B9B">
      <w:pPr>
        <w:pStyle w:val="a3"/>
        <w:tabs>
          <w:tab w:val="clear" w:pos="4677"/>
          <w:tab w:val="clear" w:pos="9355"/>
        </w:tabs>
        <w:rPr>
          <w:rFonts w:ascii="Times New Roman" w:hAnsi="Times New Roman" w:cs="Times New Roman"/>
          <w:color w:val="auto"/>
          <w:spacing w:val="0"/>
          <w:w w:val="100"/>
          <w:lang w:val="ru-RU"/>
        </w:rPr>
      </w:pPr>
      <w:bookmarkStart w:id="0" w:name="_GoBack"/>
      <w:bookmarkEnd w:id="0"/>
    </w:p>
    <w:p w14:paraId="248BD3E4" w14:textId="234C91F8" w:rsidR="00D15CD2" w:rsidRPr="00976B9B" w:rsidRDefault="00D15CD2" w:rsidP="00976B9B">
      <w:pPr>
        <w:pStyle w:val="a3"/>
        <w:tabs>
          <w:tab w:val="clear" w:pos="4677"/>
          <w:tab w:val="clear" w:pos="9355"/>
        </w:tabs>
        <w:rPr>
          <w:rFonts w:ascii="Times New Roman" w:hAnsi="Times New Roman" w:cs="Times New Roman"/>
          <w:color w:val="auto"/>
          <w:spacing w:val="0"/>
          <w:w w:val="100"/>
          <w:lang w:val="ru-RU"/>
        </w:rPr>
      </w:pPr>
    </w:p>
    <w:p w14:paraId="4B889D27" w14:textId="77777777" w:rsidR="00D15CD2" w:rsidRPr="00976B9B" w:rsidRDefault="00D15CD2" w:rsidP="00976B9B">
      <w:pPr>
        <w:pStyle w:val="a3"/>
        <w:tabs>
          <w:tab w:val="clear" w:pos="4677"/>
          <w:tab w:val="clear" w:pos="9355"/>
        </w:tabs>
        <w:rPr>
          <w:rFonts w:ascii="Times New Roman" w:hAnsi="Times New Roman" w:cs="Times New Roman"/>
          <w:color w:val="auto"/>
          <w:spacing w:val="0"/>
          <w:w w:val="100"/>
          <w:lang w:val="ru-RU"/>
        </w:rPr>
      </w:pPr>
    </w:p>
    <w:p w14:paraId="21AE976F" w14:textId="77777777" w:rsidR="003809C4" w:rsidRPr="00976B9B" w:rsidRDefault="003809C4" w:rsidP="00976B9B">
      <w:pPr>
        <w:pStyle w:val="a3"/>
        <w:tabs>
          <w:tab w:val="clear" w:pos="4677"/>
          <w:tab w:val="clear" w:pos="9355"/>
        </w:tabs>
        <w:rPr>
          <w:rFonts w:ascii="Times New Roman" w:hAnsi="Times New Roman" w:cs="Times New Roman"/>
          <w:color w:val="auto"/>
          <w:spacing w:val="0"/>
          <w:w w:val="100"/>
        </w:rPr>
      </w:pPr>
    </w:p>
    <w:p w14:paraId="41F437FE" w14:textId="77777777" w:rsidR="00795891" w:rsidRPr="00976B9B" w:rsidRDefault="00795891" w:rsidP="00976B9B">
      <w:pPr>
        <w:pStyle w:val="a3"/>
        <w:tabs>
          <w:tab w:val="clear" w:pos="4677"/>
          <w:tab w:val="clear" w:pos="9355"/>
        </w:tabs>
        <w:rPr>
          <w:rFonts w:ascii="Times New Roman" w:hAnsi="Times New Roman" w:cs="Times New Roman"/>
          <w:color w:val="auto"/>
          <w:spacing w:val="0"/>
          <w:w w:val="100"/>
        </w:rPr>
      </w:pPr>
    </w:p>
    <w:p w14:paraId="5114EDBA" w14:textId="77777777" w:rsidR="00795891" w:rsidRPr="00976B9B" w:rsidRDefault="00795891" w:rsidP="00976B9B">
      <w:pPr>
        <w:pStyle w:val="a3"/>
        <w:tabs>
          <w:tab w:val="clear" w:pos="4677"/>
          <w:tab w:val="clear" w:pos="9355"/>
        </w:tabs>
        <w:jc w:val="center"/>
        <w:rPr>
          <w:rFonts w:ascii="Times New Roman" w:hAnsi="Times New Roman" w:cs="Times New Roman"/>
          <w:b/>
          <w:bCs/>
          <w:color w:val="auto"/>
          <w:spacing w:val="0"/>
          <w:w w:val="100"/>
        </w:rPr>
      </w:pPr>
    </w:p>
    <w:p w14:paraId="2AF0EC56" w14:textId="77777777" w:rsidR="00795891" w:rsidRPr="00976B9B" w:rsidRDefault="00795891" w:rsidP="00976B9B">
      <w:pPr>
        <w:pStyle w:val="a3"/>
        <w:tabs>
          <w:tab w:val="clear" w:pos="4677"/>
          <w:tab w:val="clear" w:pos="9355"/>
        </w:tabs>
        <w:jc w:val="center"/>
        <w:rPr>
          <w:rFonts w:ascii="Times New Roman" w:hAnsi="Times New Roman" w:cs="Times New Roman"/>
          <w:b/>
          <w:bCs/>
          <w:color w:val="auto"/>
          <w:spacing w:val="0"/>
          <w:w w:val="100"/>
        </w:rPr>
      </w:pPr>
    </w:p>
    <w:p w14:paraId="77A76B11" w14:textId="77777777" w:rsidR="004F35D8" w:rsidRPr="00976B9B" w:rsidRDefault="004F35D8" w:rsidP="00976B9B">
      <w:pPr>
        <w:pStyle w:val="a3"/>
        <w:tabs>
          <w:tab w:val="clear" w:pos="4677"/>
          <w:tab w:val="clear" w:pos="9355"/>
        </w:tabs>
        <w:jc w:val="center"/>
        <w:rPr>
          <w:rFonts w:ascii="Times New Roman" w:hAnsi="Times New Roman" w:cs="Times New Roman"/>
          <w:b/>
          <w:bCs/>
          <w:color w:val="auto"/>
          <w:spacing w:val="0"/>
          <w:w w:val="100"/>
        </w:rPr>
      </w:pPr>
    </w:p>
    <w:p w14:paraId="6CC3647B" w14:textId="77777777" w:rsidR="004D7D67" w:rsidRPr="00976B9B" w:rsidRDefault="0025707D" w:rsidP="00976B9B">
      <w:pPr>
        <w:pStyle w:val="a3"/>
        <w:tabs>
          <w:tab w:val="clear" w:pos="4677"/>
          <w:tab w:val="clear" w:pos="9355"/>
        </w:tabs>
        <w:jc w:val="center"/>
        <w:rPr>
          <w:rFonts w:ascii="Times New Roman" w:hAnsi="Times New Roman" w:cs="Times New Roman"/>
          <w:b/>
          <w:bCs/>
          <w:color w:val="auto"/>
          <w:spacing w:val="0"/>
          <w:w w:val="100"/>
        </w:rPr>
      </w:pPr>
      <w:r w:rsidRPr="00976B9B">
        <w:rPr>
          <w:rFonts w:ascii="Times New Roman" w:hAnsi="Times New Roman" w:cs="Times New Roman"/>
          <w:b/>
          <w:bCs/>
          <w:color w:val="auto"/>
          <w:spacing w:val="0"/>
          <w:w w:val="100"/>
        </w:rPr>
        <w:t>В</w:t>
      </w:r>
      <w:r w:rsidR="004D7D67" w:rsidRPr="00976B9B">
        <w:rPr>
          <w:rFonts w:ascii="Times New Roman" w:hAnsi="Times New Roman" w:cs="Times New Roman"/>
          <w:b/>
          <w:bCs/>
          <w:color w:val="auto"/>
          <w:spacing w:val="0"/>
          <w:w w:val="100"/>
        </w:rPr>
        <w:t>ИСНОВОК</w:t>
      </w:r>
    </w:p>
    <w:p w14:paraId="1EF2C5E3" w14:textId="77777777" w:rsidR="00E62D7F" w:rsidRPr="00976B9B" w:rsidRDefault="004D7D67" w:rsidP="00976B9B">
      <w:pPr>
        <w:pStyle w:val="a3"/>
        <w:jc w:val="center"/>
        <w:rPr>
          <w:rFonts w:ascii="Times New Roman" w:hAnsi="Times New Roman" w:cs="Times New Roman"/>
          <w:b/>
          <w:bCs/>
          <w:color w:val="auto"/>
          <w:spacing w:val="0"/>
          <w:w w:val="100"/>
        </w:rPr>
      </w:pPr>
      <w:r w:rsidRPr="00976B9B">
        <w:rPr>
          <w:rFonts w:ascii="Times New Roman" w:hAnsi="Times New Roman" w:cs="Times New Roman"/>
          <w:b/>
          <w:bCs/>
          <w:color w:val="auto"/>
          <w:spacing w:val="0"/>
          <w:w w:val="100"/>
        </w:rPr>
        <w:t>на проект Закону України «</w:t>
      </w:r>
      <w:r w:rsidR="009D1D7C" w:rsidRPr="00976B9B">
        <w:rPr>
          <w:rFonts w:ascii="Times New Roman" w:hAnsi="Times New Roman" w:cs="Times New Roman"/>
          <w:b/>
          <w:bCs/>
          <w:color w:val="auto"/>
          <w:spacing w:val="0"/>
          <w:w w:val="100"/>
        </w:rPr>
        <w:t xml:space="preserve">Про ратифікацію Угоди між Україною та Королівством Бельгія про здійснення оплачуваної діяльності </w:t>
      </w:r>
    </w:p>
    <w:p w14:paraId="629E4B09" w14:textId="77777777" w:rsidR="00E62D7F" w:rsidRPr="00976B9B" w:rsidRDefault="009D1D7C" w:rsidP="00976B9B">
      <w:pPr>
        <w:pStyle w:val="a3"/>
        <w:jc w:val="center"/>
        <w:rPr>
          <w:rFonts w:ascii="Times New Roman" w:hAnsi="Times New Roman" w:cs="Times New Roman"/>
          <w:b/>
          <w:bCs/>
          <w:color w:val="auto"/>
          <w:spacing w:val="0"/>
          <w:w w:val="100"/>
        </w:rPr>
      </w:pPr>
      <w:r w:rsidRPr="00976B9B">
        <w:rPr>
          <w:rFonts w:ascii="Times New Roman" w:hAnsi="Times New Roman" w:cs="Times New Roman"/>
          <w:b/>
          <w:bCs/>
          <w:color w:val="auto"/>
          <w:spacing w:val="0"/>
          <w:w w:val="100"/>
        </w:rPr>
        <w:t xml:space="preserve">деякими членами сімей співробітників дипломатичних </w:t>
      </w:r>
    </w:p>
    <w:p w14:paraId="6DB19399" w14:textId="77777777" w:rsidR="004D7D67" w:rsidRPr="00976B9B" w:rsidRDefault="009D1D7C" w:rsidP="00976B9B">
      <w:pPr>
        <w:pStyle w:val="a3"/>
        <w:jc w:val="center"/>
        <w:rPr>
          <w:rFonts w:ascii="Times New Roman" w:hAnsi="Times New Roman" w:cs="Times New Roman"/>
          <w:b/>
          <w:color w:val="auto"/>
          <w:spacing w:val="0"/>
          <w:w w:val="100"/>
        </w:rPr>
      </w:pPr>
      <w:r w:rsidRPr="00976B9B">
        <w:rPr>
          <w:rFonts w:ascii="Times New Roman" w:hAnsi="Times New Roman" w:cs="Times New Roman"/>
          <w:b/>
          <w:bCs/>
          <w:color w:val="auto"/>
          <w:spacing w:val="0"/>
          <w:w w:val="100"/>
        </w:rPr>
        <w:t>представництв та консульських установ</w:t>
      </w:r>
      <w:r w:rsidR="004D7D67" w:rsidRPr="00976B9B">
        <w:rPr>
          <w:rFonts w:ascii="Times New Roman" w:hAnsi="Times New Roman" w:cs="Times New Roman"/>
          <w:b/>
          <w:color w:val="auto"/>
          <w:spacing w:val="0"/>
          <w:w w:val="100"/>
        </w:rPr>
        <w:t>»</w:t>
      </w:r>
    </w:p>
    <w:p w14:paraId="50785409" w14:textId="77777777" w:rsidR="004D7D67" w:rsidRPr="00976B9B" w:rsidRDefault="004D7D67" w:rsidP="00976B9B">
      <w:pPr>
        <w:pStyle w:val="a3"/>
        <w:tabs>
          <w:tab w:val="clear" w:pos="4677"/>
          <w:tab w:val="clear" w:pos="9355"/>
        </w:tabs>
        <w:ind w:firstLine="522"/>
        <w:jc w:val="both"/>
        <w:rPr>
          <w:rFonts w:ascii="Times New Roman" w:hAnsi="Times New Roman" w:cs="Times New Roman"/>
          <w:color w:val="auto"/>
          <w:spacing w:val="0"/>
          <w:w w:val="100"/>
        </w:rPr>
      </w:pPr>
    </w:p>
    <w:p w14:paraId="333CB610" w14:textId="4DFC2244" w:rsidR="00E93E99" w:rsidRPr="00976B9B" w:rsidRDefault="00E93E99" w:rsidP="00976B9B">
      <w:pPr>
        <w:tabs>
          <w:tab w:val="left" w:pos="2310"/>
        </w:tabs>
        <w:ind w:firstLine="709"/>
        <w:jc w:val="both"/>
        <w:rPr>
          <w:rFonts w:ascii="Times New Roman" w:hAnsi="Times New Roman" w:cs="Times New Roman"/>
          <w:color w:val="auto"/>
          <w:spacing w:val="0"/>
          <w:w w:val="100"/>
          <w:szCs w:val="28"/>
        </w:rPr>
      </w:pPr>
      <w:r w:rsidRPr="00976B9B">
        <w:rPr>
          <w:rFonts w:ascii="Times New Roman" w:hAnsi="Times New Roman" w:cs="Times New Roman"/>
          <w:color w:val="auto"/>
          <w:spacing w:val="0"/>
          <w:w w:val="100"/>
          <w:szCs w:val="28"/>
        </w:rPr>
        <w:t>У законопроекті пропонується ратифікувати Угоду між Україною та Королівством Бельгія про здійснення оплачуваної діяльності деякими членами сімей співробітників дипломатичних представництв та консульських установ, учинену 10 лютого 2021 року у м. Брюсселі</w:t>
      </w:r>
      <w:r w:rsidR="00B7369F" w:rsidRPr="00976B9B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 (далі – Угода)</w:t>
      </w:r>
      <w:r w:rsidRPr="00976B9B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, яка набирає чинності у перший день другого місяця після дати отримання </w:t>
      </w:r>
      <w:r w:rsidR="00B7369F" w:rsidRPr="00976B9B">
        <w:rPr>
          <w:rFonts w:ascii="Times New Roman" w:hAnsi="Times New Roman" w:cs="Times New Roman"/>
          <w:color w:val="auto"/>
          <w:spacing w:val="0"/>
          <w:w w:val="100"/>
          <w:szCs w:val="28"/>
        </w:rPr>
        <w:t>її с</w:t>
      </w:r>
      <w:r w:rsidRPr="00976B9B">
        <w:rPr>
          <w:rFonts w:ascii="Times New Roman" w:hAnsi="Times New Roman" w:cs="Times New Roman"/>
          <w:color w:val="auto"/>
          <w:spacing w:val="0"/>
          <w:w w:val="100"/>
          <w:szCs w:val="28"/>
        </w:rPr>
        <w:t>торонами дипломатичними каналами останнього письмового повідомлення про завершення необхідних внутрішньодержавних процедур.</w:t>
      </w:r>
      <w:r w:rsidR="00B7369F" w:rsidRPr="00976B9B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 Як зазначено у п. 2 пояснювальної записки до проекту, «ратифікація Угоди дозволить спростити порядок працевлаштування цієї категорії осіб та створити на взаємній основі правові підстави для працевлаштування як членів сімей працівників дипломатичної служби України в Королівстві Бельгія, так і членів сімей персоналу дипломатичних установ Королівства Бельгія в Україні, що відповідатиме принципу взаємності».</w:t>
      </w:r>
    </w:p>
    <w:p w14:paraId="6E1B52A9" w14:textId="7E81A7C7" w:rsidR="00C8520D" w:rsidRPr="00564E39" w:rsidRDefault="00C8520D" w:rsidP="00976B9B">
      <w:pPr>
        <w:tabs>
          <w:tab w:val="left" w:pos="2310"/>
        </w:tabs>
        <w:ind w:firstLine="709"/>
        <w:jc w:val="both"/>
        <w:rPr>
          <w:rFonts w:ascii="Times New Roman" w:hAnsi="Times New Roman" w:cs="Times New Roman"/>
          <w:color w:val="auto"/>
          <w:spacing w:val="0"/>
          <w:w w:val="100"/>
          <w:szCs w:val="28"/>
        </w:rPr>
      </w:pPr>
      <w:r w:rsidRPr="00976B9B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Проект на момент підготовки висновку не включений до Плану </w:t>
      </w:r>
      <w:r w:rsidRPr="00564E39">
        <w:rPr>
          <w:rFonts w:ascii="Times New Roman" w:hAnsi="Times New Roman" w:cs="Times New Roman"/>
          <w:color w:val="auto"/>
          <w:spacing w:val="0"/>
          <w:w w:val="100"/>
          <w:szCs w:val="28"/>
        </w:rPr>
        <w:t>законопроектної роботи Верховної Ради України на 2021 рік, затвердженого постановою Верховної Ради України від 2</w:t>
      </w:r>
      <w:r w:rsidR="00D15CD2" w:rsidRPr="00564E39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 лютого </w:t>
      </w:r>
      <w:r w:rsidRPr="00564E39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2021 </w:t>
      </w:r>
      <w:r w:rsidR="00D15CD2" w:rsidRPr="00564E39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року </w:t>
      </w:r>
      <w:r w:rsidRPr="00564E39">
        <w:rPr>
          <w:rFonts w:ascii="Times New Roman" w:hAnsi="Times New Roman" w:cs="Times New Roman"/>
          <w:color w:val="auto"/>
          <w:spacing w:val="0"/>
          <w:w w:val="100"/>
          <w:szCs w:val="28"/>
        </w:rPr>
        <w:t>№ 1165-ІХ.</w:t>
      </w:r>
    </w:p>
    <w:p w14:paraId="05BA3365" w14:textId="3783C99C" w:rsidR="00DF4351" w:rsidRPr="00976B9B" w:rsidRDefault="00B7369F" w:rsidP="00976B9B">
      <w:pPr>
        <w:tabs>
          <w:tab w:val="left" w:pos="2310"/>
        </w:tabs>
        <w:ind w:firstLine="709"/>
        <w:jc w:val="both"/>
        <w:rPr>
          <w:rFonts w:ascii="Times New Roman" w:hAnsi="Times New Roman" w:cs="Times New Roman"/>
          <w:color w:val="auto"/>
          <w:spacing w:val="0"/>
          <w:w w:val="100"/>
          <w:szCs w:val="28"/>
        </w:rPr>
      </w:pPr>
      <w:r w:rsidRPr="00564E39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В Угоді визначено, що займатися в приймаючій стороні </w:t>
      </w:r>
      <w:r w:rsidR="00B350F8" w:rsidRPr="00564E39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оплачуваною діяльністю мають право на основі принципу взаємності: член подружжя та незаміжні та неодружені діти віком до 18 років,  які  перебувають на утриманні члена </w:t>
      </w:r>
      <w:r w:rsidR="00B350F8" w:rsidRPr="003A524C">
        <w:rPr>
          <w:rFonts w:ascii="Times New Roman" w:hAnsi="Times New Roman" w:cs="Times New Roman"/>
          <w:color w:val="auto"/>
          <w:spacing w:val="0"/>
          <w:w w:val="100"/>
          <w:szCs w:val="28"/>
        </w:rPr>
        <w:t>дипломатичного персоналу або консульської посадової особи направляючої сторони, що відряджається до приймаючої сторони або до міжнародної організації зі штаб-квартирою в приймаючій стороні; член подружжя іншого співробітника дипломатичного представництва або консульської установи направляючої сторони (п. 1 ст. 1 Угоди). При цьому</w:t>
      </w:r>
      <w:r w:rsidR="00564E39" w:rsidRPr="003A524C">
        <w:rPr>
          <w:rFonts w:ascii="Times New Roman" w:hAnsi="Times New Roman" w:cs="Times New Roman"/>
          <w:color w:val="auto"/>
          <w:spacing w:val="0"/>
          <w:w w:val="100"/>
          <w:szCs w:val="28"/>
        </w:rPr>
        <w:t>,</w:t>
      </w:r>
      <w:r w:rsidR="00B350F8" w:rsidRPr="003A524C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 дозвіл на здійснення оплачуваної діяльності надається органами влади приймаючої сторони у відповідності до чинного законодавства цієї сторони та згідно з положеннями цієї Угоди (п. 2 ст. 1 Угоди).</w:t>
      </w:r>
      <w:r w:rsidR="00034E6B" w:rsidRPr="003A524C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 Надання дозволу на здійснення оплачуваної діяльності  не передбачає звільнення отримувача від виконання будь-яких юридичних або  інших вимог щодо особистих</w:t>
      </w:r>
      <w:r w:rsidR="00034E6B" w:rsidRPr="00976B9B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 якостей, професійної або іншої кваліфікацій, які зазначена особа має продемонструвати при здійсненні оплачуваної діяльності (п. 3 ст. 2 Угоди). </w:t>
      </w:r>
      <w:r w:rsidR="00D15CD2" w:rsidRPr="00976B9B">
        <w:rPr>
          <w:rFonts w:ascii="Times New Roman" w:hAnsi="Times New Roman" w:cs="Times New Roman"/>
          <w:color w:val="auto"/>
          <w:spacing w:val="0"/>
          <w:w w:val="100"/>
          <w:szCs w:val="28"/>
        </w:rPr>
        <w:t>В</w:t>
      </w:r>
      <w:r w:rsidR="00034E6B" w:rsidRPr="00976B9B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 Угоді визначаються </w:t>
      </w:r>
      <w:r w:rsidR="00D15CD2" w:rsidRPr="00976B9B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також </w:t>
      </w:r>
      <w:r w:rsidR="00034E6B" w:rsidRPr="00976B9B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питання </w:t>
      </w:r>
      <w:r w:rsidR="007A7A38" w:rsidRPr="00976B9B">
        <w:rPr>
          <w:rFonts w:ascii="Times New Roman" w:hAnsi="Times New Roman" w:cs="Times New Roman"/>
          <w:color w:val="auto"/>
          <w:spacing w:val="0"/>
          <w:w w:val="100"/>
          <w:szCs w:val="28"/>
        </w:rPr>
        <w:lastRenderedPageBreak/>
        <w:t>застосування до осіб</w:t>
      </w:r>
      <w:r w:rsidR="002F1CEA" w:rsidRPr="00976B9B">
        <w:rPr>
          <w:rFonts w:ascii="Times New Roman" w:hAnsi="Times New Roman" w:cs="Times New Roman"/>
          <w:color w:val="auto"/>
          <w:spacing w:val="0"/>
          <w:w w:val="100"/>
          <w:szCs w:val="28"/>
        </w:rPr>
        <w:t>, які отримали дозвіл на здійснення оплачуваної діяльності,</w:t>
      </w:r>
      <w:r w:rsidR="007A7A38" w:rsidRPr="00976B9B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 цивільн</w:t>
      </w:r>
      <w:r w:rsidR="00D1401D" w:rsidRPr="00976B9B">
        <w:rPr>
          <w:rFonts w:ascii="Times New Roman" w:hAnsi="Times New Roman" w:cs="Times New Roman"/>
          <w:color w:val="auto"/>
          <w:spacing w:val="0"/>
          <w:w w:val="100"/>
          <w:szCs w:val="28"/>
        </w:rPr>
        <w:t>их</w:t>
      </w:r>
      <w:r w:rsidR="007A7A38" w:rsidRPr="00976B9B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 й адміністративн</w:t>
      </w:r>
      <w:r w:rsidR="00D1401D" w:rsidRPr="00976B9B">
        <w:rPr>
          <w:rFonts w:ascii="Times New Roman" w:hAnsi="Times New Roman" w:cs="Times New Roman"/>
          <w:color w:val="auto"/>
          <w:spacing w:val="0"/>
          <w:w w:val="100"/>
          <w:szCs w:val="28"/>
        </w:rPr>
        <w:t>их</w:t>
      </w:r>
      <w:r w:rsidR="007A7A38" w:rsidRPr="00976B9B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 привілеї</w:t>
      </w:r>
      <w:r w:rsidR="00D1401D" w:rsidRPr="00976B9B">
        <w:rPr>
          <w:rFonts w:ascii="Times New Roman" w:hAnsi="Times New Roman" w:cs="Times New Roman"/>
          <w:color w:val="auto"/>
          <w:spacing w:val="0"/>
          <w:w w:val="100"/>
          <w:szCs w:val="28"/>
        </w:rPr>
        <w:t>в</w:t>
      </w:r>
      <w:r w:rsidR="007A7A38" w:rsidRPr="00976B9B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 та імунітет</w:t>
      </w:r>
      <w:r w:rsidR="00D1401D" w:rsidRPr="00976B9B">
        <w:rPr>
          <w:rFonts w:ascii="Times New Roman" w:hAnsi="Times New Roman" w:cs="Times New Roman"/>
          <w:color w:val="auto"/>
          <w:spacing w:val="0"/>
          <w:w w:val="100"/>
          <w:szCs w:val="28"/>
        </w:rPr>
        <w:t>ів</w:t>
      </w:r>
      <w:r w:rsidR="007A7A38" w:rsidRPr="00976B9B">
        <w:rPr>
          <w:rFonts w:ascii="Times New Roman" w:hAnsi="Times New Roman" w:cs="Times New Roman"/>
          <w:color w:val="auto"/>
          <w:spacing w:val="0"/>
          <w:w w:val="100"/>
          <w:szCs w:val="28"/>
        </w:rPr>
        <w:t>, імунітет</w:t>
      </w:r>
      <w:r w:rsidR="00D1401D" w:rsidRPr="00976B9B">
        <w:rPr>
          <w:rFonts w:ascii="Times New Roman" w:hAnsi="Times New Roman" w:cs="Times New Roman"/>
          <w:color w:val="auto"/>
          <w:spacing w:val="0"/>
          <w:w w:val="100"/>
          <w:szCs w:val="28"/>
        </w:rPr>
        <w:t>у</w:t>
      </w:r>
      <w:r w:rsidR="007A7A38" w:rsidRPr="00976B9B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 від кримінальної юрисдикції</w:t>
      </w:r>
      <w:r w:rsidR="008B24D8" w:rsidRPr="00976B9B">
        <w:rPr>
          <w:rFonts w:ascii="Times New Roman" w:hAnsi="Times New Roman" w:cs="Times New Roman"/>
          <w:color w:val="auto"/>
          <w:spacing w:val="0"/>
          <w:w w:val="100"/>
          <w:szCs w:val="28"/>
        </w:rPr>
        <w:t>,</w:t>
      </w:r>
      <w:r w:rsidR="007A7A38" w:rsidRPr="00976B9B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 режим</w:t>
      </w:r>
      <w:r w:rsidR="00D15CD2" w:rsidRPr="00976B9B">
        <w:rPr>
          <w:rFonts w:ascii="Times New Roman" w:hAnsi="Times New Roman" w:cs="Times New Roman"/>
          <w:color w:val="auto"/>
          <w:spacing w:val="0"/>
          <w:w w:val="100"/>
          <w:szCs w:val="28"/>
        </w:rPr>
        <w:t>и</w:t>
      </w:r>
      <w:r w:rsidR="002F1CEA" w:rsidRPr="00976B9B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 оподаткування</w:t>
      </w:r>
      <w:r w:rsidR="00D15CD2" w:rsidRPr="00976B9B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 та соціального </w:t>
      </w:r>
      <w:r w:rsidR="002F1CEA" w:rsidRPr="00976B9B">
        <w:rPr>
          <w:rFonts w:ascii="Times New Roman" w:hAnsi="Times New Roman" w:cs="Times New Roman"/>
          <w:color w:val="auto"/>
          <w:spacing w:val="0"/>
          <w:w w:val="100"/>
          <w:szCs w:val="28"/>
        </w:rPr>
        <w:t>страхування тощо.</w:t>
      </w:r>
      <w:r w:rsidR="007A7A38" w:rsidRPr="00976B9B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 </w:t>
      </w:r>
      <w:r w:rsidR="00D1401D" w:rsidRPr="00976B9B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 </w:t>
      </w:r>
      <w:r w:rsidR="007A7A38" w:rsidRPr="00976B9B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 </w:t>
      </w:r>
    </w:p>
    <w:p w14:paraId="53524C4F" w14:textId="0F800A64" w:rsidR="007E6221" w:rsidRPr="00976B9B" w:rsidRDefault="00034E6B" w:rsidP="00976B9B">
      <w:pPr>
        <w:tabs>
          <w:tab w:val="left" w:pos="2310"/>
        </w:tabs>
        <w:ind w:firstLine="709"/>
        <w:jc w:val="both"/>
        <w:rPr>
          <w:rFonts w:ascii="Times New Roman" w:hAnsi="Times New Roman" w:cs="Times New Roman"/>
          <w:color w:val="auto"/>
          <w:spacing w:val="0"/>
          <w:w w:val="100"/>
          <w:szCs w:val="28"/>
        </w:rPr>
      </w:pPr>
      <w:r w:rsidRPr="00976B9B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Необхідність </w:t>
      </w:r>
      <w:r w:rsidR="00645632" w:rsidRPr="00976B9B">
        <w:rPr>
          <w:rFonts w:ascii="Times New Roman" w:hAnsi="Times New Roman" w:cs="Times New Roman"/>
          <w:color w:val="auto"/>
          <w:spacing w:val="0"/>
          <w:w w:val="100"/>
          <w:szCs w:val="28"/>
        </w:rPr>
        <w:t>р</w:t>
      </w:r>
      <w:r w:rsidRPr="00976B9B">
        <w:rPr>
          <w:rFonts w:ascii="Times New Roman" w:hAnsi="Times New Roman" w:cs="Times New Roman"/>
          <w:color w:val="auto"/>
          <w:spacing w:val="0"/>
          <w:w w:val="100"/>
          <w:szCs w:val="28"/>
        </w:rPr>
        <w:t>атифікації Угоди випливає</w:t>
      </w:r>
      <w:r w:rsidR="007E6221" w:rsidRPr="00976B9B">
        <w:rPr>
          <w:rFonts w:ascii="Times New Roman" w:hAnsi="Times New Roman" w:cs="Times New Roman"/>
          <w:color w:val="auto"/>
          <w:spacing w:val="0"/>
          <w:w w:val="100"/>
          <w:szCs w:val="28"/>
        </w:rPr>
        <w:t>, зокрема, з</w:t>
      </w:r>
      <w:r w:rsidRPr="00976B9B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 </w:t>
      </w:r>
      <w:r w:rsidR="007E6221" w:rsidRPr="00976B9B">
        <w:rPr>
          <w:rFonts w:ascii="Times New Roman" w:hAnsi="Times New Roman" w:cs="Times New Roman"/>
          <w:color w:val="auto"/>
          <w:spacing w:val="0"/>
          <w:w w:val="100"/>
          <w:szCs w:val="28"/>
        </w:rPr>
        <w:t>ч</w:t>
      </w:r>
      <w:r w:rsidR="00645632" w:rsidRPr="00976B9B">
        <w:rPr>
          <w:rFonts w:ascii="Times New Roman" w:hAnsi="Times New Roman" w:cs="Times New Roman"/>
          <w:color w:val="auto"/>
          <w:spacing w:val="0"/>
          <w:w w:val="100"/>
          <w:szCs w:val="28"/>
        </w:rPr>
        <w:t>. 2 ст. 9 Закону України «Про міжнародні договори України»</w:t>
      </w:r>
      <w:r w:rsidR="007E6221" w:rsidRPr="00976B9B">
        <w:rPr>
          <w:rFonts w:ascii="Times New Roman" w:hAnsi="Times New Roman" w:cs="Times New Roman"/>
          <w:color w:val="auto"/>
          <w:spacing w:val="0"/>
          <w:w w:val="100"/>
          <w:szCs w:val="28"/>
        </w:rPr>
        <w:t>,</w:t>
      </w:r>
      <w:r w:rsidR="00645632" w:rsidRPr="00976B9B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 </w:t>
      </w:r>
      <w:r w:rsidR="007E6221" w:rsidRPr="00976B9B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згідно з якими ратифікації підлягають </w:t>
      </w:r>
      <w:r w:rsidR="00645632" w:rsidRPr="00976B9B">
        <w:rPr>
          <w:rFonts w:ascii="Times New Roman" w:hAnsi="Times New Roman" w:cs="Times New Roman"/>
          <w:color w:val="auto"/>
          <w:spacing w:val="0"/>
          <w:w w:val="100"/>
          <w:szCs w:val="28"/>
        </w:rPr>
        <w:t>міжнародн</w:t>
      </w:r>
      <w:r w:rsidR="007E6221" w:rsidRPr="00976B9B">
        <w:rPr>
          <w:rFonts w:ascii="Times New Roman" w:hAnsi="Times New Roman" w:cs="Times New Roman"/>
          <w:color w:val="auto"/>
          <w:spacing w:val="0"/>
          <w:w w:val="100"/>
          <w:szCs w:val="28"/>
        </w:rPr>
        <w:t>і</w:t>
      </w:r>
      <w:r w:rsidR="00645632" w:rsidRPr="00976B9B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 договор</w:t>
      </w:r>
      <w:r w:rsidR="007E6221" w:rsidRPr="00976B9B">
        <w:rPr>
          <w:rFonts w:ascii="Times New Roman" w:hAnsi="Times New Roman" w:cs="Times New Roman"/>
          <w:color w:val="auto"/>
          <w:spacing w:val="0"/>
          <w:w w:val="100"/>
          <w:szCs w:val="28"/>
        </w:rPr>
        <w:t>и</w:t>
      </w:r>
      <w:r w:rsidR="00645632" w:rsidRPr="00976B9B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 України, що стосуються прав, свобод та обов'язків людини і громадянина (п. «б»)</w:t>
      </w:r>
      <w:r w:rsidR="007E6221" w:rsidRPr="00976B9B">
        <w:rPr>
          <w:rFonts w:ascii="Times New Roman" w:hAnsi="Times New Roman" w:cs="Times New Roman"/>
          <w:color w:val="auto"/>
          <w:spacing w:val="0"/>
          <w:w w:val="100"/>
          <w:szCs w:val="28"/>
        </w:rPr>
        <w:t>.</w:t>
      </w:r>
    </w:p>
    <w:p w14:paraId="17464965" w14:textId="77777777" w:rsidR="00FA6D12" w:rsidRPr="00976B9B" w:rsidRDefault="007E6221" w:rsidP="00976B9B">
      <w:pPr>
        <w:ind w:firstLine="709"/>
        <w:jc w:val="both"/>
        <w:rPr>
          <w:rFonts w:ascii="Times New Roman" w:hAnsi="Times New Roman" w:cs="Times New Roman"/>
          <w:color w:val="auto"/>
          <w:spacing w:val="0"/>
          <w:w w:val="100"/>
          <w:szCs w:val="28"/>
        </w:rPr>
      </w:pPr>
      <w:r w:rsidRPr="00976B9B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З огляду на зазначене Головне управління не заперечує можливості прийняття поданого законопроекту.  </w:t>
      </w:r>
    </w:p>
    <w:p w14:paraId="37F127D2" w14:textId="3515EC38" w:rsidR="007E6221" w:rsidRPr="00976B9B" w:rsidRDefault="007E6221" w:rsidP="00564E39">
      <w:pPr>
        <w:spacing w:line="360" w:lineRule="auto"/>
        <w:rPr>
          <w:rFonts w:ascii="Times New Roman" w:hAnsi="Times New Roman" w:cs="Times New Roman"/>
          <w:b/>
          <w:color w:val="auto"/>
          <w:spacing w:val="0"/>
          <w:w w:val="100"/>
          <w:szCs w:val="28"/>
        </w:rPr>
      </w:pPr>
    </w:p>
    <w:p w14:paraId="399161DB" w14:textId="77777777" w:rsidR="0025707D" w:rsidRPr="00976B9B" w:rsidRDefault="0025707D" w:rsidP="00564E39">
      <w:pPr>
        <w:pStyle w:val="a3"/>
        <w:spacing w:line="360" w:lineRule="auto"/>
        <w:ind w:firstLine="709"/>
        <w:rPr>
          <w:rFonts w:ascii="Times New Roman" w:hAnsi="Times New Roman" w:cs="Times New Roman"/>
          <w:bCs/>
          <w:color w:val="auto"/>
          <w:spacing w:val="0"/>
          <w:w w:val="100"/>
          <w:szCs w:val="28"/>
        </w:rPr>
      </w:pPr>
      <w:r w:rsidRPr="00976B9B">
        <w:rPr>
          <w:rFonts w:ascii="Times New Roman" w:hAnsi="Times New Roman" w:cs="Times New Roman"/>
          <w:bCs/>
          <w:color w:val="auto"/>
          <w:spacing w:val="0"/>
          <w:w w:val="100"/>
          <w:szCs w:val="28"/>
        </w:rPr>
        <w:t xml:space="preserve">Керівник Головного управління                                              </w:t>
      </w:r>
      <w:r w:rsidR="0005779D" w:rsidRPr="00976B9B">
        <w:rPr>
          <w:rFonts w:ascii="Times New Roman" w:hAnsi="Times New Roman" w:cs="Times New Roman"/>
          <w:bCs/>
          <w:color w:val="auto"/>
          <w:spacing w:val="0"/>
          <w:w w:val="100"/>
          <w:szCs w:val="28"/>
        </w:rPr>
        <w:t xml:space="preserve">  </w:t>
      </w:r>
      <w:r w:rsidRPr="00976B9B">
        <w:rPr>
          <w:rFonts w:ascii="Times New Roman" w:hAnsi="Times New Roman" w:cs="Times New Roman"/>
          <w:bCs/>
          <w:color w:val="auto"/>
          <w:spacing w:val="0"/>
          <w:w w:val="100"/>
          <w:szCs w:val="28"/>
        </w:rPr>
        <w:t>С. Тихонюк</w:t>
      </w:r>
    </w:p>
    <w:p w14:paraId="26F19896" w14:textId="266544CB" w:rsidR="004F35D8" w:rsidRPr="00976B9B" w:rsidRDefault="004F35D8" w:rsidP="00564E39">
      <w:pPr>
        <w:pStyle w:val="a3"/>
        <w:tabs>
          <w:tab w:val="clear" w:pos="4677"/>
          <w:tab w:val="clear" w:pos="9355"/>
        </w:tabs>
        <w:spacing w:line="360" w:lineRule="auto"/>
        <w:jc w:val="both"/>
        <w:rPr>
          <w:rFonts w:ascii="Times New Roman" w:hAnsi="Times New Roman" w:cs="Times New Roman"/>
          <w:color w:val="auto"/>
          <w:spacing w:val="0"/>
          <w:w w:val="100"/>
          <w:szCs w:val="28"/>
        </w:rPr>
      </w:pPr>
    </w:p>
    <w:p w14:paraId="1D776B71" w14:textId="2064CD30" w:rsidR="00795891" w:rsidRPr="00976B9B" w:rsidRDefault="00795891" w:rsidP="00564E39">
      <w:pPr>
        <w:pStyle w:val="a3"/>
        <w:tabs>
          <w:tab w:val="clear" w:pos="4677"/>
          <w:tab w:val="clear" w:pos="9355"/>
        </w:tabs>
        <w:spacing w:line="360" w:lineRule="auto"/>
        <w:ind w:firstLine="709"/>
        <w:jc w:val="both"/>
        <w:rPr>
          <w:rFonts w:ascii="Times New Roman" w:hAnsi="Times New Roman" w:cs="Times New Roman"/>
          <w:b/>
          <w:bCs/>
          <w:color w:val="auto"/>
          <w:spacing w:val="0"/>
          <w:w w:val="100"/>
          <w:sz w:val="32"/>
        </w:rPr>
      </w:pPr>
      <w:r w:rsidRPr="003A524C">
        <w:rPr>
          <w:rFonts w:ascii="Times New Roman" w:hAnsi="Times New Roman" w:cs="Times New Roman"/>
          <w:color w:val="auto"/>
          <w:spacing w:val="0"/>
          <w:w w:val="100"/>
          <w:sz w:val="20"/>
        </w:rPr>
        <w:t>Вик</w:t>
      </w:r>
      <w:r w:rsidR="0025707D" w:rsidRPr="003A524C">
        <w:rPr>
          <w:rFonts w:ascii="Times New Roman" w:hAnsi="Times New Roman" w:cs="Times New Roman"/>
          <w:color w:val="auto"/>
          <w:spacing w:val="0"/>
          <w:w w:val="100"/>
          <w:sz w:val="20"/>
        </w:rPr>
        <w:t>.</w:t>
      </w:r>
      <w:r w:rsidRPr="003A524C">
        <w:rPr>
          <w:rFonts w:ascii="Times New Roman" w:hAnsi="Times New Roman" w:cs="Times New Roman"/>
          <w:color w:val="auto"/>
          <w:spacing w:val="0"/>
          <w:w w:val="100"/>
          <w:sz w:val="20"/>
        </w:rPr>
        <w:t xml:space="preserve">: </w:t>
      </w:r>
      <w:r w:rsidR="005E5D3D" w:rsidRPr="003A524C">
        <w:rPr>
          <w:rFonts w:ascii="Times New Roman" w:hAnsi="Times New Roman" w:cs="Times New Roman"/>
          <w:color w:val="auto"/>
          <w:spacing w:val="0"/>
          <w:w w:val="100"/>
          <w:sz w:val="20"/>
        </w:rPr>
        <w:t>Л.</w:t>
      </w:r>
      <w:r w:rsidR="007E6221" w:rsidRPr="003A524C">
        <w:rPr>
          <w:rFonts w:ascii="Times New Roman" w:hAnsi="Times New Roman" w:cs="Times New Roman"/>
          <w:color w:val="auto"/>
          <w:spacing w:val="0"/>
          <w:w w:val="100"/>
          <w:sz w:val="20"/>
        </w:rPr>
        <w:t xml:space="preserve"> </w:t>
      </w:r>
      <w:r w:rsidR="005E5D3D" w:rsidRPr="003A524C">
        <w:rPr>
          <w:rFonts w:ascii="Times New Roman" w:hAnsi="Times New Roman" w:cs="Times New Roman"/>
          <w:color w:val="auto"/>
          <w:spacing w:val="0"/>
          <w:w w:val="100"/>
          <w:sz w:val="20"/>
        </w:rPr>
        <w:t>Демчук</w:t>
      </w:r>
      <w:r w:rsidR="00645632" w:rsidRPr="003A524C">
        <w:rPr>
          <w:rFonts w:ascii="Times New Roman" w:hAnsi="Times New Roman" w:cs="Times New Roman"/>
          <w:color w:val="auto"/>
          <w:spacing w:val="0"/>
          <w:w w:val="100"/>
          <w:sz w:val="20"/>
        </w:rPr>
        <w:t>, О</w:t>
      </w:r>
      <w:r w:rsidR="00564E39" w:rsidRPr="003A524C">
        <w:rPr>
          <w:rFonts w:ascii="Times New Roman" w:hAnsi="Times New Roman" w:cs="Times New Roman"/>
          <w:color w:val="auto"/>
          <w:spacing w:val="0"/>
          <w:w w:val="100"/>
          <w:sz w:val="20"/>
        </w:rPr>
        <w:t>.</w:t>
      </w:r>
      <w:r w:rsidR="00645632" w:rsidRPr="003A524C">
        <w:rPr>
          <w:rFonts w:ascii="Times New Roman" w:hAnsi="Times New Roman" w:cs="Times New Roman"/>
          <w:color w:val="auto"/>
          <w:spacing w:val="0"/>
          <w:w w:val="100"/>
          <w:sz w:val="20"/>
        </w:rPr>
        <w:t xml:space="preserve"> Макаренко</w:t>
      </w:r>
    </w:p>
    <w:sectPr w:rsidR="00795891" w:rsidRPr="00976B9B" w:rsidSect="00E62D7F">
      <w:headerReference w:type="default" r:id="rId7"/>
      <w:headerReference w:type="first" r:id="rId8"/>
      <w:pgSz w:w="11906" w:h="16838" w:code="9"/>
      <w:pgMar w:top="1134" w:right="567" w:bottom="1134" w:left="1701" w:header="380" w:footer="1021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F3D664E" w14:textId="77777777" w:rsidR="00C955C3" w:rsidRDefault="00C955C3">
      <w:r>
        <w:separator/>
      </w:r>
    </w:p>
  </w:endnote>
  <w:endnote w:type="continuationSeparator" w:id="0">
    <w:p w14:paraId="50162453" w14:textId="77777777" w:rsidR="00C955C3" w:rsidRDefault="00C955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altName w:val="Courier"/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altName w:val="Century Gothic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2348F16" w14:textId="77777777" w:rsidR="00C955C3" w:rsidRDefault="00C955C3">
      <w:r>
        <w:separator/>
      </w:r>
    </w:p>
  </w:footnote>
  <w:footnote w:type="continuationSeparator" w:id="0">
    <w:p w14:paraId="0264B244" w14:textId="77777777" w:rsidR="00C955C3" w:rsidRDefault="00C955C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BB1F062" w14:textId="5909573C" w:rsidR="007B7C47" w:rsidRPr="009F26FE" w:rsidRDefault="007B7C47" w:rsidP="009F26FE">
    <w:pPr>
      <w:pStyle w:val="a3"/>
      <w:jc w:val="center"/>
      <w:rPr>
        <w:rFonts w:ascii="Times New Roman" w:hAnsi="Times New Roman" w:cs="Times New Roman"/>
        <w:sz w:val="20"/>
        <w:szCs w:val="20"/>
      </w:rPr>
    </w:pPr>
    <w:r w:rsidRPr="009F26FE">
      <w:rPr>
        <w:rFonts w:ascii="Times New Roman" w:hAnsi="Times New Roman" w:cs="Times New Roman"/>
        <w:sz w:val="20"/>
        <w:szCs w:val="20"/>
      </w:rPr>
      <w:fldChar w:fldCharType="begin"/>
    </w:r>
    <w:r w:rsidRPr="009F26FE">
      <w:rPr>
        <w:rFonts w:ascii="Times New Roman" w:hAnsi="Times New Roman" w:cs="Times New Roman"/>
        <w:sz w:val="20"/>
        <w:szCs w:val="20"/>
      </w:rPr>
      <w:instrText>PAGE   \* MERGEFORMAT</w:instrText>
    </w:r>
    <w:r w:rsidRPr="009F26FE">
      <w:rPr>
        <w:rFonts w:ascii="Times New Roman" w:hAnsi="Times New Roman" w:cs="Times New Roman"/>
        <w:sz w:val="20"/>
        <w:szCs w:val="20"/>
      </w:rPr>
      <w:fldChar w:fldCharType="separate"/>
    </w:r>
    <w:r w:rsidR="00604082">
      <w:rPr>
        <w:rFonts w:ascii="Times New Roman" w:hAnsi="Times New Roman" w:cs="Times New Roman"/>
        <w:noProof/>
        <w:sz w:val="20"/>
        <w:szCs w:val="20"/>
      </w:rPr>
      <w:t>2</w:t>
    </w:r>
    <w:r w:rsidRPr="009F26FE">
      <w:rPr>
        <w:rFonts w:ascii="Times New Roman" w:hAnsi="Times New Roman" w:cs="Times New Roman"/>
        <w:sz w:val="20"/>
        <w:szCs w:val="20"/>
      </w:rPr>
      <w:fldChar w:fldCharType="end"/>
    </w:r>
  </w:p>
  <w:p w14:paraId="445FA728" w14:textId="77777777" w:rsidR="00EE0782" w:rsidRDefault="00EE0782" w:rsidP="007F3A9A">
    <w:pPr>
      <w:pStyle w:val="a3"/>
      <w:tabs>
        <w:tab w:val="clear" w:pos="9355"/>
        <w:tab w:val="right" w:pos="10179"/>
      </w:tabs>
      <w:ind w:right="-90"/>
      <w:jc w:val="righ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617A647" w14:textId="77777777" w:rsidR="00E24183" w:rsidRPr="007F3A9A" w:rsidRDefault="0091774F" w:rsidP="007F3A9A">
    <w:pPr>
      <w:pStyle w:val="a3"/>
      <w:tabs>
        <w:tab w:val="clear" w:pos="9355"/>
        <w:tab w:val="right" w:pos="10179"/>
      </w:tabs>
      <w:ind w:right="-2"/>
      <w:jc w:val="right"/>
      <w:rPr>
        <w:rFonts w:ascii="Times New Roman" w:hAnsi="Times New Roman" w:cs="Times New Roman"/>
        <w:spacing w:val="0"/>
        <w:w w:val="100"/>
        <w:sz w:val="20"/>
        <w:szCs w:val="18"/>
      </w:rPr>
    </w:pPr>
    <w:r w:rsidRPr="007F3A9A">
      <w:rPr>
        <w:rFonts w:ascii="Times New Roman" w:hAnsi="Times New Roman" w:cs="Times New Roman"/>
        <w:spacing w:val="0"/>
        <w:w w:val="100"/>
        <w:sz w:val="20"/>
        <w:szCs w:val="18"/>
      </w:rPr>
      <w:t>До</w:t>
    </w:r>
    <w:r w:rsidR="00411438" w:rsidRPr="007F3A9A">
      <w:rPr>
        <w:rFonts w:ascii="Times New Roman" w:hAnsi="Times New Roman" w:cs="Times New Roman"/>
        <w:spacing w:val="0"/>
        <w:w w:val="100"/>
        <w:sz w:val="20"/>
        <w:szCs w:val="18"/>
      </w:rPr>
      <w:t xml:space="preserve"> реєстр.</w:t>
    </w:r>
    <w:r w:rsidRPr="007F3A9A">
      <w:rPr>
        <w:rFonts w:ascii="Times New Roman" w:hAnsi="Times New Roman" w:cs="Times New Roman"/>
        <w:spacing w:val="0"/>
        <w:w w:val="100"/>
        <w:sz w:val="20"/>
        <w:szCs w:val="18"/>
      </w:rPr>
      <w:t xml:space="preserve"> </w:t>
    </w:r>
    <w:r w:rsidR="00E24183" w:rsidRPr="007F3A9A">
      <w:rPr>
        <w:rFonts w:ascii="Times New Roman" w:hAnsi="Times New Roman" w:cs="Times New Roman"/>
        <w:spacing w:val="0"/>
        <w:w w:val="100"/>
        <w:sz w:val="20"/>
        <w:szCs w:val="18"/>
      </w:rPr>
      <w:t>№</w:t>
    </w:r>
    <w:r w:rsidR="00131756" w:rsidRPr="007F3A9A">
      <w:rPr>
        <w:rFonts w:ascii="Times New Roman" w:hAnsi="Times New Roman" w:cs="Times New Roman"/>
        <w:spacing w:val="0"/>
        <w:w w:val="100"/>
        <w:sz w:val="20"/>
        <w:szCs w:val="18"/>
      </w:rPr>
      <w:t xml:space="preserve"> 0</w:t>
    </w:r>
    <w:r w:rsidR="009D1D7C">
      <w:rPr>
        <w:rFonts w:ascii="Times New Roman" w:hAnsi="Times New Roman" w:cs="Times New Roman"/>
        <w:spacing w:val="0"/>
        <w:w w:val="100"/>
        <w:sz w:val="20"/>
        <w:szCs w:val="18"/>
        <w:lang w:val="ru-RU"/>
      </w:rPr>
      <w:t>1</w:t>
    </w:r>
    <w:r w:rsidR="0025707D">
      <w:rPr>
        <w:rFonts w:ascii="Times New Roman" w:hAnsi="Times New Roman" w:cs="Times New Roman"/>
        <w:spacing w:val="0"/>
        <w:w w:val="100"/>
        <w:sz w:val="20"/>
        <w:szCs w:val="18"/>
      </w:rPr>
      <w:t>37</w:t>
    </w:r>
    <w:r w:rsidR="00E24183" w:rsidRPr="007F3A9A">
      <w:rPr>
        <w:rFonts w:ascii="Times New Roman" w:hAnsi="Times New Roman" w:cs="Times New Roman"/>
        <w:spacing w:val="0"/>
        <w:w w:val="100"/>
        <w:sz w:val="20"/>
        <w:szCs w:val="18"/>
      </w:rPr>
      <w:t xml:space="preserve"> від</w:t>
    </w:r>
    <w:r w:rsidR="00320B6A" w:rsidRPr="007F3A9A">
      <w:rPr>
        <w:rFonts w:ascii="Times New Roman" w:hAnsi="Times New Roman" w:cs="Times New Roman"/>
        <w:spacing w:val="0"/>
        <w:w w:val="100"/>
        <w:sz w:val="20"/>
        <w:szCs w:val="18"/>
      </w:rPr>
      <w:t xml:space="preserve"> </w:t>
    </w:r>
    <w:r w:rsidR="009D1D7C">
      <w:rPr>
        <w:rFonts w:ascii="Times New Roman" w:hAnsi="Times New Roman" w:cs="Times New Roman"/>
        <w:spacing w:val="0"/>
        <w:w w:val="100"/>
        <w:sz w:val="20"/>
        <w:szCs w:val="18"/>
        <w:lang w:val="ru-RU"/>
      </w:rPr>
      <w:t>18.11</w:t>
    </w:r>
    <w:r w:rsidR="00131756" w:rsidRPr="007F3A9A">
      <w:rPr>
        <w:rFonts w:ascii="Times New Roman" w:hAnsi="Times New Roman" w:cs="Times New Roman"/>
        <w:spacing w:val="0"/>
        <w:w w:val="100"/>
        <w:sz w:val="20"/>
        <w:szCs w:val="18"/>
      </w:rPr>
      <w:t>.20</w:t>
    </w:r>
    <w:r w:rsidR="0025707D">
      <w:rPr>
        <w:rFonts w:ascii="Times New Roman" w:hAnsi="Times New Roman" w:cs="Times New Roman"/>
        <w:spacing w:val="0"/>
        <w:w w:val="100"/>
        <w:sz w:val="20"/>
        <w:szCs w:val="18"/>
      </w:rPr>
      <w:t>2</w:t>
    </w:r>
    <w:r w:rsidR="009D1D7C">
      <w:rPr>
        <w:rFonts w:ascii="Times New Roman" w:hAnsi="Times New Roman" w:cs="Times New Roman"/>
        <w:spacing w:val="0"/>
        <w:w w:val="100"/>
        <w:sz w:val="20"/>
        <w:szCs w:val="18"/>
        <w:lang w:val="ru-RU"/>
      </w:rPr>
      <w:t>1</w:t>
    </w:r>
  </w:p>
  <w:p w14:paraId="7452B154" w14:textId="77777777" w:rsidR="00E24183" w:rsidRPr="007F3A9A" w:rsidRDefault="00E02511" w:rsidP="007F3A9A">
    <w:pPr>
      <w:pStyle w:val="a3"/>
      <w:ind w:right="-2"/>
      <w:jc w:val="right"/>
      <w:rPr>
        <w:rFonts w:ascii="Times New Roman" w:hAnsi="Times New Roman" w:cs="Times New Roman"/>
        <w:spacing w:val="0"/>
        <w:w w:val="100"/>
        <w:sz w:val="20"/>
        <w:szCs w:val="18"/>
      </w:rPr>
    </w:pPr>
    <w:r>
      <w:rPr>
        <w:rFonts w:ascii="Times New Roman" w:hAnsi="Times New Roman" w:cs="Times New Roman"/>
        <w:spacing w:val="0"/>
        <w:w w:val="100"/>
        <w:sz w:val="20"/>
        <w:szCs w:val="18"/>
      </w:rPr>
      <w:t>Президент</w:t>
    </w:r>
    <w:r w:rsidR="00131756" w:rsidRPr="007F3A9A">
      <w:rPr>
        <w:rFonts w:ascii="Times New Roman" w:hAnsi="Times New Roman" w:cs="Times New Roman"/>
        <w:spacing w:val="0"/>
        <w:w w:val="100"/>
        <w:sz w:val="20"/>
        <w:szCs w:val="18"/>
      </w:rPr>
      <w:t xml:space="preserve"> України</w:t>
    </w:r>
  </w:p>
  <w:p w14:paraId="2369E4EB" w14:textId="77777777" w:rsidR="00495406" w:rsidRPr="00495406" w:rsidRDefault="00495406">
    <w:pPr>
      <w:pStyle w:val="a3"/>
      <w:jc w:val="right"/>
      <w:rPr>
        <w:sz w:val="18"/>
        <w:szCs w:val="1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removePersonalInformation/>
  <w:removeDateAndTim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261"/>
  <w:drawingGridVerticalSpacing w:val="381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2372"/>
    <w:rsid w:val="00011D5E"/>
    <w:rsid w:val="00023F38"/>
    <w:rsid w:val="00034E6B"/>
    <w:rsid w:val="00055D6B"/>
    <w:rsid w:val="000565CB"/>
    <w:rsid w:val="0005779D"/>
    <w:rsid w:val="00074CB8"/>
    <w:rsid w:val="00085DE7"/>
    <w:rsid w:val="000D7D7E"/>
    <w:rsid w:val="000E6889"/>
    <w:rsid w:val="00112372"/>
    <w:rsid w:val="00115694"/>
    <w:rsid w:val="00123F2D"/>
    <w:rsid w:val="001305D0"/>
    <w:rsid w:val="00131756"/>
    <w:rsid w:val="001376A4"/>
    <w:rsid w:val="001950FF"/>
    <w:rsid w:val="00203FDA"/>
    <w:rsid w:val="0022253E"/>
    <w:rsid w:val="0025707D"/>
    <w:rsid w:val="00257EE7"/>
    <w:rsid w:val="00281CFA"/>
    <w:rsid w:val="00286D18"/>
    <w:rsid w:val="002A7EBD"/>
    <w:rsid w:val="002D545B"/>
    <w:rsid w:val="002F1CEA"/>
    <w:rsid w:val="002F1E2B"/>
    <w:rsid w:val="00320B6A"/>
    <w:rsid w:val="003253D0"/>
    <w:rsid w:val="00347AAB"/>
    <w:rsid w:val="003745B7"/>
    <w:rsid w:val="003809C4"/>
    <w:rsid w:val="00381464"/>
    <w:rsid w:val="003875A3"/>
    <w:rsid w:val="003A524C"/>
    <w:rsid w:val="003B0DC2"/>
    <w:rsid w:val="003B5D50"/>
    <w:rsid w:val="003B6160"/>
    <w:rsid w:val="00410B52"/>
    <w:rsid w:val="00411438"/>
    <w:rsid w:val="0041190F"/>
    <w:rsid w:val="00441A8A"/>
    <w:rsid w:val="00445280"/>
    <w:rsid w:val="00495406"/>
    <w:rsid w:val="004B3DE5"/>
    <w:rsid w:val="004C3D40"/>
    <w:rsid w:val="004C4E23"/>
    <w:rsid w:val="004C5565"/>
    <w:rsid w:val="004D3F92"/>
    <w:rsid w:val="004D6EC1"/>
    <w:rsid w:val="004D7D67"/>
    <w:rsid w:val="004F35D8"/>
    <w:rsid w:val="0052086F"/>
    <w:rsid w:val="005415FB"/>
    <w:rsid w:val="005636FB"/>
    <w:rsid w:val="00564E39"/>
    <w:rsid w:val="0057732E"/>
    <w:rsid w:val="005E30D1"/>
    <w:rsid w:val="005E4CAE"/>
    <w:rsid w:val="005E51F2"/>
    <w:rsid w:val="005E5D3D"/>
    <w:rsid w:val="005F187A"/>
    <w:rsid w:val="00604082"/>
    <w:rsid w:val="00623686"/>
    <w:rsid w:val="00645632"/>
    <w:rsid w:val="006A7FAB"/>
    <w:rsid w:val="0071026F"/>
    <w:rsid w:val="00795891"/>
    <w:rsid w:val="007A7A38"/>
    <w:rsid w:val="007B3091"/>
    <w:rsid w:val="007B4107"/>
    <w:rsid w:val="007B65DC"/>
    <w:rsid w:val="007B7C47"/>
    <w:rsid w:val="007D0A4D"/>
    <w:rsid w:val="007E6221"/>
    <w:rsid w:val="007F3A9A"/>
    <w:rsid w:val="008010CA"/>
    <w:rsid w:val="00802329"/>
    <w:rsid w:val="00813BC0"/>
    <w:rsid w:val="008747F8"/>
    <w:rsid w:val="008B24D8"/>
    <w:rsid w:val="008B4980"/>
    <w:rsid w:val="008B7F06"/>
    <w:rsid w:val="008C194E"/>
    <w:rsid w:val="008C7DEB"/>
    <w:rsid w:val="008D0A35"/>
    <w:rsid w:val="008E2BE6"/>
    <w:rsid w:val="008F4B0B"/>
    <w:rsid w:val="00905195"/>
    <w:rsid w:val="00912084"/>
    <w:rsid w:val="0091774F"/>
    <w:rsid w:val="00930034"/>
    <w:rsid w:val="009478B8"/>
    <w:rsid w:val="00976B9B"/>
    <w:rsid w:val="00986A32"/>
    <w:rsid w:val="00993B0C"/>
    <w:rsid w:val="009A1D43"/>
    <w:rsid w:val="009A3C83"/>
    <w:rsid w:val="009D1D7C"/>
    <w:rsid w:val="009F26FE"/>
    <w:rsid w:val="00A136EC"/>
    <w:rsid w:val="00A51C5A"/>
    <w:rsid w:val="00A75497"/>
    <w:rsid w:val="00A80D6C"/>
    <w:rsid w:val="00A93A56"/>
    <w:rsid w:val="00AA6C16"/>
    <w:rsid w:val="00AB4786"/>
    <w:rsid w:val="00AD5467"/>
    <w:rsid w:val="00AE030F"/>
    <w:rsid w:val="00AE0E8E"/>
    <w:rsid w:val="00B26568"/>
    <w:rsid w:val="00B350F8"/>
    <w:rsid w:val="00B35483"/>
    <w:rsid w:val="00B5474B"/>
    <w:rsid w:val="00B62ED6"/>
    <w:rsid w:val="00B7369F"/>
    <w:rsid w:val="00B90921"/>
    <w:rsid w:val="00BC013D"/>
    <w:rsid w:val="00BC1593"/>
    <w:rsid w:val="00C122EF"/>
    <w:rsid w:val="00C358B2"/>
    <w:rsid w:val="00C8520D"/>
    <w:rsid w:val="00C955C3"/>
    <w:rsid w:val="00CA6775"/>
    <w:rsid w:val="00CC5425"/>
    <w:rsid w:val="00CD70F2"/>
    <w:rsid w:val="00CD7328"/>
    <w:rsid w:val="00CD757A"/>
    <w:rsid w:val="00D1401D"/>
    <w:rsid w:val="00D15CD2"/>
    <w:rsid w:val="00D57375"/>
    <w:rsid w:val="00D91DA3"/>
    <w:rsid w:val="00DB1943"/>
    <w:rsid w:val="00DC3AC8"/>
    <w:rsid w:val="00DD24A0"/>
    <w:rsid w:val="00DF4351"/>
    <w:rsid w:val="00E01B27"/>
    <w:rsid w:val="00E02511"/>
    <w:rsid w:val="00E24183"/>
    <w:rsid w:val="00E2556E"/>
    <w:rsid w:val="00E50FDF"/>
    <w:rsid w:val="00E62D7F"/>
    <w:rsid w:val="00E803C0"/>
    <w:rsid w:val="00E8695C"/>
    <w:rsid w:val="00E93E99"/>
    <w:rsid w:val="00EB6359"/>
    <w:rsid w:val="00EB7844"/>
    <w:rsid w:val="00EC36A6"/>
    <w:rsid w:val="00EE0782"/>
    <w:rsid w:val="00EE4017"/>
    <w:rsid w:val="00EE71A8"/>
    <w:rsid w:val="00F274F6"/>
    <w:rsid w:val="00F36456"/>
    <w:rsid w:val="00F432BE"/>
    <w:rsid w:val="00F55366"/>
    <w:rsid w:val="00F56934"/>
    <w:rsid w:val="00FA6D12"/>
    <w:rsid w:val="00FD1180"/>
    <w:rsid w:val="00FE13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4C00606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Keyboard" w:semiHidden="1" w:unhideWhenUsed="1"/>
    <w:lsdException w:name="HTML Preformatted" w:uiPriority="99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Arial" w:hAnsi="Arial" w:cs="Arial"/>
      <w:color w:val="000000"/>
      <w:spacing w:val="1"/>
      <w:w w:val="93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677"/>
        <w:tab w:val="right" w:pos="9355"/>
      </w:tabs>
    </w:pPr>
  </w:style>
  <w:style w:type="paragraph" w:styleId="a5">
    <w:name w:val="footer"/>
    <w:basedOn w:val="a"/>
    <w:pPr>
      <w:tabs>
        <w:tab w:val="center" w:pos="4677"/>
        <w:tab w:val="right" w:pos="9355"/>
      </w:tabs>
    </w:pPr>
  </w:style>
  <w:style w:type="paragraph" w:styleId="HTML">
    <w:name w:val="HTML Preformatted"/>
    <w:basedOn w:val="a"/>
    <w:link w:val="HTML0"/>
    <w:uiPriority w:val="99"/>
    <w:unhideWhenUsed/>
    <w:rsid w:val="005E4CA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auto"/>
      <w:spacing w:val="0"/>
      <w:w w:val="100"/>
      <w:sz w:val="20"/>
      <w:szCs w:val="20"/>
      <w:lang w:eastAsia="uk-UA"/>
    </w:rPr>
  </w:style>
  <w:style w:type="character" w:customStyle="1" w:styleId="HTML0">
    <w:name w:val="Стандартний HTML Знак"/>
    <w:link w:val="HTML"/>
    <w:uiPriority w:val="99"/>
    <w:rsid w:val="005E4CAE"/>
    <w:rPr>
      <w:rFonts w:ascii="Courier New" w:hAnsi="Courier New" w:cs="Courier New"/>
    </w:rPr>
  </w:style>
  <w:style w:type="character" w:styleId="a6">
    <w:name w:val="Hyperlink"/>
    <w:uiPriority w:val="99"/>
    <w:unhideWhenUsed/>
    <w:rsid w:val="005E4CAE"/>
    <w:rPr>
      <w:color w:val="0000FF"/>
      <w:u w:val="single"/>
    </w:rPr>
  </w:style>
  <w:style w:type="character" w:customStyle="1" w:styleId="a4">
    <w:name w:val="Верхній колонтитул Знак"/>
    <w:link w:val="a3"/>
    <w:uiPriority w:val="99"/>
    <w:rsid w:val="004D7D67"/>
    <w:rPr>
      <w:rFonts w:ascii="Arial" w:hAnsi="Arial" w:cs="Arial"/>
      <w:color w:val="000000"/>
      <w:spacing w:val="1"/>
      <w:w w:val="93"/>
      <w:sz w:val="28"/>
      <w:szCs w:val="24"/>
      <w:lang w:eastAsia="ru-RU"/>
    </w:rPr>
  </w:style>
  <w:style w:type="character" w:styleId="a7">
    <w:name w:val="FollowedHyperlink"/>
    <w:rsid w:val="00B5474B"/>
    <w:rPr>
      <w:color w:val="954F72"/>
      <w:u w:val="single"/>
    </w:rPr>
  </w:style>
  <w:style w:type="paragraph" w:styleId="a8">
    <w:name w:val="Balloon Text"/>
    <w:basedOn w:val="a"/>
    <w:link w:val="a9"/>
    <w:rsid w:val="00123F2D"/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link w:val="a8"/>
    <w:rsid w:val="00123F2D"/>
    <w:rPr>
      <w:rFonts w:ascii="Segoe UI" w:hAnsi="Segoe UI" w:cs="Segoe UI"/>
      <w:color w:val="000000"/>
      <w:spacing w:val="1"/>
      <w:w w:val="93"/>
      <w:sz w:val="18"/>
      <w:szCs w:val="18"/>
      <w:lang w:eastAsia="ru-RU"/>
    </w:rPr>
  </w:style>
  <w:style w:type="paragraph" w:styleId="aa">
    <w:name w:val="footnote text"/>
    <w:basedOn w:val="a"/>
    <w:link w:val="ab"/>
    <w:rsid w:val="001305D0"/>
    <w:rPr>
      <w:sz w:val="20"/>
      <w:szCs w:val="20"/>
    </w:rPr>
  </w:style>
  <w:style w:type="character" w:customStyle="1" w:styleId="ab">
    <w:name w:val="Текст виноски Знак"/>
    <w:link w:val="aa"/>
    <w:rsid w:val="001305D0"/>
    <w:rPr>
      <w:rFonts w:ascii="Arial" w:hAnsi="Arial" w:cs="Arial"/>
      <w:color w:val="000000"/>
      <w:spacing w:val="1"/>
      <w:w w:val="93"/>
      <w:lang w:eastAsia="ru-RU"/>
    </w:rPr>
  </w:style>
  <w:style w:type="character" w:styleId="ac">
    <w:name w:val="footnote reference"/>
    <w:rsid w:val="001305D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474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94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8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7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8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30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1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54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9D6107-A2FC-45D4-8971-9C05EFBDAD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1974</Words>
  <Characters>1126</Characters>
  <Application>Microsoft Office Word</Application>
  <DocSecurity>0</DocSecurity>
  <Lines>9</Lines>
  <Paragraphs>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2022-01-13T14:15:00Z</dcterms:created>
  <dcterms:modified xsi:type="dcterms:W3CDTF">2022-01-13T14:15:00Z</dcterms:modified>
</cp:coreProperties>
</file>