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1A28" w:rsidRDefault="00D42716">
      <w:pPr>
        <w:pStyle w:val="HTML"/>
        <w:ind w:left="720" w:right="720"/>
        <w:jc w:val="center"/>
        <w:rPr>
          <w:rFonts w:ascii="Times New Roman" w:hAnsi="Times New Roman" w:cs="Times New Roman"/>
          <w:b/>
          <w:bCs/>
          <w:sz w:val="28"/>
          <w:szCs w:val="28"/>
          <w:lang w:val="uk-UA"/>
        </w:rPr>
      </w:pPr>
      <w:bookmarkStart w:id="0" w:name="_GoBack"/>
      <w:bookmarkEnd w:id="0"/>
      <w:r>
        <w:rPr>
          <w:rFonts w:ascii="Times New Roman" w:hAnsi="Times New Roman" w:cs="Times New Roman"/>
          <w:b/>
          <w:bCs/>
          <w:sz w:val="28"/>
          <w:szCs w:val="28"/>
          <w:lang w:val="uk-UA"/>
        </w:rPr>
        <w:t>ПОРІВНЯЛЬНА ТАБЛИЦЯ</w:t>
      </w:r>
    </w:p>
    <w:p w:rsidR="004B1A28" w:rsidRDefault="00D42716">
      <w:pPr>
        <w:spacing w:after="0" w:line="240" w:lineRule="auto"/>
        <w:jc w:val="center"/>
        <w:rPr>
          <w:rFonts w:ascii="Times New Roman" w:hAnsi="Times New Roman"/>
          <w:b/>
          <w:bCs/>
          <w:sz w:val="28"/>
          <w:szCs w:val="28"/>
        </w:rPr>
      </w:pPr>
      <w:r>
        <w:rPr>
          <w:rFonts w:ascii="Times New Roman" w:hAnsi="Times New Roman"/>
          <w:b/>
          <w:bCs/>
          <w:sz w:val="28"/>
          <w:szCs w:val="28"/>
        </w:rPr>
        <w:t xml:space="preserve">до проекту Закону України </w:t>
      </w:r>
      <w:r>
        <w:rPr>
          <w:rFonts w:ascii="Times New Roman" w:hAnsi="Times New Roman"/>
          <w:color w:val="000000"/>
          <w:sz w:val="28"/>
          <w:szCs w:val="28"/>
        </w:rPr>
        <w:t>«</w:t>
      </w:r>
      <w:r>
        <w:rPr>
          <w:rFonts w:ascii="Times New Roman" w:hAnsi="Times New Roman"/>
          <w:b/>
          <w:bCs/>
          <w:sz w:val="28"/>
          <w:szCs w:val="28"/>
        </w:rPr>
        <w:t xml:space="preserve">Про внесення змін до деяких законодавчих актів України </w:t>
      </w:r>
    </w:p>
    <w:p w:rsidR="004B1A28" w:rsidRDefault="00D42716">
      <w:pPr>
        <w:shd w:val="clear" w:color="auto" w:fill="FFFFFF"/>
        <w:spacing w:after="0" w:line="240" w:lineRule="auto"/>
        <w:jc w:val="center"/>
        <w:rPr>
          <w:rFonts w:ascii="Arial" w:hAnsi="Arial" w:cs="Arial"/>
          <w:color w:val="000000"/>
          <w:sz w:val="18"/>
          <w:szCs w:val="18"/>
          <w:lang w:val="ru-RU"/>
        </w:rPr>
      </w:pPr>
      <w:r>
        <w:rPr>
          <w:rFonts w:ascii="Times New Roman" w:hAnsi="Times New Roman"/>
          <w:b/>
          <w:bCs/>
          <w:sz w:val="28"/>
          <w:szCs w:val="28"/>
        </w:rPr>
        <w:t>щ</w:t>
      </w:r>
      <w:r>
        <w:rPr>
          <w:rFonts w:ascii="Times New Roman" w:hAnsi="Times New Roman"/>
          <w:b/>
          <w:bCs/>
          <w:sz w:val="28"/>
          <w:szCs w:val="28"/>
        </w:rPr>
        <w:t>одо</w:t>
      </w:r>
      <w:r w:rsidRPr="00A50279">
        <w:rPr>
          <w:rFonts w:ascii="Times New Roman" w:hAnsi="Times New Roman"/>
          <w:b/>
          <w:bCs/>
          <w:sz w:val="28"/>
          <w:szCs w:val="28"/>
          <w:lang w:val="ru-RU"/>
        </w:rPr>
        <w:t xml:space="preserve"> </w:t>
      </w:r>
      <w:r>
        <w:rPr>
          <w:rFonts w:ascii="Times New Roman" w:hAnsi="Times New Roman"/>
          <w:b/>
          <w:bCs/>
          <w:sz w:val="28"/>
          <w:szCs w:val="28"/>
        </w:rPr>
        <w:t>приведення у відповідність до Конституції</w:t>
      </w:r>
      <w:r>
        <w:rPr>
          <w:rFonts w:ascii="Times New Roman" w:hAnsi="Times New Roman"/>
          <w:b/>
          <w:bCs/>
          <w:sz w:val="28"/>
          <w:szCs w:val="28"/>
        </w:rPr>
        <w:t xml:space="preserve"> </w:t>
      </w:r>
      <w:r>
        <w:rPr>
          <w:rFonts w:ascii="Times New Roman" w:hAnsi="Times New Roman"/>
          <w:b/>
          <w:bCs/>
          <w:sz w:val="28"/>
          <w:szCs w:val="28"/>
        </w:rPr>
        <w:t xml:space="preserve"> норм про </w:t>
      </w:r>
      <w:r>
        <w:rPr>
          <w:rFonts w:ascii="Times New Roman" w:hAnsi="Times New Roman"/>
          <w:b/>
          <w:bCs/>
          <w:color w:val="1D2129"/>
          <w:sz w:val="28"/>
          <w:szCs w:val="28"/>
          <w:shd w:val="clear" w:color="auto" w:fill="FFFFFF"/>
          <w:lang w:val="ru-RU"/>
        </w:rPr>
        <w:t>охорон</w:t>
      </w:r>
      <w:r>
        <w:rPr>
          <w:rFonts w:ascii="Times New Roman" w:hAnsi="Times New Roman"/>
          <w:b/>
          <w:bCs/>
          <w:color w:val="1D2129"/>
          <w:sz w:val="28"/>
          <w:szCs w:val="28"/>
          <w:shd w:val="clear" w:color="auto" w:fill="FFFFFF"/>
        </w:rPr>
        <w:t>у</w:t>
      </w:r>
      <w:r>
        <w:rPr>
          <w:rFonts w:ascii="Times New Roman" w:hAnsi="Times New Roman"/>
          <w:b/>
          <w:bCs/>
          <w:color w:val="1D2129"/>
          <w:sz w:val="28"/>
          <w:szCs w:val="28"/>
          <w:shd w:val="clear" w:color="auto" w:fill="FFFFFF"/>
          <w:lang w:val="ru-RU"/>
        </w:rPr>
        <w:t xml:space="preserve"> сім'ї, дитинства, материнства і батьківства</w:t>
      </w:r>
      <w:r>
        <w:rPr>
          <w:rFonts w:ascii="Times New Roman" w:hAnsi="Times New Roman"/>
          <w:color w:val="000000"/>
          <w:sz w:val="28"/>
          <w:szCs w:val="28"/>
        </w:rPr>
        <w:t>»</w:t>
      </w:r>
    </w:p>
    <w:p w:rsidR="004B1A28" w:rsidRDefault="004B1A28">
      <w:pPr>
        <w:spacing w:after="0" w:line="240" w:lineRule="auto"/>
        <w:jc w:val="center"/>
        <w:rPr>
          <w:rFonts w:ascii="Times New Roman" w:hAnsi="Times New Roman"/>
          <w:b/>
          <w:bCs/>
          <w:sz w:val="28"/>
          <w:szCs w:val="28"/>
        </w:rPr>
      </w:pPr>
    </w:p>
    <w:tbl>
      <w:tblPr>
        <w:tblW w:w="1559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6"/>
        <w:gridCol w:w="71"/>
        <w:gridCol w:w="7726"/>
      </w:tblGrid>
      <w:tr w:rsidR="004B1A28">
        <w:tc>
          <w:tcPr>
            <w:tcW w:w="7867" w:type="dxa"/>
            <w:gridSpan w:val="2"/>
            <w:vAlign w:val="center"/>
          </w:tcPr>
          <w:p w:rsidR="004B1A28" w:rsidRDefault="004B1A28">
            <w:pPr>
              <w:spacing w:after="0" w:line="240" w:lineRule="auto"/>
              <w:jc w:val="center"/>
              <w:rPr>
                <w:rFonts w:ascii="Times New Roman" w:hAnsi="Times New Roman"/>
                <w:b/>
                <w:sz w:val="28"/>
                <w:szCs w:val="28"/>
              </w:rPr>
            </w:pPr>
          </w:p>
          <w:p w:rsidR="004B1A28" w:rsidRDefault="00D42716">
            <w:pPr>
              <w:spacing w:after="0" w:line="240" w:lineRule="auto"/>
              <w:jc w:val="center"/>
              <w:rPr>
                <w:rFonts w:ascii="Times New Roman" w:hAnsi="Times New Roman"/>
                <w:b/>
                <w:sz w:val="28"/>
                <w:szCs w:val="28"/>
              </w:rPr>
            </w:pPr>
            <w:r>
              <w:rPr>
                <w:rFonts w:ascii="Times New Roman" w:hAnsi="Times New Roman"/>
                <w:b/>
                <w:sz w:val="28"/>
                <w:szCs w:val="28"/>
              </w:rPr>
              <w:t xml:space="preserve">Зміст положення (норми) чинного </w:t>
            </w:r>
            <w:r>
              <w:rPr>
                <w:rFonts w:ascii="Times New Roman" w:hAnsi="Times New Roman"/>
                <w:b/>
                <w:sz w:val="28"/>
                <w:szCs w:val="28"/>
              </w:rPr>
              <w:t>законодавства</w:t>
            </w:r>
          </w:p>
          <w:p w:rsidR="004B1A28" w:rsidRDefault="004B1A28">
            <w:pPr>
              <w:spacing w:after="0" w:line="240" w:lineRule="auto"/>
              <w:jc w:val="center"/>
              <w:rPr>
                <w:rFonts w:ascii="Times New Roman" w:hAnsi="Times New Roman"/>
                <w:b/>
                <w:sz w:val="28"/>
                <w:szCs w:val="28"/>
              </w:rPr>
            </w:pPr>
          </w:p>
        </w:tc>
        <w:tc>
          <w:tcPr>
            <w:tcW w:w="7726" w:type="dxa"/>
            <w:vAlign w:val="center"/>
          </w:tcPr>
          <w:p w:rsidR="004B1A28" w:rsidRDefault="00D42716">
            <w:pPr>
              <w:spacing w:after="0" w:line="240" w:lineRule="auto"/>
              <w:jc w:val="center"/>
              <w:rPr>
                <w:rFonts w:ascii="Times New Roman" w:hAnsi="Times New Roman"/>
                <w:b/>
                <w:sz w:val="28"/>
                <w:szCs w:val="28"/>
              </w:rPr>
            </w:pPr>
            <w:r>
              <w:rPr>
                <w:rFonts w:ascii="Times New Roman" w:hAnsi="Times New Roman"/>
                <w:b/>
                <w:sz w:val="28"/>
                <w:szCs w:val="28"/>
              </w:rPr>
              <w:t>Зміст положення (норми) запропонованого проекту акту</w:t>
            </w:r>
          </w:p>
        </w:tc>
      </w:tr>
      <w:tr w:rsidR="004B1A28">
        <w:tc>
          <w:tcPr>
            <w:tcW w:w="15593" w:type="dxa"/>
            <w:gridSpan w:val="3"/>
          </w:tcPr>
          <w:p w:rsidR="004B1A28" w:rsidRDefault="004B1A28">
            <w:pPr>
              <w:pStyle w:val="rvps2"/>
              <w:shd w:val="clear" w:color="auto" w:fill="FFFFFF"/>
              <w:spacing w:before="0" w:beforeAutospacing="0" w:after="0" w:afterAutospacing="0"/>
              <w:ind w:firstLine="450"/>
              <w:jc w:val="center"/>
              <w:textAlignment w:val="baseline"/>
              <w:rPr>
                <w:b/>
                <w:bCs/>
                <w:color w:val="000000"/>
                <w:sz w:val="28"/>
                <w:szCs w:val="28"/>
                <w:shd w:val="clear" w:color="auto" w:fill="FFFFFF"/>
                <w:lang w:val="uk-UA"/>
              </w:rPr>
            </w:pPr>
          </w:p>
          <w:p w:rsidR="004B1A28" w:rsidRDefault="00D42716">
            <w:pPr>
              <w:pStyle w:val="rvps2"/>
              <w:shd w:val="clear" w:color="auto" w:fill="FFFFFF"/>
              <w:spacing w:before="0" w:beforeAutospacing="0" w:after="0" w:afterAutospacing="0"/>
              <w:ind w:firstLine="450"/>
              <w:jc w:val="center"/>
              <w:textAlignment w:val="baseline"/>
              <w:rPr>
                <w:b/>
                <w:bCs/>
                <w:color w:val="1D2129"/>
                <w:sz w:val="28"/>
                <w:szCs w:val="28"/>
                <w:lang w:val="uk-UA"/>
              </w:rPr>
            </w:pPr>
            <w:r>
              <w:rPr>
                <w:b/>
                <w:bCs/>
                <w:color w:val="1D2129"/>
                <w:sz w:val="28"/>
                <w:szCs w:val="28"/>
                <w:lang w:val="uk-UA"/>
              </w:rPr>
              <w:t xml:space="preserve">Закон України «Про захист суспільної моралі» </w:t>
            </w:r>
          </w:p>
          <w:p w:rsidR="004B1A28" w:rsidRDefault="00D42716">
            <w:pPr>
              <w:pStyle w:val="rvps2"/>
              <w:shd w:val="clear" w:color="auto" w:fill="FFFFFF"/>
              <w:spacing w:before="0" w:beforeAutospacing="0" w:after="0" w:afterAutospacing="0"/>
              <w:ind w:firstLine="450"/>
              <w:jc w:val="center"/>
              <w:textAlignment w:val="baseline"/>
              <w:rPr>
                <w:b/>
                <w:bCs/>
                <w:color w:val="1D2129"/>
                <w:sz w:val="28"/>
                <w:szCs w:val="28"/>
                <w:lang w:val="uk-UA"/>
              </w:rPr>
            </w:pPr>
            <w:r>
              <w:rPr>
                <w:b/>
                <w:bCs/>
                <w:color w:val="1D2129"/>
                <w:sz w:val="28"/>
                <w:szCs w:val="28"/>
                <w:lang w:val="uk-UA"/>
              </w:rPr>
              <w:t xml:space="preserve">(Відомості Верховної Ради України (ВВР), 2004, </w:t>
            </w:r>
            <w:r>
              <w:rPr>
                <w:b/>
                <w:bCs/>
                <w:color w:val="1D2129"/>
                <w:sz w:val="28"/>
                <w:szCs w:val="28"/>
              </w:rPr>
              <w:t>N</w:t>
            </w:r>
            <w:r>
              <w:rPr>
                <w:b/>
                <w:bCs/>
                <w:color w:val="1D2129"/>
                <w:sz w:val="28"/>
                <w:szCs w:val="28"/>
                <w:lang w:val="uk-UA"/>
              </w:rPr>
              <w:t xml:space="preserve"> 14, ст. 192)</w:t>
            </w:r>
          </w:p>
          <w:p w:rsidR="004B1A28" w:rsidRDefault="004B1A28">
            <w:pPr>
              <w:pStyle w:val="rvps2"/>
              <w:shd w:val="clear" w:color="auto" w:fill="FFFFFF"/>
              <w:spacing w:before="0" w:beforeAutospacing="0" w:after="0" w:afterAutospacing="0"/>
              <w:ind w:firstLine="450"/>
              <w:jc w:val="center"/>
              <w:textAlignment w:val="baseline"/>
              <w:rPr>
                <w:b/>
                <w:bCs/>
                <w:sz w:val="28"/>
                <w:szCs w:val="28"/>
                <w:lang w:val="uk-UA" w:eastAsia="uk-UA"/>
              </w:rPr>
            </w:pPr>
          </w:p>
        </w:tc>
      </w:tr>
      <w:tr w:rsidR="004B1A28">
        <w:tc>
          <w:tcPr>
            <w:tcW w:w="7867" w:type="dxa"/>
            <w:gridSpan w:val="2"/>
          </w:tcPr>
          <w:p w:rsidR="004B1A28" w:rsidRDefault="00D42716">
            <w:pPr>
              <w:shd w:val="clear" w:color="auto" w:fill="FFFFFF"/>
              <w:spacing w:after="150"/>
              <w:ind w:firstLine="450"/>
              <w:jc w:val="both"/>
              <w:rPr>
                <w:rFonts w:ascii="Times New Roman" w:hAnsi="Times New Roman"/>
                <w:color w:val="000000"/>
                <w:sz w:val="28"/>
                <w:szCs w:val="28"/>
                <w:lang w:val="ru-RU"/>
              </w:rPr>
            </w:pPr>
            <w:r>
              <w:rPr>
                <w:rFonts w:ascii="Times New Roman" w:hAnsi="Times New Roman"/>
                <w:b/>
                <w:bCs/>
                <w:color w:val="000000"/>
                <w:sz w:val="28"/>
                <w:szCs w:val="28"/>
                <w:lang w:val="ru-RU"/>
              </w:rPr>
              <w:t>Стаття 1.</w:t>
            </w:r>
            <w:r>
              <w:rPr>
                <w:rFonts w:ascii="Times New Roman" w:hAnsi="Times New Roman"/>
                <w:b/>
                <w:bCs/>
                <w:color w:val="000000"/>
                <w:sz w:val="28"/>
                <w:szCs w:val="28"/>
                <w:lang w:val="en-US"/>
              </w:rPr>
              <w:t> </w:t>
            </w:r>
            <w:r>
              <w:rPr>
                <w:rFonts w:ascii="Times New Roman" w:hAnsi="Times New Roman"/>
                <w:color w:val="000000"/>
                <w:sz w:val="28"/>
                <w:szCs w:val="28"/>
                <w:lang w:val="ru-RU"/>
              </w:rPr>
              <w:t>Визначення термінів</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1" w:name="n8"/>
            <w:bookmarkEnd w:id="1"/>
            <w:r>
              <w:rPr>
                <w:rFonts w:ascii="Times New Roman" w:hAnsi="Times New Roman"/>
                <w:color w:val="000000"/>
                <w:sz w:val="28"/>
                <w:szCs w:val="28"/>
                <w:lang w:val="ru-RU"/>
              </w:rPr>
              <w:t xml:space="preserve">У цьому Законі наведені нижче терміни </w:t>
            </w:r>
            <w:r>
              <w:rPr>
                <w:rFonts w:ascii="Times New Roman" w:hAnsi="Times New Roman"/>
                <w:color w:val="000000"/>
                <w:sz w:val="28"/>
                <w:szCs w:val="28"/>
                <w:lang w:val="ru-RU"/>
              </w:rPr>
              <w:t>вживаються в такому значенні: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2" w:name="n9"/>
            <w:bookmarkEnd w:id="2"/>
            <w:r>
              <w:rPr>
                <w:rFonts w:ascii="Times New Roman" w:hAnsi="Times New Roman"/>
                <w:color w:val="000000"/>
                <w:sz w:val="28"/>
                <w:szCs w:val="28"/>
                <w:lang w:val="ru-RU"/>
              </w:rPr>
              <w:t>видовищний захід сексуального характеру - публічний показ у будь-якій формі продукції сексуального характеру і (або) сценічні дії, метою яких є втілення сексуальних дій;</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3" w:name="n10"/>
            <w:bookmarkEnd w:id="3"/>
            <w:r>
              <w:rPr>
                <w:rFonts w:ascii="Times New Roman" w:hAnsi="Times New Roman"/>
                <w:color w:val="000000"/>
                <w:sz w:val="28"/>
                <w:szCs w:val="28"/>
                <w:lang w:val="ru-RU"/>
              </w:rPr>
              <w:t>державне регулювання і контроль обігу продукції, що нега</w:t>
            </w:r>
            <w:r>
              <w:rPr>
                <w:rFonts w:ascii="Times New Roman" w:hAnsi="Times New Roman"/>
                <w:color w:val="000000"/>
                <w:sz w:val="28"/>
                <w:szCs w:val="28"/>
                <w:lang w:val="ru-RU"/>
              </w:rPr>
              <w:t>тивно впливає на суспільну мораль, - визначення законом і прийнятими на його основі нормативно-правовими актами порядку й умов обігу відповідної продукції та контроль за ним, вироблення правових механізмів і встановлення прав та обов'язків органів державно</w:t>
            </w:r>
            <w:r>
              <w:rPr>
                <w:rFonts w:ascii="Times New Roman" w:hAnsi="Times New Roman"/>
                <w:color w:val="000000"/>
                <w:sz w:val="28"/>
                <w:szCs w:val="28"/>
                <w:lang w:val="ru-RU"/>
              </w:rPr>
              <w:t>ї влади, органів місцевого самоврядування, установ і організацій усіх форм власності по забезпеченню захисту суспільної моралі;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4" w:name="n11"/>
            <w:bookmarkEnd w:id="4"/>
            <w:r>
              <w:rPr>
                <w:rFonts w:ascii="Times New Roman" w:hAnsi="Times New Roman"/>
                <w:color w:val="000000"/>
                <w:sz w:val="28"/>
                <w:szCs w:val="28"/>
                <w:lang w:val="ru-RU"/>
              </w:rPr>
              <w:t>дитяча порнографія - зображення у будь-який спосіб дитини чи особи, яка виглядає як дитина, задіяної у реальній або змодельовані</w:t>
            </w:r>
            <w:r>
              <w:rPr>
                <w:rFonts w:ascii="Times New Roman" w:hAnsi="Times New Roman"/>
                <w:color w:val="000000"/>
                <w:sz w:val="28"/>
                <w:szCs w:val="28"/>
                <w:lang w:val="ru-RU"/>
              </w:rPr>
              <w:t>й відверто сексуальній поведінці, або будь-яке зображення статевих органів дитини в сексуальних цілях;</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5" w:name="n12"/>
            <w:bookmarkStart w:id="6" w:name="n13"/>
            <w:bookmarkEnd w:id="5"/>
            <w:bookmarkEnd w:id="6"/>
            <w:r>
              <w:rPr>
                <w:rFonts w:ascii="Times New Roman" w:hAnsi="Times New Roman"/>
                <w:color w:val="000000"/>
                <w:sz w:val="28"/>
                <w:szCs w:val="28"/>
                <w:lang w:val="ru-RU"/>
              </w:rPr>
              <w:t xml:space="preserve">обіг продукції сексуального характеру - виготовлення (виробництво), зберігання, реклама, розповсюдження такої </w:t>
            </w:r>
            <w:r>
              <w:rPr>
                <w:rFonts w:ascii="Times New Roman" w:hAnsi="Times New Roman"/>
                <w:color w:val="000000"/>
                <w:sz w:val="28"/>
                <w:szCs w:val="28"/>
                <w:lang w:val="ru-RU"/>
              </w:rPr>
              <w:lastRenderedPageBreak/>
              <w:t xml:space="preserve">продукції у будь-якій формі, вчинення щодо </w:t>
            </w:r>
            <w:r>
              <w:rPr>
                <w:rFonts w:ascii="Times New Roman" w:hAnsi="Times New Roman"/>
                <w:color w:val="000000"/>
                <w:sz w:val="28"/>
                <w:szCs w:val="28"/>
                <w:lang w:val="ru-RU"/>
              </w:rPr>
              <w:t>неї будь-якого правочину, ввезення, вивезення та транзит через територію України, поштова пересилка продукції сексуального характеру;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7" w:name="n14"/>
            <w:bookmarkEnd w:id="7"/>
            <w:r>
              <w:rPr>
                <w:rFonts w:ascii="Times New Roman" w:hAnsi="Times New Roman"/>
                <w:i/>
                <w:iCs/>
                <w:color w:val="000000"/>
                <w:sz w:val="28"/>
                <w:szCs w:val="28"/>
                <w:lang w:val="ru-RU"/>
              </w:rPr>
              <w:t>{Абзац п'ятий частини першої статті 1 в редакції Закону</w:t>
            </w:r>
            <w:r>
              <w:rPr>
                <w:rFonts w:ascii="Times New Roman" w:hAnsi="Times New Roman"/>
                <w:i/>
                <w:iCs/>
                <w:color w:val="000000"/>
                <w:sz w:val="28"/>
                <w:szCs w:val="28"/>
                <w:lang w:val="en-US"/>
              </w:rPr>
              <w:t> </w:t>
            </w:r>
            <w:hyperlink r:id="rId11" w:tgtFrame="_blank" w:history="1">
              <w:r>
                <w:rPr>
                  <w:rFonts w:ascii="Times New Roman" w:hAnsi="Times New Roman"/>
                  <w:i/>
                  <w:iCs/>
                  <w:color w:val="000099"/>
                  <w:sz w:val="28"/>
                  <w:szCs w:val="28"/>
                  <w:u w:val="single"/>
                  <w:lang w:val="ru-RU"/>
                </w:rPr>
                <w:t>№ 1819-</w:t>
              </w:r>
              <w:r>
                <w:rPr>
                  <w:rFonts w:ascii="Times New Roman" w:hAnsi="Times New Roman"/>
                  <w:i/>
                  <w:iCs/>
                  <w:color w:val="000099"/>
                  <w:sz w:val="28"/>
                  <w:szCs w:val="28"/>
                  <w:u w:val="single"/>
                  <w:lang w:val="en-US"/>
                </w:rPr>
                <w:t>VI</w:t>
              </w:r>
              <w:r>
                <w:rPr>
                  <w:rFonts w:ascii="Times New Roman" w:hAnsi="Times New Roman"/>
                  <w:i/>
                  <w:iCs/>
                  <w:color w:val="000099"/>
                  <w:sz w:val="28"/>
                  <w:szCs w:val="28"/>
                  <w:u w:val="single"/>
                  <w:lang w:val="ru-RU"/>
                </w:rPr>
                <w:t xml:space="preserve"> від 20.01.2010</w:t>
              </w:r>
            </w:hyperlink>
            <w:r>
              <w:rPr>
                <w:rFonts w:ascii="Times New Roman" w:hAnsi="Times New Roman"/>
                <w:i/>
                <w:iCs/>
                <w:color w:val="000000"/>
                <w:sz w:val="28"/>
                <w:szCs w:val="28"/>
                <w:lang w:val="ru-RU"/>
              </w:rPr>
              <w:t>}</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 xml:space="preserve">порнографія - вульгарно-натуралістична, цинічна, непристойна фіксація статевих актів, самоцільна, спеціальна демонстрація геніталій, антиетичних сцен </w:t>
            </w:r>
            <w:r>
              <w:rPr>
                <w:rFonts w:ascii="Times New Roman" w:hAnsi="Times New Roman"/>
                <w:color w:val="000000"/>
                <w:sz w:val="28"/>
                <w:szCs w:val="28"/>
                <w:lang w:val="ru-RU"/>
              </w:rPr>
              <w:t>статевого акту, сексуальних збочень, зарисовок з натури, які не відповідають моральним критеріям, ображають честь і гідність людини, спонукаючи негідні інстинкти;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продукція еротичного характеру - будь-які матеріальні об'єкти, предмети, друкована, аудіо-, в</w:t>
            </w:r>
            <w:r>
              <w:rPr>
                <w:rFonts w:ascii="Times New Roman" w:hAnsi="Times New Roman"/>
                <w:color w:val="000000"/>
                <w:sz w:val="28"/>
                <w:szCs w:val="28"/>
                <w:lang w:val="ru-RU"/>
              </w:rPr>
              <w:t>ідеопродукція, в тому числі реклама, повідомлення та матеріали, продукція засобів масової інформації, електронних засобів масової інформації, що містять інформацію еротичного характеру, має за мету досягнення естетичного ефекту, зорієнтована на доросле нас</w:t>
            </w:r>
            <w:r>
              <w:rPr>
                <w:rFonts w:ascii="Times New Roman" w:hAnsi="Times New Roman"/>
                <w:color w:val="000000"/>
                <w:sz w:val="28"/>
                <w:szCs w:val="28"/>
                <w:lang w:val="ru-RU"/>
              </w:rPr>
              <w:t>елення і не збуджує в аудиторії нижчі інстинкти, не є образливою;</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продукція порнографічного характеру - будь-які матеріальні об'єкти, предмети, друкована, аудіо-, відеопродукція, в тому числі реклама, повідомлення та матеріали, продукція засобів масової ін</w:t>
            </w:r>
            <w:r>
              <w:rPr>
                <w:rFonts w:ascii="Times New Roman" w:hAnsi="Times New Roman"/>
                <w:color w:val="000000"/>
                <w:sz w:val="28"/>
                <w:szCs w:val="28"/>
                <w:lang w:val="ru-RU"/>
              </w:rPr>
              <w:t>формації, електронних засобів масової інформації, змістом яких є детальне зображення анатомічних чи фізіологічних деталей сексуальних дій чи які містять інформацію порнографічного характеру;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 xml:space="preserve">продукція сексуального характеру - будь-які матеріальні об'єкти, </w:t>
            </w:r>
            <w:r>
              <w:rPr>
                <w:rFonts w:ascii="Times New Roman" w:hAnsi="Times New Roman"/>
                <w:color w:val="000000"/>
                <w:sz w:val="28"/>
                <w:szCs w:val="28"/>
                <w:lang w:val="ru-RU"/>
              </w:rPr>
              <w:t xml:space="preserve">предмети, друкована, аудіо-, відеопродукція, в тому числі реклама, повідомлення та матеріали, продукція засобів </w:t>
            </w:r>
            <w:r>
              <w:rPr>
                <w:rFonts w:ascii="Times New Roman" w:hAnsi="Times New Roman"/>
                <w:color w:val="000000"/>
                <w:sz w:val="28"/>
                <w:szCs w:val="28"/>
                <w:lang w:val="ru-RU"/>
              </w:rPr>
              <w:lastRenderedPageBreak/>
              <w:t>масової інформації, електронних засобів масової інформації, призначені для задоволення сексуальних потреб людини;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 xml:space="preserve">спеціалізований засіб масової </w:t>
            </w:r>
            <w:r>
              <w:rPr>
                <w:rFonts w:ascii="Times New Roman" w:hAnsi="Times New Roman"/>
                <w:color w:val="000000"/>
                <w:sz w:val="28"/>
                <w:szCs w:val="28"/>
                <w:lang w:val="ru-RU"/>
              </w:rPr>
              <w:t xml:space="preserve">інформації - періодичне друковане видання, радіо-, теле-, відеопрограми, інша форма розповсюдження масової інформації, у тому числі на електронних носіях, матеріали та повідомлення якого у цілому і систематично висвітлюють питання сексу або використовують </w:t>
            </w:r>
            <w:r>
              <w:rPr>
                <w:rFonts w:ascii="Times New Roman" w:hAnsi="Times New Roman"/>
                <w:color w:val="000000"/>
                <w:sz w:val="28"/>
                <w:szCs w:val="28"/>
                <w:lang w:val="ru-RU"/>
              </w:rPr>
              <w:t>сексуальну тематику як провідну;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спеціально визначене місце - територія чи приміщення, відведене для реклами, розповсюдження продукції чи проведення видовищних заходів сексуального характеру, з пристойним зовнішнім оформленням, максимально віддалене від мі</w:t>
            </w:r>
            <w:r>
              <w:rPr>
                <w:rFonts w:ascii="Times New Roman" w:hAnsi="Times New Roman"/>
                <w:color w:val="000000"/>
                <w:sz w:val="28"/>
                <w:szCs w:val="28"/>
                <w:lang w:val="ru-RU"/>
              </w:rPr>
              <w:t>сць масового відпочинку, освітніх закладів для неповнолітніх, пам'яток історії й культури, сакральних і ритуальних об'єктів та військових частин;</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8" w:name="n21"/>
            <w:bookmarkEnd w:id="8"/>
            <w:r>
              <w:rPr>
                <w:rFonts w:ascii="Times New Roman" w:hAnsi="Times New Roman"/>
                <w:color w:val="000000"/>
                <w:sz w:val="28"/>
                <w:szCs w:val="28"/>
                <w:lang w:val="ru-RU"/>
              </w:rPr>
              <w:t>суспільна мораль - система етичних норм, правил поведінки, що склалися у суспільстві на основі традиційних дух</w:t>
            </w:r>
            <w:r>
              <w:rPr>
                <w:rFonts w:ascii="Times New Roman" w:hAnsi="Times New Roman"/>
                <w:color w:val="000000"/>
                <w:sz w:val="28"/>
                <w:szCs w:val="28"/>
                <w:lang w:val="ru-RU"/>
              </w:rPr>
              <w:t>овних і культурних цінностей, уявлень про добро, честь, гідність, громадський обов'язок, совість, справедливість.</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9" w:name="n22"/>
            <w:bookmarkEnd w:id="9"/>
            <w:r>
              <w:rPr>
                <w:rFonts w:ascii="Times New Roman" w:hAnsi="Times New Roman"/>
                <w:color w:val="000000"/>
                <w:sz w:val="28"/>
                <w:szCs w:val="28"/>
                <w:lang w:val="ru-RU"/>
              </w:rPr>
              <w:t>Інші поняття і терміни вживаються в цьому Законі в значеннях, визначених чинним законодавством України.</w:t>
            </w:r>
          </w:p>
          <w:p w:rsidR="004B1A28" w:rsidRDefault="004B1A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90"/>
              <w:rPr>
                <w:rFonts w:ascii="Times New Roman" w:hAnsi="Times New Roman"/>
                <w:sz w:val="28"/>
                <w:szCs w:val="28"/>
                <w:lang w:val="ru-RU"/>
              </w:rPr>
            </w:pPr>
          </w:p>
        </w:tc>
        <w:tc>
          <w:tcPr>
            <w:tcW w:w="7726" w:type="dxa"/>
          </w:tcPr>
          <w:p w:rsidR="004B1A28" w:rsidRDefault="00D42716">
            <w:pPr>
              <w:shd w:val="clear" w:color="auto" w:fill="FFFFFF"/>
              <w:spacing w:after="150"/>
              <w:ind w:firstLine="450"/>
              <w:jc w:val="both"/>
              <w:rPr>
                <w:rFonts w:ascii="Times New Roman" w:hAnsi="Times New Roman"/>
                <w:color w:val="000000"/>
                <w:sz w:val="28"/>
                <w:szCs w:val="28"/>
                <w:lang w:val="ru-RU"/>
              </w:rPr>
            </w:pPr>
            <w:r>
              <w:rPr>
                <w:rFonts w:ascii="Times New Roman" w:hAnsi="Times New Roman"/>
                <w:b/>
                <w:bCs/>
                <w:color w:val="000000"/>
                <w:sz w:val="28"/>
                <w:szCs w:val="28"/>
                <w:lang w:val="ru-RU"/>
              </w:rPr>
              <w:lastRenderedPageBreak/>
              <w:t>Стаття 1.</w:t>
            </w:r>
            <w:r>
              <w:rPr>
                <w:rFonts w:ascii="Times New Roman" w:hAnsi="Times New Roman"/>
                <w:b/>
                <w:bCs/>
                <w:color w:val="000000"/>
                <w:sz w:val="28"/>
                <w:szCs w:val="28"/>
                <w:lang w:val="en-US"/>
              </w:rPr>
              <w:t> </w:t>
            </w:r>
            <w:r>
              <w:rPr>
                <w:rFonts w:ascii="Times New Roman" w:hAnsi="Times New Roman"/>
                <w:color w:val="000000"/>
                <w:sz w:val="28"/>
                <w:szCs w:val="28"/>
                <w:lang w:val="ru-RU"/>
              </w:rPr>
              <w:t>Визначення термінів</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У цьому</w:t>
            </w:r>
            <w:r>
              <w:rPr>
                <w:rFonts w:ascii="Times New Roman" w:hAnsi="Times New Roman"/>
                <w:color w:val="000000"/>
                <w:sz w:val="28"/>
                <w:szCs w:val="28"/>
                <w:lang w:val="ru-RU"/>
              </w:rPr>
              <w:t xml:space="preserve"> Законі наведені нижче терміни вживаються в такому значенні: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видовищний захід сексуального характеру - публічний показ у будь-якій формі продукції сексуального характеру і (або) сценічні дії, метою яких є втілення сексуальних дій;</w:t>
            </w:r>
          </w:p>
          <w:p w:rsidR="004B1A28" w:rsidRDefault="00D42716">
            <w:pPr>
              <w:shd w:val="clear" w:color="auto" w:fill="FFFFFF"/>
              <w:spacing w:after="150" w:line="240" w:lineRule="auto"/>
              <w:ind w:firstLine="450"/>
              <w:jc w:val="both"/>
              <w:rPr>
                <w:rFonts w:ascii="Times New Roman" w:hAnsi="Times New Roman"/>
                <w:b/>
                <w:color w:val="000000"/>
                <w:sz w:val="28"/>
                <w:szCs w:val="28"/>
                <w:lang w:val="ru-RU"/>
              </w:rPr>
            </w:pPr>
            <w:r>
              <w:rPr>
                <w:rFonts w:ascii="Times New Roman" w:hAnsi="Times New Roman"/>
                <w:b/>
                <w:color w:val="000000"/>
                <w:sz w:val="28"/>
                <w:szCs w:val="28"/>
                <w:lang w:val="ru-RU"/>
              </w:rPr>
              <w:t>гомосексуалізм – стосунки</w:t>
            </w:r>
            <w:r>
              <w:rPr>
                <w:rFonts w:ascii="Times New Roman" w:hAnsi="Times New Roman"/>
                <w:b/>
                <w:color w:val="000000"/>
                <w:sz w:val="28"/>
                <w:szCs w:val="28"/>
                <w:lang w:val="ru-RU"/>
              </w:rPr>
              <w:t xml:space="preserve"> сексуального характеру між особами однієї статі;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державне регулювання і контроль обігу продукції, що негативно впливає на суспільну мораль, - визначення законом і прийнятими на його основі нормативно-правовими актами порядку й умов обігу відповідної проду</w:t>
            </w:r>
            <w:r>
              <w:rPr>
                <w:rFonts w:ascii="Times New Roman" w:hAnsi="Times New Roman"/>
                <w:color w:val="000000"/>
                <w:sz w:val="28"/>
                <w:szCs w:val="28"/>
                <w:lang w:val="ru-RU"/>
              </w:rPr>
              <w:t>кції та контроль за ним, вироблення правових механізмів і встановлення прав та обов'язків органів державної влади, органів місцевого самоврядування, установ і організацій усіх форм власності по забезпеченню захисту суспільної моралі;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дитяча порнографія - з</w:t>
            </w:r>
            <w:r>
              <w:rPr>
                <w:rFonts w:ascii="Times New Roman" w:hAnsi="Times New Roman"/>
                <w:color w:val="000000"/>
                <w:sz w:val="28"/>
                <w:szCs w:val="28"/>
                <w:lang w:val="ru-RU"/>
              </w:rPr>
              <w:t>ображення у будь-який спосіб дитини чи особи, яка виглядає як дитина, задіяної у реальній або змодельованій відверто сексуальній поведінці, або будь-</w:t>
            </w:r>
            <w:r>
              <w:rPr>
                <w:rFonts w:ascii="Times New Roman" w:hAnsi="Times New Roman"/>
                <w:color w:val="000000"/>
                <w:sz w:val="28"/>
                <w:szCs w:val="28"/>
                <w:lang w:val="ru-RU"/>
              </w:rPr>
              <w:lastRenderedPageBreak/>
              <w:t>яке зображення статевих органів дитини в сексуальних цілях;</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обіг продукції сексуального характеру - виготов</w:t>
            </w:r>
            <w:r>
              <w:rPr>
                <w:rFonts w:ascii="Times New Roman" w:hAnsi="Times New Roman"/>
                <w:color w:val="000000"/>
                <w:sz w:val="28"/>
                <w:szCs w:val="28"/>
                <w:lang w:val="ru-RU"/>
              </w:rPr>
              <w:t>лення (виробництво), зберігання, реклама, розповсюдження такої продукції у будь-якій формі, вчинення щодо неї будь-якого правочину, ввезення, вивезення та транзит через територію України, поштова пересилка продукції сексуального характеру;</w:t>
            </w:r>
          </w:p>
          <w:p w:rsidR="004B1A28" w:rsidRDefault="00D42716">
            <w:pPr>
              <w:shd w:val="clear" w:color="auto" w:fill="FFFFFF"/>
              <w:spacing w:after="150" w:line="240" w:lineRule="auto"/>
              <w:ind w:firstLine="450"/>
              <w:jc w:val="both"/>
              <w:rPr>
                <w:rFonts w:ascii="Times New Roman" w:hAnsi="Times New Roman"/>
                <w:b/>
                <w:bCs/>
                <w:color w:val="000000"/>
                <w:sz w:val="28"/>
                <w:szCs w:val="28"/>
                <w:lang w:val="ru-RU"/>
              </w:rPr>
            </w:pPr>
            <w:r>
              <w:rPr>
                <w:rFonts w:ascii="Times New Roman" w:hAnsi="Times New Roman"/>
                <w:b/>
                <w:bCs/>
                <w:color w:val="000000"/>
                <w:sz w:val="28"/>
                <w:szCs w:val="28"/>
                <w:lang w:val="ru-RU"/>
              </w:rPr>
              <w:t>педофілія – стос</w:t>
            </w:r>
            <w:r>
              <w:rPr>
                <w:rFonts w:ascii="Times New Roman" w:hAnsi="Times New Roman"/>
                <w:b/>
                <w:bCs/>
                <w:color w:val="000000"/>
                <w:sz w:val="28"/>
                <w:szCs w:val="28"/>
                <w:lang w:val="ru-RU"/>
              </w:rPr>
              <w:t>унки сексуального характеру між повнолітньою особою та особою, що не досягла шістнадцятирічного віку;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 xml:space="preserve">порнографія - вульгарно-натуралістична, цинічна, непристойна фіксація статевих актів, самоцільна, спеціальна демонстрація геніталій, антиетичних сцен статевого акту, сексуальних збочень, </w:t>
            </w:r>
            <w:r>
              <w:rPr>
                <w:rFonts w:ascii="Times New Roman" w:hAnsi="Times New Roman"/>
                <w:b/>
                <w:bCs/>
                <w:color w:val="000000"/>
                <w:sz w:val="28"/>
                <w:szCs w:val="28"/>
                <w:lang w:val="ru-RU"/>
              </w:rPr>
              <w:t>педофілії,</w:t>
            </w:r>
            <w:r>
              <w:rPr>
                <w:rFonts w:ascii="Times New Roman" w:hAnsi="Times New Roman"/>
                <w:color w:val="000000"/>
                <w:sz w:val="28"/>
                <w:szCs w:val="28"/>
                <w:lang w:val="ru-RU"/>
              </w:rPr>
              <w:t xml:space="preserve"> </w:t>
            </w:r>
            <w:r>
              <w:rPr>
                <w:rFonts w:ascii="Times New Roman" w:hAnsi="Times New Roman"/>
                <w:b/>
                <w:color w:val="1D2129"/>
                <w:sz w:val="28"/>
                <w:szCs w:val="28"/>
                <w:lang w:val="ru-RU"/>
              </w:rPr>
              <w:t>гомосексуалізму чи трансгендеризму</w:t>
            </w:r>
            <w:r>
              <w:rPr>
                <w:rFonts w:ascii="Times New Roman" w:hAnsi="Times New Roman"/>
                <w:color w:val="1D2129"/>
                <w:sz w:val="28"/>
                <w:szCs w:val="28"/>
                <w:lang w:val="ru-RU"/>
              </w:rPr>
              <w:t xml:space="preserve">, </w:t>
            </w:r>
            <w:r>
              <w:rPr>
                <w:rFonts w:ascii="Times New Roman" w:hAnsi="Times New Roman"/>
                <w:color w:val="000000"/>
                <w:sz w:val="28"/>
                <w:szCs w:val="28"/>
                <w:lang w:val="ru-RU"/>
              </w:rPr>
              <w:t>зарисовок з натури, як</w:t>
            </w:r>
            <w:r>
              <w:rPr>
                <w:rFonts w:ascii="Times New Roman" w:hAnsi="Times New Roman"/>
                <w:color w:val="000000"/>
                <w:sz w:val="28"/>
                <w:szCs w:val="28"/>
                <w:lang w:val="ru-RU"/>
              </w:rPr>
              <w:t>і не відповідають моральним критеріям, ображають честь і гідність людини, спонукаючи негідні інстинкти;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продукція еротичного характеру - будь-які матеріальні об'єкти, предмети, друкована, аудіо-, відеопродукція, в тому числі реклама, повідомлення та матері</w:t>
            </w:r>
            <w:r>
              <w:rPr>
                <w:rFonts w:ascii="Times New Roman" w:hAnsi="Times New Roman"/>
                <w:color w:val="000000"/>
                <w:sz w:val="28"/>
                <w:szCs w:val="28"/>
                <w:lang w:val="ru-RU"/>
              </w:rPr>
              <w:t>али, продукція засобів масової інформації, електронних засобів масової інформації, що містять інформацію еротичного характеру, має за мету досягнення естетичного ефекту, зорієнтована на доросле населення і не збуджує в аудиторії нижчі інстинкти, не є образ</w:t>
            </w:r>
            <w:r>
              <w:rPr>
                <w:rFonts w:ascii="Times New Roman" w:hAnsi="Times New Roman"/>
                <w:color w:val="000000"/>
                <w:sz w:val="28"/>
                <w:szCs w:val="28"/>
                <w:lang w:val="ru-RU"/>
              </w:rPr>
              <w:t>ливою;</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 xml:space="preserve">продукція порнографічного характеру - будь-які матеріальні об'єкти, предмети, друкована, аудіо-, відеопродукція, в тому числі реклама, повідомлення та матеріали, продукція засобів масової інформації, електронних </w:t>
            </w:r>
            <w:r>
              <w:rPr>
                <w:rFonts w:ascii="Times New Roman" w:hAnsi="Times New Roman"/>
                <w:color w:val="000000"/>
                <w:sz w:val="28"/>
                <w:szCs w:val="28"/>
                <w:lang w:val="ru-RU"/>
              </w:rPr>
              <w:lastRenderedPageBreak/>
              <w:t>засобів масової інформації, змістом я</w:t>
            </w:r>
            <w:r>
              <w:rPr>
                <w:rFonts w:ascii="Times New Roman" w:hAnsi="Times New Roman"/>
                <w:color w:val="000000"/>
                <w:sz w:val="28"/>
                <w:szCs w:val="28"/>
                <w:lang w:val="ru-RU"/>
              </w:rPr>
              <w:t>ких є детальне зображення анатомічних чи фізіологічних деталей сексуальних дій чи які містять інформацію порнографічного характеру;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продукція сексуального характеру - будь-які матеріальні об'єкти, предмети, друкована, аудіо-, відеопродукція, в тому числі р</w:t>
            </w:r>
            <w:r>
              <w:rPr>
                <w:rFonts w:ascii="Times New Roman" w:hAnsi="Times New Roman"/>
                <w:color w:val="000000"/>
                <w:sz w:val="28"/>
                <w:szCs w:val="28"/>
                <w:lang w:val="ru-RU"/>
              </w:rPr>
              <w:t xml:space="preserve">еклама, повідомлення та матеріали, продукція засобів масової інформації, електронних засобів масової інформації, </w:t>
            </w:r>
            <w:r>
              <w:rPr>
                <w:rFonts w:ascii="Times New Roman" w:hAnsi="Times New Roman"/>
                <w:b/>
                <w:color w:val="1D2129"/>
                <w:sz w:val="28"/>
                <w:szCs w:val="28"/>
                <w:lang w:val="ru-RU"/>
              </w:rPr>
              <w:t>продукція, яка демонструє педофілію, гомосексуалізм чи трансгендеризм</w:t>
            </w:r>
            <w:r>
              <w:rPr>
                <w:rFonts w:ascii="Times New Roman" w:hAnsi="Times New Roman"/>
                <w:color w:val="1D2129"/>
                <w:sz w:val="28"/>
                <w:szCs w:val="28"/>
                <w:lang w:val="ru-RU"/>
              </w:rPr>
              <w:t xml:space="preserve">, </w:t>
            </w:r>
            <w:r>
              <w:rPr>
                <w:rFonts w:ascii="Times New Roman" w:hAnsi="Times New Roman"/>
                <w:color w:val="000000"/>
                <w:sz w:val="28"/>
                <w:szCs w:val="28"/>
                <w:lang w:val="ru-RU"/>
              </w:rPr>
              <w:t>призначені для задоволення сексуальних потреб людини;</w:t>
            </w:r>
          </w:p>
          <w:p w:rsidR="004B1A28" w:rsidRDefault="00D42716">
            <w:pPr>
              <w:shd w:val="clear" w:color="auto" w:fill="FFFFFF"/>
              <w:spacing w:after="150" w:line="240" w:lineRule="auto"/>
              <w:ind w:firstLine="450"/>
              <w:jc w:val="both"/>
              <w:rPr>
                <w:rFonts w:ascii="Times New Roman" w:hAnsi="Times New Roman"/>
                <w:b/>
                <w:bCs/>
                <w:color w:val="000000"/>
                <w:sz w:val="28"/>
                <w:szCs w:val="28"/>
                <w:lang w:val="ru-RU"/>
              </w:rPr>
            </w:pPr>
            <w:r>
              <w:rPr>
                <w:rFonts w:ascii="Times New Roman" w:hAnsi="Times New Roman"/>
                <w:b/>
                <w:bCs/>
                <w:color w:val="000000"/>
                <w:sz w:val="28"/>
                <w:szCs w:val="28"/>
                <w:lang w:val="ru-RU"/>
              </w:rPr>
              <w:t>пропагандою гомосе</w:t>
            </w:r>
            <w:r>
              <w:rPr>
                <w:rFonts w:ascii="Times New Roman" w:hAnsi="Times New Roman"/>
                <w:b/>
                <w:bCs/>
                <w:color w:val="000000"/>
                <w:sz w:val="28"/>
                <w:szCs w:val="28"/>
                <w:lang w:val="ru-RU"/>
              </w:rPr>
              <w:t>ксуалізму вважаються будь-які з наступних дій:</w:t>
            </w:r>
          </w:p>
          <w:p w:rsidR="004B1A28" w:rsidRDefault="00D42716">
            <w:pPr>
              <w:shd w:val="clear" w:color="auto" w:fill="FFFFFF"/>
              <w:spacing w:after="150" w:line="240" w:lineRule="auto"/>
              <w:jc w:val="both"/>
              <w:rPr>
                <w:rFonts w:ascii="Times New Roman" w:hAnsi="Times New Roman"/>
                <w:b/>
                <w:bCs/>
                <w:color w:val="000000"/>
                <w:sz w:val="28"/>
                <w:szCs w:val="28"/>
                <w:lang w:val="ru-RU"/>
              </w:rPr>
            </w:pPr>
            <w:r>
              <w:rPr>
                <w:rFonts w:ascii="Times New Roman" w:hAnsi="Times New Roman"/>
                <w:b/>
                <w:bCs/>
                <w:color w:val="000000"/>
                <w:sz w:val="28"/>
                <w:szCs w:val="28"/>
                <w:lang w:val="ru-RU"/>
              </w:rPr>
              <w:t xml:space="preserve">      – виготовлення та/або поширення, а також публічне використання продукції, що містить ЛГБТ-символіку, зокрема;</w:t>
            </w:r>
          </w:p>
          <w:p w:rsidR="004B1A28" w:rsidRDefault="00D42716">
            <w:pPr>
              <w:shd w:val="clear" w:color="auto" w:fill="FFFFFF"/>
              <w:spacing w:after="150" w:line="240" w:lineRule="auto"/>
              <w:ind w:firstLine="450"/>
              <w:jc w:val="both"/>
              <w:rPr>
                <w:rFonts w:ascii="Times New Roman" w:hAnsi="Times New Roman"/>
                <w:b/>
                <w:bCs/>
                <w:color w:val="000000"/>
                <w:sz w:val="28"/>
                <w:szCs w:val="28"/>
                <w:lang w:val="ru-RU"/>
              </w:rPr>
            </w:pPr>
            <w:r>
              <w:rPr>
                <w:rFonts w:ascii="Times New Roman" w:hAnsi="Times New Roman"/>
                <w:b/>
                <w:bCs/>
                <w:color w:val="000000"/>
                <w:sz w:val="28"/>
                <w:szCs w:val="28"/>
                <w:lang w:val="ru-RU"/>
              </w:rPr>
              <w:t xml:space="preserve">  – публічне визнання одним із варіантів норми, реклама або заклик до укладання будь-яких видів шлюбів, не передбачених Конституцією України, що здійснюється через засоби масової інформації, промови, вигукування гасел, друк, виготовлення, розповсюдження, д</w:t>
            </w:r>
            <w:r>
              <w:rPr>
                <w:rFonts w:ascii="Times New Roman" w:hAnsi="Times New Roman"/>
                <w:b/>
                <w:bCs/>
                <w:color w:val="000000"/>
                <w:sz w:val="28"/>
                <w:szCs w:val="28"/>
                <w:lang w:val="ru-RU"/>
              </w:rPr>
              <w:t>емонстрацію плакатів, книг чи інших друкованих або виготовлених власноруч чи електронних матеріалів;</w:t>
            </w:r>
          </w:p>
          <w:p w:rsidR="004B1A28" w:rsidRDefault="00D42716">
            <w:pPr>
              <w:shd w:val="clear" w:color="auto" w:fill="FFFFFF"/>
              <w:spacing w:after="150" w:line="240" w:lineRule="auto"/>
              <w:ind w:firstLine="450"/>
              <w:jc w:val="both"/>
              <w:rPr>
                <w:rFonts w:ascii="Times New Roman" w:hAnsi="Times New Roman"/>
                <w:b/>
                <w:bCs/>
                <w:color w:val="000000"/>
                <w:sz w:val="28"/>
                <w:szCs w:val="28"/>
                <w:lang w:val="ru-RU"/>
              </w:rPr>
            </w:pPr>
            <w:r>
              <w:rPr>
                <w:rFonts w:ascii="Times New Roman" w:hAnsi="Times New Roman"/>
                <w:b/>
                <w:bCs/>
                <w:color w:val="000000"/>
                <w:sz w:val="28"/>
                <w:szCs w:val="28"/>
                <w:lang w:val="ru-RU"/>
              </w:rPr>
              <w:t xml:space="preserve">  – публічний заклик чи реклама участі в стосунках сексуального характеру між особами однієї статі, визнання таких стосунків одним із варіантів норми або з</w:t>
            </w:r>
            <w:r>
              <w:rPr>
                <w:rFonts w:ascii="Times New Roman" w:hAnsi="Times New Roman"/>
                <w:b/>
                <w:bCs/>
                <w:color w:val="000000"/>
                <w:sz w:val="28"/>
                <w:szCs w:val="28"/>
                <w:lang w:val="ru-RU"/>
              </w:rPr>
              <w:t xml:space="preserve">аперечення підвищеного ризику гомосексуалістів заразитися ВІЛ, що здійснюється через засоби масової інформації, промови, вигукування гасел, друк, </w:t>
            </w:r>
            <w:r>
              <w:rPr>
                <w:rFonts w:ascii="Times New Roman" w:hAnsi="Times New Roman"/>
                <w:b/>
                <w:bCs/>
                <w:color w:val="000000"/>
                <w:sz w:val="28"/>
                <w:szCs w:val="28"/>
                <w:lang w:val="ru-RU"/>
              </w:rPr>
              <w:lastRenderedPageBreak/>
              <w:t>виготовлення, розповсюдження, демонстрацію плакатів, книг чи інших друкованих або виготовлених власноруч чи ел</w:t>
            </w:r>
            <w:r>
              <w:rPr>
                <w:rFonts w:ascii="Times New Roman" w:hAnsi="Times New Roman"/>
                <w:b/>
                <w:bCs/>
                <w:color w:val="000000"/>
                <w:sz w:val="28"/>
                <w:szCs w:val="28"/>
                <w:lang w:val="ru-RU"/>
              </w:rPr>
              <w:t>ектронних матеріалів;</w:t>
            </w:r>
          </w:p>
          <w:p w:rsidR="004B1A28" w:rsidRDefault="00D42716">
            <w:pPr>
              <w:shd w:val="clear" w:color="auto" w:fill="FFFFFF"/>
              <w:spacing w:after="150" w:line="240" w:lineRule="auto"/>
              <w:ind w:firstLine="450"/>
              <w:jc w:val="both"/>
              <w:rPr>
                <w:rFonts w:ascii="Times New Roman" w:hAnsi="Times New Roman"/>
                <w:b/>
                <w:bCs/>
                <w:color w:val="000000"/>
                <w:sz w:val="28"/>
                <w:szCs w:val="28"/>
                <w:lang w:val="ru-RU"/>
              </w:rPr>
            </w:pPr>
            <w:r>
              <w:rPr>
                <w:rFonts w:ascii="Times New Roman" w:hAnsi="Times New Roman"/>
                <w:b/>
                <w:bCs/>
                <w:color w:val="000000"/>
                <w:sz w:val="28"/>
                <w:szCs w:val="28"/>
                <w:lang w:val="ru-RU"/>
              </w:rPr>
              <w:t xml:space="preserve">  – публічна демонстрація стосунків сексуального характеру між особами однієї статі або виготовлення, розповсюдження, демонстрація фільмів чи інших відеоматеріалів (в тому числі мультфільмів), що містять стосунки сексуального характер</w:t>
            </w:r>
            <w:r>
              <w:rPr>
                <w:rFonts w:ascii="Times New Roman" w:hAnsi="Times New Roman"/>
                <w:b/>
                <w:bCs/>
                <w:color w:val="000000"/>
                <w:sz w:val="28"/>
                <w:szCs w:val="28"/>
                <w:lang w:val="ru-RU"/>
              </w:rPr>
              <w:t>у між особами однієї статі;</w:t>
            </w:r>
          </w:p>
          <w:p w:rsidR="004B1A28" w:rsidRDefault="004B1A28">
            <w:pPr>
              <w:shd w:val="clear" w:color="auto" w:fill="FFFFFF"/>
              <w:spacing w:after="150" w:line="240" w:lineRule="auto"/>
              <w:ind w:firstLine="450"/>
              <w:jc w:val="both"/>
              <w:rPr>
                <w:rFonts w:ascii="Times New Roman" w:hAnsi="Times New Roman"/>
                <w:color w:val="000000"/>
                <w:sz w:val="28"/>
                <w:szCs w:val="28"/>
                <w:lang w:val="ru-RU"/>
              </w:rPr>
            </w:pPr>
          </w:p>
          <w:p w:rsidR="004B1A28" w:rsidRDefault="00D42716">
            <w:pPr>
              <w:shd w:val="clear" w:color="auto" w:fill="FFFFFF"/>
              <w:spacing w:after="150" w:line="240" w:lineRule="auto"/>
              <w:ind w:firstLine="450"/>
              <w:jc w:val="both"/>
              <w:rPr>
                <w:rFonts w:ascii="Times New Roman" w:hAnsi="Times New Roman"/>
                <w:b/>
                <w:bCs/>
                <w:color w:val="000000"/>
                <w:sz w:val="28"/>
                <w:szCs w:val="28"/>
                <w:lang w:val="ru-RU"/>
              </w:rPr>
            </w:pPr>
            <w:r>
              <w:rPr>
                <w:rFonts w:ascii="Times New Roman" w:hAnsi="Times New Roman"/>
                <w:b/>
                <w:bCs/>
                <w:color w:val="000000"/>
                <w:sz w:val="28"/>
                <w:szCs w:val="28"/>
                <w:lang w:val="ru-RU"/>
              </w:rPr>
              <w:t xml:space="preserve">пропагандою педофілії вважаються будь які з наступних дій: </w:t>
            </w:r>
          </w:p>
          <w:p w:rsidR="004B1A28" w:rsidRDefault="00D42716">
            <w:pPr>
              <w:shd w:val="clear" w:color="auto" w:fill="FFFFFF"/>
              <w:spacing w:after="150" w:line="240" w:lineRule="auto"/>
              <w:ind w:firstLine="450"/>
              <w:jc w:val="both"/>
              <w:rPr>
                <w:rFonts w:ascii="Times New Roman" w:hAnsi="Times New Roman"/>
                <w:b/>
                <w:bCs/>
                <w:color w:val="000000"/>
                <w:sz w:val="28"/>
                <w:szCs w:val="28"/>
                <w:lang w:val="ru-RU"/>
              </w:rPr>
            </w:pPr>
            <w:r>
              <w:rPr>
                <w:rFonts w:ascii="Times New Roman" w:hAnsi="Times New Roman"/>
                <w:b/>
                <w:bCs/>
                <w:color w:val="000000"/>
                <w:sz w:val="28"/>
                <w:szCs w:val="28"/>
                <w:lang w:val="ru-RU"/>
              </w:rPr>
              <w:t xml:space="preserve">  – публічне визнання педофілії одним із варіантів норми або реклама педофілії, що здійснюється через засоби масової інформації, промови, вигукування гасел, друк, виго</w:t>
            </w:r>
            <w:r>
              <w:rPr>
                <w:rFonts w:ascii="Times New Roman" w:hAnsi="Times New Roman"/>
                <w:b/>
                <w:bCs/>
                <w:color w:val="000000"/>
                <w:sz w:val="28"/>
                <w:szCs w:val="28"/>
                <w:lang w:val="ru-RU"/>
              </w:rPr>
              <w:t xml:space="preserve">товлення, розповсюдження, демонстрацію плакатів, книг чи інших друкованих або виготовлених власноруч чи електронних матеріалів; </w:t>
            </w:r>
          </w:p>
          <w:p w:rsidR="004B1A28" w:rsidRDefault="00D42716">
            <w:pPr>
              <w:shd w:val="clear" w:color="auto" w:fill="FFFFFF"/>
              <w:spacing w:after="150" w:line="240" w:lineRule="auto"/>
              <w:ind w:firstLine="450"/>
              <w:jc w:val="both"/>
              <w:rPr>
                <w:rFonts w:ascii="Times New Roman" w:hAnsi="Times New Roman"/>
                <w:b/>
                <w:bCs/>
                <w:color w:val="000000"/>
                <w:sz w:val="28"/>
                <w:szCs w:val="28"/>
                <w:lang w:val="ru-RU"/>
              </w:rPr>
            </w:pPr>
            <w:r>
              <w:rPr>
                <w:rFonts w:ascii="Times New Roman" w:hAnsi="Times New Roman"/>
                <w:b/>
                <w:bCs/>
                <w:color w:val="000000"/>
                <w:sz w:val="28"/>
                <w:szCs w:val="28"/>
                <w:lang w:val="ru-RU"/>
              </w:rPr>
              <w:t xml:space="preserve">  – публічне заперечення наявності негативних наслідків для дітей, що постраждали від педофілії, або визнання, що за наявності </w:t>
            </w:r>
            <w:r>
              <w:rPr>
                <w:rFonts w:ascii="Times New Roman" w:hAnsi="Times New Roman"/>
                <w:b/>
                <w:bCs/>
                <w:color w:val="000000"/>
                <w:sz w:val="28"/>
                <w:szCs w:val="28"/>
                <w:lang w:val="ru-RU"/>
              </w:rPr>
              <w:t>добровільної згоди дитини педофілія не є шкідливою, що здійснюється через засоби масової інформації, промови, вигукування гасел, друк, виготовлення, розповсюдження, демонстрацію плакатів, книг чи інших друкованих або виготовлених власноруч чи електронних м</w:t>
            </w:r>
            <w:r>
              <w:rPr>
                <w:rFonts w:ascii="Times New Roman" w:hAnsi="Times New Roman"/>
                <w:b/>
                <w:bCs/>
                <w:color w:val="000000"/>
                <w:sz w:val="28"/>
                <w:szCs w:val="28"/>
                <w:lang w:val="ru-RU"/>
              </w:rPr>
              <w:t xml:space="preserve">атеріалів; </w:t>
            </w:r>
          </w:p>
          <w:p w:rsidR="004B1A28" w:rsidRDefault="00D42716">
            <w:pPr>
              <w:shd w:val="clear" w:color="auto" w:fill="FFFFFF"/>
              <w:spacing w:after="150" w:line="240" w:lineRule="auto"/>
              <w:ind w:firstLine="450"/>
              <w:jc w:val="both"/>
              <w:rPr>
                <w:rFonts w:ascii="Times New Roman" w:hAnsi="Times New Roman"/>
                <w:b/>
                <w:bCs/>
                <w:color w:val="000000"/>
                <w:sz w:val="28"/>
                <w:szCs w:val="28"/>
                <w:lang w:val="ru-RU"/>
              </w:rPr>
            </w:pPr>
            <w:r>
              <w:rPr>
                <w:rFonts w:ascii="Times New Roman" w:hAnsi="Times New Roman"/>
                <w:b/>
                <w:bCs/>
                <w:color w:val="000000"/>
                <w:sz w:val="28"/>
                <w:szCs w:val="28"/>
                <w:lang w:val="ru-RU"/>
              </w:rPr>
              <w:t xml:space="preserve">  – виготовлення, розповсюдження, демонстрація фільмів чи інших відеоматеріалів (в тому числі мультфільмів), що містять стосунки сексуального </w:t>
            </w:r>
            <w:r>
              <w:rPr>
                <w:rFonts w:ascii="Times New Roman" w:hAnsi="Times New Roman"/>
                <w:b/>
                <w:bCs/>
                <w:color w:val="000000"/>
                <w:sz w:val="28"/>
                <w:szCs w:val="28"/>
                <w:lang w:val="ru-RU"/>
              </w:rPr>
              <w:lastRenderedPageBreak/>
              <w:t>характеру між повнолітньою особою та особою, що не досягла шістнадцятирічного віку;»;</w:t>
            </w:r>
          </w:p>
          <w:p w:rsidR="004B1A28" w:rsidRDefault="00D42716">
            <w:pPr>
              <w:shd w:val="clear" w:color="auto" w:fill="FFFFFF"/>
              <w:spacing w:after="0" w:line="240" w:lineRule="auto"/>
              <w:jc w:val="both"/>
              <w:rPr>
                <w:rFonts w:ascii="Times New Roman" w:hAnsi="Times New Roman"/>
                <w:b/>
                <w:color w:val="1D2129"/>
                <w:sz w:val="28"/>
                <w:szCs w:val="28"/>
                <w:lang w:val="ru-RU"/>
              </w:rPr>
            </w:pPr>
            <w:r>
              <w:rPr>
                <w:rFonts w:ascii="Times New Roman" w:hAnsi="Times New Roman"/>
                <w:b/>
                <w:color w:val="1D2129"/>
                <w:sz w:val="28"/>
                <w:szCs w:val="28"/>
                <w:lang w:val="ru-RU"/>
              </w:rPr>
              <w:t xml:space="preserve">       пропаганд</w:t>
            </w:r>
            <w:r>
              <w:rPr>
                <w:rFonts w:ascii="Times New Roman" w:hAnsi="Times New Roman"/>
                <w:b/>
                <w:color w:val="1D2129"/>
                <w:sz w:val="28"/>
                <w:szCs w:val="28"/>
                <w:lang w:val="ru-RU"/>
              </w:rPr>
              <w:t xml:space="preserve">ою трансгендеризму вважаються будь-які з наступних дій: </w:t>
            </w:r>
          </w:p>
          <w:p w:rsidR="004B1A28" w:rsidRDefault="004B1A28">
            <w:pPr>
              <w:shd w:val="clear" w:color="auto" w:fill="FFFFFF"/>
              <w:spacing w:after="0" w:line="240" w:lineRule="auto"/>
              <w:jc w:val="both"/>
              <w:rPr>
                <w:rFonts w:ascii="Times New Roman" w:hAnsi="Times New Roman"/>
                <w:b/>
                <w:color w:val="1D2129"/>
                <w:sz w:val="28"/>
                <w:szCs w:val="28"/>
                <w:lang w:val="ru-RU"/>
              </w:rPr>
            </w:pPr>
          </w:p>
          <w:p w:rsidR="004B1A28" w:rsidRDefault="00D42716">
            <w:pPr>
              <w:shd w:val="clear" w:color="auto" w:fill="FFFFFF"/>
              <w:spacing w:after="0" w:line="240" w:lineRule="auto"/>
              <w:jc w:val="both"/>
              <w:rPr>
                <w:rFonts w:ascii="Times New Roman" w:hAnsi="Times New Roman"/>
                <w:b/>
                <w:color w:val="1D2129"/>
                <w:sz w:val="28"/>
                <w:szCs w:val="28"/>
                <w:lang w:val="ru-RU"/>
              </w:rPr>
            </w:pPr>
            <w:r>
              <w:rPr>
                <w:rFonts w:ascii="Times New Roman" w:hAnsi="Times New Roman"/>
                <w:b/>
                <w:color w:val="1D2129"/>
                <w:sz w:val="28"/>
                <w:szCs w:val="28"/>
                <w:lang w:val="ru-RU"/>
              </w:rPr>
              <w:t xml:space="preserve">       – реклама гормональної терапії чи хірургічної операції зі зміни статі або заклики до використання такої продукції чи послуг; </w:t>
            </w:r>
          </w:p>
          <w:p w:rsidR="004B1A28" w:rsidRDefault="004B1A28">
            <w:pPr>
              <w:shd w:val="clear" w:color="auto" w:fill="FFFFFF"/>
              <w:spacing w:after="0" w:line="240" w:lineRule="auto"/>
              <w:jc w:val="both"/>
              <w:rPr>
                <w:rFonts w:ascii="Times New Roman" w:hAnsi="Times New Roman"/>
                <w:b/>
                <w:color w:val="1D2129"/>
                <w:sz w:val="28"/>
                <w:szCs w:val="28"/>
                <w:lang w:val="ru-RU"/>
              </w:rPr>
            </w:pPr>
          </w:p>
          <w:p w:rsidR="004B1A28" w:rsidRDefault="00D42716">
            <w:pPr>
              <w:shd w:val="clear" w:color="auto" w:fill="FFFFFF"/>
              <w:spacing w:after="0" w:line="240" w:lineRule="auto"/>
              <w:jc w:val="both"/>
              <w:rPr>
                <w:rFonts w:ascii="Times New Roman" w:hAnsi="Times New Roman"/>
                <w:b/>
                <w:color w:val="1D2129"/>
                <w:sz w:val="28"/>
                <w:szCs w:val="28"/>
                <w:lang w:val="ru-RU"/>
              </w:rPr>
            </w:pPr>
            <w:r>
              <w:rPr>
                <w:rFonts w:ascii="Times New Roman" w:hAnsi="Times New Roman"/>
                <w:b/>
                <w:color w:val="1D2129"/>
                <w:sz w:val="28"/>
                <w:szCs w:val="28"/>
                <w:lang w:val="ru-RU"/>
              </w:rPr>
              <w:t xml:space="preserve">       – публічне визнання трансгендеризму одним із варіантів но</w:t>
            </w:r>
            <w:r>
              <w:rPr>
                <w:rFonts w:ascii="Times New Roman" w:hAnsi="Times New Roman"/>
                <w:b/>
                <w:color w:val="1D2129"/>
                <w:sz w:val="28"/>
                <w:szCs w:val="28"/>
                <w:lang w:val="ru-RU"/>
              </w:rPr>
              <w:t>рми або реклама трансгендеризму, що здійснюється через засоби масової інформації, промови, вигукування гасел, друк, виготовлення, розповсюдження, демонстрацію плакатів, книг чи інших друкованих або виготовлених власноруч чи електронних матеріалів.</w:t>
            </w:r>
          </w:p>
          <w:p w:rsidR="004B1A28" w:rsidRDefault="004B1A28">
            <w:pPr>
              <w:shd w:val="clear" w:color="auto" w:fill="FFFFFF"/>
              <w:spacing w:after="150" w:line="240" w:lineRule="auto"/>
              <w:ind w:firstLine="450"/>
              <w:jc w:val="both"/>
              <w:rPr>
                <w:rFonts w:ascii="Times New Roman" w:hAnsi="Times New Roman"/>
                <w:b/>
                <w:bCs/>
                <w:color w:val="000000"/>
                <w:sz w:val="28"/>
                <w:szCs w:val="28"/>
                <w:lang w:val="ru-RU"/>
              </w:rPr>
            </w:pP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спеціалізований засіб масової інформації - періодичне друковане видання, радіо-, теле-, відеопрограми, інша форма розповсюдження масової інформації, у тому числі на електронних носіях, матеріали та повідомлення якого у цілому і систематично висвітлюють пит</w:t>
            </w:r>
            <w:r>
              <w:rPr>
                <w:rFonts w:ascii="Times New Roman" w:hAnsi="Times New Roman"/>
                <w:color w:val="000000"/>
                <w:sz w:val="28"/>
                <w:szCs w:val="28"/>
                <w:lang w:val="ru-RU"/>
              </w:rPr>
              <w:t>ання сексу або використовують сексуальну тематику як провідну;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спеціально визначене місце - територія чи приміщення, відведене для реклами, розповсюдження продукції чи проведення видовищних заходів сексуального характеру, з пристойним зовнішнім оформленням</w:t>
            </w:r>
            <w:r>
              <w:rPr>
                <w:rFonts w:ascii="Times New Roman" w:hAnsi="Times New Roman"/>
                <w:color w:val="000000"/>
                <w:sz w:val="28"/>
                <w:szCs w:val="28"/>
                <w:lang w:val="ru-RU"/>
              </w:rPr>
              <w:t>, максимально віддалене від місць масового відпочинку, освітніх закладів для неповнолітніх, пам'яток історії й культури, сакральних і ритуальних об'єктів та військових частин;</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lastRenderedPageBreak/>
              <w:t>суспільна мораль - система етичних норм, правил поведінки, що склалися у суспіль</w:t>
            </w:r>
            <w:r>
              <w:rPr>
                <w:rFonts w:ascii="Times New Roman" w:hAnsi="Times New Roman"/>
                <w:color w:val="000000"/>
                <w:sz w:val="28"/>
                <w:szCs w:val="28"/>
                <w:lang w:val="ru-RU"/>
              </w:rPr>
              <w:t>стві на основі традиційних духовних і культурних цінностей, уявлень про добро, честь, гідність, громадський обов'язок, совість, справедливість;</w:t>
            </w:r>
          </w:p>
          <w:p w:rsidR="004B1A28" w:rsidRDefault="00D42716">
            <w:pPr>
              <w:shd w:val="clear" w:color="auto" w:fill="FFFFFF"/>
              <w:spacing w:after="150" w:line="240" w:lineRule="auto"/>
              <w:ind w:firstLine="450"/>
              <w:jc w:val="both"/>
              <w:rPr>
                <w:rFonts w:ascii="Times New Roman" w:hAnsi="Times New Roman"/>
                <w:b/>
                <w:color w:val="1D2129"/>
                <w:sz w:val="28"/>
                <w:szCs w:val="28"/>
                <w:lang w:val="ru-RU"/>
              </w:rPr>
            </w:pPr>
            <w:r>
              <w:rPr>
                <w:rFonts w:ascii="Times New Roman" w:hAnsi="Times New Roman"/>
                <w:b/>
                <w:color w:val="1D2129"/>
                <w:sz w:val="28"/>
                <w:szCs w:val="28"/>
                <w:lang w:val="ru-RU"/>
              </w:rPr>
              <w:t>трансгендеризм – самоідентифікація особи не відповідно до її біологічної статі.</w:t>
            </w:r>
          </w:p>
          <w:p w:rsidR="004B1A28" w:rsidRDefault="004B1A28">
            <w:pPr>
              <w:shd w:val="clear" w:color="auto" w:fill="FFFFFF"/>
              <w:spacing w:after="0" w:line="240" w:lineRule="auto"/>
              <w:jc w:val="both"/>
              <w:rPr>
                <w:rFonts w:ascii="Times New Roman" w:hAnsi="Times New Roman"/>
                <w:b/>
                <w:color w:val="000000"/>
                <w:sz w:val="28"/>
                <w:szCs w:val="28"/>
              </w:rPr>
            </w:pP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Інші поняття і терміни вживають</w:t>
            </w:r>
            <w:r>
              <w:rPr>
                <w:rFonts w:ascii="Times New Roman" w:hAnsi="Times New Roman"/>
                <w:color w:val="000000"/>
                <w:sz w:val="28"/>
                <w:szCs w:val="28"/>
                <w:lang w:val="ru-RU"/>
              </w:rPr>
              <w:t>ся в цьому Законі в значеннях, визначених чинним законодавством України.</w:t>
            </w:r>
          </w:p>
          <w:p w:rsidR="004B1A28" w:rsidRDefault="004B1A28">
            <w:pPr>
              <w:pStyle w:val="ab"/>
              <w:tabs>
                <w:tab w:val="left" w:pos="0"/>
                <w:tab w:val="left" w:pos="1080"/>
              </w:tabs>
              <w:spacing w:before="0" w:after="0"/>
              <w:ind w:firstLine="720"/>
              <w:jc w:val="both"/>
              <w:rPr>
                <w:rFonts w:ascii="Times New Roman" w:hAnsi="Times New Roman"/>
                <w:b/>
                <w:bCs/>
                <w:color w:val="000000"/>
                <w:sz w:val="28"/>
                <w:szCs w:val="28"/>
              </w:rPr>
            </w:pPr>
          </w:p>
        </w:tc>
      </w:tr>
      <w:tr w:rsidR="004B1A28">
        <w:tc>
          <w:tcPr>
            <w:tcW w:w="7867" w:type="dxa"/>
            <w:gridSpan w:val="2"/>
          </w:tcPr>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b/>
                <w:bCs/>
                <w:color w:val="000000"/>
                <w:sz w:val="28"/>
                <w:szCs w:val="28"/>
                <w:lang w:val="ru-RU"/>
              </w:rPr>
              <w:lastRenderedPageBreak/>
              <w:t>Стаття 2.</w:t>
            </w:r>
            <w:r>
              <w:rPr>
                <w:rFonts w:ascii="Times New Roman" w:hAnsi="Times New Roman"/>
                <w:b/>
                <w:bCs/>
                <w:color w:val="000000"/>
                <w:sz w:val="28"/>
                <w:szCs w:val="28"/>
                <w:lang w:val="en-US"/>
              </w:rPr>
              <w:t> </w:t>
            </w:r>
            <w:r>
              <w:rPr>
                <w:rFonts w:ascii="Times New Roman" w:hAnsi="Times New Roman"/>
                <w:color w:val="000000"/>
                <w:sz w:val="28"/>
                <w:szCs w:val="28"/>
                <w:lang w:val="ru-RU"/>
              </w:rPr>
              <w:t>Загальні положення</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10" w:name="n24"/>
            <w:bookmarkEnd w:id="10"/>
            <w:r>
              <w:rPr>
                <w:rFonts w:ascii="Times New Roman" w:hAnsi="Times New Roman"/>
                <w:color w:val="000000"/>
                <w:sz w:val="28"/>
                <w:szCs w:val="28"/>
                <w:lang w:val="ru-RU"/>
              </w:rPr>
              <w:t>Виробництво та обіг у будь-якій формі продукції порнографічного характеру в Україні забороняються.</w:t>
            </w:r>
            <w:r>
              <w:rPr>
                <w:rFonts w:ascii="Times New Roman" w:hAnsi="Times New Roman"/>
                <w:color w:val="000000"/>
                <w:sz w:val="28"/>
                <w:szCs w:val="28"/>
                <w:lang w:val="en-US"/>
              </w:rPr>
              <w:t> </w:t>
            </w:r>
            <w:hyperlink r:id="rId12" w:anchor="n13" w:tgtFrame="_blank" w:history="1">
              <w:r>
                <w:rPr>
                  <w:rFonts w:ascii="Times New Roman" w:hAnsi="Times New Roman"/>
                  <w:color w:val="000099"/>
                  <w:sz w:val="28"/>
                  <w:szCs w:val="28"/>
                  <w:u w:val="single"/>
                  <w:lang w:val="ru-RU"/>
                </w:rPr>
                <w:t>Критерії віднесення продукції до такої, що має порнографічний характер</w:t>
              </w:r>
            </w:hyperlink>
            <w:r>
              <w:rPr>
                <w:rFonts w:ascii="Times New Roman" w:hAnsi="Times New Roman"/>
                <w:color w:val="000000"/>
                <w:sz w:val="28"/>
                <w:szCs w:val="28"/>
                <w:lang w:val="ru-RU"/>
              </w:rPr>
              <w:t>, встановлюються центральним органом виконавчої влади, що забезпечує формування державної політики у сфе</w:t>
            </w:r>
            <w:r>
              <w:rPr>
                <w:rFonts w:ascii="Times New Roman" w:hAnsi="Times New Roman"/>
                <w:color w:val="000000"/>
                <w:sz w:val="28"/>
                <w:szCs w:val="28"/>
                <w:lang w:val="ru-RU"/>
              </w:rPr>
              <w:t>рі культури.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11" w:name="n25"/>
            <w:bookmarkEnd w:id="11"/>
            <w:r>
              <w:rPr>
                <w:rFonts w:ascii="Times New Roman" w:hAnsi="Times New Roman"/>
                <w:i/>
                <w:iCs/>
                <w:color w:val="000000"/>
                <w:sz w:val="28"/>
                <w:szCs w:val="28"/>
                <w:lang w:val="ru-RU"/>
              </w:rPr>
              <w:t>{Частина перша статті 2 із змінами, внесеними згідно із Законом</w:t>
            </w:r>
            <w:r>
              <w:rPr>
                <w:rFonts w:ascii="Times New Roman" w:hAnsi="Times New Roman"/>
                <w:i/>
                <w:iCs/>
                <w:color w:val="000000"/>
                <w:sz w:val="28"/>
                <w:szCs w:val="28"/>
                <w:lang w:val="en-US"/>
              </w:rPr>
              <w:t> </w:t>
            </w:r>
            <w:hyperlink r:id="rId13" w:anchor="n6" w:tgtFrame="_blank" w:history="1">
              <w:r>
                <w:rPr>
                  <w:rFonts w:ascii="Times New Roman" w:hAnsi="Times New Roman"/>
                  <w:i/>
                  <w:iCs/>
                  <w:color w:val="000099"/>
                  <w:sz w:val="28"/>
                  <w:szCs w:val="28"/>
                  <w:u w:val="single"/>
                  <w:lang w:val="ru-RU"/>
                </w:rPr>
                <w:t>№ 173-</w:t>
              </w:r>
              <w:r>
                <w:rPr>
                  <w:rFonts w:ascii="Times New Roman" w:hAnsi="Times New Roman"/>
                  <w:i/>
                  <w:iCs/>
                  <w:color w:val="000099"/>
                  <w:sz w:val="28"/>
                  <w:szCs w:val="28"/>
                  <w:u w:val="single"/>
                  <w:lang w:val="en-US"/>
                </w:rPr>
                <w:t>VIII</w:t>
              </w:r>
              <w:r>
                <w:rPr>
                  <w:rFonts w:ascii="Times New Roman" w:hAnsi="Times New Roman"/>
                  <w:i/>
                  <w:iCs/>
                  <w:color w:val="000099"/>
                  <w:sz w:val="28"/>
                  <w:szCs w:val="28"/>
                  <w:u w:val="single"/>
                  <w:lang w:val="ru-RU"/>
                </w:rPr>
                <w:t xml:space="preserve"> від 10.02.2015</w:t>
              </w:r>
            </w:hyperlink>
            <w:r>
              <w:rPr>
                <w:rFonts w:ascii="Times New Roman" w:hAnsi="Times New Roman"/>
                <w:i/>
                <w:iCs/>
                <w:color w:val="000000"/>
                <w:sz w:val="28"/>
                <w:szCs w:val="28"/>
                <w:lang w:val="ru-RU"/>
              </w:rPr>
              <w:t>}</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12" w:name="n26"/>
            <w:bookmarkEnd w:id="12"/>
            <w:r>
              <w:rPr>
                <w:rFonts w:ascii="Times New Roman" w:hAnsi="Times New Roman"/>
                <w:color w:val="000000"/>
                <w:sz w:val="28"/>
                <w:szCs w:val="28"/>
                <w:lang w:val="ru-RU"/>
              </w:rPr>
              <w:t xml:space="preserve">Виробництво та обіг у будь-якій формі продукції еротичного характеру та </w:t>
            </w:r>
            <w:r>
              <w:rPr>
                <w:rFonts w:ascii="Times New Roman" w:hAnsi="Times New Roman"/>
                <w:color w:val="000000"/>
                <w:sz w:val="28"/>
                <w:szCs w:val="28"/>
                <w:lang w:val="ru-RU"/>
              </w:rPr>
              <w:t>продукції, що містить елементи насильства та жорстокості, дозволяються виключно за умови дотримання обмежень, встановлених законодавством.</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13" w:name="n27"/>
            <w:bookmarkEnd w:id="13"/>
            <w:r>
              <w:rPr>
                <w:rFonts w:ascii="Times New Roman" w:hAnsi="Times New Roman"/>
                <w:color w:val="000000"/>
                <w:sz w:val="28"/>
                <w:szCs w:val="28"/>
                <w:lang w:val="ru-RU"/>
              </w:rPr>
              <w:t>Забороняються виробництво та розповсюдження продукції, яка:</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14" w:name="n28"/>
            <w:bookmarkEnd w:id="14"/>
            <w:r>
              <w:rPr>
                <w:rFonts w:ascii="Times New Roman" w:hAnsi="Times New Roman"/>
                <w:color w:val="000000"/>
                <w:sz w:val="28"/>
                <w:szCs w:val="28"/>
                <w:lang w:val="ru-RU"/>
              </w:rPr>
              <w:t>пропагує війну, національну та релігійну ворожнечу, зміну</w:t>
            </w:r>
            <w:r>
              <w:rPr>
                <w:rFonts w:ascii="Times New Roman" w:hAnsi="Times New Roman"/>
                <w:color w:val="000000"/>
                <w:sz w:val="28"/>
                <w:szCs w:val="28"/>
                <w:lang w:val="ru-RU"/>
              </w:rPr>
              <w:t xml:space="preserve"> шляхом насильства конституційного ладу або територіальної </w:t>
            </w:r>
            <w:r>
              <w:rPr>
                <w:rFonts w:ascii="Times New Roman" w:hAnsi="Times New Roman"/>
                <w:color w:val="000000"/>
                <w:sz w:val="28"/>
                <w:szCs w:val="28"/>
                <w:lang w:val="ru-RU"/>
              </w:rPr>
              <w:lastRenderedPageBreak/>
              <w:t>цілісності України;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15" w:name="n29"/>
            <w:bookmarkEnd w:id="15"/>
            <w:r>
              <w:rPr>
                <w:rFonts w:ascii="Times New Roman" w:hAnsi="Times New Roman"/>
                <w:color w:val="000000"/>
                <w:sz w:val="28"/>
                <w:szCs w:val="28"/>
                <w:lang w:val="ru-RU"/>
              </w:rPr>
              <w:t>пропагує фашизм та неофашизм;</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16" w:name="n30"/>
            <w:bookmarkEnd w:id="16"/>
            <w:r>
              <w:rPr>
                <w:rFonts w:ascii="Times New Roman" w:hAnsi="Times New Roman"/>
                <w:color w:val="000000"/>
                <w:sz w:val="28"/>
                <w:szCs w:val="28"/>
                <w:lang w:val="ru-RU"/>
              </w:rPr>
              <w:t>принижує або ображає націю чи особистість за національною ознакою;</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17" w:name="n31"/>
            <w:bookmarkEnd w:id="17"/>
            <w:r>
              <w:rPr>
                <w:rFonts w:ascii="Times New Roman" w:hAnsi="Times New Roman"/>
                <w:color w:val="000000"/>
                <w:sz w:val="28"/>
                <w:szCs w:val="28"/>
                <w:lang w:val="ru-RU"/>
              </w:rPr>
              <w:t>пропагує бузувірство, блюзнірство, неповагу до національних і релігійних святинь</w:t>
            </w:r>
            <w:r>
              <w:rPr>
                <w:rFonts w:ascii="Times New Roman" w:hAnsi="Times New Roman"/>
                <w:color w:val="000000"/>
                <w:sz w:val="28"/>
                <w:szCs w:val="28"/>
                <w:lang w:val="ru-RU"/>
              </w:rPr>
              <w:t>;</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18" w:name="n32"/>
            <w:bookmarkEnd w:id="18"/>
            <w:r>
              <w:rPr>
                <w:rFonts w:ascii="Times New Roman" w:hAnsi="Times New Roman"/>
                <w:color w:val="000000"/>
                <w:sz w:val="28"/>
                <w:szCs w:val="28"/>
                <w:lang w:val="ru-RU"/>
              </w:rPr>
              <w:t>принижує особистість, є проявом знущання з приводу фізичних вад (каліцтва), з душевнохворих, літніх людей;</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19" w:name="n33"/>
            <w:bookmarkEnd w:id="19"/>
            <w:r>
              <w:rPr>
                <w:rFonts w:ascii="Times New Roman" w:hAnsi="Times New Roman"/>
                <w:color w:val="000000"/>
                <w:sz w:val="28"/>
                <w:szCs w:val="28"/>
                <w:lang w:val="ru-RU"/>
              </w:rPr>
              <w:t>пропагує невігластво, неповагу до батьків;</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20" w:name="n34"/>
            <w:bookmarkEnd w:id="20"/>
            <w:r>
              <w:rPr>
                <w:rFonts w:ascii="Times New Roman" w:hAnsi="Times New Roman"/>
                <w:color w:val="000000"/>
                <w:sz w:val="28"/>
                <w:szCs w:val="28"/>
                <w:lang w:val="ru-RU"/>
              </w:rPr>
              <w:t>пропагує наркоманію, токсикоманію, алкоголізм, тютюнопаління та інші шкідливі звички.</w:t>
            </w:r>
          </w:p>
          <w:p w:rsidR="004B1A28" w:rsidRDefault="004B1A28">
            <w:pPr>
              <w:pStyle w:val="HTML"/>
              <w:ind w:firstLine="590"/>
              <w:jc w:val="both"/>
              <w:rPr>
                <w:rFonts w:ascii="Times New Roman" w:hAnsi="Times New Roman" w:cs="Times New Roman"/>
                <w:b/>
                <w:bCs/>
                <w:sz w:val="28"/>
                <w:szCs w:val="28"/>
              </w:rPr>
            </w:pPr>
          </w:p>
        </w:tc>
        <w:tc>
          <w:tcPr>
            <w:tcW w:w="7726" w:type="dxa"/>
          </w:tcPr>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b/>
                <w:bCs/>
                <w:color w:val="000000"/>
                <w:sz w:val="28"/>
                <w:szCs w:val="28"/>
                <w:lang w:val="ru-RU"/>
              </w:rPr>
              <w:lastRenderedPageBreak/>
              <w:t>Стаття 2.</w:t>
            </w:r>
            <w:r>
              <w:rPr>
                <w:rFonts w:ascii="Times New Roman" w:hAnsi="Times New Roman"/>
                <w:b/>
                <w:bCs/>
                <w:color w:val="000000"/>
                <w:sz w:val="28"/>
                <w:szCs w:val="28"/>
                <w:lang w:val="en-US"/>
              </w:rPr>
              <w:t> </w:t>
            </w:r>
            <w:r>
              <w:rPr>
                <w:rFonts w:ascii="Times New Roman" w:hAnsi="Times New Roman"/>
                <w:color w:val="000000"/>
                <w:sz w:val="28"/>
                <w:szCs w:val="28"/>
                <w:lang w:val="ru-RU"/>
              </w:rPr>
              <w:t>Загальн</w:t>
            </w:r>
            <w:r>
              <w:rPr>
                <w:rFonts w:ascii="Times New Roman" w:hAnsi="Times New Roman"/>
                <w:color w:val="000000"/>
                <w:sz w:val="28"/>
                <w:szCs w:val="28"/>
                <w:lang w:val="ru-RU"/>
              </w:rPr>
              <w:t>і положення</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Виробництво та обіг у будь-якій формі продукції порнографічного характеру в Україні забороняються.</w:t>
            </w:r>
            <w:r>
              <w:rPr>
                <w:rFonts w:ascii="Times New Roman" w:hAnsi="Times New Roman"/>
                <w:color w:val="000000"/>
                <w:sz w:val="28"/>
                <w:szCs w:val="28"/>
                <w:lang w:val="en-US"/>
              </w:rPr>
              <w:t> </w:t>
            </w:r>
            <w:hyperlink r:id="rId14" w:anchor="n13" w:tgtFrame="_blank" w:history="1">
              <w:r>
                <w:rPr>
                  <w:rFonts w:ascii="Times New Roman" w:hAnsi="Times New Roman"/>
                  <w:color w:val="000099"/>
                  <w:sz w:val="28"/>
                  <w:szCs w:val="28"/>
                  <w:u w:val="single"/>
                  <w:lang w:val="ru-RU"/>
                </w:rPr>
                <w:t>Критерії віднесення продукції до такої, що має порнографічний хара</w:t>
              </w:r>
              <w:r>
                <w:rPr>
                  <w:rFonts w:ascii="Times New Roman" w:hAnsi="Times New Roman"/>
                  <w:color w:val="000099"/>
                  <w:sz w:val="28"/>
                  <w:szCs w:val="28"/>
                  <w:u w:val="single"/>
                  <w:lang w:val="ru-RU"/>
                </w:rPr>
                <w:t>ктер</w:t>
              </w:r>
            </w:hyperlink>
            <w:r>
              <w:rPr>
                <w:rFonts w:ascii="Times New Roman" w:hAnsi="Times New Roman"/>
                <w:color w:val="000000"/>
                <w:sz w:val="28"/>
                <w:szCs w:val="28"/>
                <w:lang w:val="ru-RU"/>
              </w:rPr>
              <w:t>, встановлюються центральним органом виконавчої влади, що забезпечує формування державної політики у сфері культури.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i/>
                <w:iCs/>
                <w:color w:val="000000"/>
                <w:sz w:val="28"/>
                <w:szCs w:val="28"/>
                <w:lang w:val="ru-RU"/>
              </w:rPr>
              <w:t>{Частина перша статті 2 із змінами, внесеними згідно із Законом</w:t>
            </w:r>
            <w:r>
              <w:rPr>
                <w:rFonts w:ascii="Times New Roman" w:hAnsi="Times New Roman"/>
                <w:i/>
                <w:iCs/>
                <w:color w:val="000000"/>
                <w:sz w:val="28"/>
                <w:szCs w:val="28"/>
                <w:lang w:val="en-US"/>
              </w:rPr>
              <w:t> </w:t>
            </w:r>
            <w:hyperlink r:id="rId15" w:anchor="n6" w:tgtFrame="_blank" w:history="1">
              <w:r>
                <w:rPr>
                  <w:rFonts w:ascii="Times New Roman" w:hAnsi="Times New Roman"/>
                  <w:i/>
                  <w:iCs/>
                  <w:color w:val="000099"/>
                  <w:sz w:val="28"/>
                  <w:szCs w:val="28"/>
                  <w:u w:val="single"/>
                  <w:lang w:val="ru-RU"/>
                </w:rPr>
                <w:t>№ 173-</w:t>
              </w:r>
              <w:r>
                <w:rPr>
                  <w:rFonts w:ascii="Times New Roman" w:hAnsi="Times New Roman"/>
                  <w:i/>
                  <w:iCs/>
                  <w:color w:val="000099"/>
                  <w:sz w:val="28"/>
                  <w:szCs w:val="28"/>
                  <w:u w:val="single"/>
                  <w:lang w:val="en-US"/>
                </w:rPr>
                <w:t>VIII</w:t>
              </w:r>
              <w:r>
                <w:rPr>
                  <w:rFonts w:ascii="Times New Roman" w:hAnsi="Times New Roman"/>
                  <w:i/>
                  <w:iCs/>
                  <w:color w:val="000099"/>
                  <w:sz w:val="28"/>
                  <w:szCs w:val="28"/>
                  <w:u w:val="single"/>
                  <w:lang w:val="ru-RU"/>
                </w:rPr>
                <w:t xml:space="preserve"> від 10.02.2015</w:t>
              </w:r>
            </w:hyperlink>
            <w:r>
              <w:rPr>
                <w:rFonts w:ascii="Times New Roman" w:hAnsi="Times New Roman"/>
                <w:i/>
                <w:iCs/>
                <w:color w:val="000000"/>
                <w:sz w:val="28"/>
                <w:szCs w:val="28"/>
                <w:lang w:val="ru-RU"/>
              </w:rPr>
              <w:t>}</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Виробництво та обіг у будь-якій формі продукції еротичного характеру та продукції, що містить елементи насильства та жорстокості, дозволяються виключн</w:t>
            </w:r>
            <w:r>
              <w:rPr>
                <w:rFonts w:ascii="Times New Roman" w:hAnsi="Times New Roman"/>
                <w:color w:val="000000"/>
                <w:sz w:val="28"/>
                <w:szCs w:val="28"/>
                <w:lang w:val="ru-RU"/>
              </w:rPr>
              <w:t>о за умови дотримання обмежень, встановлених законодавством.</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Забороняються виробництво та розповсюдження продукції, яка:</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 xml:space="preserve">пропагує війну, національну та релігійну ворожнечу, зміну шляхом насильства конституційного ладу або </w:t>
            </w:r>
            <w:r>
              <w:rPr>
                <w:rFonts w:ascii="Times New Roman" w:hAnsi="Times New Roman"/>
                <w:color w:val="000000"/>
                <w:sz w:val="28"/>
                <w:szCs w:val="28"/>
                <w:lang w:val="ru-RU"/>
              </w:rPr>
              <w:lastRenderedPageBreak/>
              <w:t>територіальної цілісності України;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пропагує фашизм та неофашизм;</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принижує або ображає націю чи особистість за національною ознакою;</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пропагує бузувірство, блюзнірство, неповагу до національних і релігійних святинь;</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 xml:space="preserve">принижує особистість, є проявом знущання з приводу фізичних вад (каліцтва), </w:t>
            </w:r>
            <w:r>
              <w:rPr>
                <w:rFonts w:ascii="Times New Roman" w:hAnsi="Times New Roman"/>
                <w:color w:val="000000"/>
                <w:sz w:val="28"/>
                <w:szCs w:val="28"/>
                <w:lang w:val="ru-RU"/>
              </w:rPr>
              <w:t>з душевнохворих, літніх людей;</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пропагує невігластво, неповагу до батьків;</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пропагує наркоманію, токсикоманію, алкоголізм, тютюнопаління та інші шкідливі звички;</w:t>
            </w:r>
          </w:p>
          <w:p w:rsidR="004B1A28" w:rsidRDefault="00D42716">
            <w:pPr>
              <w:shd w:val="clear" w:color="auto" w:fill="FFFFFF"/>
              <w:spacing w:after="150" w:line="240" w:lineRule="auto"/>
              <w:ind w:firstLine="450"/>
              <w:jc w:val="both"/>
              <w:rPr>
                <w:rFonts w:ascii="Times New Roman" w:hAnsi="Times New Roman"/>
                <w:b/>
                <w:color w:val="000000"/>
                <w:sz w:val="28"/>
                <w:szCs w:val="28"/>
                <w:lang w:val="ru-RU"/>
              </w:rPr>
            </w:pPr>
            <w:r>
              <w:rPr>
                <w:rFonts w:ascii="Times New Roman" w:hAnsi="Times New Roman"/>
                <w:b/>
                <w:color w:val="1D2129"/>
                <w:sz w:val="28"/>
                <w:szCs w:val="28"/>
                <w:lang w:val="ru-RU"/>
              </w:rPr>
              <w:t>пропагує педофілію, гомосексуалізм чи трансгендеризм.</w:t>
            </w:r>
          </w:p>
          <w:p w:rsidR="004B1A28" w:rsidRDefault="004B1A28">
            <w:pPr>
              <w:pStyle w:val="HTML"/>
              <w:ind w:firstLine="590"/>
              <w:jc w:val="both"/>
              <w:rPr>
                <w:rFonts w:ascii="Times New Roman" w:hAnsi="Times New Roman" w:cs="Times New Roman"/>
                <w:b/>
                <w:bCs/>
                <w:sz w:val="28"/>
                <w:szCs w:val="28"/>
              </w:rPr>
            </w:pPr>
          </w:p>
        </w:tc>
      </w:tr>
      <w:tr w:rsidR="004B1A28">
        <w:tc>
          <w:tcPr>
            <w:tcW w:w="15593" w:type="dxa"/>
            <w:gridSpan w:val="3"/>
          </w:tcPr>
          <w:p w:rsidR="004B1A28" w:rsidRDefault="004B1A28">
            <w:pPr>
              <w:pStyle w:val="HTML"/>
              <w:ind w:firstLine="590"/>
              <w:jc w:val="center"/>
              <w:rPr>
                <w:rFonts w:ascii="Times New Roman" w:hAnsi="Times New Roman" w:cs="Times New Roman"/>
                <w:b/>
                <w:bCs/>
                <w:color w:val="1D2129"/>
                <w:sz w:val="28"/>
                <w:szCs w:val="28"/>
                <w:lang w:val="uk-UA"/>
              </w:rPr>
            </w:pPr>
          </w:p>
          <w:p w:rsidR="004B1A28" w:rsidRDefault="00D42716">
            <w:pPr>
              <w:pStyle w:val="HTML"/>
              <w:ind w:firstLine="590"/>
              <w:jc w:val="center"/>
              <w:rPr>
                <w:rFonts w:ascii="Times New Roman" w:hAnsi="Times New Roman" w:cs="Times New Roman"/>
                <w:b/>
                <w:bCs/>
                <w:color w:val="1D2129"/>
                <w:sz w:val="28"/>
                <w:szCs w:val="28"/>
                <w:lang w:val="uk-UA"/>
              </w:rPr>
            </w:pPr>
            <w:r>
              <w:rPr>
                <w:rFonts w:ascii="Times New Roman" w:hAnsi="Times New Roman" w:cs="Times New Roman"/>
                <w:b/>
                <w:bCs/>
                <w:color w:val="1D2129"/>
                <w:sz w:val="28"/>
                <w:szCs w:val="28"/>
                <w:lang w:val="uk-UA"/>
              </w:rPr>
              <w:t xml:space="preserve">Закон України «Про друковані засоби </w:t>
            </w:r>
            <w:r>
              <w:rPr>
                <w:rFonts w:ascii="Times New Roman" w:hAnsi="Times New Roman" w:cs="Times New Roman"/>
                <w:b/>
                <w:bCs/>
                <w:color w:val="1D2129"/>
                <w:sz w:val="28"/>
                <w:szCs w:val="28"/>
                <w:lang w:val="uk-UA"/>
              </w:rPr>
              <w:t>масової інформації (пресу) в Україні»</w:t>
            </w:r>
          </w:p>
          <w:p w:rsidR="004B1A28" w:rsidRDefault="00D42716">
            <w:pPr>
              <w:pStyle w:val="HTML"/>
              <w:ind w:firstLine="590"/>
              <w:jc w:val="center"/>
              <w:rPr>
                <w:rFonts w:ascii="Times New Roman" w:hAnsi="Times New Roman" w:cs="Times New Roman"/>
                <w:b/>
                <w:bCs/>
                <w:color w:val="1D2129"/>
                <w:sz w:val="28"/>
                <w:szCs w:val="28"/>
                <w:lang w:val="uk-UA"/>
              </w:rPr>
            </w:pPr>
            <w:r>
              <w:rPr>
                <w:rFonts w:ascii="Times New Roman" w:hAnsi="Times New Roman" w:cs="Times New Roman"/>
                <w:b/>
                <w:bCs/>
                <w:color w:val="1D2129"/>
                <w:sz w:val="28"/>
                <w:szCs w:val="28"/>
                <w:lang w:val="uk-UA"/>
              </w:rPr>
              <w:t xml:space="preserve">(Відомості Верховної Ради України (ВВР), 1993, </w:t>
            </w:r>
            <w:r>
              <w:rPr>
                <w:rFonts w:ascii="Times New Roman" w:hAnsi="Times New Roman" w:cs="Times New Roman"/>
                <w:b/>
                <w:bCs/>
                <w:color w:val="1D2129"/>
                <w:sz w:val="28"/>
                <w:szCs w:val="28"/>
              </w:rPr>
              <w:t>N</w:t>
            </w:r>
            <w:r>
              <w:rPr>
                <w:rFonts w:ascii="Times New Roman" w:hAnsi="Times New Roman" w:cs="Times New Roman"/>
                <w:b/>
                <w:bCs/>
                <w:color w:val="1D2129"/>
                <w:sz w:val="28"/>
                <w:szCs w:val="28"/>
                <w:lang w:val="uk-UA"/>
              </w:rPr>
              <w:t xml:space="preserve"> 1, ст. 1)</w:t>
            </w:r>
          </w:p>
          <w:p w:rsidR="004B1A28" w:rsidRDefault="004B1A28">
            <w:pPr>
              <w:pStyle w:val="HTML"/>
              <w:ind w:firstLine="590"/>
              <w:jc w:val="center"/>
              <w:rPr>
                <w:rFonts w:ascii="Times New Roman" w:hAnsi="Times New Roman" w:cs="Times New Roman"/>
                <w:b/>
                <w:bCs/>
                <w:sz w:val="28"/>
                <w:szCs w:val="28"/>
                <w:lang w:val="uk-UA"/>
              </w:rPr>
            </w:pPr>
          </w:p>
        </w:tc>
      </w:tr>
      <w:tr w:rsidR="004B1A28">
        <w:tc>
          <w:tcPr>
            <w:tcW w:w="7867" w:type="dxa"/>
            <w:gridSpan w:val="2"/>
          </w:tcPr>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b/>
                <w:bCs/>
                <w:color w:val="000000"/>
                <w:sz w:val="28"/>
                <w:szCs w:val="28"/>
                <w:lang w:val="ru-RU"/>
              </w:rPr>
              <w:t>Стаття 3.</w:t>
            </w:r>
            <w:r>
              <w:rPr>
                <w:rFonts w:ascii="Times New Roman" w:hAnsi="Times New Roman"/>
                <w:color w:val="000000"/>
                <w:sz w:val="28"/>
                <w:szCs w:val="28"/>
                <w:lang w:val="en-US"/>
              </w:rPr>
              <w:t> </w:t>
            </w:r>
            <w:r>
              <w:rPr>
                <w:rFonts w:ascii="Times New Roman" w:hAnsi="Times New Roman"/>
                <w:color w:val="000000"/>
                <w:sz w:val="28"/>
                <w:szCs w:val="28"/>
                <w:lang w:val="ru-RU"/>
              </w:rPr>
              <w:t>Неприпустимість зловживання свободою діяльності друкованих засобів масової інформації</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 xml:space="preserve">Забороняється використання друкованих засобів масової </w:t>
            </w:r>
            <w:r>
              <w:rPr>
                <w:rFonts w:ascii="Times New Roman" w:hAnsi="Times New Roman"/>
                <w:color w:val="000000"/>
                <w:sz w:val="28"/>
                <w:szCs w:val="28"/>
                <w:lang w:val="ru-RU"/>
              </w:rPr>
              <w:t>інформації для:</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21" w:name="n23"/>
            <w:bookmarkEnd w:id="21"/>
            <w:r>
              <w:rPr>
                <w:rFonts w:ascii="Times New Roman" w:hAnsi="Times New Roman"/>
                <w:color w:val="000000"/>
                <w:sz w:val="28"/>
                <w:szCs w:val="28"/>
                <w:lang w:val="ru-RU"/>
              </w:rPr>
              <w:t>закликів до захоплення влади, насильницької зміни конституційного ладу або територіальної цілісності України;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пропаганди війни, насильства та жорстокості;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lastRenderedPageBreak/>
              <w:t>розпалювання расової, національної, релігійної ворожнечі;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розповсюдження порнографії,</w:t>
            </w:r>
            <w:r>
              <w:rPr>
                <w:rFonts w:ascii="Times New Roman" w:hAnsi="Times New Roman"/>
                <w:color w:val="000000"/>
                <w:sz w:val="28"/>
                <w:szCs w:val="28"/>
                <w:lang w:val="ru-RU"/>
              </w:rPr>
              <w:t xml:space="preserve"> а також з метою вчинення терористичних актів та інших кримінально караних діянь;</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пропаганди комуністичного та/або націонал-соціалістичного (нацистського) тоталітарних режимів та їхньої символіки;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популяризації або пропаганди держави-агресора та її органів</w:t>
            </w:r>
            <w:r>
              <w:rPr>
                <w:rFonts w:ascii="Times New Roman" w:hAnsi="Times New Roman"/>
                <w:color w:val="000000"/>
                <w:sz w:val="28"/>
                <w:szCs w:val="28"/>
                <w:lang w:val="ru-RU"/>
              </w:rPr>
              <w:t xml:space="preserve"> влади, представників органів влади держави-агресора та їхніх дій, що створюють позитивний образ держави-агресора, виправдовують чи визнають правомірною окупацію території України;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втручання в особисте і сімейне життя особи, крім випадків, передбачених зак</w:t>
            </w:r>
            <w:r>
              <w:rPr>
                <w:rFonts w:ascii="Times New Roman" w:hAnsi="Times New Roman"/>
                <w:color w:val="000000"/>
                <w:sz w:val="28"/>
                <w:szCs w:val="28"/>
                <w:lang w:val="ru-RU"/>
              </w:rPr>
              <w:t>оном;</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заподіяння шкоди честі і гідності особи;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розголошення будь-якої інформації, яка може призвести до вказання на особу неповнолітнього правопорушника без його згоди і згоди його законного представника.</w:t>
            </w:r>
          </w:p>
        </w:tc>
        <w:tc>
          <w:tcPr>
            <w:tcW w:w="7726" w:type="dxa"/>
          </w:tcPr>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b/>
                <w:bCs/>
                <w:color w:val="000000"/>
                <w:sz w:val="28"/>
                <w:szCs w:val="28"/>
                <w:lang w:val="ru-RU"/>
              </w:rPr>
              <w:lastRenderedPageBreak/>
              <w:t>Стаття 3.</w:t>
            </w:r>
            <w:r>
              <w:rPr>
                <w:rFonts w:ascii="Times New Roman" w:hAnsi="Times New Roman"/>
                <w:color w:val="000000"/>
                <w:sz w:val="28"/>
                <w:szCs w:val="28"/>
                <w:lang w:val="en-US"/>
              </w:rPr>
              <w:t> </w:t>
            </w:r>
            <w:r>
              <w:rPr>
                <w:rFonts w:ascii="Times New Roman" w:hAnsi="Times New Roman"/>
                <w:color w:val="000000"/>
                <w:sz w:val="28"/>
                <w:szCs w:val="28"/>
                <w:lang w:val="ru-RU"/>
              </w:rPr>
              <w:t xml:space="preserve">Неприпустимість зловживання свободою </w:t>
            </w:r>
            <w:r>
              <w:rPr>
                <w:rFonts w:ascii="Times New Roman" w:hAnsi="Times New Roman"/>
                <w:color w:val="000000"/>
                <w:sz w:val="28"/>
                <w:szCs w:val="28"/>
                <w:lang w:val="ru-RU"/>
              </w:rPr>
              <w:t>діяльності друкованих засобів масової інформації</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Забороняється використання друкованих засобів масової інформації для:</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закликів до захоплення влади, насильницької зміни конституційного ладу або територіальної цілісності України;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пропаганди війни, насильств</w:t>
            </w:r>
            <w:r>
              <w:rPr>
                <w:rFonts w:ascii="Times New Roman" w:hAnsi="Times New Roman"/>
                <w:color w:val="000000"/>
                <w:sz w:val="28"/>
                <w:szCs w:val="28"/>
                <w:lang w:val="ru-RU"/>
              </w:rPr>
              <w:t>а та жорстокості;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lastRenderedPageBreak/>
              <w:t>розпалювання расової, національної, релігійної ворожнечі;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 xml:space="preserve">розповсюдження порнографії, </w:t>
            </w:r>
            <w:r>
              <w:rPr>
                <w:rFonts w:ascii="Times New Roman" w:hAnsi="Times New Roman"/>
                <w:b/>
                <w:color w:val="1D2129"/>
                <w:sz w:val="28"/>
                <w:szCs w:val="28"/>
                <w:lang w:val="ru-RU"/>
              </w:rPr>
              <w:t xml:space="preserve">пропаганди педофілії, гомосексуалізму чи трансгендеризму, </w:t>
            </w:r>
            <w:r>
              <w:rPr>
                <w:rFonts w:ascii="Times New Roman" w:hAnsi="Times New Roman"/>
                <w:color w:val="000000"/>
                <w:sz w:val="28"/>
                <w:szCs w:val="28"/>
                <w:lang w:val="ru-RU"/>
              </w:rPr>
              <w:t xml:space="preserve"> а також з метою вчинення терористичних актів та інших кримінально караних діянь;</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пропаганди к</w:t>
            </w:r>
            <w:r>
              <w:rPr>
                <w:rFonts w:ascii="Times New Roman" w:hAnsi="Times New Roman"/>
                <w:color w:val="000000"/>
                <w:sz w:val="28"/>
                <w:szCs w:val="28"/>
                <w:lang w:val="ru-RU"/>
              </w:rPr>
              <w:t>омуністичного та/або націонал-соціалістичного (нацистського) тоталітарних режимів та їхньої символіки;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 xml:space="preserve">популяризації або пропаганди держави-агресора та її органів влади, представників органів влади держави-агресора та їхніх дій, що створюють позитивний </w:t>
            </w:r>
            <w:r>
              <w:rPr>
                <w:rFonts w:ascii="Times New Roman" w:hAnsi="Times New Roman"/>
                <w:color w:val="000000"/>
                <w:sz w:val="28"/>
                <w:szCs w:val="28"/>
                <w:lang w:val="ru-RU"/>
              </w:rPr>
              <w:t>образ держави-агресора, виправдовують чи визнають правомірною окупацію території України;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втручання в особисте і сімейне життя особи, крім випадків, передбачених законом;</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заподіяння шкоди честі і гідності особи;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 xml:space="preserve">розголошення будь-якої інформації, яка може </w:t>
            </w:r>
            <w:r>
              <w:rPr>
                <w:rFonts w:ascii="Times New Roman" w:hAnsi="Times New Roman"/>
                <w:color w:val="000000"/>
                <w:sz w:val="28"/>
                <w:szCs w:val="28"/>
                <w:lang w:val="ru-RU"/>
              </w:rPr>
              <w:t>призвести до вказання на особу неповнолітнього правопорушника без його згоди і згоди його законного представника.</w:t>
            </w:r>
          </w:p>
        </w:tc>
      </w:tr>
      <w:tr w:rsidR="004B1A28">
        <w:tc>
          <w:tcPr>
            <w:tcW w:w="15593" w:type="dxa"/>
            <w:gridSpan w:val="3"/>
          </w:tcPr>
          <w:p w:rsidR="004B1A28" w:rsidRDefault="004B1A28">
            <w:pPr>
              <w:pStyle w:val="HTML"/>
              <w:widowControl w:val="0"/>
              <w:tabs>
                <w:tab w:val="left" w:pos="7406"/>
              </w:tabs>
              <w:ind w:firstLine="567"/>
              <w:jc w:val="center"/>
              <w:rPr>
                <w:rFonts w:ascii="Times New Roman" w:hAnsi="Times New Roman" w:cs="Times New Roman"/>
                <w:b/>
                <w:bCs/>
                <w:sz w:val="28"/>
                <w:szCs w:val="28"/>
                <w:lang w:val="uk-UA"/>
              </w:rPr>
            </w:pPr>
          </w:p>
          <w:p w:rsidR="004B1A28" w:rsidRDefault="00D42716">
            <w:pPr>
              <w:pStyle w:val="HTML"/>
              <w:widowControl w:val="0"/>
              <w:tabs>
                <w:tab w:val="left" w:pos="7406"/>
              </w:tabs>
              <w:ind w:firstLine="567"/>
              <w:jc w:val="center"/>
              <w:rPr>
                <w:rFonts w:ascii="Times New Roman" w:hAnsi="Times New Roman" w:cs="Times New Roman"/>
                <w:b/>
                <w:bCs/>
                <w:color w:val="1D2129"/>
                <w:sz w:val="28"/>
                <w:szCs w:val="28"/>
                <w:lang w:val="uk-UA"/>
              </w:rPr>
            </w:pPr>
            <w:r>
              <w:rPr>
                <w:rFonts w:ascii="Times New Roman" w:hAnsi="Times New Roman" w:cs="Times New Roman"/>
                <w:b/>
                <w:bCs/>
                <w:color w:val="1D2129"/>
                <w:sz w:val="28"/>
                <w:szCs w:val="28"/>
                <w:lang w:val="uk-UA"/>
              </w:rPr>
              <w:t xml:space="preserve">Закон України «Про телебачення і радіомовлення» </w:t>
            </w:r>
          </w:p>
          <w:p w:rsidR="004B1A28" w:rsidRDefault="00D42716">
            <w:pPr>
              <w:pStyle w:val="HTML"/>
              <w:widowControl w:val="0"/>
              <w:tabs>
                <w:tab w:val="left" w:pos="7406"/>
              </w:tabs>
              <w:ind w:firstLine="567"/>
              <w:jc w:val="center"/>
              <w:rPr>
                <w:rFonts w:ascii="Times New Roman" w:hAnsi="Times New Roman" w:cs="Times New Roman"/>
                <w:b/>
                <w:bCs/>
                <w:color w:val="1D2129"/>
                <w:sz w:val="28"/>
                <w:szCs w:val="28"/>
                <w:lang w:val="uk-UA"/>
              </w:rPr>
            </w:pPr>
            <w:r>
              <w:rPr>
                <w:rFonts w:ascii="Times New Roman" w:hAnsi="Times New Roman" w:cs="Times New Roman"/>
                <w:b/>
                <w:bCs/>
                <w:color w:val="1D2129"/>
                <w:sz w:val="28"/>
                <w:szCs w:val="28"/>
                <w:lang w:val="uk-UA"/>
              </w:rPr>
              <w:t xml:space="preserve">(Відомості Верховної Ради України (ВВР), 1994, </w:t>
            </w:r>
            <w:r>
              <w:rPr>
                <w:rFonts w:ascii="Times New Roman" w:hAnsi="Times New Roman" w:cs="Times New Roman"/>
                <w:b/>
                <w:bCs/>
                <w:color w:val="1D2129"/>
                <w:sz w:val="28"/>
                <w:szCs w:val="28"/>
              </w:rPr>
              <w:t>N</w:t>
            </w:r>
            <w:r>
              <w:rPr>
                <w:rFonts w:ascii="Times New Roman" w:hAnsi="Times New Roman" w:cs="Times New Roman"/>
                <w:b/>
                <w:bCs/>
                <w:color w:val="1D2129"/>
                <w:sz w:val="28"/>
                <w:szCs w:val="28"/>
                <w:lang w:val="uk-UA"/>
              </w:rPr>
              <w:t xml:space="preserve"> 10, ст. 43)</w:t>
            </w:r>
          </w:p>
          <w:p w:rsidR="004B1A28" w:rsidRDefault="004B1A28">
            <w:pPr>
              <w:pStyle w:val="HTML"/>
              <w:widowControl w:val="0"/>
              <w:tabs>
                <w:tab w:val="left" w:pos="7406"/>
              </w:tabs>
              <w:ind w:firstLine="567"/>
              <w:jc w:val="center"/>
              <w:rPr>
                <w:rFonts w:ascii="Times New Roman" w:hAnsi="Times New Roman" w:cs="Times New Roman"/>
                <w:b/>
                <w:bCs/>
                <w:sz w:val="28"/>
                <w:szCs w:val="28"/>
                <w:lang w:val="uk-UA" w:eastAsia="uk-UA"/>
              </w:rPr>
            </w:pPr>
          </w:p>
        </w:tc>
      </w:tr>
      <w:tr w:rsidR="004B1A28">
        <w:tc>
          <w:tcPr>
            <w:tcW w:w="7867" w:type="dxa"/>
            <w:gridSpan w:val="2"/>
          </w:tcPr>
          <w:p w:rsidR="004B1A28" w:rsidRDefault="00D42716">
            <w:pPr>
              <w:pStyle w:val="HTML"/>
              <w:widowControl w:val="0"/>
              <w:tabs>
                <w:tab w:val="left" w:pos="7406"/>
              </w:tabs>
              <w:ind w:right="104" w:firstLine="567"/>
              <w:jc w:val="both"/>
              <w:rPr>
                <w:rFonts w:ascii="Times New Roman" w:hAnsi="Times New Roman" w:cs="Times New Roman"/>
                <w:bCs/>
                <w:sz w:val="28"/>
                <w:szCs w:val="28"/>
                <w:lang w:val="uk-UA" w:eastAsia="uk-UA"/>
              </w:rPr>
            </w:pPr>
            <w:r>
              <w:rPr>
                <w:rFonts w:ascii="Times New Roman" w:hAnsi="Times New Roman" w:cs="Times New Roman"/>
                <w:b/>
                <w:bCs/>
                <w:sz w:val="28"/>
                <w:szCs w:val="28"/>
                <w:lang w:val="uk-UA" w:eastAsia="uk-UA"/>
              </w:rPr>
              <w:t>Стаття 6. </w:t>
            </w:r>
            <w:r>
              <w:rPr>
                <w:rFonts w:ascii="Times New Roman" w:hAnsi="Times New Roman" w:cs="Times New Roman"/>
                <w:bCs/>
                <w:sz w:val="28"/>
                <w:szCs w:val="28"/>
                <w:lang w:val="uk-UA" w:eastAsia="uk-UA"/>
              </w:rPr>
              <w:t xml:space="preserve">Неприпустимість </w:t>
            </w:r>
            <w:r>
              <w:rPr>
                <w:rFonts w:ascii="Times New Roman" w:hAnsi="Times New Roman" w:cs="Times New Roman"/>
                <w:bCs/>
                <w:sz w:val="28"/>
                <w:szCs w:val="28"/>
                <w:lang w:val="uk-UA" w:eastAsia="uk-UA"/>
              </w:rPr>
              <w:t>зловживання свободою діяльності телерадіоорганізацій</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2. Не допускається використання телерадіоорганізацій для:</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22" w:name="n146"/>
            <w:bookmarkEnd w:id="22"/>
            <w:r>
              <w:rPr>
                <w:rFonts w:ascii="Times New Roman" w:hAnsi="Times New Roman"/>
                <w:color w:val="000000"/>
                <w:sz w:val="28"/>
                <w:szCs w:val="28"/>
                <w:lang w:val="ru-RU"/>
              </w:rPr>
              <w:t xml:space="preserve">поширення відомостей, що становлять державну таємницю, </w:t>
            </w:r>
            <w:r>
              <w:rPr>
                <w:rFonts w:ascii="Times New Roman" w:hAnsi="Times New Roman"/>
                <w:color w:val="000000"/>
                <w:sz w:val="28"/>
                <w:szCs w:val="28"/>
                <w:lang w:val="ru-RU"/>
              </w:rPr>
              <w:lastRenderedPageBreak/>
              <w:t>або іншої інформації, яка охороняється законом;</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23" w:name="n147"/>
            <w:bookmarkEnd w:id="23"/>
            <w:r>
              <w:rPr>
                <w:rFonts w:ascii="Times New Roman" w:hAnsi="Times New Roman"/>
                <w:color w:val="000000"/>
                <w:sz w:val="28"/>
                <w:szCs w:val="28"/>
                <w:lang w:val="ru-RU"/>
              </w:rPr>
              <w:t>закликів до насильницької зміни конституці</w:t>
            </w:r>
            <w:r>
              <w:rPr>
                <w:rFonts w:ascii="Times New Roman" w:hAnsi="Times New Roman"/>
                <w:color w:val="000000"/>
                <w:sz w:val="28"/>
                <w:szCs w:val="28"/>
                <w:lang w:val="ru-RU"/>
              </w:rPr>
              <w:t>йного ладу України;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24" w:name="n148"/>
            <w:bookmarkEnd w:id="24"/>
            <w:r>
              <w:rPr>
                <w:rFonts w:ascii="Times New Roman" w:hAnsi="Times New Roman"/>
                <w:color w:val="000000"/>
                <w:sz w:val="28"/>
                <w:szCs w:val="28"/>
                <w:lang w:val="ru-RU"/>
              </w:rPr>
              <w:t>закликів до розв’язування агресивної війни або її пропаганди та/або розпалювання національної, расової чи релігійної ворожнечі та ненависті;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25" w:name="n149"/>
            <w:bookmarkStart w:id="26" w:name="n150"/>
            <w:bookmarkEnd w:id="25"/>
            <w:bookmarkEnd w:id="26"/>
            <w:r>
              <w:rPr>
                <w:rFonts w:ascii="Times New Roman" w:hAnsi="Times New Roman"/>
                <w:color w:val="000000"/>
                <w:sz w:val="28"/>
                <w:szCs w:val="28"/>
                <w:lang w:val="ru-RU"/>
              </w:rPr>
              <w:t>необґрунтованого показу насильства;</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пропаганди винятковості, зверхності або неповноцінності осі</w:t>
            </w:r>
            <w:r>
              <w:rPr>
                <w:rFonts w:ascii="Times New Roman" w:hAnsi="Times New Roman"/>
                <w:color w:val="000000"/>
                <w:sz w:val="28"/>
                <w:szCs w:val="28"/>
                <w:lang w:val="ru-RU"/>
              </w:rPr>
              <w:t>б за ознаками їх релігійних переконань, ідеології, належності до тієї чи іншої нації або раси, фізичного або майнового стану, соціального походження;</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трансляції програм та передач, у яких телеглядачам та/або радіослухачам надаються послуги з ворожіння та г</w:t>
            </w:r>
            <w:r>
              <w:rPr>
                <w:rFonts w:ascii="Times New Roman" w:hAnsi="Times New Roman"/>
                <w:color w:val="000000"/>
                <w:sz w:val="28"/>
                <w:szCs w:val="28"/>
                <w:lang w:val="ru-RU"/>
              </w:rPr>
              <w:t>адання, а також платні послуги у сфері народної та/або нетрадиційної медицини;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27" w:name="n154"/>
            <w:bookmarkEnd w:id="27"/>
            <w:r>
              <w:rPr>
                <w:rFonts w:ascii="Times New Roman" w:hAnsi="Times New Roman"/>
                <w:color w:val="000000"/>
                <w:sz w:val="28"/>
                <w:szCs w:val="28"/>
                <w:lang w:val="ru-RU"/>
              </w:rPr>
              <w:t>трансляції програм або їх відеосюжетів, які можуть завдати шкоди фізичному, психічному чи моральному розвитку дітей та підлітків, якщо вони мають змогу їх дивитися;</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трансляції т</w:t>
            </w:r>
            <w:r>
              <w:rPr>
                <w:rFonts w:ascii="Times New Roman" w:hAnsi="Times New Roman"/>
                <w:color w:val="000000"/>
                <w:sz w:val="28"/>
                <w:szCs w:val="28"/>
                <w:lang w:val="ru-RU"/>
              </w:rPr>
              <w:t>елепередач, виготовлених після 1 серпня 1991 року, що містять популяризацію або пропаганду органів держави-агресора та їхніх окремих дій, що виправдовують чи визнають правомірною окупацію території України. Для цілей застосування цієї норми використовуютьс</w:t>
            </w:r>
            <w:r>
              <w:rPr>
                <w:rFonts w:ascii="Times New Roman" w:hAnsi="Times New Roman"/>
                <w:color w:val="000000"/>
                <w:sz w:val="28"/>
                <w:szCs w:val="28"/>
                <w:lang w:val="ru-RU"/>
              </w:rPr>
              <w:t>я визначення та критерії, встановлені</w:t>
            </w:r>
            <w:r>
              <w:rPr>
                <w:rFonts w:ascii="Times New Roman" w:hAnsi="Times New Roman"/>
                <w:color w:val="000000"/>
                <w:sz w:val="28"/>
                <w:szCs w:val="28"/>
                <w:lang w:val="en-US"/>
              </w:rPr>
              <w:t> </w:t>
            </w:r>
            <w:hyperlink r:id="rId16" w:tgtFrame="_blank" w:history="1">
              <w:r>
                <w:rPr>
                  <w:rFonts w:ascii="Times New Roman" w:hAnsi="Times New Roman"/>
                  <w:color w:val="000099"/>
                  <w:sz w:val="28"/>
                  <w:szCs w:val="28"/>
                  <w:u w:val="single"/>
                  <w:lang w:val="ru-RU"/>
                </w:rPr>
                <w:t>Законом України</w:t>
              </w:r>
            </w:hyperlink>
            <w:r>
              <w:rPr>
                <w:rFonts w:ascii="Times New Roman" w:hAnsi="Times New Roman"/>
                <w:color w:val="000000"/>
                <w:sz w:val="28"/>
                <w:szCs w:val="28"/>
                <w:lang w:val="en-US"/>
              </w:rPr>
              <w:t> </w:t>
            </w:r>
            <w:r>
              <w:rPr>
                <w:rFonts w:ascii="Times New Roman" w:hAnsi="Times New Roman"/>
                <w:color w:val="000000"/>
                <w:sz w:val="28"/>
                <w:szCs w:val="28"/>
                <w:lang w:val="ru-RU"/>
              </w:rPr>
              <w:t>"Про кінематографію";</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28" w:name="n156"/>
            <w:bookmarkStart w:id="29" w:name="n157"/>
            <w:bookmarkEnd w:id="28"/>
            <w:bookmarkEnd w:id="29"/>
            <w:r>
              <w:rPr>
                <w:rFonts w:ascii="Times New Roman" w:hAnsi="Times New Roman"/>
                <w:color w:val="000000"/>
                <w:sz w:val="28"/>
                <w:szCs w:val="28"/>
                <w:lang w:val="ru-RU"/>
              </w:rPr>
              <w:t xml:space="preserve">трансляції аудіовізуальних творів (фільмів, телепередач, крім інформаційних та </w:t>
            </w:r>
            <w:r>
              <w:rPr>
                <w:rFonts w:ascii="Times New Roman" w:hAnsi="Times New Roman"/>
                <w:color w:val="000000"/>
                <w:sz w:val="28"/>
                <w:szCs w:val="28"/>
                <w:lang w:val="ru-RU"/>
              </w:rPr>
              <w:t xml:space="preserve">інформаційно-аналітичних телепередач), одним із учасників яких є особа, внесена до Переліку осіб, які створюють загрозу національній безпеці, </w:t>
            </w:r>
            <w:r>
              <w:rPr>
                <w:rFonts w:ascii="Times New Roman" w:hAnsi="Times New Roman"/>
                <w:color w:val="000000"/>
                <w:sz w:val="28"/>
                <w:szCs w:val="28"/>
                <w:lang w:val="ru-RU"/>
              </w:rPr>
              <w:lastRenderedPageBreak/>
              <w:t>оприлюдненого на веб-сайті центрального органу виконавчої влади, що забезпечує формування державної політики у сфе</w:t>
            </w:r>
            <w:r>
              <w:rPr>
                <w:rFonts w:ascii="Times New Roman" w:hAnsi="Times New Roman"/>
                <w:color w:val="000000"/>
                <w:sz w:val="28"/>
                <w:szCs w:val="28"/>
                <w:lang w:val="ru-RU"/>
              </w:rPr>
              <w:t>рах культури та мистецтв. При цьому учасником аудіовізуального твору вважається фізична особа, яка брала участь у його створенні під власним ім’ям (псевдонімом) або як виконавець будь-якої ролі, виконавець музичного твору, що використовується в аудіовізуал</w:t>
            </w:r>
            <w:r>
              <w:rPr>
                <w:rFonts w:ascii="Times New Roman" w:hAnsi="Times New Roman"/>
                <w:color w:val="000000"/>
                <w:sz w:val="28"/>
                <w:szCs w:val="28"/>
                <w:lang w:val="ru-RU"/>
              </w:rPr>
              <w:t>ьному творі, автор сценарію та/або текстів чи діалогів, режисер-постановник, продюсер;</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30" w:name="n158"/>
            <w:bookmarkStart w:id="31" w:name="n159"/>
            <w:bookmarkEnd w:id="30"/>
            <w:bookmarkEnd w:id="31"/>
            <w:r>
              <w:rPr>
                <w:rFonts w:ascii="Times New Roman" w:hAnsi="Times New Roman"/>
                <w:color w:val="000000"/>
                <w:sz w:val="28"/>
                <w:szCs w:val="28"/>
                <w:lang w:val="ru-RU"/>
              </w:rPr>
              <w:t>розповсюдження і реклами порнографічних матеріалів та предметів;</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32" w:name="n160"/>
            <w:bookmarkEnd w:id="32"/>
            <w:r>
              <w:rPr>
                <w:rFonts w:ascii="Times New Roman" w:hAnsi="Times New Roman"/>
                <w:color w:val="000000"/>
                <w:sz w:val="28"/>
                <w:szCs w:val="28"/>
                <w:lang w:val="ru-RU"/>
              </w:rPr>
              <w:t>пропаганди наркотичних засобів, психотропних речовин з будь-якою метою їх застосування;</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33" w:name="n161"/>
            <w:bookmarkEnd w:id="33"/>
            <w:r>
              <w:rPr>
                <w:rFonts w:ascii="Times New Roman" w:hAnsi="Times New Roman"/>
                <w:color w:val="000000"/>
                <w:sz w:val="28"/>
                <w:szCs w:val="28"/>
                <w:lang w:val="ru-RU"/>
              </w:rPr>
              <w:t>поширення інформ</w:t>
            </w:r>
            <w:r>
              <w:rPr>
                <w:rFonts w:ascii="Times New Roman" w:hAnsi="Times New Roman"/>
                <w:color w:val="000000"/>
                <w:sz w:val="28"/>
                <w:szCs w:val="28"/>
                <w:lang w:val="ru-RU"/>
              </w:rPr>
              <w:t>ації, яка порушує законні права та інтереси фізичних і юридичних осіб, посягає на честь і гідність особи;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34" w:name="n162"/>
            <w:bookmarkEnd w:id="34"/>
            <w:r>
              <w:rPr>
                <w:rFonts w:ascii="Times New Roman" w:hAnsi="Times New Roman"/>
                <w:color w:val="000000"/>
                <w:sz w:val="28"/>
                <w:szCs w:val="28"/>
                <w:lang w:val="ru-RU"/>
              </w:rPr>
              <w:t>здійснення інших вчинків, за якими наступає кримінальна відповідальність.</w:t>
            </w:r>
          </w:p>
        </w:tc>
        <w:tc>
          <w:tcPr>
            <w:tcW w:w="7726" w:type="dxa"/>
          </w:tcPr>
          <w:p w:rsidR="004B1A28" w:rsidRDefault="00D42716">
            <w:pPr>
              <w:pStyle w:val="HTML"/>
              <w:widowControl w:val="0"/>
              <w:tabs>
                <w:tab w:val="left" w:pos="7406"/>
              </w:tabs>
              <w:ind w:right="104" w:firstLine="567"/>
              <w:jc w:val="both"/>
              <w:rPr>
                <w:rFonts w:ascii="Times New Roman" w:hAnsi="Times New Roman" w:cs="Times New Roman"/>
                <w:bCs/>
                <w:sz w:val="28"/>
                <w:szCs w:val="28"/>
                <w:lang w:val="uk-UA" w:eastAsia="uk-UA"/>
              </w:rPr>
            </w:pPr>
            <w:r>
              <w:rPr>
                <w:rFonts w:ascii="Times New Roman" w:hAnsi="Times New Roman" w:cs="Times New Roman"/>
                <w:b/>
                <w:bCs/>
                <w:sz w:val="28"/>
                <w:szCs w:val="28"/>
                <w:lang w:val="uk-UA" w:eastAsia="uk-UA"/>
              </w:rPr>
              <w:lastRenderedPageBreak/>
              <w:t>Стаття 6. </w:t>
            </w:r>
            <w:r>
              <w:rPr>
                <w:rFonts w:ascii="Times New Roman" w:hAnsi="Times New Roman" w:cs="Times New Roman"/>
                <w:bCs/>
                <w:sz w:val="28"/>
                <w:szCs w:val="28"/>
                <w:lang w:val="uk-UA" w:eastAsia="uk-UA"/>
              </w:rPr>
              <w:t xml:space="preserve">Неприпустимість зловживання свободою діяльності </w:t>
            </w:r>
            <w:r>
              <w:rPr>
                <w:rFonts w:ascii="Times New Roman" w:hAnsi="Times New Roman" w:cs="Times New Roman"/>
                <w:bCs/>
                <w:sz w:val="28"/>
                <w:szCs w:val="28"/>
                <w:lang w:val="uk-UA" w:eastAsia="uk-UA"/>
              </w:rPr>
              <w:t>телерадіоорганізацій</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2. Не допускається використання телерадіоорганізацій для:</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lastRenderedPageBreak/>
              <w:t>поширення відомостей, що становлять державну таємницю, або іншої інформації, яка охороняється законом;</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закликів до насильницької зміни конституційного ладу України;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 xml:space="preserve">закликів до </w:t>
            </w:r>
            <w:r>
              <w:rPr>
                <w:rFonts w:ascii="Times New Roman" w:hAnsi="Times New Roman"/>
                <w:color w:val="000000"/>
                <w:sz w:val="28"/>
                <w:szCs w:val="28"/>
                <w:lang w:val="ru-RU"/>
              </w:rPr>
              <w:t>розв’язування агресивної війни або її пропаганди та/або розпалювання національної, расової чи релігійної ворожнечі та ненависті;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необґрунтованого показу насильства;</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пропаганди винятковості, зверхності або неповноцінності осіб за ознаками їх релігійних пере</w:t>
            </w:r>
            <w:r>
              <w:rPr>
                <w:rFonts w:ascii="Times New Roman" w:hAnsi="Times New Roman"/>
                <w:color w:val="000000"/>
                <w:sz w:val="28"/>
                <w:szCs w:val="28"/>
                <w:lang w:val="ru-RU"/>
              </w:rPr>
              <w:t>конань, ідеології, належності до тієї чи іншої нації або раси, фізичного або майнового стану, соціального походження;</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трансляції програм та передач, у яких телеглядачам та/або радіослухачам надаються послуги з ворожіння та гадання, а також платні послуги у</w:t>
            </w:r>
            <w:r>
              <w:rPr>
                <w:rFonts w:ascii="Times New Roman" w:hAnsi="Times New Roman"/>
                <w:color w:val="000000"/>
                <w:sz w:val="28"/>
                <w:szCs w:val="28"/>
                <w:lang w:val="ru-RU"/>
              </w:rPr>
              <w:t xml:space="preserve"> сфері народної та/або нетрадиційної медицини;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трансляції програм або їх відеосюжетів, які можуть завдати шкоди фізичному, психічному чи моральному розвитку дітей та підлітків, якщо вони мають змогу їх дивитися;</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трансляції телепередач, виготовлених після 1</w:t>
            </w:r>
            <w:r>
              <w:rPr>
                <w:rFonts w:ascii="Times New Roman" w:hAnsi="Times New Roman"/>
                <w:color w:val="000000"/>
                <w:sz w:val="28"/>
                <w:szCs w:val="28"/>
                <w:lang w:val="ru-RU"/>
              </w:rPr>
              <w:t xml:space="preserve"> серпня 1991 року, що містять популяризацію або пропаганду органів держави-агресора та їхніх окремих дій, що виправдовують чи визнають правомірною окупацію території України. Для цілей застосування цієї норми використовуються визначення та критерії, встано</w:t>
            </w:r>
            <w:r>
              <w:rPr>
                <w:rFonts w:ascii="Times New Roman" w:hAnsi="Times New Roman"/>
                <w:color w:val="000000"/>
                <w:sz w:val="28"/>
                <w:szCs w:val="28"/>
                <w:lang w:val="ru-RU"/>
              </w:rPr>
              <w:t>влені</w:t>
            </w:r>
            <w:r>
              <w:rPr>
                <w:rFonts w:ascii="Times New Roman" w:hAnsi="Times New Roman"/>
                <w:color w:val="000000"/>
                <w:sz w:val="28"/>
                <w:szCs w:val="28"/>
                <w:lang w:val="en-US"/>
              </w:rPr>
              <w:t> </w:t>
            </w:r>
            <w:hyperlink r:id="rId17" w:tgtFrame="_blank" w:history="1">
              <w:r>
                <w:rPr>
                  <w:rFonts w:ascii="Times New Roman" w:hAnsi="Times New Roman"/>
                  <w:color w:val="000099"/>
                  <w:sz w:val="28"/>
                  <w:szCs w:val="28"/>
                  <w:u w:val="single"/>
                  <w:lang w:val="ru-RU"/>
                </w:rPr>
                <w:t>Законом України</w:t>
              </w:r>
            </w:hyperlink>
            <w:r>
              <w:rPr>
                <w:rFonts w:ascii="Times New Roman" w:hAnsi="Times New Roman"/>
                <w:color w:val="000000"/>
                <w:sz w:val="28"/>
                <w:szCs w:val="28"/>
                <w:lang w:val="en-US"/>
              </w:rPr>
              <w:t> </w:t>
            </w:r>
            <w:r>
              <w:rPr>
                <w:rFonts w:ascii="Times New Roman" w:hAnsi="Times New Roman"/>
                <w:color w:val="000000"/>
                <w:sz w:val="28"/>
                <w:szCs w:val="28"/>
                <w:lang w:val="ru-RU"/>
              </w:rPr>
              <w:t>"Про кінематографію";</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 xml:space="preserve">трансляції аудіовізуальних творів (фільмів, телепередач, крім інформаційних та інформаційно-аналітичних </w:t>
            </w:r>
            <w:r>
              <w:rPr>
                <w:rFonts w:ascii="Times New Roman" w:hAnsi="Times New Roman"/>
                <w:color w:val="000000"/>
                <w:sz w:val="28"/>
                <w:szCs w:val="28"/>
                <w:lang w:val="ru-RU"/>
              </w:rPr>
              <w:lastRenderedPageBreak/>
              <w:t>телепередач), одним із уча</w:t>
            </w:r>
            <w:r>
              <w:rPr>
                <w:rFonts w:ascii="Times New Roman" w:hAnsi="Times New Roman"/>
                <w:color w:val="000000"/>
                <w:sz w:val="28"/>
                <w:szCs w:val="28"/>
                <w:lang w:val="ru-RU"/>
              </w:rPr>
              <w:t>сників яких є особа, внесена до Переліку осіб, які створюють загрозу національній безпеці, оприлюдненого на веб-сайті центрального органу виконавчої влади, що забезпечує формування державної політики у сферах культури та мистецтв. При цьому учасником аудіо</w:t>
            </w:r>
            <w:r>
              <w:rPr>
                <w:rFonts w:ascii="Times New Roman" w:hAnsi="Times New Roman"/>
                <w:color w:val="000000"/>
                <w:sz w:val="28"/>
                <w:szCs w:val="28"/>
                <w:lang w:val="ru-RU"/>
              </w:rPr>
              <w:t>візуального твору вважається фізична особа, яка брала участь у його створенні під власним ім’ям (псевдонімом) або як виконавець будь-якої ролі, виконавець музичного твору, що використовується в аудіовізуальному творі, автор сценарію та/або текстів чи діало</w:t>
            </w:r>
            <w:r>
              <w:rPr>
                <w:rFonts w:ascii="Times New Roman" w:hAnsi="Times New Roman"/>
                <w:color w:val="000000"/>
                <w:sz w:val="28"/>
                <w:szCs w:val="28"/>
                <w:lang w:val="ru-RU"/>
              </w:rPr>
              <w:t>гів, режисер-постановник, продюсер;</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розповсюдження і реклами порнографічних матеріалів та предметів,</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b/>
                <w:color w:val="1D2129"/>
                <w:sz w:val="28"/>
                <w:szCs w:val="28"/>
                <w:lang w:val="ru-RU"/>
              </w:rPr>
              <w:t xml:space="preserve"> пропаганди педофілії, гомосексуалізму чи трансгендеризму</w:t>
            </w:r>
            <w:r>
              <w:rPr>
                <w:rFonts w:ascii="Times New Roman" w:hAnsi="Times New Roman"/>
                <w:color w:val="000000"/>
                <w:sz w:val="28"/>
                <w:szCs w:val="28"/>
                <w:lang w:val="ru-RU"/>
              </w:rPr>
              <w:t xml:space="preserve"> ;</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пропаганди наркотичних засобів, психотропних речовин з будь-якою метою їх застосування;</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поширення інформації, яка порушує законні права та інтереси фізичних і юридичних осіб, посягає на честь і гідність особи;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здійснення інших вчинків, за якими наступає кримінальна відповідальність.</w:t>
            </w:r>
          </w:p>
          <w:p w:rsidR="004B1A28" w:rsidRDefault="004B1A28">
            <w:pPr>
              <w:pStyle w:val="HTML"/>
              <w:widowControl w:val="0"/>
              <w:tabs>
                <w:tab w:val="left" w:pos="7406"/>
              </w:tabs>
              <w:ind w:firstLine="567"/>
              <w:jc w:val="both"/>
              <w:rPr>
                <w:sz w:val="28"/>
                <w:szCs w:val="28"/>
              </w:rPr>
            </w:pPr>
          </w:p>
        </w:tc>
      </w:tr>
      <w:tr w:rsidR="004B1A28">
        <w:tc>
          <w:tcPr>
            <w:tcW w:w="15593" w:type="dxa"/>
            <w:gridSpan w:val="3"/>
          </w:tcPr>
          <w:p w:rsidR="004B1A28" w:rsidRDefault="004B1A28">
            <w:pPr>
              <w:pStyle w:val="HTML"/>
              <w:widowControl w:val="0"/>
              <w:tabs>
                <w:tab w:val="left" w:pos="7406"/>
              </w:tabs>
              <w:ind w:firstLine="567"/>
              <w:jc w:val="center"/>
              <w:rPr>
                <w:rFonts w:ascii="Times New Roman" w:hAnsi="Times New Roman" w:cs="Times New Roman"/>
                <w:b/>
                <w:bCs/>
                <w:sz w:val="28"/>
                <w:szCs w:val="28"/>
                <w:lang w:val="uk-UA" w:eastAsia="uk-UA"/>
              </w:rPr>
            </w:pPr>
          </w:p>
          <w:p w:rsidR="004B1A28" w:rsidRDefault="00D42716">
            <w:pPr>
              <w:pStyle w:val="HTML"/>
              <w:widowControl w:val="0"/>
              <w:tabs>
                <w:tab w:val="left" w:pos="7406"/>
              </w:tabs>
              <w:ind w:firstLine="567"/>
              <w:jc w:val="center"/>
              <w:rPr>
                <w:rFonts w:ascii="Times New Roman" w:hAnsi="Times New Roman" w:cs="Times New Roman"/>
                <w:b/>
                <w:bCs/>
                <w:sz w:val="28"/>
                <w:szCs w:val="28"/>
                <w:lang w:val="uk-UA" w:eastAsia="uk-UA"/>
              </w:rPr>
            </w:pPr>
            <w:r>
              <w:rPr>
                <w:rFonts w:ascii="Times New Roman" w:hAnsi="Times New Roman" w:cs="Times New Roman"/>
                <w:b/>
                <w:bCs/>
                <w:sz w:val="28"/>
                <w:szCs w:val="28"/>
                <w:lang w:val="uk-UA" w:eastAsia="uk-UA"/>
              </w:rPr>
              <w:t>Закон України «Про кінематографію»</w:t>
            </w:r>
          </w:p>
          <w:p w:rsidR="004B1A28" w:rsidRDefault="00D42716">
            <w:pPr>
              <w:pStyle w:val="HTML"/>
              <w:widowControl w:val="0"/>
              <w:tabs>
                <w:tab w:val="left" w:pos="7406"/>
              </w:tabs>
              <w:ind w:firstLine="567"/>
              <w:jc w:val="center"/>
              <w:rPr>
                <w:rFonts w:ascii="Times New Roman" w:hAnsi="Times New Roman" w:cs="Times New Roman"/>
                <w:b/>
                <w:bCs/>
                <w:sz w:val="28"/>
                <w:szCs w:val="28"/>
                <w:lang w:val="uk-UA" w:eastAsia="uk-UA"/>
              </w:rPr>
            </w:pPr>
            <w:r>
              <w:rPr>
                <w:rFonts w:ascii="Times New Roman" w:hAnsi="Times New Roman" w:cs="Times New Roman"/>
                <w:b/>
                <w:bCs/>
                <w:sz w:val="28"/>
                <w:szCs w:val="28"/>
                <w:lang w:val="uk-UA" w:eastAsia="uk-UA"/>
              </w:rPr>
              <w:t xml:space="preserve">(Відомості Верховної </w:t>
            </w:r>
            <w:r>
              <w:rPr>
                <w:rFonts w:ascii="Times New Roman" w:hAnsi="Times New Roman" w:cs="Times New Roman"/>
                <w:b/>
                <w:bCs/>
                <w:sz w:val="28"/>
                <w:szCs w:val="28"/>
                <w:lang w:val="uk-UA" w:eastAsia="uk-UA"/>
              </w:rPr>
              <w:t>Ради України (ВВР), 1998, № 22, ст.114)</w:t>
            </w:r>
          </w:p>
          <w:p w:rsidR="004B1A28" w:rsidRDefault="004B1A28">
            <w:pPr>
              <w:pStyle w:val="HTML"/>
              <w:widowControl w:val="0"/>
              <w:tabs>
                <w:tab w:val="left" w:pos="7406"/>
              </w:tabs>
              <w:ind w:firstLine="567"/>
              <w:jc w:val="center"/>
              <w:rPr>
                <w:rFonts w:ascii="Times New Roman" w:hAnsi="Times New Roman" w:cs="Times New Roman"/>
                <w:b/>
                <w:bCs/>
                <w:sz w:val="28"/>
                <w:szCs w:val="28"/>
                <w:lang w:val="uk-UA" w:eastAsia="uk-UA"/>
              </w:rPr>
            </w:pPr>
          </w:p>
        </w:tc>
      </w:tr>
      <w:tr w:rsidR="004B1A28">
        <w:tc>
          <w:tcPr>
            <w:tcW w:w="7796" w:type="dxa"/>
          </w:tcPr>
          <w:p w:rsidR="004B1A28" w:rsidRDefault="00D42716">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b/>
                <w:bCs/>
                <w:color w:val="333333"/>
                <w:sz w:val="24"/>
                <w:szCs w:val="24"/>
              </w:rPr>
              <w:t>Стаття 15. </w:t>
            </w:r>
            <w:r>
              <w:rPr>
                <w:rFonts w:ascii="Times New Roman" w:hAnsi="Times New Roman"/>
                <w:color w:val="333333"/>
                <w:sz w:val="24"/>
                <w:szCs w:val="24"/>
              </w:rPr>
              <w:t xml:space="preserve">Права та умови розповсюдження і демонстрування </w:t>
            </w:r>
            <w:r>
              <w:rPr>
                <w:rFonts w:ascii="Times New Roman" w:hAnsi="Times New Roman"/>
                <w:color w:val="333333"/>
                <w:sz w:val="24"/>
                <w:szCs w:val="24"/>
              </w:rPr>
              <w:lastRenderedPageBreak/>
              <w:t>фільму</w:t>
            </w:r>
          </w:p>
          <w:p w:rsidR="004B1A28" w:rsidRDefault="00D42716">
            <w:pPr>
              <w:shd w:val="clear" w:color="auto" w:fill="FFFFFF"/>
              <w:spacing w:after="150" w:line="240" w:lineRule="auto"/>
              <w:ind w:firstLine="450"/>
              <w:jc w:val="both"/>
              <w:rPr>
                <w:rFonts w:ascii="Times New Roman" w:hAnsi="Times New Roman"/>
                <w:color w:val="333333"/>
                <w:sz w:val="24"/>
                <w:szCs w:val="24"/>
              </w:rPr>
            </w:pPr>
            <w:bookmarkStart w:id="35" w:name="n215"/>
            <w:bookmarkEnd w:id="35"/>
            <w:r>
              <w:rPr>
                <w:rFonts w:ascii="Times New Roman" w:hAnsi="Times New Roman"/>
                <w:color w:val="333333"/>
                <w:sz w:val="24"/>
                <w:szCs w:val="24"/>
              </w:rPr>
              <w:t>Право на розповсюдження і демонстрування національних та іноземних фільмів на всіх видах носіїв зображення надається суб’єктам кінематографії централ</w:t>
            </w:r>
            <w:r>
              <w:rPr>
                <w:rFonts w:ascii="Times New Roman" w:hAnsi="Times New Roman"/>
                <w:color w:val="333333"/>
                <w:sz w:val="24"/>
                <w:szCs w:val="24"/>
              </w:rPr>
              <w:t xml:space="preserve">ьним органом виконавчої влади, що реалізує державну політику у сфері кінематографії. Документом, який засвідчує це право та визначає умови розповсюдження і демонстрування, є державне посвідчення на право розповсюдження і демонстрування фільмів. Фільми, на </w:t>
            </w:r>
            <w:r>
              <w:rPr>
                <w:rFonts w:ascii="Times New Roman" w:hAnsi="Times New Roman"/>
                <w:color w:val="333333"/>
                <w:sz w:val="24"/>
                <w:szCs w:val="24"/>
              </w:rPr>
              <w:t>які видані державні посвідчення на право розповсюдження і демонстрування, вносяться до державного реєстру фільмів. </w:t>
            </w:r>
            <w:hyperlink r:id="rId18" w:anchor="n10" w:tgtFrame="_blank" w:history="1">
              <w:r>
                <w:rPr>
                  <w:rFonts w:ascii="Times New Roman" w:hAnsi="Times New Roman"/>
                  <w:color w:val="000099"/>
                  <w:sz w:val="24"/>
                  <w:szCs w:val="24"/>
                  <w:u w:val="single"/>
                </w:rPr>
                <w:t>Положення про державне посвідчення на право розповсюджен</w:t>
              </w:r>
              <w:r>
                <w:rPr>
                  <w:rFonts w:ascii="Times New Roman" w:hAnsi="Times New Roman"/>
                  <w:color w:val="000099"/>
                  <w:sz w:val="24"/>
                  <w:szCs w:val="24"/>
                  <w:u w:val="single"/>
                </w:rPr>
                <w:t>ня і демонстрування фільмів</w:t>
              </w:r>
            </w:hyperlink>
            <w:r>
              <w:rPr>
                <w:rFonts w:ascii="Times New Roman" w:hAnsi="Times New Roman"/>
                <w:color w:val="333333"/>
                <w:sz w:val="24"/>
                <w:szCs w:val="24"/>
              </w:rPr>
              <w:t> затверджується Кабінетом Міністрів України.</w:t>
            </w:r>
          </w:p>
          <w:p w:rsidR="004B1A28" w:rsidRDefault="00D42716">
            <w:pPr>
              <w:shd w:val="clear" w:color="auto" w:fill="FFFFFF"/>
              <w:spacing w:after="150" w:line="240" w:lineRule="auto"/>
              <w:ind w:firstLine="450"/>
              <w:jc w:val="both"/>
              <w:rPr>
                <w:rFonts w:ascii="Times New Roman" w:hAnsi="Times New Roman"/>
                <w:color w:val="333333"/>
                <w:sz w:val="24"/>
                <w:szCs w:val="24"/>
              </w:rPr>
            </w:pPr>
            <w:bookmarkStart w:id="36" w:name="n216"/>
            <w:bookmarkStart w:id="37" w:name="n217"/>
            <w:bookmarkEnd w:id="36"/>
            <w:bookmarkEnd w:id="37"/>
            <w:r>
              <w:rPr>
                <w:rFonts w:ascii="Times New Roman" w:hAnsi="Times New Roman"/>
                <w:color w:val="333333"/>
                <w:sz w:val="24"/>
                <w:szCs w:val="24"/>
              </w:rPr>
              <w:t xml:space="preserve">Державне посвідчення на право розповсюдження і демонстрування фільмів видається на платній основі суб’єкту кінематографії протягом десяти робочих днів з дня подання заяви та інших </w:t>
            </w:r>
            <w:r>
              <w:rPr>
                <w:rFonts w:ascii="Times New Roman" w:hAnsi="Times New Roman"/>
                <w:color w:val="333333"/>
                <w:sz w:val="24"/>
                <w:szCs w:val="24"/>
              </w:rPr>
              <w:t>документів і матеріалів, визначених Кабінетом Міністрів України. Термін розгляду заяви про видачу державного посвідчення на право розповсюдження і демонстрування фільмів може бути продовжений на двадцять п’ять робочих днів у разі виникнення розбіжностей що</w:t>
            </w:r>
            <w:r>
              <w:rPr>
                <w:rFonts w:ascii="Times New Roman" w:hAnsi="Times New Roman"/>
                <w:color w:val="333333"/>
                <w:sz w:val="24"/>
                <w:szCs w:val="24"/>
              </w:rPr>
              <w:t>до індексу фільму та перегляду фільму експертною комісією з питань розповсюдження і демонстрування фільмів.</w:t>
            </w:r>
          </w:p>
          <w:p w:rsidR="004B1A28" w:rsidRDefault="00D42716">
            <w:pPr>
              <w:shd w:val="clear" w:color="auto" w:fill="FFFFFF"/>
              <w:spacing w:after="150" w:line="240" w:lineRule="auto"/>
              <w:ind w:firstLine="450"/>
              <w:jc w:val="both"/>
              <w:rPr>
                <w:rFonts w:ascii="Times New Roman" w:hAnsi="Times New Roman"/>
                <w:color w:val="333333"/>
                <w:sz w:val="24"/>
                <w:szCs w:val="24"/>
              </w:rPr>
            </w:pPr>
            <w:bookmarkStart w:id="38" w:name="n218"/>
            <w:bookmarkStart w:id="39" w:name="n219"/>
            <w:bookmarkEnd w:id="38"/>
            <w:bookmarkEnd w:id="39"/>
            <w:r>
              <w:rPr>
                <w:rFonts w:ascii="Times New Roman" w:hAnsi="Times New Roman"/>
                <w:color w:val="333333"/>
                <w:sz w:val="24"/>
                <w:szCs w:val="24"/>
              </w:rPr>
              <w:t>Центральний орган виконавчої влади, що реалізує державну політику у сфері кінематографії, відмовляє у видачі державного посвідчення на право розповс</w:t>
            </w:r>
            <w:r>
              <w:rPr>
                <w:rFonts w:ascii="Times New Roman" w:hAnsi="Times New Roman"/>
                <w:color w:val="333333"/>
                <w:sz w:val="24"/>
                <w:szCs w:val="24"/>
              </w:rPr>
              <w:t>юдження і демонстрування фільмів за наявності принаймні однієї з таких підстав:</w:t>
            </w:r>
          </w:p>
          <w:p w:rsidR="004B1A28" w:rsidRDefault="00D42716">
            <w:pPr>
              <w:shd w:val="clear" w:color="auto" w:fill="FFFFFF"/>
              <w:spacing w:after="150" w:line="240" w:lineRule="auto"/>
              <w:ind w:firstLine="450"/>
              <w:jc w:val="both"/>
              <w:rPr>
                <w:rFonts w:ascii="Times New Roman" w:hAnsi="Times New Roman"/>
                <w:color w:val="333333"/>
                <w:sz w:val="24"/>
                <w:szCs w:val="24"/>
              </w:rPr>
            </w:pPr>
            <w:bookmarkStart w:id="40" w:name="n220"/>
            <w:bookmarkStart w:id="41" w:name="n221"/>
            <w:bookmarkEnd w:id="40"/>
            <w:bookmarkEnd w:id="41"/>
            <w:r>
              <w:rPr>
                <w:rFonts w:ascii="Times New Roman" w:hAnsi="Times New Roman"/>
                <w:color w:val="333333"/>
                <w:sz w:val="24"/>
                <w:szCs w:val="24"/>
              </w:rPr>
              <w:t>невідповідності поданих документів та матеріалів вимогам </w:t>
            </w:r>
            <w:hyperlink r:id="rId19" w:anchor="n33" w:tgtFrame="_blank" w:history="1">
              <w:r>
                <w:rPr>
                  <w:rFonts w:ascii="Times New Roman" w:hAnsi="Times New Roman"/>
                  <w:color w:val="000099"/>
                  <w:sz w:val="24"/>
                  <w:szCs w:val="24"/>
                  <w:u w:val="single"/>
                </w:rPr>
                <w:t>пункту 6</w:t>
              </w:r>
            </w:hyperlink>
            <w:r>
              <w:rPr>
                <w:rFonts w:ascii="Times New Roman" w:hAnsi="Times New Roman"/>
                <w:color w:val="333333"/>
                <w:sz w:val="24"/>
                <w:szCs w:val="24"/>
              </w:rPr>
              <w:t> Положення про державне</w:t>
            </w:r>
            <w:r>
              <w:rPr>
                <w:rFonts w:ascii="Times New Roman" w:hAnsi="Times New Roman"/>
                <w:color w:val="333333"/>
                <w:sz w:val="24"/>
                <w:szCs w:val="24"/>
              </w:rPr>
              <w:t xml:space="preserve"> посвідчення на право розповсюдження і демонстрування фільмів та цього Закону;</w:t>
            </w:r>
          </w:p>
          <w:p w:rsidR="004B1A28" w:rsidRDefault="00D42716">
            <w:pPr>
              <w:shd w:val="clear" w:color="auto" w:fill="FFFFFF"/>
              <w:spacing w:after="150" w:line="240" w:lineRule="auto"/>
              <w:ind w:firstLine="450"/>
              <w:jc w:val="both"/>
              <w:rPr>
                <w:rFonts w:ascii="Times New Roman" w:hAnsi="Times New Roman"/>
                <w:color w:val="333333"/>
                <w:sz w:val="24"/>
                <w:szCs w:val="24"/>
              </w:rPr>
            </w:pPr>
            <w:bookmarkStart w:id="42" w:name="n222"/>
            <w:bookmarkStart w:id="43" w:name="n223"/>
            <w:bookmarkEnd w:id="42"/>
            <w:bookmarkEnd w:id="43"/>
            <w:r>
              <w:rPr>
                <w:rFonts w:ascii="Times New Roman" w:hAnsi="Times New Roman"/>
                <w:color w:val="333333"/>
                <w:sz w:val="24"/>
                <w:szCs w:val="24"/>
              </w:rPr>
              <w:t>наявності у фільмі матеріалів (висловлювань, дій тощо), які пропагують війну, насильство, жорстокість, фашизм і неофашизм, спрямовані на ліквідацію незалежності України, розпалю</w:t>
            </w:r>
            <w:r>
              <w:rPr>
                <w:rFonts w:ascii="Times New Roman" w:hAnsi="Times New Roman"/>
                <w:color w:val="333333"/>
                <w:sz w:val="24"/>
                <w:szCs w:val="24"/>
              </w:rPr>
              <w:t xml:space="preserve">вання міжетнічної, расової, релігійної ворожнечі, приниження нації, приниження чи зневажання державної мови, неповагу до національних і релігійних святинь, приниження особистості, що пропагують </w:t>
            </w:r>
            <w:r>
              <w:rPr>
                <w:rFonts w:ascii="Times New Roman" w:hAnsi="Times New Roman"/>
                <w:color w:val="333333"/>
                <w:sz w:val="24"/>
                <w:szCs w:val="24"/>
              </w:rPr>
              <w:lastRenderedPageBreak/>
              <w:t>невігластво, неповагу до батьків, а також наркоманію, токсиком</w:t>
            </w:r>
            <w:r>
              <w:rPr>
                <w:rFonts w:ascii="Times New Roman" w:hAnsi="Times New Roman"/>
                <w:color w:val="333333"/>
                <w:sz w:val="24"/>
                <w:szCs w:val="24"/>
              </w:rPr>
              <w:t>анію, алкоголізм та інші шкідливі звички; фільми порнографічного характеру, що підтверджується висновком експертної комісії з питань розповсюдження і демонстрування фільмів;</w:t>
            </w:r>
          </w:p>
          <w:p w:rsidR="004B1A28" w:rsidRDefault="00D42716">
            <w:pPr>
              <w:shd w:val="clear" w:color="auto" w:fill="FFFFFF"/>
              <w:spacing w:after="150" w:line="240" w:lineRule="auto"/>
              <w:ind w:firstLine="450"/>
              <w:jc w:val="both"/>
              <w:rPr>
                <w:rFonts w:ascii="Times New Roman" w:hAnsi="Times New Roman"/>
                <w:color w:val="333333"/>
                <w:sz w:val="24"/>
                <w:szCs w:val="24"/>
              </w:rPr>
            </w:pPr>
            <w:bookmarkStart w:id="44" w:name="n224"/>
            <w:bookmarkStart w:id="45" w:name="n225"/>
            <w:bookmarkEnd w:id="44"/>
            <w:bookmarkEnd w:id="45"/>
            <w:r>
              <w:rPr>
                <w:rFonts w:ascii="Times New Roman" w:hAnsi="Times New Roman"/>
                <w:color w:val="333333"/>
                <w:sz w:val="24"/>
                <w:szCs w:val="24"/>
              </w:rPr>
              <w:t>одним з учасників фільму є фізична особа, включена до Переліку осіб, які створюють</w:t>
            </w:r>
            <w:r>
              <w:rPr>
                <w:rFonts w:ascii="Times New Roman" w:hAnsi="Times New Roman"/>
                <w:color w:val="333333"/>
                <w:sz w:val="24"/>
                <w:szCs w:val="24"/>
              </w:rPr>
              <w:t xml:space="preserve"> загрозу національній безпеці, оприлюдненому в установленому порядку;</w:t>
            </w:r>
          </w:p>
          <w:p w:rsidR="004B1A28" w:rsidRDefault="00D42716">
            <w:pPr>
              <w:shd w:val="clear" w:color="auto" w:fill="FFFFFF"/>
              <w:spacing w:after="150" w:line="240" w:lineRule="auto"/>
              <w:ind w:firstLine="450"/>
              <w:jc w:val="both"/>
              <w:rPr>
                <w:rFonts w:ascii="Times New Roman" w:hAnsi="Times New Roman"/>
                <w:color w:val="333333"/>
                <w:sz w:val="24"/>
                <w:szCs w:val="24"/>
              </w:rPr>
            </w:pPr>
            <w:bookmarkStart w:id="46" w:name="n226"/>
            <w:bookmarkStart w:id="47" w:name="n227"/>
            <w:bookmarkEnd w:id="46"/>
            <w:bookmarkEnd w:id="47"/>
            <w:r>
              <w:rPr>
                <w:rFonts w:ascii="Times New Roman" w:hAnsi="Times New Roman"/>
                <w:color w:val="333333"/>
                <w:sz w:val="24"/>
                <w:szCs w:val="24"/>
              </w:rPr>
              <w:t>наявності обставин, передбачених частинами </w:t>
            </w:r>
            <w:hyperlink r:id="rId20" w:anchor="n243" w:history="1">
              <w:r>
                <w:rPr>
                  <w:rFonts w:ascii="Times New Roman" w:hAnsi="Times New Roman"/>
                  <w:color w:val="006600"/>
                  <w:sz w:val="24"/>
                  <w:szCs w:val="24"/>
                  <w:u w:val="single"/>
                </w:rPr>
                <w:t>першою</w:t>
              </w:r>
            </w:hyperlink>
            <w:r>
              <w:rPr>
                <w:rFonts w:ascii="Times New Roman" w:hAnsi="Times New Roman"/>
                <w:color w:val="333333"/>
                <w:sz w:val="24"/>
                <w:szCs w:val="24"/>
              </w:rPr>
              <w:t>, </w:t>
            </w:r>
            <w:hyperlink r:id="rId21" w:anchor="n244" w:history="1">
              <w:r>
                <w:rPr>
                  <w:rFonts w:ascii="Times New Roman" w:hAnsi="Times New Roman"/>
                  <w:color w:val="006600"/>
                  <w:sz w:val="24"/>
                  <w:szCs w:val="24"/>
                  <w:u w:val="single"/>
                </w:rPr>
                <w:t>другою</w:t>
              </w:r>
            </w:hyperlink>
            <w:r>
              <w:rPr>
                <w:rFonts w:ascii="Times New Roman" w:hAnsi="Times New Roman"/>
                <w:color w:val="333333"/>
                <w:sz w:val="24"/>
                <w:szCs w:val="24"/>
              </w:rPr>
              <w:t> та </w:t>
            </w:r>
            <w:hyperlink r:id="rId22" w:anchor="n246" w:history="1">
              <w:r>
                <w:rPr>
                  <w:rFonts w:ascii="Times New Roman" w:hAnsi="Times New Roman"/>
                  <w:color w:val="006600"/>
                  <w:sz w:val="24"/>
                  <w:szCs w:val="24"/>
                  <w:u w:val="single"/>
                </w:rPr>
                <w:t>третьою</w:t>
              </w:r>
            </w:hyperlink>
            <w:r>
              <w:rPr>
                <w:rFonts w:ascii="Times New Roman" w:hAnsi="Times New Roman"/>
                <w:color w:val="333333"/>
                <w:sz w:val="24"/>
                <w:szCs w:val="24"/>
              </w:rPr>
              <w:t> статті 15</w:t>
            </w:r>
            <w:r>
              <w:rPr>
                <w:rFonts w:ascii="Times New Roman" w:hAnsi="Times New Roman"/>
                <w:b/>
                <w:bCs/>
                <w:color w:val="333333"/>
                <w:sz w:val="2"/>
                <w:szCs w:val="2"/>
                <w:vertAlign w:val="superscript"/>
              </w:rPr>
              <w:t>-</w:t>
            </w:r>
            <w:r>
              <w:rPr>
                <w:rFonts w:ascii="Times New Roman" w:hAnsi="Times New Roman"/>
                <w:b/>
                <w:bCs/>
                <w:color w:val="333333"/>
                <w:sz w:val="16"/>
                <w:szCs w:val="16"/>
                <w:vertAlign w:val="superscript"/>
              </w:rPr>
              <w:t>1</w:t>
            </w:r>
            <w:r>
              <w:rPr>
                <w:rFonts w:ascii="Times New Roman" w:hAnsi="Times New Roman"/>
                <w:color w:val="333333"/>
                <w:sz w:val="24"/>
                <w:szCs w:val="24"/>
              </w:rPr>
              <w:t> цього Закону.</w:t>
            </w:r>
          </w:p>
          <w:p w:rsidR="004B1A28" w:rsidRDefault="00D42716">
            <w:pPr>
              <w:shd w:val="clear" w:color="auto" w:fill="FFFFFF"/>
              <w:spacing w:after="150" w:line="240" w:lineRule="auto"/>
              <w:ind w:firstLine="450"/>
              <w:jc w:val="both"/>
              <w:rPr>
                <w:rFonts w:ascii="Times New Roman" w:hAnsi="Times New Roman"/>
                <w:color w:val="333333"/>
                <w:sz w:val="24"/>
                <w:szCs w:val="24"/>
              </w:rPr>
            </w:pPr>
            <w:bookmarkStart w:id="48" w:name="n228"/>
            <w:bookmarkStart w:id="49" w:name="n229"/>
            <w:bookmarkStart w:id="50" w:name="n230"/>
            <w:bookmarkEnd w:id="48"/>
            <w:bookmarkEnd w:id="49"/>
            <w:bookmarkEnd w:id="50"/>
            <w:r>
              <w:rPr>
                <w:rFonts w:ascii="Times New Roman" w:hAnsi="Times New Roman"/>
                <w:color w:val="333333"/>
                <w:sz w:val="24"/>
                <w:szCs w:val="24"/>
              </w:rPr>
              <w:t>Державне посвідчення на право розповсюдження і демонстрування фільмів може бути анульоване та скасована дер</w:t>
            </w:r>
            <w:r>
              <w:rPr>
                <w:rFonts w:ascii="Times New Roman" w:hAnsi="Times New Roman"/>
                <w:color w:val="333333"/>
                <w:sz w:val="24"/>
                <w:szCs w:val="24"/>
              </w:rPr>
              <w:t>жавна реєстрація фільму у разі:</w:t>
            </w:r>
          </w:p>
          <w:p w:rsidR="004B1A28" w:rsidRDefault="00D42716">
            <w:pPr>
              <w:shd w:val="clear" w:color="auto" w:fill="FFFFFF"/>
              <w:spacing w:after="150" w:line="240" w:lineRule="auto"/>
              <w:ind w:firstLine="450"/>
              <w:jc w:val="both"/>
              <w:rPr>
                <w:rFonts w:ascii="Times New Roman" w:hAnsi="Times New Roman"/>
                <w:color w:val="333333"/>
                <w:sz w:val="24"/>
                <w:szCs w:val="24"/>
              </w:rPr>
            </w:pPr>
            <w:bookmarkStart w:id="51" w:name="n231"/>
            <w:bookmarkEnd w:id="51"/>
            <w:r>
              <w:rPr>
                <w:rFonts w:ascii="Times New Roman" w:hAnsi="Times New Roman"/>
                <w:color w:val="333333"/>
                <w:sz w:val="24"/>
                <w:szCs w:val="24"/>
              </w:rPr>
              <w:t>виявлення в документах, поданих суб’єктом кінематографії, недостовірних відомостей;</w:t>
            </w:r>
          </w:p>
          <w:p w:rsidR="004B1A28" w:rsidRDefault="00D42716">
            <w:pPr>
              <w:shd w:val="clear" w:color="auto" w:fill="FFFFFF"/>
              <w:spacing w:after="150" w:line="240" w:lineRule="auto"/>
              <w:ind w:firstLine="450"/>
              <w:jc w:val="both"/>
              <w:rPr>
                <w:rFonts w:ascii="Times New Roman" w:hAnsi="Times New Roman"/>
                <w:color w:val="333333"/>
                <w:sz w:val="24"/>
                <w:szCs w:val="24"/>
              </w:rPr>
            </w:pPr>
            <w:bookmarkStart w:id="52" w:name="n232"/>
            <w:bookmarkEnd w:id="52"/>
            <w:r>
              <w:rPr>
                <w:rFonts w:ascii="Times New Roman" w:hAnsi="Times New Roman"/>
                <w:color w:val="333333"/>
                <w:sz w:val="24"/>
                <w:szCs w:val="24"/>
              </w:rPr>
              <w:t>дострокового припинення дії угод (контрактів, договорів), укладених розповсюджувачем фільму з авторами фільму або особою, яка має виключне п</w:t>
            </w:r>
            <w:r>
              <w:rPr>
                <w:rFonts w:ascii="Times New Roman" w:hAnsi="Times New Roman"/>
                <w:color w:val="333333"/>
                <w:sz w:val="24"/>
                <w:szCs w:val="24"/>
              </w:rPr>
              <w:t>раво на фільм;</w:t>
            </w:r>
          </w:p>
          <w:p w:rsidR="004B1A28" w:rsidRDefault="00D42716">
            <w:pPr>
              <w:shd w:val="clear" w:color="auto" w:fill="FFFFFF"/>
              <w:spacing w:after="150" w:line="240" w:lineRule="auto"/>
              <w:ind w:firstLine="450"/>
              <w:jc w:val="both"/>
              <w:rPr>
                <w:rFonts w:ascii="Times New Roman" w:hAnsi="Times New Roman"/>
                <w:color w:val="333333"/>
                <w:sz w:val="24"/>
                <w:szCs w:val="24"/>
              </w:rPr>
            </w:pPr>
            <w:bookmarkStart w:id="53" w:name="n233"/>
            <w:bookmarkEnd w:id="53"/>
            <w:r>
              <w:rPr>
                <w:rFonts w:ascii="Times New Roman" w:hAnsi="Times New Roman"/>
                <w:color w:val="333333"/>
                <w:sz w:val="24"/>
                <w:szCs w:val="24"/>
              </w:rPr>
              <w:t>виявлення обставин, передбачених частиною третьою цієї статті, після видачі державного посвідчення на право розповсюдження і демонстрування фільму, у тому числі внесення одного з учасників фільму до Переліку осіб, які створюють загрозу націо</w:t>
            </w:r>
            <w:r>
              <w:rPr>
                <w:rFonts w:ascii="Times New Roman" w:hAnsi="Times New Roman"/>
                <w:color w:val="333333"/>
                <w:sz w:val="24"/>
                <w:szCs w:val="24"/>
              </w:rPr>
              <w:t>нальній безпеці, оприлюдненому в установленому порядку.</w:t>
            </w:r>
          </w:p>
          <w:p w:rsidR="004B1A28" w:rsidRDefault="00D42716">
            <w:pPr>
              <w:shd w:val="clear" w:color="auto" w:fill="FFFFFF"/>
              <w:spacing w:after="150" w:line="240" w:lineRule="auto"/>
              <w:ind w:firstLine="450"/>
              <w:jc w:val="both"/>
              <w:rPr>
                <w:rFonts w:ascii="Times New Roman" w:hAnsi="Times New Roman"/>
                <w:color w:val="333333"/>
                <w:sz w:val="24"/>
                <w:szCs w:val="24"/>
              </w:rPr>
            </w:pPr>
            <w:bookmarkStart w:id="54" w:name="n234"/>
            <w:bookmarkStart w:id="55" w:name="n236"/>
            <w:bookmarkEnd w:id="54"/>
            <w:bookmarkEnd w:id="55"/>
            <w:r>
              <w:rPr>
                <w:rFonts w:ascii="Times New Roman" w:hAnsi="Times New Roman"/>
                <w:color w:val="333333"/>
                <w:sz w:val="24"/>
                <w:szCs w:val="24"/>
              </w:rPr>
              <w:t xml:space="preserve">Рішення центрального органу виконавчої влади, що реалізує державну політику у сфері кінематографії про відмову у видачі державного посвідчення на право розповсюдження і демонстрування фільмів та його </w:t>
            </w:r>
            <w:r>
              <w:rPr>
                <w:rFonts w:ascii="Times New Roman" w:hAnsi="Times New Roman"/>
                <w:color w:val="333333"/>
                <w:sz w:val="24"/>
                <w:szCs w:val="24"/>
              </w:rPr>
              <w:t>анулювання може бути оскаржене у судовому порядку.</w:t>
            </w:r>
          </w:p>
          <w:p w:rsidR="004B1A28" w:rsidRDefault="00D42716">
            <w:pPr>
              <w:shd w:val="clear" w:color="auto" w:fill="FFFFFF"/>
              <w:spacing w:after="150" w:line="240" w:lineRule="auto"/>
              <w:ind w:firstLine="450"/>
              <w:jc w:val="both"/>
              <w:rPr>
                <w:rFonts w:ascii="Times New Roman" w:hAnsi="Times New Roman"/>
                <w:color w:val="333333"/>
                <w:sz w:val="24"/>
                <w:szCs w:val="24"/>
              </w:rPr>
            </w:pPr>
            <w:bookmarkStart w:id="56" w:name="n237"/>
            <w:bookmarkStart w:id="57" w:name="n238"/>
            <w:bookmarkEnd w:id="56"/>
            <w:bookmarkEnd w:id="57"/>
            <w:r>
              <w:rPr>
                <w:rFonts w:ascii="Times New Roman" w:hAnsi="Times New Roman"/>
                <w:color w:val="333333"/>
                <w:sz w:val="24"/>
                <w:szCs w:val="24"/>
              </w:rPr>
              <w:t>Перелік осіб, які створюють загрозу національній безпеці, складає центральний орган виконавчої влади, що забезпечує формування державної політики у сферах культури та мистецтв, на підставі звернень Ради на</w:t>
            </w:r>
            <w:r>
              <w:rPr>
                <w:rFonts w:ascii="Times New Roman" w:hAnsi="Times New Roman"/>
                <w:color w:val="333333"/>
                <w:sz w:val="24"/>
                <w:szCs w:val="24"/>
              </w:rPr>
              <w:t>ціональної безпеки і оборони України, Служби безпеки України, Національної ради України з питань телебачення і радіомовлення.</w:t>
            </w:r>
          </w:p>
          <w:p w:rsidR="004B1A28" w:rsidRDefault="00D42716">
            <w:pPr>
              <w:shd w:val="clear" w:color="auto" w:fill="FFFFFF"/>
              <w:spacing w:after="150" w:line="240" w:lineRule="auto"/>
              <w:ind w:firstLine="450"/>
              <w:jc w:val="both"/>
              <w:rPr>
                <w:rFonts w:ascii="Times New Roman" w:hAnsi="Times New Roman"/>
                <w:color w:val="333333"/>
                <w:sz w:val="24"/>
                <w:szCs w:val="24"/>
              </w:rPr>
            </w:pPr>
            <w:bookmarkStart w:id="58" w:name="n240"/>
            <w:bookmarkStart w:id="59" w:name="n239"/>
            <w:bookmarkEnd w:id="58"/>
            <w:bookmarkEnd w:id="59"/>
            <w:r>
              <w:rPr>
                <w:rFonts w:ascii="Times New Roman" w:hAnsi="Times New Roman"/>
                <w:color w:val="333333"/>
                <w:sz w:val="24"/>
                <w:szCs w:val="24"/>
              </w:rPr>
              <w:t xml:space="preserve">Центральний орган виконавчої влади, що забезпечує формування </w:t>
            </w:r>
            <w:r>
              <w:rPr>
                <w:rFonts w:ascii="Times New Roman" w:hAnsi="Times New Roman"/>
                <w:color w:val="333333"/>
                <w:sz w:val="24"/>
                <w:szCs w:val="24"/>
              </w:rPr>
              <w:lastRenderedPageBreak/>
              <w:t>державної політики у сферах культури та мистецтв, оприлюднює на своєм</w:t>
            </w:r>
            <w:r>
              <w:rPr>
                <w:rFonts w:ascii="Times New Roman" w:hAnsi="Times New Roman"/>
                <w:color w:val="333333"/>
                <w:sz w:val="24"/>
                <w:szCs w:val="24"/>
              </w:rPr>
              <w:t>у офіційному веб-сайті Перелік осіб, які створюють загрозу національній безпеці, та забезпечує своєчасне його оновлення.</w:t>
            </w:r>
          </w:p>
          <w:p w:rsidR="004B1A28" w:rsidRDefault="004B1A28">
            <w:pPr>
              <w:spacing w:after="150" w:line="240" w:lineRule="auto"/>
              <w:ind w:firstLine="450"/>
              <w:jc w:val="both"/>
              <w:rPr>
                <w:rFonts w:ascii="Times New Roman" w:hAnsi="Times New Roman"/>
                <w:b/>
                <w:bCs/>
                <w:color w:val="000000"/>
                <w:sz w:val="28"/>
                <w:szCs w:val="28"/>
              </w:rPr>
            </w:pPr>
            <w:bookmarkStart w:id="60" w:name="n241"/>
            <w:bookmarkEnd w:id="60"/>
          </w:p>
        </w:tc>
        <w:tc>
          <w:tcPr>
            <w:tcW w:w="7797" w:type="dxa"/>
            <w:gridSpan w:val="2"/>
          </w:tcPr>
          <w:p w:rsidR="004B1A28" w:rsidRDefault="00D42716">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b/>
                <w:bCs/>
                <w:color w:val="333333"/>
                <w:sz w:val="24"/>
                <w:szCs w:val="24"/>
              </w:rPr>
              <w:lastRenderedPageBreak/>
              <w:t>Стаття 15. </w:t>
            </w:r>
            <w:r>
              <w:rPr>
                <w:rFonts w:ascii="Times New Roman" w:hAnsi="Times New Roman"/>
                <w:color w:val="333333"/>
                <w:sz w:val="24"/>
                <w:szCs w:val="24"/>
              </w:rPr>
              <w:t xml:space="preserve">Права та умови розповсюдження і демонстрування </w:t>
            </w:r>
            <w:r>
              <w:rPr>
                <w:rFonts w:ascii="Times New Roman" w:hAnsi="Times New Roman"/>
                <w:color w:val="333333"/>
                <w:sz w:val="24"/>
                <w:szCs w:val="24"/>
              </w:rPr>
              <w:lastRenderedPageBreak/>
              <w:t>фільму</w:t>
            </w:r>
          </w:p>
          <w:p w:rsidR="004B1A28" w:rsidRDefault="00D42716">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 xml:space="preserve">Право на розповсюдження і демонстрування національних та іноземних </w:t>
            </w:r>
            <w:r>
              <w:rPr>
                <w:rFonts w:ascii="Times New Roman" w:hAnsi="Times New Roman"/>
                <w:color w:val="333333"/>
                <w:sz w:val="24"/>
                <w:szCs w:val="24"/>
              </w:rPr>
              <w:t xml:space="preserve">фільмів на всіх видах носіїв зображення надається суб’єктам кінематографії центральним органом виконавчої влади, що реалізує державну політику у сфері кінематографії. Документом, який засвідчує це право та визначає умови розповсюдження і демонстрування, є </w:t>
            </w:r>
            <w:r>
              <w:rPr>
                <w:rFonts w:ascii="Times New Roman" w:hAnsi="Times New Roman"/>
                <w:color w:val="333333"/>
                <w:sz w:val="24"/>
                <w:szCs w:val="24"/>
              </w:rPr>
              <w:t>державне посвідчення на право розповсюдження і демонстрування фільмів. Фільми, на які видані державні посвідчення на право розповсюдження і демонстрування, вносяться до державного реєстру фільмів. </w:t>
            </w:r>
            <w:hyperlink r:id="rId23" w:anchor="n10" w:tgtFrame="_blank" w:history="1">
              <w:r>
                <w:rPr>
                  <w:rFonts w:ascii="Times New Roman" w:hAnsi="Times New Roman"/>
                  <w:color w:val="000099"/>
                  <w:sz w:val="24"/>
                  <w:szCs w:val="24"/>
                  <w:u w:val="single"/>
                </w:rPr>
                <w:t>Положення про державне посвідчення на право розповсюдження і демонстрування фільмів</w:t>
              </w:r>
            </w:hyperlink>
            <w:r>
              <w:rPr>
                <w:rFonts w:ascii="Times New Roman" w:hAnsi="Times New Roman"/>
                <w:color w:val="333333"/>
                <w:sz w:val="24"/>
                <w:szCs w:val="24"/>
              </w:rPr>
              <w:t> затверджується Кабінетом Міністрів України.</w:t>
            </w:r>
          </w:p>
          <w:p w:rsidR="004B1A28" w:rsidRDefault="00D42716">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Державне посвідчення на право розповсюдження і демонстрування фільмів видається на платній основі с</w:t>
            </w:r>
            <w:r>
              <w:rPr>
                <w:rFonts w:ascii="Times New Roman" w:hAnsi="Times New Roman"/>
                <w:color w:val="333333"/>
                <w:sz w:val="24"/>
                <w:szCs w:val="24"/>
              </w:rPr>
              <w:t xml:space="preserve">уб’єкту кінематографії протягом десяти робочих днів з дня подання заяви та інших документів і матеріалів, визначених Кабінетом Міністрів України. Термін розгляду заяви про видачу державного посвідчення на право розповсюдження і демонстрування фільмів може </w:t>
            </w:r>
            <w:r>
              <w:rPr>
                <w:rFonts w:ascii="Times New Roman" w:hAnsi="Times New Roman"/>
                <w:color w:val="333333"/>
                <w:sz w:val="24"/>
                <w:szCs w:val="24"/>
              </w:rPr>
              <w:t>бути продовжений на двадцять п’ять робочих днів у разі виникнення розбіжностей щодо індексу фільму та перегляду фільму експертною комісією з питань розповсюдження і демонстрування фільмів.</w:t>
            </w:r>
          </w:p>
          <w:p w:rsidR="004B1A28" w:rsidRDefault="00D42716">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Центральний орган виконавчої влади, що реалізує державну політику у</w:t>
            </w:r>
            <w:r>
              <w:rPr>
                <w:rFonts w:ascii="Times New Roman" w:hAnsi="Times New Roman"/>
                <w:color w:val="333333"/>
                <w:sz w:val="24"/>
                <w:szCs w:val="24"/>
              </w:rPr>
              <w:t xml:space="preserve"> сфері кінематографії, відмовляє у видачі державного посвідчення на право розповсюдження і демонстрування фільмів за наявності принаймні однієї з таких підстав:</w:t>
            </w:r>
          </w:p>
          <w:p w:rsidR="004B1A28" w:rsidRDefault="00D42716">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невідповідності поданих документів та матеріалів вимогам </w:t>
            </w:r>
            <w:hyperlink r:id="rId24" w:anchor="n33" w:tgtFrame="_blank" w:history="1">
              <w:r>
                <w:rPr>
                  <w:rFonts w:ascii="Times New Roman" w:hAnsi="Times New Roman"/>
                  <w:color w:val="000099"/>
                  <w:sz w:val="24"/>
                  <w:szCs w:val="24"/>
                  <w:u w:val="single"/>
                </w:rPr>
                <w:t>пункту 6</w:t>
              </w:r>
            </w:hyperlink>
            <w:r>
              <w:rPr>
                <w:rFonts w:ascii="Times New Roman" w:hAnsi="Times New Roman"/>
                <w:color w:val="333333"/>
                <w:sz w:val="24"/>
                <w:szCs w:val="24"/>
              </w:rPr>
              <w:t> Положення про державне посвідчення на право розповсюдження і демонстрування фільмів та цього Закону;</w:t>
            </w:r>
          </w:p>
          <w:p w:rsidR="004B1A28" w:rsidRDefault="00D42716">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 xml:space="preserve">наявності у фільмі матеріалів (висловлювань, дій тощо), які пропагують </w:t>
            </w:r>
            <w:r>
              <w:rPr>
                <w:rFonts w:ascii="Times New Roman" w:hAnsi="Times New Roman"/>
                <w:b/>
                <w:color w:val="333333"/>
                <w:sz w:val="24"/>
                <w:szCs w:val="24"/>
              </w:rPr>
              <w:t>педофілію, гомосексуалізм</w:t>
            </w:r>
            <w:r>
              <w:rPr>
                <w:rFonts w:ascii="Times New Roman" w:hAnsi="Times New Roman"/>
                <w:b/>
                <w:color w:val="333333"/>
                <w:sz w:val="24"/>
                <w:szCs w:val="24"/>
              </w:rPr>
              <w:t>, трансгендеризм,</w:t>
            </w:r>
            <w:r>
              <w:rPr>
                <w:rFonts w:ascii="Times New Roman" w:hAnsi="Times New Roman"/>
                <w:color w:val="333333"/>
                <w:sz w:val="24"/>
                <w:szCs w:val="24"/>
              </w:rPr>
              <w:t xml:space="preserve"> війну, насильство, жорстокість, фашизм і неофашизм, спрямовані на ліквідацію незалежності України, розпалювання міжетнічної, расової, релігійної ворожнечі, приниження нації, приниження чи зневажання державної мови, неповагу до національни</w:t>
            </w:r>
            <w:r>
              <w:rPr>
                <w:rFonts w:ascii="Times New Roman" w:hAnsi="Times New Roman"/>
                <w:color w:val="333333"/>
                <w:sz w:val="24"/>
                <w:szCs w:val="24"/>
              </w:rPr>
              <w:t xml:space="preserve">х і релігійних святинь, приниження </w:t>
            </w:r>
            <w:r>
              <w:rPr>
                <w:rFonts w:ascii="Times New Roman" w:hAnsi="Times New Roman"/>
                <w:color w:val="333333"/>
                <w:sz w:val="24"/>
                <w:szCs w:val="24"/>
              </w:rPr>
              <w:lastRenderedPageBreak/>
              <w:t>особистості, що пропагують невігластво, неповагу до батьків, а також наркоманію, токсикоманію, алкоголізм та інші шкідливі звички; фільми порнографічного характеру, що підтверджується висновком експертної комісії з питань</w:t>
            </w:r>
            <w:r>
              <w:rPr>
                <w:rFonts w:ascii="Times New Roman" w:hAnsi="Times New Roman"/>
                <w:color w:val="333333"/>
                <w:sz w:val="24"/>
                <w:szCs w:val="24"/>
              </w:rPr>
              <w:t xml:space="preserve"> розповсюдження і демонстрування фільмів;</w:t>
            </w:r>
          </w:p>
          <w:p w:rsidR="004B1A28" w:rsidRDefault="00D42716">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одним з учасників фільму є фізична особа, включена до Переліку осіб, які створюють загрозу національній безпеці, оприлюдненому в установленому порядку;</w:t>
            </w:r>
          </w:p>
          <w:p w:rsidR="004B1A28" w:rsidRDefault="00D42716">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наявності обставин, передбачених частинами </w:t>
            </w:r>
            <w:hyperlink r:id="rId25" w:anchor="n243" w:history="1">
              <w:r>
                <w:rPr>
                  <w:rFonts w:ascii="Times New Roman" w:hAnsi="Times New Roman"/>
                  <w:color w:val="006600"/>
                  <w:sz w:val="24"/>
                  <w:szCs w:val="24"/>
                  <w:u w:val="single"/>
                </w:rPr>
                <w:t>першою</w:t>
              </w:r>
            </w:hyperlink>
            <w:r>
              <w:rPr>
                <w:rFonts w:ascii="Times New Roman" w:hAnsi="Times New Roman"/>
                <w:color w:val="333333"/>
                <w:sz w:val="24"/>
                <w:szCs w:val="24"/>
              </w:rPr>
              <w:t>, </w:t>
            </w:r>
            <w:hyperlink r:id="rId26" w:anchor="n244" w:history="1">
              <w:r>
                <w:rPr>
                  <w:rFonts w:ascii="Times New Roman" w:hAnsi="Times New Roman"/>
                  <w:color w:val="006600"/>
                  <w:sz w:val="24"/>
                  <w:szCs w:val="24"/>
                  <w:u w:val="single"/>
                </w:rPr>
                <w:t>другою</w:t>
              </w:r>
            </w:hyperlink>
            <w:r>
              <w:rPr>
                <w:rFonts w:ascii="Times New Roman" w:hAnsi="Times New Roman"/>
                <w:color w:val="333333"/>
                <w:sz w:val="24"/>
                <w:szCs w:val="24"/>
              </w:rPr>
              <w:t> та </w:t>
            </w:r>
            <w:hyperlink r:id="rId27" w:anchor="n246" w:history="1">
              <w:r>
                <w:rPr>
                  <w:rFonts w:ascii="Times New Roman" w:hAnsi="Times New Roman"/>
                  <w:color w:val="006600"/>
                  <w:sz w:val="24"/>
                  <w:szCs w:val="24"/>
                  <w:u w:val="single"/>
                </w:rPr>
                <w:t>третьою</w:t>
              </w:r>
            </w:hyperlink>
            <w:r>
              <w:rPr>
                <w:rFonts w:ascii="Times New Roman" w:hAnsi="Times New Roman"/>
                <w:color w:val="333333"/>
                <w:sz w:val="24"/>
                <w:szCs w:val="24"/>
              </w:rPr>
              <w:t> статті 15</w:t>
            </w:r>
            <w:r>
              <w:rPr>
                <w:rFonts w:ascii="Times New Roman" w:hAnsi="Times New Roman"/>
                <w:b/>
                <w:bCs/>
                <w:color w:val="333333"/>
                <w:sz w:val="2"/>
                <w:szCs w:val="2"/>
                <w:vertAlign w:val="superscript"/>
              </w:rPr>
              <w:t>-</w:t>
            </w:r>
            <w:r>
              <w:rPr>
                <w:rFonts w:ascii="Times New Roman" w:hAnsi="Times New Roman"/>
                <w:b/>
                <w:bCs/>
                <w:color w:val="333333"/>
                <w:sz w:val="16"/>
                <w:szCs w:val="16"/>
                <w:vertAlign w:val="superscript"/>
              </w:rPr>
              <w:t>1</w:t>
            </w:r>
            <w:r>
              <w:rPr>
                <w:rFonts w:ascii="Times New Roman" w:hAnsi="Times New Roman"/>
                <w:color w:val="333333"/>
                <w:sz w:val="24"/>
                <w:szCs w:val="24"/>
              </w:rPr>
              <w:t> цього Закону.</w:t>
            </w:r>
          </w:p>
          <w:p w:rsidR="004B1A28" w:rsidRDefault="00D42716">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Державне посвідчення на право розповсюдження і демонстрування фільмів може бути анульоване та скасована державна реєстрація фільму у разі:</w:t>
            </w:r>
          </w:p>
          <w:p w:rsidR="004B1A28" w:rsidRDefault="00D42716">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виявлення в документах, поданих суб’єктом кінематографії, недостовірних відомостей;</w:t>
            </w:r>
          </w:p>
          <w:p w:rsidR="004B1A28" w:rsidRDefault="00D42716">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 xml:space="preserve">дострокового </w:t>
            </w:r>
            <w:r>
              <w:rPr>
                <w:rFonts w:ascii="Times New Roman" w:hAnsi="Times New Roman"/>
                <w:color w:val="333333"/>
                <w:sz w:val="24"/>
                <w:szCs w:val="24"/>
              </w:rPr>
              <w:t>припинення дії угод (контрактів, договорів), укладених розповсюджувачем фільму з авторами фільму або особою, яка має виключне право на фільм;</w:t>
            </w:r>
          </w:p>
          <w:p w:rsidR="004B1A28" w:rsidRDefault="00D42716">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виявлення обставин, передбачених частиною третьою цієї статті, після видачі державного посвідчення на право розпов</w:t>
            </w:r>
            <w:r>
              <w:rPr>
                <w:rFonts w:ascii="Times New Roman" w:hAnsi="Times New Roman"/>
                <w:color w:val="333333"/>
                <w:sz w:val="24"/>
                <w:szCs w:val="24"/>
              </w:rPr>
              <w:t>сюдження і демонстрування фільму, у тому числі внесення одного з учасників фільму до Переліку осіб, які створюють загрозу національній безпеці, оприлюдненому в установленому порядку.</w:t>
            </w:r>
          </w:p>
          <w:p w:rsidR="004B1A28" w:rsidRDefault="00D42716">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Рішення центрального органу виконавчої влади, що реалізує державну політи</w:t>
            </w:r>
            <w:r>
              <w:rPr>
                <w:rFonts w:ascii="Times New Roman" w:hAnsi="Times New Roman"/>
                <w:color w:val="333333"/>
                <w:sz w:val="24"/>
                <w:szCs w:val="24"/>
              </w:rPr>
              <w:t>ку у сфері кінематографії про відмову у видачі державного посвідчення на право розповсюдження і демонстрування фільмів та його анулювання може бути оскаржене у судовому порядку.</w:t>
            </w:r>
          </w:p>
          <w:p w:rsidR="004B1A28" w:rsidRDefault="00D42716">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 xml:space="preserve">Перелік осіб, які створюють загрозу національній безпеці, складає центральний </w:t>
            </w:r>
            <w:r>
              <w:rPr>
                <w:rFonts w:ascii="Times New Roman" w:hAnsi="Times New Roman"/>
                <w:color w:val="333333"/>
                <w:sz w:val="24"/>
                <w:szCs w:val="24"/>
              </w:rPr>
              <w:t>орган виконавчої влади, що забезпечує формування державної політики у сферах культури та мистецтв, на підставі звернень Ради національної безпеки і оборони України, Служби безпеки України, Національної ради України з питань телебачення і радіомовлення.</w:t>
            </w:r>
          </w:p>
          <w:p w:rsidR="004B1A28" w:rsidRDefault="00D42716">
            <w:pPr>
              <w:shd w:val="clear" w:color="auto" w:fill="FFFFFF"/>
              <w:spacing w:after="150" w:line="240" w:lineRule="auto"/>
              <w:ind w:firstLine="450"/>
              <w:jc w:val="both"/>
              <w:rPr>
                <w:rFonts w:ascii="Times New Roman" w:hAnsi="Times New Roman"/>
                <w:color w:val="333333"/>
                <w:sz w:val="24"/>
                <w:szCs w:val="24"/>
              </w:rPr>
            </w:pPr>
            <w:r>
              <w:rPr>
                <w:rFonts w:ascii="Times New Roman" w:hAnsi="Times New Roman"/>
                <w:color w:val="333333"/>
                <w:sz w:val="24"/>
                <w:szCs w:val="24"/>
              </w:rPr>
              <w:t>Цен</w:t>
            </w:r>
            <w:r>
              <w:rPr>
                <w:rFonts w:ascii="Times New Roman" w:hAnsi="Times New Roman"/>
                <w:color w:val="333333"/>
                <w:sz w:val="24"/>
                <w:szCs w:val="24"/>
              </w:rPr>
              <w:t xml:space="preserve">тральний орган виконавчої влади, що забезпечує формування </w:t>
            </w:r>
            <w:r>
              <w:rPr>
                <w:rFonts w:ascii="Times New Roman" w:hAnsi="Times New Roman"/>
                <w:color w:val="333333"/>
                <w:sz w:val="24"/>
                <w:szCs w:val="24"/>
              </w:rPr>
              <w:lastRenderedPageBreak/>
              <w:t>державної політики у сферах культури та мистецтв, оприлюднює на своєму офіційному веб-сайті Перелік осіб, які створюють загрозу національній безпеці, та забезпечує своєчасне його оновлення.</w:t>
            </w:r>
          </w:p>
          <w:p w:rsidR="004B1A28" w:rsidRDefault="004B1A28">
            <w:pPr>
              <w:spacing w:after="150" w:line="240" w:lineRule="auto"/>
              <w:ind w:firstLine="450"/>
              <w:jc w:val="both"/>
              <w:rPr>
                <w:rFonts w:ascii="Times New Roman" w:hAnsi="Times New Roman"/>
                <w:b/>
                <w:bCs/>
                <w:color w:val="000000"/>
                <w:sz w:val="28"/>
                <w:szCs w:val="28"/>
              </w:rPr>
            </w:pPr>
          </w:p>
        </w:tc>
      </w:tr>
      <w:tr w:rsidR="004B1A28">
        <w:tc>
          <w:tcPr>
            <w:tcW w:w="15593" w:type="dxa"/>
            <w:gridSpan w:val="3"/>
          </w:tcPr>
          <w:p w:rsidR="004B1A28" w:rsidRDefault="004B1A28">
            <w:pPr>
              <w:spacing w:after="0" w:line="240" w:lineRule="auto"/>
              <w:jc w:val="center"/>
              <w:rPr>
                <w:rFonts w:ascii="Times New Roman" w:hAnsi="Times New Roman"/>
                <w:b/>
                <w:bCs/>
                <w:color w:val="000000"/>
                <w:sz w:val="28"/>
                <w:szCs w:val="28"/>
              </w:rPr>
            </w:pPr>
          </w:p>
          <w:p w:rsidR="004B1A28" w:rsidRDefault="00D42716">
            <w:pPr>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Закон</w:t>
            </w:r>
            <w:r>
              <w:rPr>
                <w:rFonts w:ascii="Times New Roman" w:hAnsi="Times New Roman"/>
                <w:b/>
                <w:bCs/>
                <w:color w:val="000000"/>
                <w:sz w:val="28"/>
                <w:szCs w:val="28"/>
              </w:rPr>
              <w:t xml:space="preserve"> України «Про видавничу справу»</w:t>
            </w:r>
          </w:p>
          <w:p w:rsidR="004B1A28" w:rsidRDefault="00D42716">
            <w:pPr>
              <w:spacing w:after="0" w:line="240" w:lineRule="auto"/>
              <w:jc w:val="center"/>
              <w:rPr>
                <w:rFonts w:ascii="Times New Roman" w:hAnsi="Times New Roman"/>
                <w:b/>
                <w:bCs/>
                <w:color w:val="000000"/>
                <w:sz w:val="28"/>
                <w:szCs w:val="28"/>
              </w:rPr>
            </w:pPr>
            <w:r>
              <w:rPr>
                <w:rFonts w:ascii="Times New Roman" w:hAnsi="Times New Roman"/>
                <w:b/>
                <w:bCs/>
                <w:color w:val="000000"/>
                <w:sz w:val="28"/>
                <w:szCs w:val="28"/>
              </w:rPr>
              <w:t>(Відомості Верховної Ради України (ВВР), 1997, N 32, ст. 206)</w:t>
            </w:r>
          </w:p>
          <w:p w:rsidR="004B1A28" w:rsidRDefault="004B1A28">
            <w:pPr>
              <w:shd w:val="clear" w:color="auto" w:fill="FFFFFF"/>
              <w:spacing w:after="150" w:line="240" w:lineRule="auto"/>
              <w:ind w:firstLine="450"/>
              <w:jc w:val="both"/>
              <w:rPr>
                <w:rFonts w:ascii="Times New Roman" w:hAnsi="Times New Roman"/>
                <w:b/>
                <w:bCs/>
                <w:color w:val="333333"/>
                <w:sz w:val="24"/>
                <w:szCs w:val="24"/>
              </w:rPr>
            </w:pPr>
          </w:p>
        </w:tc>
      </w:tr>
      <w:tr w:rsidR="004B1A28">
        <w:tc>
          <w:tcPr>
            <w:tcW w:w="7867" w:type="dxa"/>
            <w:gridSpan w:val="2"/>
          </w:tcPr>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b/>
                <w:bCs/>
                <w:color w:val="000000"/>
                <w:sz w:val="28"/>
                <w:szCs w:val="28"/>
                <w:lang w:val="ru-RU"/>
              </w:rPr>
              <w:t>Стаття 28.</w:t>
            </w:r>
            <w:r>
              <w:rPr>
                <w:rFonts w:ascii="Times New Roman" w:hAnsi="Times New Roman"/>
                <w:color w:val="000000"/>
                <w:sz w:val="28"/>
                <w:szCs w:val="28"/>
                <w:lang w:val="en-US"/>
              </w:rPr>
              <w:t> </w:t>
            </w:r>
            <w:r>
              <w:rPr>
                <w:rFonts w:ascii="Times New Roman" w:hAnsi="Times New Roman"/>
                <w:color w:val="000000"/>
                <w:sz w:val="28"/>
                <w:szCs w:val="28"/>
                <w:lang w:val="ru-RU"/>
              </w:rPr>
              <w:t>Обмеження права у видавничій справі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61" w:name="n280"/>
            <w:bookmarkStart w:id="62" w:name="n281"/>
            <w:bookmarkEnd w:id="61"/>
            <w:bookmarkEnd w:id="62"/>
            <w:r>
              <w:rPr>
                <w:rFonts w:ascii="Times New Roman" w:hAnsi="Times New Roman"/>
                <w:color w:val="000000"/>
                <w:sz w:val="28"/>
                <w:szCs w:val="28"/>
                <w:lang w:val="ru-RU"/>
              </w:rPr>
              <w:t>У видавничій справі забороняється:</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63" w:name="n282"/>
            <w:bookmarkEnd w:id="63"/>
            <w:r>
              <w:rPr>
                <w:rFonts w:ascii="Times New Roman" w:hAnsi="Times New Roman"/>
                <w:color w:val="000000"/>
                <w:sz w:val="28"/>
                <w:szCs w:val="28"/>
                <w:lang w:val="ru-RU"/>
              </w:rPr>
              <w:t xml:space="preserve">випускати у світ, виготовляти та/або розповсюджувати продукцію, що містить </w:t>
            </w:r>
            <w:r>
              <w:rPr>
                <w:rFonts w:ascii="Times New Roman" w:hAnsi="Times New Roman"/>
                <w:color w:val="000000"/>
                <w:sz w:val="28"/>
                <w:szCs w:val="28"/>
                <w:lang w:val="ru-RU"/>
              </w:rPr>
              <w:t>матеріали (висловлювання, заклики тощо), зміст яких спрямований на ліквідацію незалежності України, зміну конституційного ладу насильницьким шляхом, порушення суверенітету і територіальної цілісності держави, підрив її безпеки, незаконне захоплення державн</w:t>
            </w:r>
            <w:r>
              <w:rPr>
                <w:rFonts w:ascii="Times New Roman" w:hAnsi="Times New Roman"/>
                <w:color w:val="000000"/>
                <w:sz w:val="28"/>
                <w:szCs w:val="28"/>
                <w:lang w:val="ru-RU"/>
              </w:rPr>
              <w:t>ої влади, пропаганду війни, насильства, комуністичного та/або націонал-соціалістичного (нацистського) тоталітарних режимів та їхньої символіки, розпалювання міжетнічної, расової, релігійної ворожнечі, вчинення терористичних актів, посягання на права і своб</w:t>
            </w:r>
            <w:r>
              <w:rPr>
                <w:rFonts w:ascii="Times New Roman" w:hAnsi="Times New Roman"/>
                <w:color w:val="000000"/>
                <w:sz w:val="28"/>
                <w:szCs w:val="28"/>
                <w:lang w:val="ru-RU"/>
              </w:rPr>
              <w:t>оди людини, здоров’я населення;</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64" w:name="n283"/>
            <w:bookmarkStart w:id="65" w:name="n284"/>
            <w:bookmarkEnd w:id="64"/>
            <w:bookmarkEnd w:id="65"/>
            <w:r>
              <w:rPr>
                <w:rFonts w:ascii="Times New Roman" w:hAnsi="Times New Roman"/>
                <w:color w:val="000000"/>
                <w:sz w:val="28"/>
                <w:szCs w:val="28"/>
                <w:lang w:val="ru-RU"/>
              </w:rPr>
              <w:t>випускати у світ, виготовляти та/або розповсюджувати продукцію, що містить популяризацію або пропаганду органів держави-агресора та їх окремих дій, що створюють позитивний образ працівників держави-агресора, працівників радя</w:t>
            </w:r>
            <w:r>
              <w:rPr>
                <w:rFonts w:ascii="Times New Roman" w:hAnsi="Times New Roman"/>
                <w:color w:val="000000"/>
                <w:sz w:val="28"/>
                <w:szCs w:val="28"/>
                <w:lang w:val="ru-RU"/>
              </w:rPr>
              <w:t>нських органів державної безпеки, виправдовують чи визнають правомірною окупацію території України;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66" w:name="n286"/>
            <w:bookmarkStart w:id="67" w:name="n285"/>
            <w:bookmarkEnd w:id="66"/>
            <w:bookmarkEnd w:id="67"/>
            <w:r>
              <w:rPr>
                <w:rFonts w:ascii="Times New Roman" w:hAnsi="Times New Roman"/>
                <w:color w:val="000000"/>
                <w:sz w:val="28"/>
                <w:szCs w:val="28"/>
                <w:lang w:val="ru-RU"/>
              </w:rPr>
              <w:t xml:space="preserve">випускати у світ, виготовляти чи розповсюджувати продукцію, яка містить інформацію, віднесену до </w:t>
            </w:r>
            <w:r>
              <w:rPr>
                <w:rFonts w:ascii="Times New Roman" w:hAnsi="Times New Roman"/>
                <w:color w:val="000000"/>
                <w:sz w:val="28"/>
                <w:szCs w:val="28"/>
                <w:lang w:val="ru-RU"/>
              </w:rPr>
              <w:lastRenderedPageBreak/>
              <w:t>недобросовісної реклами, рекламу з використанням шаржування</w:t>
            </w:r>
            <w:r>
              <w:rPr>
                <w:rFonts w:ascii="Times New Roman" w:hAnsi="Times New Roman"/>
                <w:color w:val="000000"/>
                <w:sz w:val="28"/>
                <w:szCs w:val="28"/>
                <w:lang w:val="ru-RU"/>
              </w:rPr>
              <w:t xml:space="preserve"> державних символів України (Державного Герба, Державного Прапора, Державного Гімну) у будь-якому вигляді;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68" w:name="n287"/>
            <w:bookmarkStart w:id="69" w:name="n288"/>
            <w:bookmarkEnd w:id="68"/>
            <w:bookmarkEnd w:id="69"/>
            <w:r>
              <w:rPr>
                <w:rFonts w:ascii="Times New Roman" w:hAnsi="Times New Roman"/>
                <w:color w:val="000000"/>
                <w:sz w:val="28"/>
                <w:szCs w:val="28"/>
                <w:lang w:val="ru-RU"/>
              </w:rPr>
              <w:t>випускати у світ, виготовляти чи розповсюджувати видавничу продукцію, що містить інформацію, дані, відомості, поширення та/або розповсюдження яких за</w:t>
            </w:r>
            <w:r>
              <w:rPr>
                <w:rFonts w:ascii="Times New Roman" w:hAnsi="Times New Roman"/>
                <w:color w:val="000000"/>
                <w:sz w:val="28"/>
                <w:szCs w:val="28"/>
                <w:lang w:val="ru-RU"/>
              </w:rPr>
              <w:t>боронено законодавством;</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70" w:name="n289"/>
            <w:bookmarkStart w:id="71" w:name="n290"/>
            <w:bookmarkEnd w:id="70"/>
            <w:bookmarkEnd w:id="71"/>
            <w:r>
              <w:rPr>
                <w:rFonts w:ascii="Times New Roman" w:hAnsi="Times New Roman"/>
                <w:color w:val="000000"/>
                <w:sz w:val="28"/>
                <w:szCs w:val="28"/>
                <w:lang w:val="ru-RU"/>
              </w:rPr>
              <w:t>випускати у світ, виготовляти чи розповсюджувати видавничу продукцію, обіг якої заборонено законодавством;</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72" w:name="n291"/>
            <w:bookmarkStart w:id="73" w:name="n293"/>
            <w:bookmarkEnd w:id="72"/>
            <w:bookmarkEnd w:id="73"/>
            <w:r>
              <w:rPr>
                <w:rFonts w:ascii="Times New Roman" w:hAnsi="Times New Roman"/>
                <w:color w:val="000000"/>
                <w:sz w:val="28"/>
                <w:szCs w:val="28"/>
                <w:lang w:val="ru-RU"/>
              </w:rPr>
              <w:t>розповсюджувати видавничу продукцію без дозволу її власника (співвласників), а також з порушенням законодавства України з пи</w:t>
            </w:r>
            <w:r>
              <w:rPr>
                <w:rFonts w:ascii="Times New Roman" w:hAnsi="Times New Roman"/>
                <w:color w:val="000000"/>
                <w:sz w:val="28"/>
                <w:szCs w:val="28"/>
                <w:lang w:val="ru-RU"/>
              </w:rPr>
              <w:t>тань інтелектуальної власності.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74" w:name="n294"/>
            <w:bookmarkStart w:id="75" w:name="n295"/>
            <w:bookmarkEnd w:id="74"/>
            <w:bookmarkEnd w:id="75"/>
            <w:r>
              <w:rPr>
                <w:rFonts w:ascii="Times New Roman" w:hAnsi="Times New Roman"/>
                <w:color w:val="000000"/>
                <w:sz w:val="28"/>
                <w:szCs w:val="28"/>
                <w:lang w:val="ru-RU"/>
              </w:rPr>
              <w:t>Суб’єкти видавничої справи не мають права розголошувати дані, що становлять державну або іншу таємницю, яка охороняється законодавством.</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76" w:name="n296"/>
            <w:bookmarkStart w:id="77" w:name="n297"/>
            <w:bookmarkEnd w:id="76"/>
            <w:bookmarkEnd w:id="77"/>
            <w:r>
              <w:rPr>
                <w:rFonts w:ascii="Times New Roman" w:hAnsi="Times New Roman"/>
                <w:color w:val="000000"/>
                <w:sz w:val="28"/>
                <w:szCs w:val="28"/>
                <w:lang w:val="ru-RU"/>
              </w:rPr>
              <w:t>Порушення вимог щодо додержання стандартів, норм і правил тягне за собою встановлену за</w:t>
            </w:r>
            <w:r>
              <w:rPr>
                <w:rFonts w:ascii="Times New Roman" w:hAnsi="Times New Roman"/>
                <w:color w:val="000000"/>
                <w:sz w:val="28"/>
                <w:szCs w:val="28"/>
                <w:lang w:val="ru-RU"/>
              </w:rPr>
              <w:t>конодавством відповідальність.</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78" w:name="n298"/>
            <w:bookmarkEnd w:id="78"/>
            <w:r>
              <w:rPr>
                <w:rFonts w:ascii="Times New Roman" w:hAnsi="Times New Roman"/>
                <w:color w:val="000000"/>
                <w:sz w:val="28"/>
                <w:szCs w:val="28"/>
                <w:lang w:val="ru-RU"/>
              </w:rPr>
              <w:t>Розповсюджувач не має права на розповсюдження вітчизняної видавничої продукції, виданої з порушенням законодавства України та ввезеної з-за кордону, яка підпадає під обмеження, визначені цим Законом.</w:t>
            </w:r>
          </w:p>
          <w:p w:rsidR="004B1A28" w:rsidRDefault="004B1A28">
            <w:pPr>
              <w:shd w:val="clear" w:color="auto" w:fill="FFFFFF"/>
              <w:spacing w:after="150" w:line="240" w:lineRule="auto"/>
              <w:ind w:firstLine="450"/>
              <w:jc w:val="both"/>
              <w:rPr>
                <w:rFonts w:ascii="Times New Roman" w:hAnsi="Times New Roman"/>
                <w:color w:val="000000"/>
                <w:sz w:val="28"/>
                <w:szCs w:val="28"/>
                <w:lang w:val="ru-RU"/>
              </w:rPr>
            </w:pPr>
            <w:bookmarkStart w:id="79" w:name="n299"/>
            <w:bookmarkStart w:id="80" w:name="o23"/>
            <w:bookmarkEnd w:id="79"/>
            <w:bookmarkEnd w:id="80"/>
          </w:p>
        </w:tc>
        <w:tc>
          <w:tcPr>
            <w:tcW w:w="7726" w:type="dxa"/>
          </w:tcPr>
          <w:p w:rsidR="004B1A28" w:rsidRDefault="00D42716">
            <w:pPr>
              <w:shd w:val="clear" w:color="auto" w:fill="FFFFFF"/>
              <w:spacing w:after="150"/>
              <w:ind w:firstLine="450"/>
              <w:jc w:val="both"/>
              <w:rPr>
                <w:rFonts w:ascii="Times New Roman" w:hAnsi="Times New Roman"/>
                <w:color w:val="000000"/>
                <w:sz w:val="28"/>
                <w:szCs w:val="28"/>
                <w:lang w:val="ru-RU"/>
              </w:rPr>
            </w:pPr>
            <w:r>
              <w:rPr>
                <w:rFonts w:ascii="Times New Roman" w:hAnsi="Times New Roman"/>
                <w:color w:val="000000"/>
                <w:sz w:val="28"/>
                <w:szCs w:val="28"/>
                <w:lang w:val="ru-RU" w:eastAsia="ru-RU"/>
              </w:rPr>
              <w:lastRenderedPageBreak/>
              <w:t xml:space="preserve"> </w:t>
            </w:r>
            <w:r>
              <w:rPr>
                <w:rFonts w:ascii="Times New Roman" w:hAnsi="Times New Roman"/>
                <w:b/>
                <w:bCs/>
                <w:color w:val="000000"/>
                <w:sz w:val="28"/>
                <w:szCs w:val="28"/>
                <w:lang w:val="ru-RU"/>
              </w:rPr>
              <w:t>Стаття 28.</w:t>
            </w:r>
            <w:r>
              <w:rPr>
                <w:rFonts w:ascii="Times New Roman" w:hAnsi="Times New Roman"/>
                <w:color w:val="000000"/>
                <w:sz w:val="28"/>
                <w:szCs w:val="28"/>
                <w:lang w:val="en-US"/>
              </w:rPr>
              <w:t> </w:t>
            </w:r>
            <w:r>
              <w:rPr>
                <w:rFonts w:ascii="Times New Roman" w:hAnsi="Times New Roman"/>
                <w:color w:val="000000"/>
                <w:sz w:val="28"/>
                <w:szCs w:val="28"/>
                <w:lang w:val="ru-RU"/>
              </w:rPr>
              <w:t>Обмеження пр</w:t>
            </w:r>
            <w:r>
              <w:rPr>
                <w:rFonts w:ascii="Times New Roman" w:hAnsi="Times New Roman"/>
                <w:color w:val="000000"/>
                <w:sz w:val="28"/>
                <w:szCs w:val="28"/>
                <w:lang w:val="ru-RU"/>
              </w:rPr>
              <w:t>ава у видавничій справі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У видавничій справі забороняється:</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 xml:space="preserve">випускати у світ, виготовляти та/або розповсюджувати продукцію, що містить матеріали (висловлювання, заклики тощо), зміст яких спрямований на ліквідацію незалежності України, зміну конституційного </w:t>
            </w:r>
            <w:r>
              <w:rPr>
                <w:rFonts w:ascii="Times New Roman" w:hAnsi="Times New Roman"/>
                <w:color w:val="000000"/>
                <w:sz w:val="28"/>
                <w:szCs w:val="28"/>
                <w:lang w:val="ru-RU"/>
              </w:rPr>
              <w:t>ладу насильницьким шляхом, порушення суверенітету і територіальної цілісності держави, підрив її безпеки, незаконне захоплення державної влади, пропаганду війни, насильства, комуністичного та/або націонал-соціалістичного (нацистського) тоталітарних режимів</w:t>
            </w:r>
            <w:r>
              <w:rPr>
                <w:rFonts w:ascii="Times New Roman" w:hAnsi="Times New Roman"/>
                <w:color w:val="000000"/>
                <w:sz w:val="28"/>
                <w:szCs w:val="28"/>
                <w:lang w:val="ru-RU"/>
              </w:rPr>
              <w:t xml:space="preserve"> та їхньої символіки, розпалювання міжетнічної, расової, релігійної ворожнечі, вчинення терористичних актів, посягання на права і свободи людини, здоров’я населення;</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випускати у світ, виготовляти та/або розповсюджувати продукцію, що містить популяризацію а</w:t>
            </w:r>
            <w:r>
              <w:rPr>
                <w:rFonts w:ascii="Times New Roman" w:hAnsi="Times New Roman"/>
                <w:color w:val="000000"/>
                <w:sz w:val="28"/>
                <w:szCs w:val="28"/>
                <w:lang w:val="ru-RU"/>
              </w:rPr>
              <w:t>бо пропаганду органів держави-агресора та їх окремих дій, що створюють позитивний образ працівників держави-агресора, працівників радянських органів державної безпеки, виправдовують чи визнають правомірною окупацію території України;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випускати у світ, виго</w:t>
            </w:r>
            <w:r>
              <w:rPr>
                <w:rFonts w:ascii="Times New Roman" w:hAnsi="Times New Roman"/>
                <w:color w:val="000000"/>
                <w:sz w:val="28"/>
                <w:szCs w:val="28"/>
                <w:lang w:val="ru-RU"/>
              </w:rPr>
              <w:t xml:space="preserve">товляти чи розповсюджувати </w:t>
            </w:r>
            <w:r>
              <w:rPr>
                <w:rFonts w:ascii="Times New Roman" w:hAnsi="Times New Roman"/>
                <w:color w:val="000000"/>
                <w:sz w:val="28"/>
                <w:szCs w:val="28"/>
                <w:lang w:val="ru-RU"/>
              </w:rPr>
              <w:lastRenderedPageBreak/>
              <w:t>продукцію, яка містить інформацію, віднесену до недобросовісної реклами, рекламу з використанням шаржування державних символів України (Державного Герба, Державного Прапора, Державного Гімну) у будь-якому вигляді;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випускати у сві</w:t>
            </w:r>
            <w:r>
              <w:rPr>
                <w:rFonts w:ascii="Times New Roman" w:hAnsi="Times New Roman"/>
                <w:color w:val="000000"/>
                <w:sz w:val="28"/>
                <w:szCs w:val="28"/>
                <w:lang w:val="ru-RU"/>
              </w:rPr>
              <w:t>т, виготовляти чи розповсюджувати видавничу продукцію, що містить інформацію, дані, відомості, поширення та/або розповсюдження яких заборонено законодавством;</w:t>
            </w:r>
          </w:p>
          <w:p w:rsidR="004B1A28" w:rsidRDefault="00D42716">
            <w:pPr>
              <w:shd w:val="clear" w:color="auto" w:fill="FFFFFF"/>
              <w:spacing w:after="150" w:line="240" w:lineRule="auto"/>
              <w:ind w:firstLine="450"/>
              <w:jc w:val="both"/>
              <w:rPr>
                <w:rFonts w:ascii="Times New Roman" w:hAnsi="Times New Roman"/>
                <w:b/>
                <w:i/>
                <w:iCs/>
                <w:color w:val="000000"/>
                <w:sz w:val="28"/>
                <w:szCs w:val="28"/>
                <w:lang w:val="ru-RU"/>
              </w:rPr>
            </w:pPr>
            <w:r>
              <w:rPr>
                <w:rFonts w:ascii="Times New Roman" w:hAnsi="Times New Roman"/>
                <w:b/>
                <w:color w:val="1D2129"/>
                <w:sz w:val="28"/>
                <w:szCs w:val="28"/>
                <w:lang w:val="ru-RU"/>
              </w:rPr>
              <w:t xml:space="preserve">виготовляти чи розповсюджувати видавничу продукцію порнографічного характеру і таку, що пропагує </w:t>
            </w:r>
            <w:r>
              <w:rPr>
                <w:rFonts w:ascii="Times New Roman" w:hAnsi="Times New Roman"/>
                <w:b/>
                <w:color w:val="1D2129"/>
                <w:sz w:val="28"/>
                <w:szCs w:val="28"/>
                <w:lang w:val="ru-RU"/>
              </w:rPr>
              <w:t>культ насильства, жорстокості, педофілії, гомосексуалізму чи трансгендеризму</w:t>
            </w:r>
            <w:r>
              <w:rPr>
                <w:rFonts w:ascii="Times New Roman" w:hAnsi="Times New Roman"/>
                <w:b/>
                <w:i/>
                <w:iCs/>
                <w:color w:val="000000"/>
                <w:sz w:val="28"/>
                <w:szCs w:val="28"/>
                <w:lang w:val="ru-RU"/>
              </w:rPr>
              <w:t>;</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розповсюджувати видавничу продукцію без дозволу її власника (співвласників), а також з порушенням законодавства України з питань інтелектуальної власності.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Суб’єкти видавничої сп</w:t>
            </w:r>
            <w:r>
              <w:rPr>
                <w:rFonts w:ascii="Times New Roman" w:hAnsi="Times New Roman"/>
                <w:color w:val="000000"/>
                <w:sz w:val="28"/>
                <w:szCs w:val="28"/>
                <w:lang w:val="ru-RU"/>
              </w:rPr>
              <w:t>рави не мають права розголошувати дані, що становлять державну або іншу таємницю, яка охороняється законодавством.</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Порушення вимог щодо додержання стандартів, норм і правил тягне за собою встановлену законодавством відповідальність.</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 xml:space="preserve">Розповсюджувач не має </w:t>
            </w:r>
            <w:r>
              <w:rPr>
                <w:rFonts w:ascii="Times New Roman" w:hAnsi="Times New Roman"/>
                <w:color w:val="000000"/>
                <w:sz w:val="28"/>
                <w:szCs w:val="28"/>
                <w:lang w:val="ru-RU"/>
              </w:rPr>
              <w:t>права на розповсюдження вітчизняної видавничої продукції, виданої з порушенням законодавства України та ввезеної з-за кордону, яка підпадає під обмеження, визначені цим Законом.</w:t>
            </w:r>
          </w:p>
          <w:p w:rsidR="004B1A28" w:rsidRDefault="004B1A28">
            <w:pPr>
              <w:shd w:val="clear" w:color="auto" w:fill="FFFFFF"/>
              <w:spacing w:after="150" w:line="240" w:lineRule="auto"/>
              <w:ind w:firstLine="450"/>
              <w:jc w:val="both"/>
              <w:rPr>
                <w:rFonts w:ascii="Times New Roman" w:hAnsi="Times New Roman"/>
                <w:color w:val="000000"/>
                <w:sz w:val="28"/>
                <w:szCs w:val="28"/>
                <w:lang w:val="ru-RU"/>
              </w:rPr>
            </w:pPr>
          </w:p>
        </w:tc>
      </w:tr>
      <w:tr w:rsidR="004B1A28">
        <w:tc>
          <w:tcPr>
            <w:tcW w:w="15593" w:type="dxa"/>
            <w:gridSpan w:val="3"/>
          </w:tcPr>
          <w:p w:rsidR="004B1A28" w:rsidRDefault="004B1A28">
            <w:pPr>
              <w:spacing w:after="0" w:line="240" w:lineRule="auto"/>
              <w:jc w:val="center"/>
              <w:rPr>
                <w:rFonts w:ascii="Times New Roman" w:hAnsi="Times New Roman"/>
                <w:b/>
                <w:bCs/>
                <w:color w:val="000000"/>
                <w:sz w:val="28"/>
                <w:szCs w:val="28"/>
                <w:lang w:val="ru-RU"/>
              </w:rPr>
            </w:pPr>
          </w:p>
          <w:p w:rsidR="004B1A28" w:rsidRDefault="004B1A28">
            <w:pPr>
              <w:spacing w:after="0" w:line="240" w:lineRule="auto"/>
              <w:jc w:val="center"/>
              <w:rPr>
                <w:rFonts w:ascii="Times New Roman" w:hAnsi="Times New Roman"/>
                <w:b/>
                <w:bCs/>
                <w:color w:val="1D2129"/>
                <w:sz w:val="28"/>
                <w:szCs w:val="28"/>
                <w:lang w:val="ru-RU"/>
              </w:rPr>
            </w:pPr>
          </w:p>
          <w:p w:rsidR="004B1A28" w:rsidRDefault="00D42716">
            <w:pPr>
              <w:spacing w:after="0" w:line="240" w:lineRule="auto"/>
              <w:jc w:val="center"/>
              <w:rPr>
                <w:rFonts w:ascii="Times New Roman" w:hAnsi="Times New Roman"/>
                <w:b/>
                <w:bCs/>
                <w:color w:val="1D2129"/>
                <w:sz w:val="28"/>
                <w:szCs w:val="28"/>
                <w:lang w:val="ru-RU"/>
              </w:rPr>
            </w:pPr>
            <w:r>
              <w:rPr>
                <w:rFonts w:ascii="Times New Roman" w:hAnsi="Times New Roman"/>
                <w:b/>
                <w:bCs/>
                <w:color w:val="1D2129"/>
                <w:sz w:val="28"/>
                <w:szCs w:val="28"/>
                <w:lang w:val="ru-RU"/>
              </w:rPr>
              <w:t xml:space="preserve">Закон України «Про освіту» </w:t>
            </w:r>
          </w:p>
          <w:p w:rsidR="004B1A28" w:rsidRDefault="00D42716">
            <w:pPr>
              <w:spacing w:after="0" w:line="240" w:lineRule="auto"/>
              <w:jc w:val="center"/>
              <w:rPr>
                <w:rFonts w:ascii="Times New Roman" w:hAnsi="Times New Roman"/>
                <w:b/>
                <w:bCs/>
                <w:color w:val="1D2129"/>
                <w:sz w:val="28"/>
                <w:szCs w:val="28"/>
                <w:lang w:val="ru-RU"/>
              </w:rPr>
            </w:pPr>
            <w:r>
              <w:rPr>
                <w:rFonts w:ascii="Times New Roman" w:hAnsi="Times New Roman"/>
                <w:b/>
                <w:bCs/>
                <w:color w:val="1D2129"/>
                <w:sz w:val="28"/>
                <w:szCs w:val="28"/>
                <w:lang w:val="ru-RU"/>
              </w:rPr>
              <w:t>(Відомості Верховної Ради (ВВР), 2017, № 38-39</w:t>
            </w:r>
            <w:r>
              <w:rPr>
                <w:rFonts w:ascii="Times New Roman" w:hAnsi="Times New Roman"/>
                <w:b/>
                <w:bCs/>
                <w:color w:val="1D2129"/>
                <w:sz w:val="28"/>
                <w:szCs w:val="28"/>
                <w:lang w:val="ru-RU"/>
              </w:rPr>
              <w:t>, ст. 380)</w:t>
            </w:r>
          </w:p>
          <w:p w:rsidR="004B1A28" w:rsidRDefault="004B1A28">
            <w:pPr>
              <w:spacing w:after="0" w:line="240" w:lineRule="auto"/>
              <w:jc w:val="center"/>
              <w:rPr>
                <w:rFonts w:ascii="Times New Roman" w:hAnsi="Times New Roman"/>
                <w:b/>
                <w:bCs/>
                <w:sz w:val="28"/>
                <w:szCs w:val="28"/>
                <w:lang w:val="ru-RU"/>
              </w:rPr>
            </w:pPr>
          </w:p>
        </w:tc>
      </w:tr>
      <w:tr w:rsidR="004B1A28">
        <w:tc>
          <w:tcPr>
            <w:tcW w:w="7867" w:type="dxa"/>
            <w:gridSpan w:val="2"/>
          </w:tcPr>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b/>
                <w:bCs/>
                <w:color w:val="000000"/>
                <w:sz w:val="28"/>
                <w:szCs w:val="28"/>
                <w:lang w:val="ru-RU"/>
              </w:rPr>
              <w:lastRenderedPageBreak/>
              <w:t>Стаття 6.</w:t>
            </w:r>
            <w:r>
              <w:rPr>
                <w:rFonts w:ascii="Times New Roman" w:hAnsi="Times New Roman"/>
                <w:b/>
                <w:bCs/>
                <w:color w:val="000000"/>
                <w:sz w:val="28"/>
                <w:szCs w:val="28"/>
                <w:lang w:val="en-US"/>
              </w:rPr>
              <w:t> </w:t>
            </w:r>
            <w:r>
              <w:rPr>
                <w:rFonts w:ascii="Times New Roman" w:hAnsi="Times New Roman"/>
                <w:color w:val="000000"/>
                <w:sz w:val="28"/>
                <w:szCs w:val="28"/>
                <w:lang w:val="ru-RU"/>
              </w:rPr>
              <w:t>Засади державної політики у сфері освіти та принципи освітньої діяльності</w:t>
            </w:r>
          </w:p>
          <w:p w:rsidR="004B1A28" w:rsidRDefault="004B1A28">
            <w:pPr>
              <w:shd w:val="clear" w:color="auto" w:fill="FFFFFF"/>
              <w:spacing w:after="150" w:line="240" w:lineRule="auto"/>
              <w:jc w:val="both"/>
              <w:rPr>
                <w:rFonts w:ascii="Times New Roman" w:hAnsi="Times New Roman"/>
                <w:sz w:val="28"/>
                <w:szCs w:val="28"/>
                <w:lang w:val="ru-RU"/>
              </w:rPr>
            </w:pPr>
            <w:bookmarkStart w:id="81" w:name="n73"/>
            <w:bookmarkEnd w:id="81"/>
          </w:p>
        </w:tc>
        <w:tc>
          <w:tcPr>
            <w:tcW w:w="7726" w:type="dxa"/>
          </w:tcPr>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b/>
                <w:bCs/>
                <w:color w:val="000000"/>
                <w:sz w:val="28"/>
                <w:szCs w:val="28"/>
                <w:lang w:val="ru-RU"/>
              </w:rPr>
              <w:t>Стаття 6.</w:t>
            </w:r>
            <w:r>
              <w:rPr>
                <w:rFonts w:ascii="Times New Roman" w:hAnsi="Times New Roman"/>
                <w:b/>
                <w:bCs/>
                <w:color w:val="000000"/>
                <w:sz w:val="28"/>
                <w:szCs w:val="28"/>
                <w:lang w:val="en-US"/>
              </w:rPr>
              <w:t> </w:t>
            </w:r>
            <w:r>
              <w:rPr>
                <w:rFonts w:ascii="Times New Roman" w:hAnsi="Times New Roman"/>
                <w:color w:val="000000"/>
                <w:sz w:val="28"/>
                <w:szCs w:val="28"/>
                <w:lang w:val="ru-RU"/>
              </w:rPr>
              <w:t>Засади державної політики у сфері освіти та принципи освітньої діяльності</w:t>
            </w:r>
          </w:p>
          <w:p w:rsidR="004B1A28" w:rsidRDefault="00D42716">
            <w:pPr>
              <w:pStyle w:val="HTML"/>
              <w:shd w:val="clear" w:color="auto" w:fill="FFFFFF"/>
              <w:jc w:val="both"/>
              <w:textAlignment w:val="baseline"/>
              <w:rPr>
                <w:rFonts w:ascii="Times New Roman" w:hAnsi="Times New Roman" w:cs="Times New Roman"/>
                <w:b/>
                <w:sz w:val="28"/>
                <w:szCs w:val="28"/>
              </w:rPr>
            </w:pPr>
            <w:r>
              <w:rPr>
                <w:rFonts w:ascii="Times New Roman" w:hAnsi="Times New Roman" w:cs="Times New Roman"/>
                <w:b/>
                <w:color w:val="1D2129"/>
                <w:sz w:val="28"/>
                <w:szCs w:val="28"/>
              </w:rPr>
              <w:t xml:space="preserve">3. Сім’я, дитинство, материнство і батьківство охороняються державою, тому пропаганда </w:t>
            </w:r>
            <w:r>
              <w:rPr>
                <w:rFonts w:ascii="Times New Roman" w:hAnsi="Times New Roman" w:cs="Times New Roman"/>
                <w:b/>
                <w:color w:val="1D2129"/>
                <w:sz w:val="28"/>
                <w:szCs w:val="28"/>
                <w:lang w:val="uk-UA"/>
              </w:rPr>
              <w:t xml:space="preserve">педофілії, </w:t>
            </w:r>
            <w:r>
              <w:rPr>
                <w:rFonts w:ascii="Times New Roman" w:hAnsi="Times New Roman" w:cs="Times New Roman"/>
                <w:b/>
                <w:color w:val="1D2129"/>
                <w:sz w:val="28"/>
                <w:szCs w:val="28"/>
              </w:rPr>
              <w:t>гомосексуалізму чи трансгендеризму під час освітнього процесу заборонена.</w:t>
            </w:r>
          </w:p>
        </w:tc>
      </w:tr>
      <w:tr w:rsidR="004B1A28">
        <w:tc>
          <w:tcPr>
            <w:tcW w:w="15593" w:type="dxa"/>
            <w:gridSpan w:val="3"/>
          </w:tcPr>
          <w:p w:rsidR="004B1A28" w:rsidRDefault="004B1A28">
            <w:pPr>
              <w:pStyle w:val="rvps6"/>
              <w:shd w:val="clear" w:color="auto" w:fill="FFFFFF"/>
              <w:spacing w:before="0" w:beforeAutospacing="0" w:after="0" w:afterAutospacing="0"/>
              <w:ind w:left="450" w:right="104"/>
              <w:jc w:val="center"/>
              <w:textAlignment w:val="baseline"/>
              <w:rPr>
                <w:rStyle w:val="rvts23"/>
                <w:b/>
                <w:bCs/>
                <w:color w:val="000000"/>
                <w:sz w:val="28"/>
                <w:szCs w:val="28"/>
                <w:lang w:val="uk-UA"/>
              </w:rPr>
            </w:pPr>
          </w:p>
          <w:p w:rsidR="004B1A28" w:rsidRDefault="00D42716">
            <w:pPr>
              <w:pStyle w:val="rvps6"/>
              <w:shd w:val="clear" w:color="auto" w:fill="FFFFFF"/>
              <w:spacing w:before="0" w:beforeAutospacing="0" w:after="0" w:afterAutospacing="0"/>
              <w:ind w:left="450" w:right="104"/>
              <w:jc w:val="center"/>
              <w:textAlignment w:val="baseline"/>
              <w:rPr>
                <w:b/>
                <w:bCs/>
                <w:color w:val="1D2129"/>
                <w:sz w:val="28"/>
                <w:szCs w:val="28"/>
              </w:rPr>
            </w:pPr>
            <w:r>
              <w:rPr>
                <w:b/>
                <w:bCs/>
                <w:color w:val="1D2129"/>
                <w:sz w:val="28"/>
                <w:szCs w:val="28"/>
              </w:rPr>
              <w:t xml:space="preserve">Закон України </w:t>
            </w:r>
            <w:r>
              <w:rPr>
                <w:b/>
                <w:bCs/>
                <w:color w:val="1D2129"/>
                <w:sz w:val="28"/>
                <w:szCs w:val="28"/>
                <w:lang w:val="uk-UA"/>
              </w:rPr>
              <w:t>«</w:t>
            </w:r>
            <w:r>
              <w:rPr>
                <w:b/>
                <w:bCs/>
                <w:color w:val="1D2129"/>
                <w:sz w:val="28"/>
                <w:szCs w:val="28"/>
              </w:rPr>
              <w:t xml:space="preserve">Про вищу освіту» </w:t>
            </w:r>
          </w:p>
          <w:p w:rsidR="004B1A28" w:rsidRDefault="00D42716">
            <w:pPr>
              <w:pStyle w:val="rvps6"/>
              <w:shd w:val="clear" w:color="auto" w:fill="FFFFFF"/>
              <w:spacing w:before="0" w:beforeAutospacing="0" w:after="0" w:afterAutospacing="0"/>
              <w:ind w:left="450" w:right="104"/>
              <w:jc w:val="center"/>
              <w:textAlignment w:val="baseline"/>
              <w:rPr>
                <w:b/>
                <w:bCs/>
                <w:color w:val="1D2129"/>
                <w:sz w:val="28"/>
                <w:szCs w:val="28"/>
              </w:rPr>
            </w:pPr>
            <w:r>
              <w:rPr>
                <w:b/>
                <w:bCs/>
                <w:color w:val="1D2129"/>
                <w:sz w:val="28"/>
                <w:szCs w:val="28"/>
              </w:rPr>
              <w:t xml:space="preserve">(Відомості Верховної Ради (ВВР), 2014, № 37-38, </w:t>
            </w:r>
            <w:r>
              <w:rPr>
                <w:b/>
                <w:bCs/>
                <w:color w:val="1D2129"/>
                <w:sz w:val="28"/>
                <w:szCs w:val="28"/>
              </w:rPr>
              <w:t>ст. 2004)</w:t>
            </w:r>
          </w:p>
          <w:p w:rsidR="004B1A28" w:rsidRDefault="004B1A28">
            <w:pPr>
              <w:pStyle w:val="rvps6"/>
              <w:shd w:val="clear" w:color="auto" w:fill="FFFFFF"/>
              <w:spacing w:before="0" w:beforeAutospacing="0" w:after="0" w:afterAutospacing="0"/>
              <w:ind w:left="450" w:right="104"/>
              <w:jc w:val="center"/>
              <w:textAlignment w:val="baseline"/>
              <w:rPr>
                <w:color w:val="000000"/>
                <w:sz w:val="28"/>
                <w:szCs w:val="28"/>
              </w:rPr>
            </w:pPr>
          </w:p>
        </w:tc>
      </w:tr>
      <w:tr w:rsidR="004B1A28">
        <w:tc>
          <w:tcPr>
            <w:tcW w:w="7867" w:type="dxa"/>
            <w:gridSpan w:val="2"/>
          </w:tcPr>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b/>
                <w:bCs/>
                <w:color w:val="000000"/>
                <w:sz w:val="28"/>
                <w:szCs w:val="28"/>
                <w:lang w:val="ru-RU"/>
              </w:rPr>
              <w:t>Стаття 19.</w:t>
            </w:r>
            <w:r>
              <w:rPr>
                <w:rFonts w:ascii="Times New Roman" w:hAnsi="Times New Roman"/>
                <w:color w:val="000000"/>
                <w:sz w:val="28"/>
                <w:szCs w:val="28"/>
                <w:lang w:val="en-US"/>
              </w:rPr>
              <w:t> </w:t>
            </w:r>
            <w:r>
              <w:rPr>
                <w:rFonts w:ascii="Times New Roman" w:hAnsi="Times New Roman"/>
                <w:color w:val="000000"/>
                <w:sz w:val="28"/>
                <w:szCs w:val="28"/>
                <w:lang w:val="ru-RU"/>
              </w:rPr>
              <w:t>Склад Національного агентства із забезпечення якості вищої освіти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 xml:space="preserve">1. Національне агентство із забезпечення якості вищої освіти складається з двадцяти трьох осіб, які призначаються Кабінетом Міністрів України на підставі рішення </w:t>
            </w:r>
            <w:r>
              <w:rPr>
                <w:rFonts w:ascii="Times New Roman" w:hAnsi="Times New Roman"/>
                <w:color w:val="000000"/>
                <w:sz w:val="28"/>
                <w:szCs w:val="28"/>
                <w:lang w:val="ru-RU"/>
              </w:rPr>
              <w:t>Конкурсної комісії за результатами конкурсного відбору, що відбувається з дотриманням принципів гендерного балансу та галузевого представництва.</w:t>
            </w:r>
          </w:p>
        </w:tc>
        <w:tc>
          <w:tcPr>
            <w:tcW w:w="7726" w:type="dxa"/>
          </w:tcPr>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b/>
                <w:bCs/>
                <w:color w:val="000000"/>
                <w:sz w:val="28"/>
                <w:szCs w:val="28"/>
                <w:lang w:val="ru-RU"/>
              </w:rPr>
              <w:t>Стаття 19.</w:t>
            </w:r>
            <w:r>
              <w:rPr>
                <w:rFonts w:ascii="Times New Roman" w:hAnsi="Times New Roman"/>
                <w:color w:val="000000"/>
                <w:sz w:val="28"/>
                <w:szCs w:val="28"/>
                <w:lang w:val="en-US"/>
              </w:rPr>
              <w:t> </w:t>
            </w:r>
            <w:r>
              <w:rPr>
                <w:rFonts w:ascii="Times New Roman" w:hAnsi="Times New Roman"/>
                <w:color w:val="000000"/>
                <w:sz w:val="28"/>
                <w:szCs w:val="28"/>
                <w:lang w:val="ru-RU"/>
              </w:rPr>
              <w:t>Склад Національного агентства із забезпечення якості вищої освіти</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val="ru-RU"/>
              </w:rPr>
              <w:t>1. Національне агентство із забезпечення якості вищої освіти складається з двадцяти трьох осіб, які призначаються Кабінетом Міністрів України на підставі рішення Конкурсної комісії за результатами конкурсного відбору, що відбувається з дотриманням принципі</w:t>
            </w:r>
            <w:r>
              <w:rPr>
                <w:rFonts w:ascii="Times New Roman" w:hAnsi="Times New Roman"/>
                <w:color w:val="000000"/>
                <w:sz w:val="28"/>
                <w:szCs w:val="28"/>
                <w:lang w:val="ru-RU"/>
              </w:rPr>
              <w:t xml:space="preserve">в </w:t>
            </w:r>
            <w:r>
              <w:rPr>
                <w:rFonts w:ascii="Times New Roman" w:hAnsi="Times New Roman"/>
                <w:b/>
                <w:color w:val="1D2129"/>
                <w:sz w:val="28"/>
                <w:szCs w:val="28"/>
                <w:lang w:val="ru-RU"/>
              </w:rPr>
              <w:t xml:space="preserve">недопущення дискримінації за ознакою статі </w:t>
            </w:r>
            <w:r>
              <w:rPr>
                <w:rFonts w:ascii="Times New Roman" w:hAnsi="Times New Roman"/>
                <w:color w:val="000000"/>
                <w:sz w:val="28"/>
                <w:szCs w:val="28"/>
                <w:lang w:val="ru-RU"/>
              </w:rPr>
              <w:t>та галузевого представництва.</w:t>
            </w:r>
          </w:p>
        </w:tc>
      </w:tr>
      <w:tr w:rsidR="004B1A28">
        <w:tc>
          <w:tcPr>
            <w:tcW w:w="15593" w:type="dxa"/>
            <w:gridSpan w:val="3"/>
          </w:tcPr>
          <w:p w:rsidR="004B1A28" w:rsidRDefault="004B1A28">
            <w:pPr>
              <w:spacing w:after="0" w:line="240" w:lineRule="auto"/>
              <w:jc w:val="center"/>
              <w:rPr>
                <w:rFonts w:ascii="Times New Roman" w:hAnsi="Times New Roman"/>
                <w:b/>
                <w:bCs/>
                <w:color w:val="000000"/>
                <w:sz w:val="28"/>
                <w:szCs w:val="28"/>
              </w:rPr>
            </w:pPr>
          </w:p>
          <w:p w:rsidR="004B1A28" w:rsidRDefault="00D42716">
            <w:pPr>
              <w:spacing w:after="0" w:line="240" w:lineRule="auto"/>
              <w:jc w:val="center"/>
              <w:rPr>
                <w:rFonts w:ascii="Times New Roman" w:hAnsi="Times New Roman"/>
                <w:b/>
                <w:bCs/>
                <w:color w:val="1D2129"/>
                <w:sz w:val="28"/>
                <w:szCs w:val="28"/>
                <w:lang w:val="ru-RU"/>
              </w:rPr>
            </w:pPr>
            <w:r>
              <w:rPr>
                <w:rFonts w:ascii="Times New Roman" w:hAnsi="Times New Roman"/>
                <w:b/>
                <w:bCs/>
                <w:color w:val="1D2129"/>
                <w:sz w:val="28"/>
                <w:szCs w:val="28"/>
                <w:lang w:val="ru-RU"/>
              </w:rPr>
              <w:t xml:space="preserve">Закон України «Про фізичну культуру і спорт» </w:t>
            </w:r>
          </w:p>
          <w:p w:rsidR="004B1A28" w:rsidRDefault="00D42716">
            <w:pPr>
              <w:spacing w:after="0" w:line="240" w:lineRule="auto"/>
              <w:jc w:val="center"/>
              <w:rPr>
                <w:rFonts w:ascii="Times New Roman" w:hAnsi="Times New Roman"/>
                <w:b/>
                <w:bCs/>
                <w:color w:val="1D2129"/>
                <w:sz w:val="28"/>
                <w:szCs w:val="28"/>
                <w:lang w:val="ru-RU"/>
              </w:rPr>
            </w:pPr>
            <w:r>
              <w:rPr>
                <w:rFonts w:ascii="Times New Roman" w:hAnsi="Times New Roman"/>
                <w:b/>
                <w:bCs/>
                <w:color w:val="1D2129"/>
                <w:sz w:val="28"/>
                <w:szCs w:val="28"/>
                <w:lang w:val="ru-RU"/>
              </w:rPr>
              <w:t>(Відомості Верховної Ради України (ВВР), 1994, № 14, ст. 80)</w:t>
            </w:r>
          </w:p>
          <w:p w:rsidR="004B1A28" w:rsidRDefault="004B1A28">
            <w:pPr>
              <w:spacing w:after="0" w:line="240" w:lineRule="auto"/>
              <w:jc w:val="center"/>
              <w:rPr>
                <w:rFonts w:ascii="Times New Roman" w:hAnsi="Times New Roman"/>
                <w:b/>
                <w:bCs/>
                <w:sz w:val="28"/>
                <w:szCs w:val="28"/>
                <w:lang w:eastAsia="uk-UA"/>
              </w:rPr>
            </w:pPr>
          </w:p>
        </w:tc>
      </w:tr>
      <w:tr w:rsidR="004B1A28">
        <w:tc>
          <w:tcPr>
            <w:tcW w:w="7867" w:type="dxa"/>
            <w:gridSpan w:val="2"/>
          </w:tcPr>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b/>
                <w:bCs/>
                <w:color w:val="000000"/>
                <w:sz w:val="28"/>
                <w:szCs w:val="28"/>
                <w:lang w:val="ru-RU"/>
              </w:rPr>
              <w:t>Стаття 4.</w:t>
            </w:r>
            <w:r>
              <w:rPr>
                <w:rFonts w:ascii="Times New Roman" w:hAnsi="Times New Roman"/>
                <w:b/>
                <w:bCs/>
                <w:color w:val="000000"/>
                <w:sz w:val="28"/>
                <w:szCs w:val="28"/>
                <w:lang w:val="en-US"/>
              </w:rPr>
              <w:t> </w:t>
            </w:r>
            <w:r>
              <w:rPr>
                <w:rFonts w:ascii="Times New Roman" w:hAnsi="Times New Roman"/>
                <w:color w:val="000000"/>
                <w:sz w:val="28"/>
                <w:szCs w:val="28"/>
                <w:lang w:val="ru-RU"/>
              </w:rPr>
              <w:t>Засади державної політики у сфері фізичної культури і спорту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82" w:name="n52"/>
            <w:bookmarkEnd w:id="82"/>
            <w:r>
              <w:rPr>
                <w:rFonts w:ascii="Times New Roman" w:hAnsi="Times New Roman"/>
                <w:color w:val="000000"/>
                <w:sz w:val="28"/>
                <w:szCs w:val="28"/>
                <w:lang w:val="ru-RU"/>
              </w:rPr>
              <w:t xml:space="preserve">Державна політика у сфері фізичної культури і спорту </w:t>
            </w:r>
            <w:r>
              <w:rPr>
                <w:rFonts w:ascii="Times New Roman" w:hAnsi="Times New Roman"/>
                <w:color w:val="000000"/>
                <w:sz w:val="28"/>
                <w:szCs w:val="28"/>
                <w:lang w:val="ru-RU"/>
              </w:rPr>
              <w:lastRenderedPageBreak/>
              <w:t>ґрунтується на засадах:</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83" w:name="n53"/>
            <w:bookmarkEnd w:id="83"/>
            <w:r>
              <w:rPr>
                <w:rFonts w:ascii="Times New Roman" w:hAnsi="Times New Roman"/>
                <w:color w:val="000000"/>
                <w:sz w:val="28"/>
                <w:szCs w:val="28"/>
                <w:lang w:val="ru-RU"/>
              </w:rPr>
              <w:t>визнання фізичної культури і спорту як пріоритетного напряму гуманітарної політики держави;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84" w:name="n54"/>
            <w:bookmarkEnd w:id="84"/>
            <w:r>
              <w:rPr>
                <w:rFonts w:ascii="Times New Roman" w:hAnsi="Times New Roman"/>
                <w:color w:val="000000"/>
                <w:sz w:val="28"/>
                <w:szCs w:val="28"/>
                <w:lang w:val="ru-RU"/>
              </w:rPr>
              <w:t>визнання фізичної культури як важливого чинника всебічного розвитку особистості та фор</w:t>
            </w:r>
            <w:r>
              <w:rPr>
                <w:rFonts w:ascii="Times New Roman" w:hAnsi="Times New Roman"/>
                <w:color w:val="000000"/>
                <w:sz w:val="28"/>
                <w:szCs w:val="28"/>
                <w:lang w:val="ru-RU"/>
              </w:rPr>
              <w:t>мування здорового способу життя;</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85" w:name="n55"/>
            <w:bookmarkEnd w:id="85"/>
            <w:r>
              <w:rPr>
                <w:rFonts w:ascii="Times New Roman" w:hAnsi="Times New Roman"/>
                <w:color w:val="000000"/>
                <w:sz w:val="28"/>
                <w:szCs w:val="28"/>
                <w:lang w:val="ru-RU"/>
              </w:rPr>
              <w:t>визнання спорту як важливого чинника досягнення фізичної та духовної досконалості людини, формування патріотичних почуттів у громадян та позитивного міжнародного іміджу держави;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86" w:name="n56"/>
            <w:bookmarkEnd w:id="86"/>
            <w:r>
              <w:rPr>
                <w:rFonts w:ascii="Times New Roman" w:hAnsi="Times New Roman"/>
                <w:color w:val="000000"/>
                <w:sz w:val="28"/>
                <w:szCs w:val="28"/>
                <w:lang w:val="ru-RU"/>
              </w:rPr>
              <w:t xml:space="preserve">забезпечення гуманістичної спрямованості та </w:t>
            </w:r>
            <w:r>
              <w:rPr>
                <w:rFonts w:ascii="Times New Roman" w:hAnsi="Times New Roman"/>
                <w:color w:val="000000"/>
                <w:sz w:val="28"/>
                <w:szCs w:val="28"/>
                <w:lang w:val="ru-RU"/>
              </w:rPr>
              <w:t>пріоритету загальнолюдських цінностей, справедливості, взаємної поваги та гендерної рівності;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87" w:name="n57"/>
            <w:bookmarkEnd w:id="87"/>
            <w:r>
              <w:rPr>
                <w:rFonts w:ascii="Times New Roman" w:hAnsi="Times New Roman"/>
                <w:color w:val="000000"/>
                <w:sz w:val="28"/>
                <w:szCs w:val="28"/>
                <w:lang w:val="ru-RU"/>
              </w:rPr>
              <w:t>гарантування рівних прав та можливостей громадян у сфері фізичної культури і спорту;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88" w:name="n58"/>
            <w:bookmarkEnd w:id="88"/>
            <w:r>
              <w:rPr>
                <w:rFonts w:ascii="Times New Roman" w:hAnsi="Times New Roman"/>
                <w:color w:val="000000"/>
                <w:sz w:val="28"/>
                <w:szCs w:val="28"/>
                <w:lang w:val="ru-RU"/>
              </w:rPr>
              <w:t>забезпечення безпеки життя та здоров'я осіб, які займаються фізичною культуро</w:t>
            </w:r>
            <w:r>
              <w:rPr>
                <w:rFonts w:ascii="Times New Roman" w:hAnsi="Times New Roman"/>
                <w:color w:val="000000"/>
                <w:sz w:val="28"/>
                <w:szCs w:val="28"/>
                <w:lang w:val="ru-RU"/>
              </w:rPr>
              <w:t>ю і спортом, учасників та глядачів спортивних і фізкультурно-оздоровчих заходів;</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89" w:name="n59"/>
            <w:bookmarkEnd w:id="89"/>
            <w:r>
              <w:rPr>
                <w:rFonts w:ascii="Times New Roman" w:hAnsi="Times New Roman"/>
                <w:color w:val="000000"/>
                <w:sz w:val="28"/>
                <w:szCs w:val="28"/>
                <w:lang w:val="ru-RU"/>
              </w:rPr>
              <w:t>сприяння безперервності та послідовності занять фізичною культурою і спортом громадян різних вікових груп;</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90" w:name="n60"/>
            <w:bookmarkEnd w:id="90"/>
            <w:r>
              <w:rPr>
                <w:rFonts w:ascii="Times New Roman" w:hAnsi="Times New Roman"/>
                <w:color w:val="000000"/>
                <w:sz w:val="28"/>
                <w:szCs w:val="28"/>
                <w:lang w:val="ru-RU"/>
              </w:rPr>
              <w:t>утвердження етичних та моральних цінностей фізичної культури і спорт</w:t>
            </w:r>
            <w:r>
              <w:rPr>
                <w:rFonts w:ascii="Times New Roman" w:hAnsi="Times New Roman"/>
                <w:color w:val="000000"/>
                <w:sz w:val="28"/>
                <w:szCs w:val="28"/>
                <w:lang w:val="ru-RU"/>
              </w:rPr>
              <w:t>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91" w:name="n61"/>
            <w:bookmarkEnd w:id="91"/>
            <w:r>
              <w:rPr>
                <w:rFonts w:ascii="Times New Roman" w:hAnsi="Times New Roman"/>
                <w:color w:val="000000"/>
                <w:sz w:val="28"/>
                <w:szCs w:val="28"/>
                <w:lang w:val="ru-RU"/>
              </w:rPr>
              <w:t>створення умов для соціального та правового захисту громадян у сфері фізичної культури і спорту;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92" w:name="n62"/>
            <w:bookmarkEnd w:id="92"/>
            <w:r>
              <w:rPr>
                <w:rFonts w:ascii="Times New Roman" w:hAnsi="Times New Roman"/>
                <w:color w:val="000000"/>
                <w:sz w:val="28"/>
                <w:szCs w:val="28"/>
                <w:lang w:val="ru-RU"/>
              </w:rPr>
              <w:t>забезпечення підтримки громадських організацій фізкультурно-спортивної спрямованості;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93" w:name="n63"/>
            <w:bookmarkEnd w:id="93"/>
            <w:r>
              <w:rPr>
                <w:rFonts w:ascii="Times New Roman" w:hAnsi="Times New Roman"/>
                <w:color w:val="000000"/>
                <w:sz w:val="28"/>
                <w:szCs w:val="28"/>
                <w:lang w:val="ru-RU"/>
              </w:rPr>
              <w:lastRenderedPageBreak/>
              <w:t>забезпечення різноманітності, високої якості та доступності фізкультур</w:t>
            </w:r>
            <w:r>
              <w:rPr>
                <w:rFonts w:ascii="Times New Roman" w:hAnsi="Times New Roman"/>
                <w:color w:val="000000"/>
                <w:sz w:val="28"/>
                <w:szCs w:val="28"/>
                <w:lang w:val="ru-RU"/>
              </w:rPr>
              <w:t>но-спортивних послуг для громадян;</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94" w:name="n64"/>
            <w:bookmarkEnd w:id="94"/>
            <w:r>
              <w:rPr>
                <w:rFonts w:ascii="Times New Roman" w:hAnsi="Times New Roman"/>
                <w:color w:val="000000"/>
                <w:sz w:val="28"/>
                <w:szCs w:val="28"/>
                <w:lang w:val="ru-RU"/>
              </w:rPr>
              <w:t>забезпечення умов для підтримки напрямів фізичної культури і спорту;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95" w:name="n65"/>
            <w:bookmarkEnd w:id="95"/>
            <w:r>
              <w:rPr>
                <w:rFonts w:ascii="Times New Roman" w:hAnsi="Times New Roman"/>
                <w:color w:val="000000"/>
                <w:sz w:val="28"/>
                <w:szCs w:val="28"/>
                <w:lang w:val="ru-RU"/>
              </w:rPr>
              <w:t>забезпечення доступу осіб з інвалідністю до спортивних споруд;</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96" w:name="n66"/>
            <w:bookmarkEnd w:id="96"/>
            <w:r>
              <w:rPr>
                <w:rFonts w:ascii="Times New Roman" w:hAnsi="Times New Roman"/>
                <w:color w:val="000000"/>
                <w:sz w:val="28"/>
                <w:szCs w:val="28"/>
                <w:lang w:val="ru-RU"/>
              </w:rPr>
              <w:t>заохочення благодійної діяльності у сфері фізичної культури і спорту;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bookmarkStart w:id="97" w:name="n67"/>
            <w:bookmarkEnd w:id="97"/>
            <w:r>
              <w:rPr>
                <w:rFonts w:ascii="Times New Roman" w:hAnsi="Times New Roman"/>
                <w:color w:val="000000"/>
                <w:sz w:val="28"/>
                <w:szCs w:val="28"/>
                <w:lang w:val="ru-RU"/>
              </w:rPr>
              <w:t>орієнтування на суч</w:t>
            </w:r>
            <w:r>
              <w:rPr>
                <w:rFonts w:ascii="Times New Roman" w:hAnsi="Times New Roman"/>
                <w:color w:val="000000"/>
                <w:sz w:val="28"/>
                <w:szCs w:val="28"/>
                <w:lang w:val="ru-RU"/>
              </w:rPr>
              <w:t>асні міжнародні стандарти у сфері фізичної культури і спорту, поєднання вітчизняних традицій і досягнень із світовим досвідом у цій сфері.</w:t>
            </w:r>
          </w:p>
        </w:tc>
        <w:tc>
          <w:tcPr>
            <w:tcW w:w="7726" w:type="dxa"/>
          </w:tcPr>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eastAsia="ru-RU"/>
              </w:rPr>
              <w:lastRenderedPageBreak/>
              <w:t xml:space="preserve"> </w:t>
            </w:r>
            <w:r>
              <w:rPr>
                <w:rFonts w:ascii="Times New Roman" w:hAnsi="Times New Roman"/>
                <w:b/>
                <w:bCs/>
                <w:color w:val="000000"/>
                <w:sz w:val="28"/>
                <w:szCs w:val="28"/>
                <w:lang w:val="ru-RU"/>
              </w:rPr>
              <w:t>Стаття 4.</w:t>
            </w:r>
            <w:r>
              <w:rPr>
                <w:rFonts w:ascii="Times New Roman" w:hAnsi="Times New Roman"/>
                <w:b/>
                <w:bCs/>
                <w:color w:val="000000"/>
                <w:sz w:val="28"/>
                <w:szCs w:val="28"/>
                <w:lang w:val="en-US"/>
              </w:rPr>
              <w:t> </w:t>
            </w:r>
            <w:r>
              <w:rPr>
                <w:rFonts w:ascii="Times New Roman" w:hAnsi="Times New Roman"/>
                <w:color w:val="000000"/>
                <w:sz w:val="28"/>
                <w:szCs w:val="28"/>
                <w:lang w:val="ru-RU"/>
              </w:rPr>
              <w:t>Засади державної політики у сфері фізичної культури і спорту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Державна політика у сфері фізичної культури і</w:t>
            </w:r>
            <w:r>
              <w:rPr>
                <w:rFonts w:ascii="Times New Roman" w:hAnsi="Times New Roman"/>
                <w:color w:val="000000"/>
                <w:sz w:val="28"/>
                <w:szCs w:val="28"/>
                <w:lang w:val="ru-RU"/>
              </w:rPr>
              <w:t xml:space="preserve"> спорту </w:t>
            </w:r>
            <w:r>
              <w:rPr>
                <w:rFonts w:ascii="Times New Roman" w:hAnsi="Times New Roman"/>
                <w:color w:val="000000"/>
                <w:sz w:val="28"/>
                <w:szCs w:val="28"/>
                <w:lang w:val="ru-RU"/>
              </w:rPr>
              <w:lastRenderedPageBreak/>
              <w:t>ґрунтується на засадах:</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визнання фізичної культури і спорту як пріоритетного напряму гуманітарної політики держави;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визнання фізичної культури як важливого чинника всебічного розвитку особистості та формування здорового способу життя;</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визнання спор</w:t>
            </w:r>
            <w:r>
              <w:rPr>
                <w:rFonts w:ascii="Times New Roman" w:hAnsi="Times New Roman"/>
                <w:color w:val="000000"/>
                <w:sz w:val="28"/>
                <w:szCs w:val="28"/>
                <w:lang w:val="ru-RU"/>
              </w:rPr>
              <w:t>ту як важливого чинника досягнення фізичної та духовної досконалості людини, формування патріотичних почуттів у громадян та позитивного міжнародного іміджу держави;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забезпечення гуманістичної спрямованості та пріоритету загальнолюдських цінностей, справедл</w:t>
            </w:r>
            <w:r>
              <w:rPr>
                <w:rFonts w:ascii="Times New Roman" w:hAnsi="Times New Roman"/>
                <w:color w:val="000000"/>
                <w:sz w:val="28"/>
                <w:szCs w:val="28"/>
                <w:lang w:val="ru-RU"/>
              </w:rPr>
              <w:t xml:space="preserve">ивості, взаємної поваги та </w:t>
            </w:r>
            <w:r>
              <w:rPr>
                <w:rFonts w:ascii="Times New Roman" w:hAnsi="Times New Roman"/>
                <w:b/>
                <w:color w:val="1D2129"/>
                <w:sz w:val="28"/>
                <w:szCs w:val="28"/>
                <w:lang w:val="ru-RU"/>
              </w:rPr>
              <w:t>рівності прав та можливостей жінок і чоловіків</w:t>
            </w:r>
            <w:r>
              <w:rPr>
                <w:rFonts w:ascii="Times New Roman" w:hAnsi="Times New Roman"/>
                <w:color w:val="000000"/>
                <w:sz w:val="28"/>
                <w:szCs w:val="28"/>
                <w:lang w:val="ru-RU"/>
              </w:rPr>
              <w:t>;</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гарантування рівних прав та можливостей громадян у сфері фізичної культури і спорту;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забезпечення безпеки життя та здоров'я осіб, які займаються фізичною культурою і спортом, учасни</w:t>
            </w:r>
            <w:r>
              <w:rPr>
                <w:rFonts w:ascii="Times New Roman" w:hAnsi="Times New Roman"/>
                <w:color w:val="000000"/>
                <w:sz w:val="28"/>
                <w:szCs w:val="28"/>
                <w:lang w:val="ru-RU"/>
              </w:rPr>
              <w:t>ків та глядачів спортивних і фізкультурно-оздоровчих заходів;</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сприяння безперервності та послідовності занять фізичною культурою і спортом громадян різних вікових груп;</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утвердження етичних та моральних цінностей фізичної культури і спорту;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створення умов д</w:t>
            </w:r>
            <w:r>
              <w:rPr>
                <w:rFonts w:ascii="Times New Roman" w:hAnsi="Times New Roman"/>
                <w:color w:val="000000"/>
                <w:sz w:val="28"/>
                <w:szCs w:val="28"/>
                <w:lang w:val="ru-RU"/>
              </w:rPr>
              <w:t>ля соціального та правового захисту громадян у сфері фізичної культури і спорту;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забезпечення підтримки громадських організацій фізкультурно-спортивної спрямованості;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lastRenderedPageBreak/>
              <w:t>забезпечення різноманітності, високої якості та доступності фізкультурно-спортивних послу</w:t>
            </w:r>
            <w:r>
              <w:rPr>
                <w:rFonts w:ascii="Times New Roman" w:hAnsi="Times New Roman"/>
                <w:color w:val="000000"/>
                <w:sz w:val="28"/>
                <w:szCs w:val="28"/>
                <w:lang w:val="ru-RU"/>
              </w:rPr>
              <w:t>г для громадян;</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забезпечення умов для підтримки напрямів фізичної культури і спорту;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забезпечення доступу осіб з інвалідністю до спортивних споруд;</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заохочення благодійної діяльності у сфері фізичної культури і спорту;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 xml:space="preserve">орієнтування на сучасні міжнародні </w:t>
            </w:r>
            <w:r>
              <w:rPr>
                <w:rFonts w:ascii="Times New Roman" w:hAnsi="Times New Roman"/>
                <w:color w:val="000000"/>
                <w:sz w:val="28"/>
                <w:szCs w:val="28"/>
                <w:lang w:val="ru-RU"/>
              </w:rPr>
              <w:t>стандарти у сфері фізичної культури і спорту, поєднання вітчизняних традицій і досягнень із світовим досвідом у цій сфері.</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sz w:val="28"/>
                <w:szCs w:val="28"/>
                <w:lang w:val="ru-RU"/>
              </w:rPr>
            </w:pPr>
          </w:p>
        </w:tc>
      </w:tr>
      <w:tr w:rsidR="004B1A28">
        <w:tc>
          <w:tcPr>
            <w:tcW w:w="15593" w:type="dxa"/>
            <w:gridSpan w:val="3"/>
          </w:tcPr>
          <w:p w:rsidR="004B1A28" w:rsidRDefault="004B1A28">
            <w:pPr>
              <w:widowControl w:val="0"/>
              <w:tabs>
                <w:tab w:val="left" w:pos="7406"/>
              </w:tabs>
              <w:spacing w:after="0" w:line="240" w:lineRule="auto"/>
              <w:ind w:right="104"/>
              <w:jc w:val="center"/>
              <w:rPr>
                <w:rFonts w:ascii="Times New Roman" w:hAnsi="Times New Roman"/>
                <w:b/>
                <w:bCs/>
                <w:sz w:val="28"/>
                <w:szCs w:val="28"/>
              </w:rPr>
            </w:pPr>
          </w:p>
          <w:p w:rsidR="004B1A28" w:rsidRDefault="00D42716">
            <w:pPr>
              <w:widowControl w:val="0"/>
              <w:tabs>
                <w:tab w:val="left" w:pos="7406"/>
              </w:tabs>
              <w:spacing w:after="0" w:line="240" w:lineRule="auto"/>
              <w:ind w:right="104"/>
              <w:jc w:val="center"/>
              <w:rPr>
                <w:rFonts w:ascii="Times New Roman" w:hAnsi="Times New Roman"/>
                <w:b/>
                <w:bCs/>
                <w:color w:val="1D2129"/>
                <w:sz w:val="28"/>
                <w:szCs w:val="28"/>
              </w:rPr>
            </w:pPr>
            <w:r>
              <w:rPr>
                <w:rFonts w:ascii="Times New Roman" w:hAnsi="Times New Roman"/>
                <w:b/>
                <w:bCs/>
                <w:color w:val="1D2129"/>
                <w:sz w:val="28"/>
                <w:szCs w:val="28"/>
              </w:rPr>
              <w:t xml:space="preserve">Закон України «Про наукову і науково-технічну діяльність» </w:t>
            </w:r>
          </w:p>
          <w:p w:rsidR="004B1A28" w:rsidRDefault="00D42716">
            <w:pPr>
              <w:widowControl w:val="0"/>
              <w:tabs>
                <w:tab w:val="left" w:pos="7406"/>
              </w:tabs>
              <w:spacing w:after="0" w:line="240" w:lineRule="auto"/>
              <w:ind w:right="104"/>
              <w:jc w:val="center"/>
              <w:rPr>
                <w:rFonts w:ascii="Times New Roman" w:hAnsi="Times New Roman"/>
                <w:b/>
                <w:bCs/>
                <w:color w:val="1D2129"/>
                <w:sz w:val="28"/>
                <w:szCs w:val="28"/>
              </w:rPr>
            </w:pPr>
            <w:r>
              <w:rPr>
                <w:rFonts w:ascii="Times New Roman" w:hAnsi="Times New Roman"/>
                <w:b/>
                <w:bCs/>
                <w:color w:val="1D2129"/>
                <w:sz w:val="28"/>
                <w:szCs w:val="28"/>
              </w:rPr>
              <w:t>(Відомості Верховної Ради (ВВР), 2016, № 3, ст. 25)</w:t>
            </w:r>
          </w:p>
          <w:p w:rsidR="004B1A28" w:rsidRDefault="004B1A28">
            <w:pPr>
              <w:widowControl w:val="0"/>
              <w:tabs>
                <w:tab w:val="left" w:pos="7406"/>
              </w:tabs>
              <w:spacing w:after="0" w:line="240" w:lineRule="auto"/>
              <w:ind w:right="104"/>
              <w:jc w:val="center"/>
              <w:rPr>
                <w:b/>
                <w:bCs/>
                <w:sz w:val="28"/>
                <w:szCs w:val="28"/>
                <w:lang w:eastAsia="uk-UA"/>
              </w:rPr>
            </w:pPr>
          </w:p>
        </w:tc>
      </w:tr>
      <w:tr w:rsidR="004B1A28">
        <w:tc>
          <w:tcPr>
            <w:tcW w:w="7867" w:type="dxa"/>
            <w:gridSpan w:val="2"/>
          </w:tcPr>
          <w:p w:rsidR="004B1A28" w:rsidRDefault="00D42716">
            <w:pPr>
              <w:pStyle w:val="rvps2"/>
              <w:shd w:val="clear" w:color="auto" w:fill="FFFFFF"/>
              <w:spacing w:before="0" w:beforeAutospacing="0" w:after="0" w:afterAutospacing="0"/>
              <w:ind w:right="104" w:firstLine="450"/>
              <w:jc w:val="both"/>
              <w:textAlignment w:val="baseline"/>
              <w:rPr>
                <w:color w:val="000000"/>
                <w:sz w:val="28"/>
                <w:szCs w:val="28"/>
                <w:shd w:val="clear" w:color="auto" w:fill="FFFFFF"/>
              </w:rPr>
            </w:pPr>
            <w:r>
              <w:rPr>
                <w:rStyle w:val="rvts9"/>
                <w:b/>
                <w:bCs/>
                <w:color w:val="000000"/>
                <w:sz w:val="28"/>
                <w:szCs w:val="28"/>
                <w:shd w:val="clear" w:color="auto" w:fill="FFFFFF"/>
              </w:rPr>
              <w:t>Стаття 66.</w:t>
            </w:r>
            <w:r>
              <w:rPr>
                <w:color w:val="000000"/>
                <w:sz w:val="28"/>
                <w:szCs w:val="28"/>
                <w:shd w:val="clear" w:color="auto" w:fill="FFFFFF"/>
              </w:rPr>
              <w:t> Державна підтримка міжнародного наукового та науково-технічного співробітництва</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4. Держава забезпечує інтеграцію національного дослідницького простору до Європейського дослідницького простору шляхом реалізації його пріоритетів, зокрема:</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1) підвищення ефек</w:t>
            </w:r>
            <w:r>
              <w:rPr>
                <w:rFonts w:ascii="Times New Roman" w:hAnsi="Times New Roman"/>
                <w:color w:val="000000"/>
                <w:sz w:val="28"/>
                <w:szCs w:val="28"/>
                <w:lang w:val="ru-RU"/>
              </w:rPr>
              <w:t>тивності національної дослідницької системи;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2) оптимізації міжнародної співпраці задля вирішення глобальних викликів, що стоять перед людством;</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3) забезпечення участі у рамкових та спільних міжнародних програмах Європейського Союзу;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lastRenderedPageBreak/>
              <w:t>4) узгодження стратегі</w:t>
            </w:r>
            <w:r>
              <w:rPr>
                <w:rFonts w:ascii="Times New Roman" w:hAnsi="Times New Roman"/>
                <w:color w:val="000000"/>
                <w:sz w:val="28"/>
                <w:szCs w:val="28"/>
                <w:lang w:val="ru-RU"/>
              </w:rPr>
              <w:t>ї створення державних дослідницьких інфраструктур з дорожньою картою Європейських дослідницьких інфраструктур;</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5) створення сприятливих умов для мобільності вчених;</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6) забезпечення гендерної рівності;</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7) повноцінного обміну, передачі та доступу до наукових</w:t>
            </w:r>
            <w:r>
              <w:rPr>
                <w:rFonts w:ascii="Times New Roman" w:hAnsi="Times New Roman"/>
                <w:color w:val="000000"/>
                <w:sz w:val="28"/>
                <w:szCs w:val="28"/>
                <w:lang w:val="ru-RU"/>
              </w:rPr>
              <w:t xml:space="preserve"> знань.</w:t>
            </w:r>
          </w:p>
        </w:tc>
        <w:tc>
          <w:tcPr>
            <w:tcW w:w="7726" w:type="dxa"/>
          </w:tcPr>
          <w:p w:rsidR="004B1A28" w:rsidRDefault="00D42716">
            <w:pPr>
              <w:pStyle w:val="rvps2"/>
              <w:shd w:val="clear" w:color="auto" w:fill="FFFFFF"/>
              <w:spacing w:before="0" w:beforeAutospacing="0" w:after="0" w:afterAutospacing="0"/>
              <w:ind w:right="104" w:firstLine="450"/>
              <w:jc w:val="both"/>
              <w:textAlignment w:val="baseline"/>
              <w:rPr>
                <w:color w:val="000000"/>
                <w:sz w:val="28"/>
                <w:szCs w:val="28"/>
                <w:shd w:val="clear" w:color="auto" w:fill="FFFFFF"/>
              </w:rPr>
            </w:pPr>
            <w:r>
              <w:rPr>
                <w:rStyle w:val="rvts9"/>
                <w:b/>
                <w:bCs/>
                <w:color w:val="000000"/>
                <w:sz w:val="28"/>
                <w:szCs w:val="28"/>
                <w:shd w:val="clear" w:color="auto" w:fill="FFFFFF"/>
              </w:rPr>
              <w:lastRenderedPageBreak/>
              <w:t>Стаття 66.</w:t>
            </w:r>
            <w:r>
              <w:rPr>
                <w:color w:val="000000"/>
                <w:sz w:val="28"/>
                <w:szCs w:val="28"/>
                <w:shd w:val="clear" w:color="auto" w:fill="FFFFFF"/>
              </w:rPr>
              <w:t> Державна підтримка міжнародного наукового та науково-технічного співробітництва</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4. Держава забезпечує інтеграцію національного дослідницького простору до Європейського дослідницького простору шляхом реалізації його пріоритетів, зокрема:</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1) підвищення ефективності національної дослідницької системи;</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2) оптимізації міжнародної співпраці задля вирішення глобальних викликів, що стоять перед людством;</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3) забезпечення участі у рамкових та спільних міжнародних програмах Європейського Союзу;</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lastRenderedPageBreak/>
              <w:t>4) у</w:t>
            </w:r>
            <w:r>
              <w:rPr>
                <w:rFonts w:ascii="Times New Roman" w:hAnsi="Times New Roman"/>
                <w:color w:val="000000"/>
                <w:sz w:val="28"/>
                <w:szCs w:val="28"/>
                <w:lang w:val="ru-RU"/>
              </w:rPr>
              <w:t>згодження стратегії створення державних дослідницьких інфраструктур з дорожньою картою Європейських дослідницьких інфраструктур;</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5) створення сприятливих умов для мобільності вчених;</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6)</w:t>
            </w:r>
            <w:r>
              <w:rPr>
                <w:rFonts w:ascii="Times New Roman" w:hAnsi="Times New Roman"/>
                <w:color w:val="1D2129"/>
                <w:sz w:val="28"/>
                <w:szCs w:val="28"/>
                <w:lang w:val="ru-RU"/>
              </w:rPr>
              <w:t xml:space="preserve"> </w:t>
            </w:r>
            <w:r>
              <w:rPr>
                <w:rFonts w:ascii="Times New Roman" w:hAnsi="Times New Roman"/>
                <w:b/>
                <w:color w:val="1D2129"/>
                <w:sz w:val="28"/>
                <w:szCs w:val="28"/>
                <w:lang w:val="ru-RU"/>
              </w:rPr>
              <w:t>забезпечення рівності прав та можливостей жінок і чоловіків</w:t>
            </w:r>
            <w:r>
              <w:rPr>
                <w:rFonts w:ascii="Times New Roman" w:hAnsi="Times New Roman"/>
                <w:color w:val="000000"/>
                <w:sz w:val="28"/>
                <w:szCs w:val="28"/>
                <w:lang w:val="ru-RU"/>
              </w:rPr>
              <w:t>;</w:t>
            </w:r>
          </w:p>
          <w:p w:rsidR="004B1A28" w:rsidRDefault="00D42716">
            <w:pPr>
              <w:shd w:val="clear" w:color="auto" w:fill="FFFFFF"/>
              <w:spacing w:after="150" w:line="240" w:lineRule="auto"/>
              <w:ind w:firstLine="450"/>
              <w:jc w:val="both"/>
              <w:rPr>
                <w:rFonts w:ascii="Times New Roman" w:hAnsi="Times New Roman"/>
                <w:color w:val="000000"/>
                <w:sz w:val="28"/>
                <w:szCs w:val="28"/>
                <w:lang w:val="ru-RU"/>
              </w:rPr>
            </w:pPr>
            <w:r>
              <w:rPr>
                <w:rFonts w:ascii="Times New Roman" w:hAnsi="Times New Roman"/>
                <w:color w:val="000000"/>
                <w:sz w:val="28"/>
                <w:szCs w:val="28"/>
                <w:lang w:val="ru-RU"/>
              </w:rPr>
              <w:t>7) повноц</w:t>
            </w:r>
            <w:r>
              <w:rPr>
                <w:rFonts w:ascii="Times New Roman" w:hAnsi="Times New Roman"/>
                <w:color w:val="000000"/>
                <w:sz w:val="28"/>
                <w:szCs w:val="28"/>
                <w:lang w:val="ru-RU"/>
              </w:rPr>
              <w:t>інного обміну, передачі та доступу до наукових знань.</w:t>
            </w:r>
          </w:p>
          <w:p w:rsidR="004B1A28" w:rsidRDefault="004B1A28">
            <w:pPr>
              <w:pStyle w:val="rvps2"/>
              <w:shd w:val="clear" w:color="auto" w:fill="FFFFFF"/>
              <w:spacing w:before="0" w:beforeAutospacing="0" w:after="0" w:afterAutospacing="0"/>
              <w:ind w:firstLine="450"/>
              <w:jc w:val="both"/>
              <w:textAlignment w:val="baseline"/>
              <w:rPr>
                <w:sz w:val="28"/>
                <w:szCs w:val="28"/>
              </w:rPr>
            </w:pPr>
          </w:p>
        </w:tc>
      </w:tr>
      <w:tr w:rsidR="004B1A28">
        <w:tc>
          <w:tcPr>
            <w:tcW w:w="15593" w:type="dxa"/>
            <w:gridSpan w:val="3"/>
          </w:tcPr>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bCs/>
                <w:color w:val="000000"/>
                <w:sz w:val="28"/>
                <w:szCs w:val="28"/>
                <w:lang w:eastAsia="ru-RU"/>
              </w:rPr>
            </w:pPr>
            <w:bookmarkStart w:id="98" w:name="o2"/>
            <w:bookmarkEnd w:id="98"/>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bCs/>
                <w:color w:val="000000"/>
                <w:sz w:val="28"/>
                <w:szCs w:val="28"/>
                <w:lang w:eastAsia="ru-RU"/>
              </w:rPr>
            </w:pPr>
            <w:r>
              <w:rPr>
                <w:rFonts w:ascii="Times New Roman" w:hAnsi="Times New Roman"/>
                <w:b/>
                <w:bCs/>
                <w:sz w:val="28"/>
                <w:szCs w:val="28"/>
              </w:rPr>
              <w:t>Закон України «</w:t>
            </w:r>
            <w:r>
              <w:rPr>
                <w:rFonts w:ascii="Times New Roman" w:hAnsi="Times New Roman"/>
                <w:b/>
                <w:bCs/>
                <w:color w:val="000000"/>
                <w:sz w:val="28"/>
                <w:szCs w:val="28"/>
                <w:lang w:eastAsia="ru-RU"/>
              </w:rPr>
              <w:t>Про забезпечення рівних прав та можливостей жінок і чоловіків</w:t>
            </w:r>
            <w:bookmarkStart w:id="99" w:name="o3"/>
            <w:bookmarkEnd w:id="99"/>
            <w:r>
              <w:rPr>
                <w:rFonts w:ascii="Times New Roman" w:hAnsi="Times New Roman"/>
                <w:b/>
                <w:bCs/>
                <w:sz w:val="28"/>
                <w:szCs w:val="28"/>
              </w:rPr>
              <w:t>»</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iCs/>
                <w:color w:val="000000"/>
                <w:sz w:val="28"/>
                <w:szCs w:val="28"/>
                <w:lang w:eastAsia="ru-RU"/>
              </w:rPr>
            </w:pPr>
            <w:r>
              <w:rPr>
                <w:rFonts w:ascii="Times New Roman" w:hAnsi="Times New Roman"/>
                <w:b/>
                <w:iCs/>
                <w:color w:val="000000"/>
                <w:sz w:val="28"/>
                <w:szCs w:val="28"/>
                <w:lang w:eastAsia="ru-RU"/>
              </w:rPr>
              <w:t>(Відомості Верховної Ради України (ВВР), 2005, N 52, ст.561)</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Style w:val="rvts9"/>
                <w:rFonts w:ascii="Times New Roman" w:hAnsi="Times New Roman"/>
                <w:b/>
                <w:bCs/>
                <w:color w:val="000000"/>
                <w:sz w:val="28"/>
                <w:szCs w:val="28"/>
                <w:shd w:val="clear" w:color="auto" w:fill="FFFFFF"/>
              </w:rPr>
            </w:pPr>
          </w:p>
        </w:tc>
      </w:tr>
      <w:tr w:rsidR="004B1A28">
        <w:tc>
          <w:tcPr>
            <w:tcW w:w="7867" w:type="dxa"/>
            <w:gridSpan w:val="2"/>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bCs/>
                <w:color w:val="000000"/>
                <w:sz w:val="28"/>
                <w:szCs w:val="28"/>
                <w:lang w:eastAsia="ru-RU"/>
              </w:rPr>
            </w:pPr>
            <w:r>
              <w:rPr>
                <w:rFonts w:ascii="Times New Roman" w:hAnsi="Times New Roman"/>
                <w:b/>
                <w:bCs/>
                <w:color w:val="000000"/>
                <w:sz w:val="28"/>
                <w:szCs w:val="28"/>
                <w:lang w:eastAsia="ru-RU"/>
              </w:rPr>
              <w:t xml:space="preserve">   Р о з д і л  I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ЗАГАЛЬНІ ПОЛОЖЕННЯ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r>
              <w:rPr>
                <w:rFonts w:ascii="Times New Roman" w:hAnsi="Times New Roman"/>
                <w:b/>
                <w:bCs/>
                <w:color w:val="000000"/>
                <w:sz w:val="28"/>
                <w:szCs w:val="28"/>
                <w:lang w:eastAsia="ru-RU"/>
              </w:rPr>
              <w:t>Стаття 1.</w:t>
            </w:r>
            <w:r>
              <w:rPr>
                <w:rFonts w:ascii="Times New Roman" w:hAnsi="Times New Roman"/>
                <w:color w:val="000000"/>
                <w:sz w:val="28"/>
                <w:szCs w:val="28"/>
                <w:lang w:eastAsia="ru-RU"/>
              </w:rPr>
              <w:t xml:space="preserve"> Визначення термінів </w:t>
            </w:r>
            <w:bookmarkStart w:id="100" w:name="o9"/>
            <w:bookmarkEnd w:id="100"/>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У цьому  Законі  наведені  нижче  терміни вживаються в такому значенні: </w:t>
            </w:r>
          </w:p>
          <w:p w:rsidR="004B1A28" w:rsidRDefault="00D42716">
            <w:pPr>
              <w:pStyle w:val="StyleZakonu"/>
              <w:spacing w:after="0" w:line="240" w:lineRule="auto"/>
              <w:ind w:firstLine="431"/>
              <w:rPr>
                <w:b/>
                <w:bCs/>
                <w:sz w:val="28"/>
                <w:szCs w:val="28"/>
              </w:rPr>
            </w:pPr>
            <w:r>
              <w:rPr>
                <w:b/>
                <w:bCs/>
                <w:sz w:val="28"/>
                <w:szCs w:val="28"/>
              </w:rPr>
              <w:t>…</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ґендерна рівність  - рівний правовий статус жінок і чоловіків та рівні можливості для його реалізації,  що дозволяє особам  обох статей   брати   рівну </w:t>
            </w:r>
            <w:r>
              <w:rPr>
                <w:rFonts w:ascii="Times New Roman" w:hAnsi="Times New Roman"/>
                <w:color w:val="000000"/>
                <w:sz w:val="28"/>
                <w:szCs w:val="28"/>
                <w:lang w:eastAsia="ru-RU"/>
              </w:rPr>
              <w:t xml:space="preserve">  участь   у  всіх  сферах  життєдіяльності суспільства;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01" w:name="o27"/>
            <w:bookmarkEnd w:id="101"/>
            <w:r>
              <w:rPr>
                <w:rFonts w:ascii="Times New Roman" w:hAnsi="Times New Roman"/>
                <w:color w:val="000000"/>
                <w:sz w:val="28"/>
                <w:szCs w:val="28"/>
                <w:lang w:eastAsia="ru-RU"/>
              </w:rPr>
              <w:t xml:space="preserve">     ґендерно-правова експертиза - аналіз  чинного  законодавства, проектів  нормативно-правових  актів,  результатом якого є надання висновку щодо їх відповідності принципу забезпечення  рівних  пр</w:t>
            </w:r>
            <w:r>
              <w:rPr>
                <w:rFonts w:ascii="Times New Roman" w:hAnsi="Times New Roman"/>
                <w:color w:val="000000"/>
                <w:sz w:val="28"/>
                <w:szCs w:val="28"/>
                <w:lang w:eastAsia="ru-RU"/>
              </w:rPr>
              <w:t xml:space="preserve">ав та можливостей жінок і чоловіків. </w:t>
            </w:r>
          </w:p>
          <w:p w:rsidR="004B1A28" w:rsidRDefault="004B1A28">
            <w:pPr>
              <w:pStyle w:val="StyleZakonu"/>
              <w:spacing w:after="0" w:line="240" w:lineRule="auto"/>
              <w:ind w:firstLine="431"/>
              <w:rPr>
                <w:b/>
                <w:bCs/>
                <w:sz w:val="28"/>
                <w:szCs w:val="28"/>
              </w:rPr>
            </w:pPr>
          </w:p>
        </w:tc>
        <w:tc>
          <w:tcPr>
            <w:tcW w:w="7726" w:type="dxa"/>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bCs/>
                <w:color w:val="000000"/>
                <w:sz w:val="28"/>
                <w:szCs w:val="28"/>
                <w:lang w:eastAsia="ru-RU"/>
              </w:rPr>
            </w:pPr>
            <w:r>
              <w:rPr>
                <w:rFonts w:ascii="Times New Roman" w:hAnsi="Times New Roman"/>
                <w:b/>
                <w:bCs/>
                <w:color w:val="000000"/>
                <w:sz w:val="28"/>
                <w:szCs w:val="28"/>
                <w:lang w:eastAsia="ru-RU"/>
              </w:rPr>
              <w:t xml:space="preserve">   Р о з д і л  I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ЗАГАЛЬНІ ПОЛОЖЕННЯ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r>
              <w:rPr>
                <w:rFonts w:ascii="Times New Roman" w:hAnsi="Times New Roman"/>
                <w:b/>
                <w:bCs/>
                <w:color w:val="000000"/>
                <w:sz w:val="28"/>
                <w:szCs w:val="28"/>
                <w:lang w:eastAsia="ru-RU"/>
              </w:rPr>
              <w:t>Стаття 1.</w:t>
            </w:r>
            <w:r>
              <w:rPr>
                <w:rFonts w:ascii="Times New Roman" w:hAnsi="Times New Roman"/>
                <w:color w:val="000000"/>
                <w:sz w:val="28"/>
                <w:szCs w:val="28"/>
                <w:lang w:eastAsia="ru-RU"/>
              </w:rPr>
              <w:t xml:space="preserve"> Визначення термінів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У цьому  Законі  наведені  нижче  терміни вживаються в такому значенні: </w:t>
            </w:r>
          </w:p>
          <w:p w:rsidR="004B1A28" w:rsidRDefault="00D42716">
            <w:pPr>
              <w:pStyle w:val="StyleZakonu"/>
              <w:spacing w:after="0" w:line="240" w:lineRule="auto"/>
              <w:ind w:firstLine="431"/>
              <w:rPr>
                <w:b/>
                <w:bCs/>
                <w:sz w:val="28"/>
                <w:szCs w:val="28"/>
              </w:rPr>
            </w:pPr>
            <w:r>
              <w:rPr>
                <w:b/>
                <w:bCs/>
                <w:sz w:val="28"/>
                <w:szCs w:val="28"/>
              </w:rPr>
              <w:t>…</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r>
              <w:rPr>
                <w:rFonts w:ascii="Times New Roman" w:hAnsi="Times New Roman"/>
                <w:b/>
                <w:color w:val="000000"/>
                <w:sz w:val="28"/>
                <w:szCs w:val="28"/>
                <w:lang w:eastAsia="ru-RU"/>
              </w:rPr>
              <w:t>рівність прав та можливостей  жінок і чоловіків</w:t>
            </w:r>
            <w:r>
              <w:rPr>
                <w:rFonts w:ascii="Times New Roman" w:hAnsi="Times New Roman"/>
                <w:color w:val="000000"/>
                <w:sz w:val="28"/>
                <w:szCs w:val="28"/>
                <w:lang w:eastAsia="ru-RU"/>
              </w:rPr>
              <w:t xml:space="preserve"> – рівний правовий статус жінок і чоловіків та рівні можливості для його реалізації,  що дозволяє особам  обох статей   брати   рівну   участь   у  всіх  сферах  життєдіяльності суспільства;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r>
              <w:rPr>
                <w:rFonts w:ascii="Times New Roman" w:hAnsi="Times New Roman"/>
                <w:b/>
                <w:color w:val="000000"/>
                <w:sz w:val="28"/>
                <w:szCs w:val="28"/>
                <w:lang w:eastAsia="ru-RU"/>
              </w:rPr>
              <w:t>правова експертиза забезпечення рівності прав та можливосте</w:t>
            </w:r>
            <w:r>
              <w:rPr>
                <w:rFonts w:ascii="Times New Roman" w:hAnsi="Times New Roman"/>
                <w:b/>
                <w:color w:val="000000"/>
                <w:sz w:val="28"/>
                <w:szCs w:val="28"/>
                <w:lang w:eastAsia="ru-RU"/>
              </w:rPr>
              <w:t>й  жінок і чоловіків</w:t>
            </w:r>
            <w:r>
              <w:rPr>
                <w:rFonts w:ascii="Times New Roman" w:hAnsi="Times New Roman"/>
                <w:color w:val="000000"/>
                <w:sz w:val="28"/>
                <w:szCs w:val="28"/>
                <w:lang w:eastAsia="ru-RU"/>
              </w:rPr>
              <w:t xml:space="preserve"> – аналіз  чинного  законодавства, проектів  нормативно-правових  актів,  результатом якого є надання висновку щодо їх відповідності принципу забезпечення  рівних  прав та можливостей жінок і чоловіків. </w:t>
            </w:r>
          </w:p>
          <w:p w:rsidR="004B1A28" w:rsidRDefault="004B1A28">
            <w:pPr>
              <w:pStyle w:val="HTML"/>
              <w:shd w:val="clear" w:color="auto" w:fill="FFFFFF"/>
              <w:ind w:firstLine="389"/>
              <w:jc w:val="both"/>
              <w:textAlignment w:val="baseline"/>
              <w:rPr>
                <w:rFonts w:ascii="Times New Roman" w:hAnsi="Times New Roman" w:cs="Times New Roman"/>
                <w:b/>
                <w:bCs/>
                <w:sz w:val="28"/>
                <w:szCs w:val="28"/>
                <w:lang w:val="uk-UA"/>
              </w:rPr>
            </w:pPr>
          </w:p>
        </w:tc>
      </w:tr>
      <w:tr w:rsidR="004B1A28">
        <w:tc>
          <w:tcPr>
            <w:tcW w:w="7867" w:type="dxa"/>
            <w:gridSpan w:val="2"/>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b/>
                <w:bCs/>
                <w:color w:val="000000"/>
                <w:sz w:val="28"/>
                <w:szCs w:val="28"/>
                <w:lang w:eastAsia="ru-RU"/>
              </w:rPr>
              <w:lastRenderedPageBreak/>
              <w:t>Стаття 3.</w:t>
            </w:r>
            <w:r>
              <w:rPr>
                <w:rFonts w:ascii="Times New Roman" w:hAnsi="Times New Roman"/>
                <w:color w:val="000000"/>
                <w:sz w:val="28"/>
                <w:szCs w:val="28"/>
                <w:lang w:eastAsia="ru-RU"/>
              </w:rPr>
              <w:t xml:space="preserve"> Основні напрями держ</w:t>
            </w:r>
            <w:r>
              <w:rPr>
                <w:rFonts w:ascii="Times New Roman" w:hAnsi="Times New Roman"/>
                <w:color w:val="000000"/>
                <w:sz w:val="28"/>
                <w:szCs w:val="28"/>
                <w:lang w:eastAsia="ru-RU"/>
              </w:rPr>
              <w:t xml:space="preserve">авної політики щодо  забезпечення рівних прав та можливостей  жінок і чоловіків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02" w:name="o32"/>
            <w:bookmarkEnd w:id="102"/>
            <w:r>
              <w:rPr>
                <w:rFonts w:ascii="Times New Roman" w:hAnsi="Times New Roman"/>
                <w:color w:val="000000"/>
                <w:sz w:val="28"/>
                <w:szCs w:val="28"/>
                <w:lang w:eastAsia="ru-RU"/>
              </w:rPr>
              <w:t xml:space="preserve">     Державна політика    щодо   забезпечення   рівних   прав   та можливостей жінок і чоловіків спрямована на: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03" w:name="o33"/>
            <w:bookmarkEnd w:id="103"/>
            <w:r>
              <w:rPr>
                <w:rFonts w:ascii="Times New Roman" w:hAnsi="Times New Roman"/>
                <w:color w:val="000000"/>
                <w:sz w:val="28"/>
                <w:szCs w:val="28"/>
                <w:lang w:eastAsia="ru-RU"/>
              </w:rPr>
              <w:t xml:space="preserve">     утвердження ґендерної</w:t>
            </w:r>
            <w:r>
              <w:rPr>
                <w:rFonts w:ascii="Times New Roman" w:hAnsi="Times New Roman"/>
                <w:color w:val="000000"/>
                <w:sz w:val="28"/>
                <w:szCs w:val="28"/>
                <w:u w:val="single"/>
                <w:lang w:eastAsia="ru-RU"/>
              </w:rPr>
              <w:t xml:space="preserve"> </w:t>
            </w:r>
            <w:r>
              <w:rPr>
                <w:rFonts w:ascii="Times New Roman" w:hAnsi="Times New Roman"/>
                <w:color w:val="000000"/>
                <w:sz w:val="28"/>
                <w:szCs w:val="28"/>
                <w:lang w:eastAsia="ru-RU"/>
              </w:rPr>
              <w:t xml:space="preserve">рівності;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04" w:name="o34"/>
            <w:bookmarkEnd w:id="104"/>
            <w:r>
              <w:rPr>
                <w:rFonts w:ascii="Times New Roman" w:hAnsi="Times New Roman"/>
                <w:color w:val="000000"/>
                <w:sz w:val="28"/>
                <w:szCs w:val="28"/>
                <w:lang w:eastAsia="ru-RU"/>
              </w:rPr>
              <w:t xml:space="preserve">     недопущення дискримінації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05" w:name="o35"/>
            <w:bookmarkEnd w:id="105"/>
            <w:r>
              <w:rPr>
                <w:rFonts w:ascii="Times New Roman" w:hAnsi="Times New Roman"/>
                <w:color w:val="000000"/>
                <w:sz w:val="28"/>
                <w:szCs w:val="28"/>
                <w:lang w:eastAsia="ru-RU"/>
              </w:rPr>
              <w:t xml:space="preserve">     застосування позитивних дій;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06" w:name="o36"/>
            <w:bookmarkEnd w:id="106"/>
            <w:r>
              <w:rPr>
                <w:rFonts w:ascii="Times New Roman" w:hAnsi="Times New Roman"/>
                <w:color w:val="000000"/>
                <w:sz w:val="28"/>
                <w:szCs w:val="28"/>
                <w:lang w:eastAsia="ru-RU"/>
              </w:rPr>
              <w:t xml:space="preserve">     запобігання  та  протидію насильству за ознакою статі, у тому числі всім проявам насильства стосовно жінок;</w:t>
            </w:r>
            <w:bookmarkStart w:id="107" w:name="o37"/>
            <w:bookmarkEnd w:id="107"/>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забезпечення рівної участі  жінок  і  чоловіків  у  п</w:t>
            </w:r>
            <w:r>
              <w:rPr>
                <w:rFonts w:ascii="Times New Roman" w:hAnsi="Times New Roman"/>
                <w:color w:val="000000"/>
                <w:sz w:val="28"/>
                <w:szCs w:val="28"/>
                <w:lang w:eastAsia="ru-RU"/>
              </w:rPr>
              <w:t xml:space="preserve">рийнятті суспільно важливих рішень;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08" w:name="o38"/>
            <w:bookmarkEnd w:id="108"/>
            <w:r>
              <w:rPr>
                <w:rFonts w:ascii="Times New Roman" w:hAnsi="Times New Roman"/>
                <w:color w:val="000000"/>
                <w:sz w:val="28"/>
                <w:szCs w:val="28"/>
                <w:lang w:eastAsia="ru-RU"/>
              </w:rPr>
              <w:t xml:space="preserve">     забезпечення рівних   можливостей  жінкам  і  чоловікам  щодо поєднання професійних та сімейних обов'язків;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09" w:name="o39"/>
            <w:bookmarkEnd w:id="109"/>
            <w:r>
              <w:rPr>
                <w:rFonts w:ascii="Times New Roman" w:hAnsi="Times New Roman"/>
                <w:color w:val="000000"/>
                <w:sz w:val="28"/>
                <w:szCs w:val="28"/>
                <w:lang w:eastAsia="ru-RU"/>
              </w:rPr>
              <w:t xml:space="preserve">     підтримку сім'ї,  формування  відповідального  материнства  і батьківства;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10" w:name="o40"/>
            <w:bookmarkEnd w:id="110"/>
            <w:r>
              <w:rPr>
                <w:rFonts w:ascii="Times New Roman" w:hAnsi="Times New Roman"/>
                <w:color w:val="000000"/>
                <w:sz w:val="28"/>
                <w:szCs w:val="28"/>
                <w:lang w:eastAsia="ru-RU"/>
              </w:rPr>
              <w:t xml:space="preserve">     виховання і   пропа</w:t>
            </w:r>
            <w:r>
              <w:rPr>
                <w:rFonts w:ascii="Times New Roman" w:hAnsi="Times New Roman"/>
                <w:color w:val="000000"/>
                <w:sz w:val="28"/>
                <w:szCs w:val="28"/>
                <w:lang w:eastAsia="ru-RU"/>
              </w:rPr>
              <w:t xml:space="preserve">ганду  серед  населення  України  культури ґендерної рівності,  поширення  просвітницької  діяльності  у  цій сфері;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11" w:name="o41"/>
            <w:bookmarkEnd w:id="111"/>
            <w:r>
              <w:rPr>
                <w:rFonts w:ascii="Times New Roman" w:hAnsi="Times New Roman"/>
                <w:color w:val="000000"/>
                <w:sz w:val="28"/>
                <w:szCs w:val="28"/>
                <w:lang w:eastAsia="ru-RU"/>
              </w:rPr>
              <w:t xml:space="preserve">     захист суспільства    від    інформації,    спрямованої    на дискримінацію за ознакою статі. </w:t>
            </w:r>
          </w:p>
          <w:p w:rsidR="004B1A28" w:rsidRDefault="004B1A28">
            <w:pPr>
              <w:pStyle w:val="StyleZakonu"/>
              <w:spacing w:after="0" w:line="240" w:lineRule="auto"/>
              <w:ind w:firstLine="431"/>
              <w:rPr>
                <w:b/>
                <w:bCs/>
                <w:sz w:val="28"/>
                <w:szCs w:val="28"/>
              </w:rPr>
            </w:pPr>
          </w:p>
        </w:tc>
        <w:tc>
          <w:tcPr>
            <w:tcW w:w="7726" w:type="dxa"/>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b/>
                <w:bCs/>
                <w:color w:val="000000"/>
                <w:sz w:val="28"/>
                <w:szCs w:val="28"/>
                <w:lang w:eastAsia="ru-RU"/>
              </w:rPr>
              <w:t>Стаття 3.</w:t>
            </w:r>
            <w:r>
              <w:rPr>
                <w:rFonts w:ascii="Times New Roman" w:hAnsi="Times New Roman"/>
                <w:color w:val="000000"/>
                <w:sz w:val="28"/>
                <w:szCs w:val="28"/>
                <w:lang w:eastAsia="ru-RU"/>
              </w:rPr>
              <w:t xml:space="preserve"> Основні напрями державної п</w:t>
            </w:r>
            <w:r>
              <w:rPr>
                <w:rFonts w:ascii="Times New Roman" w:hAnsi="Times New Roman"/>
                <w:color w:val="000000"/>
                <w:sz w:val="28"/>
                <w:szCs w:val="28"/>
                <w:lang w:eastAsia="ru-RU"/>
              </w:rPr>
              <w:t xml:space="preserve">олітики щодо  забезпечення рівних прав та можливостей  жінок і чоловіків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Державна політика    щодо   забезпечення   рівних   прав   та можливостей жінок і чоловіків спрямована на: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утвердження </w:t>
            </w:r>
            <w:r>
              <w:rPr>
                <w:rFonts w:ascii="Times New Roman" w:hAnsi="Times New Roman"/>
                <w:b/>
                <w:color w:val="000000"/>
                <w:sz w:val="28"/>
                <w:szCs w:val="28"/>
                <w:lang w:eastAsia="ru-RU"/>
              </w:rPr>
              <w:t>рівності прав та можливостей  жінок і чоловіків</w:t>
            </w:r>
            <w:r>
              <w:rPr>
                <w:rFonts w:ascii="Times New Roman" w:hAnsi="Times New Roman"/>
                <w:color w:val="000000"/>
                <w:sz w:val="28"/>
                <w:szCs w:val="28"/>
                <w:lang w:eastAsia="ru-RU"/>
              </w:rPr>
              <w:t xml:space="preserve">;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недопущення дискримінації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застосування позитивних дій;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запобігання  та  протидію насильству за ознакою статі, у тому числі всім проявам насильства стосовно жінок;</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забезпечення рівної участі  жінок  і  чоловіків  у  п</w:t>
            </w:r>
            <w:r>
              <w:rPr>
                <w:rFonts w:ascii="Times New Roman" w:hAnsi="Times New Roman"/>
                <w:color w:val="000000"/>
                <w:sz w:val="28"/>
                <w:szCs w:val="28"/>
                <w:lang w:eastAsia="ru-RU"/>
              </w:rPr>
              <w:t xml:space="preserve">рийнятті суспільно важливих рішень;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забезпечення рівних   можливостей  жінкам  і  чоловікам  щодо поєднання професійних та сімейних обов'язків;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підтримку сім'ї,  формування  відповідального  материнства  і батьківства;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виховання і   пропа</w:t>
            </w:r>
            <w:r>
              <w:rPr>
                <w:rFonts w:ascii="Times New Roman" w:hAnsi="Times New Roman"/>
                <w:color w:val="000000"/>
                <w:sz w:val="28"/>
                <w:szCs w:val="28"/>
                <w:lang w:eastAsia="ru-RU"/>
              </w:rPr>
              <w:t xml:space="preserve">ганду  серед  населення  України  культури ґендерної рівності,  поширення  просвітницької  діяльності  у  цій сфері;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захист суспільства    від    інформації,    спрямованої    на дискримінацію за ознакою статі. </w:t>
            </w:r>
          </w:p>
          <w:p w:rsidR="004B1A28" w:rsidRDefault="004B1A28">
            <w:pPr>
              <w:pStyle w:val="StyleZakonu"/>
              <w:spacing w:after="0" w:line="240" w:lineRule="auto"/>
              <w:ind w:firstLine="431"/>
              <w:rPr>
                <w:b/>
                <w:bCs/>
                <w:sz w:val="28"/>
                <w:szCs w:val="28"/>
              </w:rPr>
            </w:pPr>
          </w:p>
        </w:tc>
      </w:tr>
      <w:tr w:rsidR="004B1A28">
        <w:tc>
          <w:tcPr>
            <w:tcW w:w="7867" w:type="dxa"/>
            <w:gridSpan w:val="2"/>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b/>
                <w:bCs/>
                <w:color w:val="000000"/>
                <w:sz w:val="28"/>
                <w:szCs w:val="28"/>
                <w:lang w:eastAsia="ru-RU"/>
              </w:rPr>
              <w:t>Стаття 4.</w:t>
            </w:r>
            <w:r>
              <w:rPr>
                <w:rFonts w:ascii="Times New Roman" w:hAnsi="Times New Roman"/>
                <w:color w:val="000000"/>
                <w:sz w:val="28"/>
                <w:szCs w:val="28"/>
                <w:lang w:eastAsia="ru-RU"/>
              </w:rPr>
              <w:t xml:space="preserve"> Ґендерно-правова експертиза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12" w:name="o43"/>
            <w:bookmarkEnd w:id="112"/>
            <w:r>
              <w:rPr>
                <w:rFonts w:ascii="Times New Roman" w:hAnsi="Times New Roman"/>
                <w:color w:val="000000"/>
                <w:sz w:val="28"/>
                <w:szCs w:val="28"/>
                <w:lang w:eastAsia="ru-RU"/>
              </w:rPr>
              <w:t xml:space="preserve">     Чинне законодавство підлягає ґендерно-правовій експертизі.  У разі   встановлення   невідповідності   нормативно-правового  акта принципу забезпечення рівних прав та можливостей жінок і чоловіків висновок ґендерно-правово</w:t>
            </w:r>
            <w:r>
              <w:rPr>
                <w:rFonts w:ascii="Times New Roman" w:hAnsi="Times New Roman"/>
                <w:color w:val="000000"/>
                <w:sz w:val="28"/>
                <w:szCs w:val="28"/>
                <w:lang w:eastAsia="ru-RU"/>
              </w:rPr>
              <w:t xml:space="preserve">ї експертизи надсилається до органу, який прийняв такий нормативно-правовий акт.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13" w:name="o44"/>
            <w:bookmarkEnd w:id="113"/>
            <w:r>
              <w:rPr>
                <w:rFonts w:ascii="Times New Roman" w:hAnsi="Times New Roman"/>
                <w:color w:val="000000"/>
                <w:sz w:val="28"/>
                <w:szCs w:val="28"/>
                <w:lang w:eastAsia="ru-RU"/>
              </w:rPr>
              <w:t xml:space="preserve">     Розроблення проектів нормативно-правових актів </w:t>
            </w:r>
            <w:r>
              <w:rPr>
                <w:rFonts w:ascii="Times New Roman" w:hAnsi="Times New Roman"/>
                <w:color w:val="000000"/>
                <w:sz w:val="28"/>
                <w:szCs w:val="28"/>
                <w:lang w:eastAsia="ru-RU"/>
              </w:rPr>
              <w:lastRenderedPageBreak/>
              <w:t xml:space="preserve">здійснюється з обов'язковим  урахуванням  принципу  забезпечення  рівних  прав та можливостей жінок і чоловіків.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14" w:name="o45"/>
            <w:bookmarkEnd w:id="114"/>
            <w:r>
              <w:rPr>
                <w:rFonts w:ascii="Times New Roman" w:hAnsi="Times New Roman"/>
                <w:color w:val="000000"/>
                <w:sz w:val="28"/>
                <w:szCs w:val="28"/>
                <w:lang w:eastAsia="ru-RU"/>
              </w:rPr>
              <w:t xml:space="preserve">     Про</w:t>
            </w:r>
            <w:r>
              <w:rPr>
                <w:rFonts w:ascii="Times New Roman" w:hAnsi="Times New Roman"/>
                <w:color w:val="000000"/>
                <w:sz w:val="28"/>
                <w:szCs w:val="28"/>
                <w:lang w:eastAsia="ru-RU"/>
              </w:rPr>
              <w:t>екти нормативно-правових         актів          підлягають ґендерно-правовій     експертизі.    Висновок    ґендерно-правової експертизи  є  обов'язковою  складовою   пакета   документів,   що подаються разом з проектом нормативно-правового акта до розгляд</w:t>
            </w:r>
            <w:r>
              <w:rPr>
                <w:rFonts w:ascii="Times New Roman" w:hAnsi="Times New Roman"/>
                <w:color w:val="000000"/>
                <w:sz w:val="28"/>
                <w:szCs w:val="28"/>
                <w:lang w:eastAsia="ru-RU"/>
              </w:rPr>
              <w:t xml:space="preserve">у.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15" w:name="o46"/>
            <w:bookmarkEnd w:id="115"/>
            <w:r>
              <w:rPr>
                <w:rFonts w:ascii="Times New Roman" w:hAnsi="Times New Roman"/>
                <w:color w:val="000000"/>
                <w:sz w:val="28"/>
                <w:szCs w:val="28"/>
                <w:lang w:eastAsia="ru-RU"/>
              </w:rPr>
              <w:t xml:space="preserve">     Порядок  проведення  ґендерно-правової     експертизи  визначає Кабінет Міністрів України.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bCs/>
                <w:color w:val="000000"/>
                <w:sz w:val="28"/>
                <w:szCs w:val="28"/>
                <w:lang w:eastAsia="ru-RU"/>
              </w:rPr>
            </w:pPr>
          </w:p>
        </w:tc>
        <w:tc>
          <w:tcPr>
            <w:tcW w:w="7726" w:type="dxa"/>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b/>
                <w:bCs/>
                <w:color w:val="000000"/>
                <w:sz w:val="28"/>
                <w:szCs w:val="28"/>
                <w:lang w:eastAsia="ru-RU"/>
              </w:rPr>
              <w:lastRenderedPageBreak/>
              <w:t>Стаття 4.</w:t>
            </w:r>
            <w:r>
              <w:rPr>
                <w:rFonts w:ascii="Times New Roman" w:hAnsi="Times New Roman"/>
                <w:color w:val="000000"/>
                <w:sz w:val="28"/>
                <w:szCs w:val="28"/>
                <w:lang w:eastAsia="ru-RU"/>
              </w:rPr>
              <w:t xml:space="preserve"> </w:t>
            </w:r>
            <w:r>
              <w:rPr>
                <w:rFonts w:ascii="Times New Roman" w:hAnsi="Times New Roman"/>
                <w:b/>
                <w:color w:val="000000"/>
                <w:sz w:val="28"/>
                <w:szCs w:val="28"/>
                <w:lang w:eastAsia="ru-RU"/>
              </w:rPr>
              <w:t>Правова експертиза забезпечення рівності прав та можливостей  жінок і чоловіків</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Чинне законодавство підлягає </w:t>
            </w:r>
            <w:r>
              <w:rPr>
                <w:rFonts w:ascii="Times New Roman" w:hAnsi="Times New Roman"/>
                <w:b/>
                <w:color w:val="000000"/>
                <w:sz w:val="28"/>
                <w:szCs w:val="28"/>
                <w:lang w:eastAsia="ru-RU"/>
              </w:rPr>
              <w:t>правовій експертизі забезпечен</w:t>
            </w:r>
            <w:r>
              <w:rPr>
                <w:rFonts w:ascii="Times New Roman" w:hAnsi="Times New Roman"/>
                <w:b/>
                <w:color w:val="000000"/>
                <w:sz w:val="28"/>
                <w:szCs w:val="28"/>
                <w:lang w:eastAsia="ru-RU"/>
              </w:rPr>
              <w:t>ня рівності прав та можливостей  жінок і чоловіків</w:t>
            </w:r>
            <w:r>
              <w:rPr>
                <w:rFonts w:ascii="Times New Roman" w:hAnsi="Times New Roman"/>
                <w:color w:val="000000"/>
                <w:sz w:val="28"/>
                <w:szCs w:val="28"/>
                <w:lang w:eastAsia="ru-RU"/>
              </w:rPr>
              <w:t xml:space="preserve">.  У разі   встановлення   невідповідності   нормативно-правового  акта принципу забезпечення рівних прав та можливостей жінок і чоловіків висновок </w:t>
            </w:r>
            <w:r>
              <w:rPr>
                <w:rFonts w:ascii="Times New Roman" w:hAnsi="Times New Roman"/>
                <w:b/>
                <w:color w:val="000000"/>
                <w:sz w:val="28"/>
                <w:szCs w:val="28"/>
                <w:lang w:eastAsia="ru-RU"/>
              </w:rPr>
              <w:t>правової експертизи забезпечення рівності прав та можливос</w:t>
            </w:r>
            <w:r>
              <w:rPr>
                <w:rFonts w:ascii="Times New Roman" w:hAnsi="Times New Roman"/>
                <w:b/>
                <w:color w:val="000000"/>
                <w:sz w:val="28"/>
                <w:szCs w:val="28"/>
                <w:lang w:eastAsia="ru-RU"/>
              </w:rPr>
              <w:t xml:space="preserve">тей  </w:t>
            </w:r>
            <w:r>
              <w:rPr>
                <w:rFonts w:ascii="Times New Roman" w:hAnsi="Times New Roman"/>
                <w:b/>
                <w:color w:val="000000"/>
                <w:sz w:val="28"/>
                <w:szCs w:val="28"/>
                <w:lang w:eastAsia="ru-RU"/>
              </w:rPr>
              <w:lastRenderedPageBreak/>
              <w:t>жінок і чоловіків</w:t>
            </w:r>
            <w:r>
              <w:rPr>
                <w:rFonts w:ascii="Times New Roman" w:hAnsi="Times New Roman"/>
                <w:color w:val="000000"/>
                <w:sz w:val="28"/>
                <w:szCs w:val="28"/>
                <w:lang w:eastAsia="ru-RU"/>
              </w:rPr>
              <w:t xml:space="preserve"> надсилається до органу, який прийняв такий нормативно-правовий акт.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Розроблення проектів нормативно-правових актів здійснюється з обов'язковим  урахуванням  принципу  забезпечення  рівних  прав та можливостей жінок і чоловіків.</w:t>
            </w:r>
            <w:r>
              <w:rPr>
                <w:rFonts w:ascii="Times New Roman" w:hAnsi="Times New Roman"/>
                <w:color w:val="000000"/>
                <w:sz w:val="28"/>
                <w:szCs w:val="28"/>
                <w:lang w:eastAsia="ru-RU"/>
              </w:rPr>
              <w:t xml:space="preserve">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Проекти нормативно-правових   актів   підлягають </w:t>
            </w:r>
            <w:r>
              <w:rPr>
                <w:rFonts w:ascii="Times New Roman" w:hAnsi="Times New Roman"/>
                <w:b/>
                <w:color w:val="000000"/>
                <w:sz w:val="28"/>
                <w:szCs w:val="28"/>
                <w:lang w:eastAsia="ru-RU"/>
              </w:rPr>
              <w:t>правовій експертизі забезпечення рівності прав та можливостей  жінок і чоловіків</w:t>
            </w:r>
            <w:r>
              <w:rPr>
                <w:rFonts w:ascii="Times New Roman" w:hAnsi="Times New Roman"/>
                <w:color w:val="000000"/>
                <w:sz w:val="28"/>
                <w:szCs w:val="28"/>
                <w:lang w:eastAsia="ru-RU"/>
              </w:rPr>
              <w:t xml:space="preserve">.  Висновок </w:t>
            </w:r>
            <w:r>
              <w:rPr>
                <w:rFonts w:ascii="Times New Roman" w:hAnsi="Times New Roman"/>
                <w:b/>
                <w:color w:val="000000"/>
                <w:sz w:val="28"/>
                <w:szCs w:val="28"/>
                <w:lang w:eastAsia="ru-RU"/>
              </w:rPr>
              <w:t>правової експертизи забезпечення рівності прав та можливостей  жінок і чоловіків</w:t>
            </w:r>
            <w:r>
              <w:rPr>
                <w:rFonts w:ascii="Times New Roman" w:hAnsi="Times New Roman"/>
                <w:color w:val="000000"/>
                <w:sz w:val="28"/>
                <w:szCs w:val="28"/>
                <w:lang w:eastAsia="ru-RU"/>
              </w:rPr>
              <w:t xml:space="preserve"> є  обов'язковою  складовою </w:t>
            </w:r>
            <w:r>
              <w:rPr>
                <w:rFonts w:ascii="Times New Roman" w:hAnsi="Times New Roman"/>
                <w:color w:val="000000"/>
                <w:sz w:val="28"/>
                <w:szCs w:val="28"/>
                <w:lang w:eastAsia="ru-RU"/>
              </w:rPr>
              <w:t xml:space="preserve">  пакета документів, що подаються разом з проектом нормативно-правового акта до розгляду.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Порядок  проведення  </w:t>
            </w:r>
            <w:r>
              <w:rPr>
                <w:rFonts w:ascii="Times New Roman" w:hAnsi="Times New Roman"/>
                <w:b/>
                <w:color w:val="000000"/>
                <w:sz w:val="28"/>
                <w:szCs w:val="28"/>
                <w:lang w:eastAsia="ru-RU"/>
              </w:rPr>
              <w:t>правової експертизи забезпечення рівності прав та можливостей  жінок і чоловіків</w:t>
            </w:r>
            <w:r>
              <w:rPr>
                <w:rFonts w:ascii="Times New Roman" w:hAnsi="Times New Roman"/>
                <w:color w:val="000000"/>
                <w:sz w:val="28"/>
                <w:szCs w:val="28"/>
                <w:lang w:eastAsia="ru-RU"/>
              </w:rPr>
              <w:t xml:space="preserve"> визначає Кабінет Міністрів України.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bCs/>
                <w:color w:val="000000"/>
                <w:sz w:val="28"/>
                <w:szCs w:val="28"/>
                <w:lang w:eastAsia="ru-RU"/>
              </w:rPr>
            </w:pPr>
          </w:p>
        </w:tc>
      </w:tr>
      <w:tr w:rsidR="004B1A28">
        <w:tc>
          <w:tcPr>
            <w:tcW w:w="7867" w:type="dxa"/>
            <w:gridSpan w:val="2"/>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   </w:t>
            </w:r>
            <w:r>
              <w:rPr>
                <w:rFonts w:ascii="Times New Roman" w:hAnsi="Times New Roman"/>
                <w:b/>
                <w:bCs/>
                <w:color w:val="000000"/>
                <w:sz w:val="28"/>
                <w:szCs w:val="28"/>
                <w:lang w:eastAsia="ru-RU"/>
              </w:rPr>
              <w:t>Стаття 8.</w:t>
            </w:r>
            <w:r>
              <w:rPr>
                <w:rFonts w:ascii="Times New Roman" w:hAnsi="Times New Roman"/>
                <w:color w:val="000000"/>
                <w:sz w:val="28"/>
                <w:szCs w:val="28"/>
                <w:lang w:eastAsia="ru-RU"/>
              </w:rPr>
              <w:t xml:space="preserve"> Повноваження Верховної Ради України у сфері  забезпечення рівних прав та можливостей жінок  і чоловіків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16" w:name="o87"/>
            <w:bookmarkEnd w:id="116"/>
            <w:r>
              <w:rPr>
                <w:rFonts w:ascii="Times New Roman" w:hAnsi="Times New Roman"/>
                <w:color w:val="000000"/>
                <w:sz w:val="28"/>
                <w:szCs w:val="28"/>
                <w:lang w:eastAsia="ru-RU"/>
              </w:rPr>
              <w:t xml:space="preserve">     Верховна Рада України: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17" w:name="o88"/>
            <w:bookmarkEnd w:id="117"/>
            <w:r>
              <w:rPr>
                <w:rFonts w:ascii="Times New Roman" w:hAnsi="Times New Roman"/>
                <w:color w:val="000000"/>
                <w:sz w:val="28"/>
                <w:szCs w:val="28"/>
                <w:lang w:eastAsia="ru-RU"/>
              </w:rPr>
              <w:t xml:space="preserve">     визначає основні засади ґендерної політики держави;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18" w:name="o89"/>
            <w:bookmarkEnd w:id="118"/>
            <w:r>
              <w:rPr>
                <w:rFonts w:ascii="Times New Roman" w:hAnsi="Times New Roman"/>
                <w:color w:val="000000"/>
                <w:sz w:val="28"/>
                <w:szCs w:val="28"/>
                <w:lang w:eastAsia="ru-RU"/>
              </w:rPr>
              <w:t xml:space="preserve">     застосовує у  законодавчій  діяльності  принцип  забезпече</w:t>
            </w:r>
            <w:r>
              <w:rPr>
                <w:rFonts w:ascii="Times New Roman" w:hAnsi="Times New Roman"/>
                <w:color w:val="000000"/>
                <w:sz w:val="28"/>
                <w:szCs w:val="28"/>
                <w:lang w:eastAsia="ru-RU"/>
              </w:rPr>
              <w:t xml:space="preserve">ння рівних прав та можливостей жінок і чоловіків;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19" w:name="o90"/>
            <w:bookmarkEnd w:id="119"/>
            <w:r>
              <w:rPr>
                <w:rFonts w:ascii="Times New Roman" w:hAnsi="Times New Roman"/>
                <w:color w:val="000000"/>
                <w:sz w:val="28"/>
                <w:szCs w:val="28"/>
                <w:lang w:eastAsia="ru-RU"/>
              </w:rPr>
              <w:t xml:space="preserve">     у межах,  передбачених Конституцією України, здійснює  парламентський контроль за виконанням законодавчих актів з  питань  забезпечення  рівних  прав  та  можливостей   жінок   і чоловіків.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bCs/>
                <w:color w:val="000000"/>
                <w:sz w:val="28"/>
                <w:szCs w:val="28"/>
                <w:lang w:eastAsia="ru-RU"/>
              </w:rPr>
            </w:pPr>
          </w:p>
        </w:tc>
        <w:tc>
          <w:tcPr>
            <w:tcW w:w="7726" w:type="dxa"/>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r>
              <w:rPr>
                <w:rFonts w:ascii="Times New Roman" w:hAnsi="Times New Roman"/>
                <w:b/>
                <w:bCs/>
                <w:color w:val="000000"/>
                <w:sz w:val="28"/>
                <w:szCs w:val="28"/>
                <w:lang w:eastAsia="ru-RU"/>
              </w:rPr>
              <w:t>Статт</w:t>
            </w:r>
            <w:r>
              <w:rPr>
                <w:rFonts w:ascii="Times New Roman" w:hAnsi="Times New Roman"/>
                <w:b/>
                <w:bCs/>
                <w:color w:val="000000"/>
                <w:sz w:val="28"/>
                <w:szCs w:val="28"/>
                <w:lang w:eastAsia="ru-RU"/>
              </w:rPr>
              <w:t>я 8.</w:t>
            </w:r>
            <w:r>
              <w:rPr>
                <w:rFonts w:ascii="Times New Roman" w:hAnsi="Times New Roman"/>
                <w:color w:val="000000"/>
                <w:sz w:val="28"/>
                <w:szCs w:val="28"/>
                <w:lang w:eastAsia="ru-RU"/>
              </w:rPr>
              <w:t xml:space="preserve"> Повноваження Верховної Ради України у сфері  забезпечення рівних прав та можливостей жінок  і чоловіків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Верховна Рада України: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визначає основні засади </w:t>
            </w:r>
            <w:r>
              <w:rPr>
                <w:rFonts w:ascii="Times New Roman" w:hAnsi="Times New Roman"/>
                <w:b/>
                <w:color w:val="000000"/>
                <w:sz w:val="28"/>
                <w:szCs w:val="28"/>
                <w:lang w:eastAsia="ru-RU"/>
              </w:rPr>
              <w:t>державної політика рівності прав та можливостей  жінок і чоловіків;</w:t>
            </w:r>
            <w:r>
              <w:rPr>
                <w:rFonts w:ascii="Times New Roman" w:hAnsi="Times New Roman"/>
                <w:color w:val="000000"/>
                <w:sz w:val="28"/>
                <w:szCs w:val="28"/>
                <w:lang w:eastAsia="ru-RU"/>
              </w:rPr>
              <w:t xml:space="preserve">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застосовує у  </w:t>
            </w:r>
            <w:r>
              <w:rPr>
                <w:rFonts w:ascii="Times New Roman" w:hAnsi="Times New Roman"/>
                <w:color w:val="000000"/>
                <w:sz w:val="28"/>
                <w:szCs w:val="28"/>
                <w:lang w:eastAsia="ru-RU"/>
              </w:rPr>
              <w:t xml:space="preserve">законодавчій  діяльності  принцип  забезпечення рівних прав та можливостей жінок і чоловіків;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у межах,  передбачених Конституцією України, здійснює  парламентський контроль за виконанням законодавчих актів з  питань  забезпечення  рівних  прав  та  м</w:t>
            </w:r>
            <w:r>
              <w:rPr>
                <w:rFonts w:ascii="Times New Roman" w:hAnsi="Times New Roman"/>
                <w:color w:val="000000"/>
                <w:sz w:val="28"/>
                <w:szCs w:val="28"/>
                <w:lang w:eastAsia="ru-RU"/>
              </w:rPr>
              <w:t xml:space="preserve">ожливостей   жінок   і чоловіків.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bCs/>
                <w:color w:val="000000"/>
                <w:sz w:val="28"/>
                <w:szCs w:val="28"/>
                <w:lang w:eastAsia="ru-RU"/>
              </w:rPr>
            </w:pPr>
          </w:p>
        </w:tc>
      </w:tr>
      <w:tr w:rsidR="004B1A28">
        <w:tc>
          <w:tcPr>
            <w:tcW w:w="7867" w:type="dxa"/>
            <w:gridSpan w:val="2"/>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w:t>
            </w:r>
            <w:r>
              <w:rPr>
                <w:rFonts w:ascii="Times New Roman" w:hAnsi="Times New Roman"/>
                <w:b/>
                <w:bCs/>
                <w:color w:val="000000"/>
                <w:sz w:val="28"/>
                <w:szCs w:val="28"/>
                <w:lang w:eastAsia="ru-RU"/>
              </w:rPr>
              <w:t>Стаття 10.</w:t>
            </w:r>
            <w:r>
              <w:rPr>
                <w:rFonts w:ascii="Times New Roman" w:hAnsi="Times New Roman"/>
                <w:color w:val="000000"/>
                <w:sz w:val="28"/>
                <w:szCs w:val="28"/>
                <w:lang w:eastAsia="ru-RU"/>
              </w:rPr>
              <w:t xml:space="preserve"> Повноваження Кабінету Міністрів України у сфері забезпечення рівних прав та можливостей жінок і  чоловіків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20" w:name="o97"/>
            <w:bookmarkEnd w:id="120"/>
            <w:r>
              <w:rPr>
                <w:rFonts w:ascii="Times New Roman" w:hAnsi="Times New Roman"/>
                <w:color w:val="000000"/>
                <w:sz w:val="28"/>
                <w:szCs w:val="28"/>
                <w:lang w:eastAsia="ru-RU"/>
              </w:rPr>
              <w:t xml:space="preserve">     Кабінет Міністрів України: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21" w:name="o98"/>
            <w:bookmarkEnd w:id="121"/>
            <w:r>
              <w:rPr>
                <w:rFonts w:ascii="Times New Roman" w:hAnsi="Times New Roman"/>
                <w:color w:val="000000"/>
                <w:sz w:val="28"/>
                <w:szCs w:val="28"/>
                <w:lang w:eastAsia="ru-RU"/>
              </w:rPr>
              <w:lastRenderedPageBreak/>
              <w:t xml:space="preserve">     забезпечує проведення єдиної державної політики,  спрямованої на  досягнення рівних прав та рівних можливостей жінок і чоловіків у всіх сферах життя суспільства;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22" w:name="o99"/>
            <w:bookmarkEnd w:id="122"/>
            <w:r>
              <w:rPr>
                <w:rFonts w:ascii="Times New Roman" w:hAnsi="Times New Roman"/>
                <w:color w:val="000000"/>
                <w:sz w:val="28"/>
                <w:szCs w:val="28"/>
                <w:lang w:eastAsia="ru-RU"/>
              </w:rPr>
              <w:t xml:space="preserve">     приймає Національний план  дій  щодо  впровадження  ґендерної рівності,  запобіганн</w:t>
            </w:r>
            <w:r>
              <w:rPr>
                <w:rFonts w:ascii="Times New Roman" w:hAnsi="Times New Roman"/>
                <w:color w:val="000000"/>
                <w:sz w:val="28"/>
                <w:szCs w:val="28"/>
                <w:lang w:eastAsia="ru-RU"/>
              </w:rPr>
              <w:t xml:space="preserve">я  та протидії насильству за ознакою статі та забезпечує  його  виконання;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23" w:name="o100"/>
            <w:bookmarkEnd w:id="123"/>
            <w:r>
              <w:rPr>
                <w:rFonts w:ascii="Times New Roman" w:hAnsi="Times New Roman"/>
                <w:color w:val="000000"/>
                <w:sz w:val="28"/>
                <w:szCs w:val="28"/>
                <w:lang w:eastAsia="ru-RU"/>
              </w:rPr>
              <w:t xml:space="preserve">     розробляє і   реалізовує   державні   цільові  програми  щодо забезпечення   рівних  прав  та  можливостей  жінок  і  чоловіків, запобігання  та  протидії  насильству  за  </w:t>
            </w:r>
            <w:r>
              <w:rPr>
                <w:rFonts w:ascii="Times New Roman" w:hAnsi="Times New Roman"/>
                <w:color w:val="000000"/>
                <w:sz w:val="28"/>
                <w:szCs w:val="28"/>
                <w:lang w:eastAsia="ru-RU"/>
              </w:rPr>
              <w:t xml:space="preserve">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24" w:name="o101"/>
            <w:bookmarkEnd w:id="124"/>
            <w:r>
              <w:rPr>
                <w:rFonts w:ascii="Times New Roman" w:hAnsi="Times New Roman"/>
                <w:color w:val="000000"/>
                <w:sz w:val="28"/>
                <w:szCs w:val="28"/>
                <w:lang w:eastAsia="ru-RU"/>
              </w:rPr>
              <w:t xml:space="preserve">     спрямовує і  координує  роботу  міністерств,  інших   органів виконавчої влади щодо забезпечення ґендерної рівності,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25" w:name="o102"/>
            <w:bookmarkEnd w:id="125"/>
            <w:r>
              <w:rPr>
                <w:rFonts w:ascii="Times New Roman" w:hAnsi="Times New Roman"/>
                <w:color w:val="000000"/>
                <w:sz w:val="28"/>
                <w:szCs w:val="28"/>
                <w:lang w:eastAsia="ru-RU"/>
              </w:rPr>
              <w:t xml:space="preserve">     організовує підготовку  державної  доповіді  про  виконан</w:t>
            </w:r>
            <w:r>
              <w:rPr>
                <w:rFonts w:ascii="Times New Roman" w:hAnsi="Times New Roman"/>
                <w:color w:val="000000"/>
                <w:sz w:val="28"/>
                <w:szCs w:val="28"/>
                <w:lang w:eastAsia="ru-RU"/>
              </w:rPr>
              <w:t xml:space="preserve">ня в Україні Конвенції ООН про ліквідацію всіх форм дискримінації  щодо жінок ( </w:t>
            </w:r>
            <w:hyperlink r:id="rId28" w:tgtFrame="_blank" w:history="1">
              <w:r>
                <w:rPr>
                  <w:rFonts w:ascii="Times New Roman" w:hAnsi="Times New Roman"/>
                  <w:color w:val="0000FF"/>
                  <w:sz w:val="28"/>
                  <w:szCs w:val="28"/>
                  <w:u w:val="single"/>
                  <w:lang w:eastAsia="ru-RU"/>
                </w:rPr>
                <w:t>995_207</w:t>
              </w:r>
            </w:hyperlink>
            <w:r>
              <w:rPr>
                <w:rFonts w:ascii="Times New Roman" w:hAnsi="Times New Roman"/>
                <w:color w:val="000000"/>
                <w:sz w:val="28"/>
                <w:szCs w:val="28"/>
                <w:lang w:eastAsia="ru-RU"/>
              </w:rPr>
              <w:t xml:space="preserve"> );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26" w:name="o103"/>
            <w:bookmarkEnd w:id="126"/>
            <w:r>
              <w:rPr>
                <w:rFonts w:ascii="Times New Roman" w:hAnsi="Times New Roman"/>
                <w:color w:val="000000"/>
                <w:sz w:val="28"/>
                <w:szCs w:val="28"/>
                <w:lang w:eastAsia="ru-RU"/>
              </w:rPr>
              <w:t xml:space="preserve">     враховує принцип    ґендерної    рівності    при    прийнятті нормативно-правових актів;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27" w:name="o104"/>
            <w:bookmarkEnd w:id="127"/>
            <w:r>
              <w:rPr>
                <w:rFonts w:ascii="Times New Roman" w:hAnsi="Times New Roman"/>
                <w:color w:val="000000"/>
                <w:sz w:val="28"/>
                <w:szCs w:val="28"/>
                <w:lang w:eastAsia="ru-RU"/>
              </w:rPr>
              <w:t xml:space="preserve">     затверджує порядок проведення ґендерно-правової експертизи;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28" w:name="o105"/>
            <w:bookmarkEnd w:id="128"/>
            <w:r>
              <w:rPr>
                <w:rFonts w:ascii="Times New Roman" w:hAnsi="Times New Roman"/>
                <w:color w:val="000000"/>
                <w:sz w:val="28"/>
                <w:szCs w:val="28"/>
                <w:lang w:eastAsia="ru-RU"/>
              </w:rPr>
              <w:t xml:space="preserve">     здійснює інші   повноваження   у   цій   сфері,   передбачені законодавством України.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bCs/>
                <w:color w:val="000000"/>
                <w:sz w:val="28"/>
                <w:szCs w:val="28"/>
                <w:lang w:eastAsia="ru-RU"/>
              </w:rPr>
            </w:pPr>
          </w:p>
        </w:tc>
        <w:tc>
          <w:tcPr>
            <w:tcW w:w="7726" w:type="dxa"/>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  </w:t>
            </w:r>
            <w:r>
              <w:rPr>
                <w:rFonts w:ascii="Times New Roman" w:hAnsi="Times New Roman"/>
                <w:b/>
                <w:bCs/>
                <w:color w:val="000000"/>
                <w:sz w:val="28"/>
                <w:szCs w:val="28"/>
                <w:lang w:eastAsia="ru-RU"/>
              </w:rPr>
              <w:t>Стаття 10.</w:t>
            </w:r>
            <w:r>
              <w:rPr>
                <w:rFonts w:ascii="Times New Roman" w:hAnsi="Times New Roman"/>
                <w:color w:val="000000"/>
                <w:sz w:val="28"/>
                <w:szCs w:val="28"/>
                <w:lang w:eastAsia="ru-RU"/>
              </w:rPr>
              <w:t xml:space="preserve"> Повноваження Кабінету Міністрів України у сфері забезпечення рівних прав та можливостей жінок і  чоловіків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     Кабінет Міністрів України: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забезпечує проведення єдиної державної політики,  спрямованої на  досягнення рівних прав та рівних </w:t>
            </w:r>
            <w:r>
              <w:rPr>
                <w:rFonts w:ascii="Times New Roman" w:hAnsi="Times New Roman"/>
                <w:color w:val="000000"/>
                <w:sz w:val="28"/>
                <w:szCs w:val="28"/>
                <w:lang w:eastAsia="ru-RU"/>
              </w:rPr>
              <w:t xml:space="preserve">можливостей жінок і чоловіків у всіх сферах життя суспільства;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приймає Національний план  дій  щодо  впровадження  </w:t>
            </w:r>
            <w:r>
              <w:rPr>
                <w:rFonts w:ascii="Times New Roman" w:hAnsi="Times New Roman"/>
                <w:b/>
                <w:color w:val="000000"/>
                <w:sz w:val="28"/>
                <w:szCs w:val="28"/>
                <w:lang w:eastAsia="ru-RU"/>
              </w:rPr>
              <w:t>рівності прав та можливостей  жінок і чоловіків</w:t>
            </w:r>
            <w:r>
              <w:rPr>
                <w:rFonts w:ascii="Times New Roman" w:hAnsi="Times New Roman"/>
                <w:color w:val="000000"/>
                <w:sz w:val="28"/>
                <w:szCs w:val="28"/>
                <w:lang w:eastAsia="ru-RU"/>
              </w:rPr>
              <w:t xml:space="preserve">,  запобігання  та протидії насильству за ознакою статі та забезпечує  його  виконання; </w:t>
            </w:r>
            <w:r>
              <w:rPr>
                <w:rFonts w:ascii="Times New Roman" w:hAnsi="Times New Roman"/>
                <w:color w:val="000000"/>
                <w:sz w:val="28"/>
                <w:szCs w:val="28"/>
                <w:lang w:eastAsia="ru-RU"/>
              </w:rPr>
              <w:t xml:space="preserve">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розробляє і   реалізовує   державні   цільові  програми  щодо забезпечення   рівних  прав  та  можливостей  жінок  і  чоловіків,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спрямовує і  координує  роботу  міністерств,  інших   </w:t>
            </w:r>
            <w:r>
              <w:rPr>
                <w:rFonts w:ascii="Times New Roman" w:hAnsi="Times New Roman"/>
                <w:color w:val="000000"/>
                <w:sz w:val="28"/>
                <w:szCs w:val="28"/>
                <w:lang w:eastAsia="ru-RU"/>
              </w:rPr>
              <w:t xml:space="preserve">органів виконавчої влади щодо забезпечення </w:t>
            </w:r>
            <w:r>
              <w:rPr>
                <w:rFonts w:ascii="Times New Roman" w:hAnsi="Times New Roman"/>
                <w:b/>
                <w:color w:val="000000"/>
                <w:sz w:val="28"/>
                <w:szCs w:val="28"/>
                <w:lang w:eastAsia="ru-RU"/>
              </w:rPr>
              <w:t>рівності прав та можливостей  жінок і чоловіків</w:t>
            </w:r>
            <w:r>
              <w:rPr>
                <w:rFonts w:ascii="Times New Roman" w:hAnsi="Times New Roman"/>
                <w:color w:val="000000"/>
                <w:sz w:val="28"/>
                <w:szCs w:val="28"/>
                <w:lang w:eastAsia="ru-RU"/>
              </w:rPr>
              <w:t xml:space="preserve">,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організовує підготовку  державної  доповіді  про  виконання в Україні Конвенції ООН про ліквідацію всіх </w:t>
            </w:r>
            <w:r>
              <w:rPr>
                <w:rFonts w:ascii="Times New Roman" w:hAnsi="Times New Roman"/>
                <w:color w:val="000000"/>
                <w:sz w:val="28"/>
                <w:szCs w:val="28"/>
                <w:lang w:eastAsia="ru-RU"/>
              </w:rPr>
              <w:t xml:space="preserve">форм дискримінації  щодо жінок ( </w:t>
            </w:r>
            <w:hyperlink r:id="rId29" w:tgtFrame="_blank" w:history="1">
              <w:r>
                <w:rPr>
                  <w:rFonts w:ascii="Times New Roman" w:hAnsi="Times New Roman"/>
                  <w:color w:val="0000FF"/>
                  <w:sz w:val="28"/>
                  <w:szCs w:val="28"/>
                  <w:u w:val="single"/>
                  <w:lang w:eastAsia="ru-RU"/>
                </w:rPr>
                <w:t>995_207</w:t>
              </w:r>
            </w:hyperlink>
            <w:r>
              <w:rPr>
                <w:rFonts w:ascii="Times New Roman" w:hAnsi="Times New Roman"/>
                <w:color w:val="000000"/>
                <w:sz w:val="28"/>
                <w:szCs w:val="28"/>
                <w:lang w:eastAsia="ru-RU"/>
              </w:rPr>
              <w:t xml:space="preserve"> );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враховує принцип </w:t>
            </w:r>
            <w:r>
              <w:rPr>
                <w:rFonts w:ascii="Times New Roman" w:hAnsi="Times New Roman"/>
                <w:b/>
                <w:color w:val="000000"/>
                <w:sz w:val="28"/>
                <w:szCs w:val="28"/>
                <w:lang w:eastAsia="ru-RU"/>
              </w:rPr>
              <w:t>рівності прав та можливостей  жінок і чоловіків</w:t>
            </w:r>
            <w:r>
              <w:rPr>
                <w:rFonts w:ascii="Times New Roman" w:hAnsi="Times New Roman"/>
                <w:color w:val="000000"/>
                <w:sz w:val="28"/>
                <w:szCs w:val="28"/>
                <w:lang w:eastAsia="ru-RU"/>
              </w:rPr>
              <w:t xml:space="preserve">   при  прийнятті нормативно-правових актів;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затверджує порядок </w:t>
            </w:r>
            <w:r>
              <w:rPr>
                <w:rFonts w:ascii="Times New Roman" w:hAnsi="Times New Roman"/>
                <w:color w:val="000000"/>
                <w:sz w:val="28"/>
                <w:szCs w:val="28"/>
                <w:lang w:eastAsia="ru-RU"/>
              </w:rPr>
              <w:t xml:space="preserve">проведення </w:t>
            </w:r>
            <w:r>
              <w:rPr>
                <w:rFonts w:ascii="Times New Roman" w:hAnsi="Times New Roman"/>
                <w:b/>
                <w:color w:val="000000"/>
                <w:sz w:val="28"/>
                <w:szCs w:val="28"/>
                <w:lang w:eastAsia="ru-RU"/>
              </w:rPr>
              <w:t>правової експертизи забезпечення рівності прав та можливостей  жінок і чоловіків</w:t>
            </w:r>
            <w:r>
              <w:rPr>
                <w:rFonts w:ascii="Times New Roman" w:hAnsi="Times New Roman"/>
                <w:color w:val="000000"/>
                <w:sz w:val="28"/>
                <w:szCs w:val="28"/>
                <w:lang w:eastAsia="ru-RU"/>
              </w:rPr>
              <w:t xml:space="preserve">;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здійснює інші   повноваження   у   цій   сфері,   передбачені законодавством України.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bCs/>
                <w:color w:val="000000"/>
                <w:sz w:val="28"/>
                <w:szCs w:val="28"/>
                <w:lang w:eastAsia="ru-RU"/>
              </w:rPr>
            </w:pPr>
          </w:p>
        </w:tc>
      </w:tr>
      <w:tr w:rsidR="004B1A28">
        <w:tc>
          <w:tcPr>
            <w:tcW w:w="7867" w:type="dxa"/>
            <w:gridSpan w:val="2"/>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   </w:t>
            </w:r>
            <w:r>
              <w:rPr>
                <w:rFonts w:ascii="Times New Roman" w:hAnsi="Times New Roman"/>
                <w:b/>
                <w:bCs/>
                <w:color w:val="000000"/>
                <w:sz w:val="28"/>
                <w:szCs w:val="28"/>
                <w:lang w:eastAsia="ru-RU"/>
              </w:rPr>
              <w:t>Стаття 11.</w:t>
            </w:r>
            <w:r>
              <w:rPr>
                <w:rFonts w:ascii="Times New Roman" w:hAnsi="Times New Roman"/>
                <w:color w:val="000000"/>
                <w:sz w:val="28"/>
                <w:szCs w:val="28"/>
                <w:lang w:eastAsia="ru-RU"/>
              </w:rPr>
              <w:t xml:space="preserve"> Повноваження спеціально уповноваженого  центрального органу виконавчої влади з   питань забезпечення рівних прав та   можливостей жінок і чоловіків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29" w:name="o107"/>
            <w:bookmarkEnd w:id="129"/>
            <w:r>
              <w:rPr>
                <w:rFonts w:ascii="Times New Roman" w:hAnsi="Times New Roman"/>
                <w:color w:val="000000"/>
                <w:sz w:val="28"/>
                <w:szCs w:val="28"/>
                <w:lang w:eastAsia="ru-RU"/>
              </w:rPr>
              <w:lastRenderedPageBreak/>
              <w:t xml:space="preserve">     Спеціально уповноважений центральний орган виконавчої влади з питань забезпечення рівних прав та можл</w:t>
            </w:r>
            <w:r>
              <w:rPr>
                <w:rFonts w:ascii="Times New Roman" w:hAnsi="Times New Roman"/>
                <w:color w:val="000000"/>
                <w:sz w:val="28"/>
                <w:szCs w:val="28"/>
                <w:lang w:eastAsia="ru-RU"/>
              </w:rPr>
              <w:t xml:space="preserve">ивостей жінок і чоловіків: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30" w:name="o108"/>
            <w:bookmarkEnd w:id="130"/>
            <w:r>
              <w:rPr>
                <w:rFonts w:ascii="Times New Roman" w:hAnsi="Times New Roman"/>
                <w:color w:val="000000"/>
                <w:sz w:val="28"/>
                <w:szCs w:val="28"/>
                <w:lang w:eastAsia="ru-RU"/>
              </w:rPr>
              <w:t xml:space="preserve">     бере участь  у  формуванні  та  реалізації державної політики щодо  забезпечення рівних прав та можливостей жінок і чоловіків та у  сфері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31" w:name="o109"/>
            <w:bookmarkEnd w:id="131"/>
            <w:r>
              <w:rPr>
                <w:rFonts w:ascii="Times New Roman" w:hAnsi="Times New Roman"/>
                <w:color w:val="000000"/>
                <w:sz w:val="28"/>
                <w:szCs w:val="28"/>
                <w:lang w:eastAsia="ru-RU"/>
              </w:rPr>
              <w:t xml:space="preserve">     здійснює  координацію</w:t>
            </w:r>
            <w:r>
              <w:rPr>
                <w:rFonts w:ascii="Times New Roman" w:hAnsi="Times New Roman"/>
                <w:color w:val="000000"/>
                <w:sz w:val="28"/>
                <w:szCs w:val="28"/>
                <w:lang w:eastAsia="ru-RU"/>
              </w:rPr>
              <w:t xml:space="preserve">  заходів  міністерств  та інших органів виконавчої  влади, спрямованих на впровадження ґендерної рівності, координацію  діяльності  суб’єктів,  що  здійснюють заходи у сфері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32" w:name="o110"/>
            <w:bookmarkEnd w:id="132"/>
            <w:r>
              <w:rPr>
                <w:rFonts w:ascii="Times New Roman" w:hAnsi="Times New Roman"/>
                <w:color w:val="000000"/>
                <w:sz w:val="28"/>
                <w:szCs w:val="28"/>
                <w:lang w:eastAsia="ru-RU"/>
              </w:rPr>
              <w:t xml:space="preserve">     проводить інфо</w:t>
            </w:r>
            <w:r>
              <w:rPr>
                <w:rFonts w:ascii="Times New Roman" w:hAnsi="Times New Roman"/>
                <w:color w:val="000000"/>
                <w:sz w:val="28"/>
                <w:szCs w:val="28"/>
                <w:lang w:eastAsia="ru-RU"/>
              </w:rPr>
              <w:t xml:space="preserve">рмаційно-роз'яснювальну   роботу   в    засобах масової інформації,  організовує проведення просвітницьких заходів з питань забезпечення ґендерної рівності та у сфері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33" w:name="o111"/>
            <w:bookmarkEnd w:id="133"/>
            <w:r>
              <w:rPr>
                <w:rFonts w:ascii="Times New Roman" w:hAnsi="Times New Roman"/>
                <w:color w:val="000000"/>
                <w:sz w:val="28"/>
                <w:szCs w:val="28"/>
                <w:lang w:eastAsia="ru-RU"/>
              </w:rPr>
              <w:t xml:space="preserve">     здійснює розроблення  заходів</w:t>
            </w:r>
            <w:r>
              <w:rPr>
                <w:rFonts w:ascii="Times New Roman" w:hAnsi="Times New Roman"/>
                <w:color w:val="000000"/>
                <w:sz w:val="28"/>
                <w:szCs w:val="28"/>
                <w:lang w:eastAsia="ru-RU"/>
              </w:rPr>
              <w:t>,  спрямованих   на   реалізацію забезпечення  рівності  прав  та  можливостей жінок і чоловіків та зміну соціальних і культурних моделей поведінки, що ґрунтуються на дискримінаційних уявленнях про соціальні ролі та обов’язки жінок і чоловіків  у  всіх сфе</w:t>
            </w:r>
            <w:r>
              <w:rPr>
                <w:rFonts w:ascii="Times New Roman" w:hAnsi="Times New Roman"/>
                <w:color w:val="000000"/>
                <w:sz w:val="28"/>
                <w:szCs w:val="28"/>
                <w:lang w:eastAsia="ru-RU"/>
              </w:rPr>
              <w:t>рах життя суспільства;</w:t>
            </w:r>
            <w:bookmarkStart w:id="134" w:name="o112"/>
            <w:bookmarkEnd w:id="134"/>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формує Національний  план  дій  щодо  впровадження  ґендерної рівності  та у сфері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35" w:name="o113"/>
            <w:bookmarkEnd w:id="135"/>
            <w:r>
              <w:rPr>
                <w:rFonts w:ascii="Times New Roman" w:hAnsi="Times New Roman"/>
                <w:color w:val="000000"/>
                <w:sz w:val="28"/>
                <w:szCs w:val="28"/>
                <w:lang w:eastAsia="ru-RU"/>
              </w:rPr>
              <w:t xml:space="preserve">     здійснює контроль   за  дотриманням  ґендерної  рівності  при вирішенні  кадрових  п</w:t>
            </w:r>
            <w:r>
              <w:rPr>
                <w:rFonts w:ascii="Times New Roman" w:hAnsi="Times New Roman"/>
                <w:color w:val="000000"/>
                <w:sz w:val="28"/>
                <w:szCs w:val="28"/>
                <w:lang w:eastAsia="ru-RU"/>
              </w:rPr>
              <w:t xml:space="preserve">итань  у  центральних  та  місцевих  органах виконавчої влади;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36" w:name="o114"/>
            <w:bookmarkEnd w:id="136"/>
            <w:r>
              <w:rPr>
                <w:rFonts w:ascii="Times New Roman" w:hAnsi="Times New Roman"/>
                <w:color w:val="000000"/>
                <w:sz w:val="28"/>
                <w:szCs w:val="28"/>
                <w:lang w:eastAsia="ru-RU"/>
              </w:rPr>
              <w:t xml:space="preserve">     організовує навчання державних службовців з питань реалізації рівних  прав  та  можливостей  жінок  і  чоловіків, </w:t>
            </w:r>
            <w:r>
              <w:rPr>
                <w:rFonts w:ascii="Times New Roman" w:hAnsi="Times New Roman"/>
                <w:color w:val="000000"/>
                <w:sz w:val="28"/>
                <w:szCs w:val="28"/>
                <w:lang w:eastAsia="ru-RU"/>
              </w:rPr>
              <w:lastRenderedPageBreak/>
              <w:t>запобігання та протидії насильству за ознакою статі, а також здійснює коо</w:t>
            </w:r>
            <w:r>
              <w:rPr>
                <w:rFonts w:ascii="Times New Roman" w:hAnsi="Times New Roman"/>
                <w:color w:val="000000"/>
                <w:sz w:val="28"/>
                <w:szCs w:val="28"/>
                <w:lang w:eastAsia="ru-RU"/>
              </w:rPr>
              <w:t xml:space="preserve">рдинацію підготовки  фахівців,  які  представляють суб’єктів, що здійснюють заходи  у  сфері  запобігання  та  протидії  насильству за ознакою статі;  </w:t>
            </w:r>
            <w:bookmarkStart w:id="137" w:name="o115"/>
            <w:bookmarkEnd w:id="137"/>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разом з  іншими  центральними   органами   виконавчої   влади здійснює  підготовку  науково  обґрун</w:t>
            </w:r>
            <w:r>
              <w:rPr>
                <w:rFonts w:ascii="Times New Roman" w:hAnsi="Times New Roman"/>
                <w:color w:val="000000"/>
                <w:sz w:val="28"/>
                <w:szCs w:val="28"/>
                <w:lang w:eastAsia="ru-RU"/>
              </w:rPr>
              <w:t xml:space="preserve">тованих  пропозицій  з питань забезпечення ґендерної рівності та у сфері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38" w:name="o116"/>
            <w:bookmarkEnd w:id="138"/>
            <w:r>
              <w:rPr>
                <w:rFonts w:ascii="Times New Roman" w:hAnsi="Times New Roman"/>
                <w:color w:val="000000"/>
                <w:sz w:val="28"/>
                <w:szCs w:val="28"/>
                <w:lang w:eastAsia="ru-RU"/>
              </w:rPr>
              <w:t xml:space="preserve">     здійснює організацію  наукових  і  експертних  досліджень   з питань  забезпечення  рівних прав та можливостей жінок і</w:t>
            </w:r>
            <w:r>
              <w:rPr>
                <w:rFonts w:ascii="Times New Roman" w:hAnsi="Times New Roman"/>
                <w:color w:val="000000"/>
                <w:sz w:val="28"/>
                <w:szCs w:val="28"/>
                <w:lang w:eastAsia="ru-RU"/>
              </w:rPr>
              <w:t xml:space="preserve"> чоловіків та  у  сфері  запобігання та протидії насильству за ознакою статі; </w:t>
            </w:r>
            <w:bookmarkStart w:id="139" w:name="o117"/>
            <w:bookmarkEnd w:id="139"/>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вносить пропозиції  щодо  застосування  позитивних  дій та їх припинення;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40" w:name="o118"/>
            <w:bookmarkEnd w:id="140"/>
            <w:r>
              <w:rPr>
                <w:rFonts w:ascii="Times New Roman" w:hAnsi="Times New Roman"/>
                <w:color w:val="000000"/>
                <w:sz w:val="28"/>
                <w:szCs w:val="28"/>
                <w:lang w:eastAsia="ru-RU"/>
              </w:rPr>
              <w:t xml:space="preserve">     здійснює  моніторинг ефективності заходів у сфері запобігання та  протидії  насильству  за  </w:t>
            </w:r>
            <w:r>
              <w:rPr>
                <w:rFonts w:ascii="Times New Roman" w:hAnsi="Times New Roman"/>
                <w:color w:val="000000"/>
                <w:sz w:val="28"/>
                <w:szCs w:val="28"/>
                <w:lang w:eastAsia="ru-RU"/>
              </w:rPr>
              <w:t xml:space="preserve">ознакою  статі, а також їх впливу на різні  соціальні  групи,  надає  відповідну методичну та практичну допомогу  суб’єктам,  що  здійснюють заходи у сфері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41" w:name="o119"/>
            <w:bookmarkEnd w:id="141"/>
            <w:r>
              <w:rPr>
                <w:rFonts w:ascii="Times New Roman" w:hAnsi="Times New Roman"/>
                <w:color w:val="000000"/>
                <w:sz w:val="28"/>
                <w:szCs w:val="28"/>
                <w:lang w:eastAsia="ru-RU"/>
              </w:rPr>
              <w:t xml:space="preserve">     забезпечує  розроблення  та  затвердженн</w:t>
            </w:r>
            <w:r>
              <w:rPr>
                <w:rFonts w:ascii="Times New Roman" w:hAnsi="Times New Roman"/>
                <w:color w:val="000000"/>
                <w:sz w:val="28"/>
                <w:szCs w:val="28"/>
                <w:lang w:eastAsia="ru-RU"/>
              </w:rPr>
              <w:t xml:space="preserve">я типових програм для кривдників,  а  також  методичних  рекомендацій щодо їх виконання;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42" w:name="o120"/>
            <w:bookmarkEnd w:id="142"/>
            <w:r>
              <w:rPr>
                <w:rFonts w:ascii="Times New Roman" w:hAnsi="Times New Roman"/>
                <w:color w:val="000000"/>
                <w:sz w:val="28"/>
                <w:szCs w:val="28"/>
                <w:lang w:eastAsia="ru-RU"/>
              </w:rPr>
              <w:t xml:space="preserve">     затверджує  стандарти  надання соціальних послуг постраждалим особам  та  методику  визначення  потреб  територіальних  громад у створенні   спеціалізованих  служб  підтримки  постраждалих  осіб;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43" w:name="o121"/>
            <w:bookmarkEnd w:id="143"/>
            <w:r>
              <w:rPr>
                <w:rFonts w:ascii="Times New Roman" w:hAnsi="Times New Roman"/>
                <w:color w:val="000000"/>
                <w:sz w:val="28"/>
                <w:szCs w:val="28"/>
                <w:lang w:eastAsia="ru-RU"/>
              </w:rPr>
              <w:t xml:space="preserve">     забезпечує  розроблення  та  затвердження типових</w:t>
            </w:r>
            <w:r>
              <w:rPr>
                <w:rFonts w:ascii="Times New Roman" w:hAnsi="Times New Roman"/>
                <w:color w:val="000000"/>
                <w:sz w:val="28"/>
                <w:szCs w:val="28"/>
                <w:lang w:eastAsia="ru-RU"/>
              </w:rPr>
              <w:t xml:space="preserve"> програм для постраждалих   осіб,  а  також  методичних  рекомендацій  щодо  їх виконання;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44" w:name="o122"/>
            <w:bookmarkEnd w:id="144"/>
            <w:r>
              <w:rPr>
                <w:rFonts w:ascii="Times New Roman" w:hAnsi="Times New Roman"/>
                <w:color w:val="000000"/>
                <w:sz w:val="28"/>
                <w:szCs w:val="28"/>
                <w:lang w:eastAsia="ru-RU"/>
              </w:rPr>
              <w:t xml:space="preserve">     контролює  формування  та  ведення Єдиного державного </w:t>
            </w:r>
            <w:r>
              <w:rPr>
                <w:rFonts w:ascii="Times New Roman" w:hAnsi="Times New Roman"/>
                <w:color w:val="000000"/>
                <w:sz w:val="28"/>
                <w:szCs w:val="28"/>
                <w:lang w:eastAsia="ru-RU"/>
              </w:rPr>
              <w:lastRenderedPageBreak/>
              <w:t>реєстру випадків  домашнього  насильства та насильства за ознакою статі (у частині  запобігання  та  про</w:t>
            </w:r>
            <w:r>
              <w:rPr>
                <w:rFonts w:ascii="Times New Roman" w:hAnsi="Times New Roman"/>
                <w:color w:val="000000"/>
                <w:sz w:val="28"/>
                <w:szCs w:val="28"/>
                <w:lang w:eastAsia="ru-RU"/>
              </w:rPr>
              <w:t xml:space="preserve">тидії  насильству  за ознакою статі), забезпечує  збір, аналіз та поширення інформації про насильство за ознакою  статі  відповідно до законодавства;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45" w:name="o123"/>
            <w:bookmarkEnd w:id="145"/>
            <w:r>
              <w:rPr>
                <w:rFonts w:ascii="Times New Roman" w:hAnsi="Times New Roman"/>
                <w:color w:val="000000"/>
                <w:sz w:val="28"/>
                <w:szCs w:val="28"/>
                <w:lang w:eastAsia="ru-RU"/>
              </w:rPr>
              <w:t xml:space="preserve">     здійснює моніторинг  та  узагальнює  результати  забезпечення рівних прав та можливостей в різних сф</w:t>
            </w:r>
            <w:r>
              <w:rPr>
                <w:rFonts w:ascii="Times New Roman" w:hAnsi="Times New Roman"/>
                <w:color w:val="000000"/>
                <w:sz w:val="28"/>
                <w:szCs w:val="28"/>
                <w:lang w:eastAsia="ru-RU"/>
              </w:rPr>
              <w:t xml:space="preserve">ерах життєдіяльності;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46" w:name="o124"/>
            <w:bookmarkEnd w:id="146"/>
            <w:r>
              <w:rPr>
                <w:rFonts w:ascii="Times New Roman" w:hAnsi="Times New Roman"/>
                <w:color w:val="000000"/>
                <w:sz w:val="28"/>
                <w:szCs w:val="28"/>
                <w:lang w:eastAsia="ru-RU"/>
              </w:rPr>
              <w:t xml:space="preserve">     узагальнює виконання  державних  програм  з  питань ґендерної рівності  та у сфері запобігання та протидії насильству за ознакою статі;    </w:t>
            </w:r>
            <w:bookmarkStart w:id="147" w:name="o126"/>
            <w:bookmarkEnd w:id="147"/>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веде   в   установленому   законодавством  порядку  облік  та узагальнює випадки ди</w:t>
            </w:r>
            <w:r>
              <w:rPr>
                <w:rFonts w:ascii="Times New Roman" w:hAnsi="Times New Roman"/>
                <w:color w:val="000000"/>
                <w:sz w:val="28"/>
                <w:szCs w:val="28"/>
                <w:lang w:eastAsia="ru-RU"/>
              </w:rPr>
              <w:t>скримінації за ознакою статі та насильства за ознакою  статі  та  вносить  пропозиції  щодо їх усунення;</w:t>
            </w:r>
            <w:bookmarkStart w:id="148" w:name="o127"/>
            <w:bookmarkEnd w:id="148"/>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здійснює співпрацю з міжнародними організаціями, відповідними органами  зарубіжних  країн  з  питань статусу жінок та дотримання міжнародних  стан</w:t>
            </w:r>
            <w:r>
              <w:rPr>
                <w:rFonts w:ascii="Times New Roman" w:hAnsi="Times New Roman"/>
                <w:color w:val="000000"/>
                <w:sz w:val="28"/>
                <w:szCs w:val="28"/>
                <w:lang w:eastAsia="ru-RU"/>
              </w:rPr>
              <w:t xml:space="preserve">дартів  рівних  прав  та  можливостей   жінок   і чоловіків,  запобігання  та  протидії насильству за ознакою статі. </w:t>
            </w:r>
          </w:p>
        </w:tc>
        <w:tc>
          <w:tcPr>
            <w:tcW w:w="7726" w:type="dxa"/>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   </w:t>
            </w:r>
            <w:r>
              <w:rPr>
                <w:rFonts w:ascii="Times New Roman" w:hAnsi="Times New Roman"/>
                <w:b/>
                <w:bCs/>
                <w:color w:val="000000"/>
                <w:sz w:val="28"/>
                <w:szCs w:val="28"/>
                <w:lang w:eastAsia="ru-RU"/>
              </w:rPr>
              <w:t>Стаття 11.</w:t>
            </w:r>
            <w:r>
              <w:rPr>
                <w:rFonts w:ascii="Times New Roman" w:hAnsi="Times New Roman"/>
                <w:color w:val="000000"/>
                <w:sz w:val="28"/>
                <w:szCs w:val="28"/>
                <w:lang w:eastAsia="ru-RU"/>
              </w:rPr>
              <w:t xml:space="preserve"> Повноваження спеціально уповноваженого  центрального органу виконавчої влади з   питань забезпечення рівних прав та   можлив</w:t>
            </w:r>
            <w:r>
              <w:rPr>
                <w:rFonts w:ascii="Times New Roman" w:hAnsi="Times New Roman"/>
                <w:color w:val="000000"/>
                <w:sz w:val="28"/>
                <w:szCs w:val="28"/>
                <w:lang w:eastAsia="ru-RU"/>
              </w:rPr>
              <w:t xml:space="preserve">остей жінок і чоловіків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     Спеціально уповноважений центральний орган виконавчої влади з питань забезпечення рівних прав та можливостей жінок і чоловіків: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бере участь  у  формуванні  та  реалізації державної політики щодо  забезпечення рівних прав</w:t>
            </w:r>
            <w:r>
              <w:rPr>
                <w:rFonts w:ascii="Times New Roman" w:hAnsi="Times New Roman"/>
                <w:color w:val="000000"/>
                <w:sz w:val="28"/>
                <w:szCs w:val="28"/>
                <w:lang w:eastAsia="ru-RU"/>
              </w:rPr>
              <w:t xml:space="preserve"> та можливостей жінок і чоловіків та у  сфері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здійснює  координацію  заходів  міністерств  та інших органів виконавчої  влади, спрямованих на впровадження </w:t>
            </w:r>
            <w:r>
              <w:rPr>
                <w:rFonts w:ascii="Times New Roman" w:hAnsi="Times New Roman"/>
                <w:b/>
                <w:color w:val="000000"/>
                <w:sz w:val="28"/>
                <w:szCs w:val="28"/>
                <w:lang w:eastAsia="ru-RU"/>
              </w:rPr>
              <w:t>рівності прав та можливостей  жінок і</w:t>
            </w:r>
            <w:r>
              <w:rPr>
                <w:rFonts w:ascii="Times New Roman" w:hAnsi="Times New Roman"/>
                <w:b/>
                <w:color w:val="000000"/>
                <w:sz w:val="28"/>
                <w:szCs w:val="28"/>
                <w:lang w:eastAsia="ru-RU"/>
              </w:rPr>
              <w:t xml:space="preserve"> чоловіків</w:t>
            </w:r>
            <w:r>
              <w:rPr>
                <w:rFonts w:ascii="Times New Roman" w:hAnsi="Times New Roman"/>
                <w:color w:val="000000"/>
                <w:sz w:val="28"/>
                <w:szCs w:val="28"/>
                <w:lang w:eastAsia="ru-RU"/>
              </w:rPr>
              <w:t xml:space="preserve">, координацію  діяльності  суб’єктів,  що  здійснюють заходи у сфері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проводить інформаційно-роз'яснювальну   роботу   в    засобах масової інформації,  організовує проведення прос</w:t>
            </w:r>
            <w:r>
              <w:rPr>
                <w:rFonts w:ascii="Times New Roman" w:hAnsi="Times New Roman"/>
                <w:color w:val="000000"/>
                <w:sz w:val="28"/>
                <w:szCs w:val="28"/>
                <w:lang w:eastAsia="ru-RU"/>
              </w:rPr>
              <w:t xml:space="preserve">вітницьких заходів з питань забезпечення </w:t>
            </w:r>
            <w:r>
              <w:rPr>
                <w:rFonts w:ascii="Times New Roman" w:hAnsi="Times New Roman"/>
                <w:b/>
                <w:color w:val="000000"/>
                <w:sz w:val="28"/>
                <w:szCs w:val="28"/>
                <w:lang w:eastAsia="ru-RU"/>
              </w:rPr>
              <w:t>рівності прав та можливостей  жінок і чоловіків</w:t>
            </w:r>
            <w:r>
              <w:rPr>
                <w:rFonts w:ascii="Times New Roman" w:hAnsi="Times New Roman"/>
                <w:color w:val="000000"/>
                <w:sz w:val="28"/>
                <w:szCs w:val="28"/>
                <w:lang w:eastAsia="ru-RU"/>
              </w:rPr>
              <w:t xml:space="preserve"> та у сфері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здійснює розроблення  заходів,  спрямованих   на   реалізацію забезпечення  рівності  прав  та </w:t>
            </w:r>
            <w:r>
              <w:rPr>
                <w:rFonts w:ascii="Times New Roman" w:hAnsi="Times New Roman"/>
                <w:color w:val="000000"/>
                <w:sz w:val="28"/>
                <w:szCs w:val="28"/>
                <w:lang w:eastAsia="ru-RU"/>
              </w:rPr>
              <w:t xml:space="preserve"> можливостей жінок і чоловіків та зміну соціальних і культурних моделей поведінки, що ґрунтуються на дискримінаційних уявленнях про соціальні ролі та обов’язки жінок і чоловіків  у  всіх сферах життя суспільства;</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формує Національний  план  дій  щодо  </w:t>
            </w:r>
            <w:r>
              <w:rPr>
                <w:rFonts w:ascii="Times New Roman" w:hAnsi="Times New Roman"/>
                <w:color w:val="000000"/>
                <w:sz w:val="28"/>
                <w:szCs w:val="28"/>
                <w:lang w:eastAsia="ru-RU"/>
              </w:rPr>
              <w:t xml:space="preserve">впровадження  </w:t>
            </w:r>
            <w:r>
              <w:rPr>
                <w:rFonts w:ascii="Times New Roman" w:hAnsi="Times New Roman"/>
                <w:b/>
                <w:color w:val="000000"/>
                <w:sz w:val="28"/>
                <w:szCs w:val="28"/>
                <w:lang w:eastAsia="ru-RU"/>
              </w:rPr>
              <w:t>рівності прав та можливостей  жінок і чоловіків</w:t>
            </w:r>
            <w:r>
              <w:rPr>
                <w:rFonts w:ascii="Times New Roman" w:hAnsi="Times New Roman"/>
                <w:color w:val="000000"/>
                <w:sz w:val="28"/>
                <w:szCs w:val="28"/>
                <w:lang w:eastAsia="ru-RU"/>
              </w:rPr>
              <w:t xml:space="preserve">  та у сфері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здійснює контроль   за  дотриманням  </w:t>
            </w:r>
            <w:r>
              <w:rPr>
                <w:rFonts w:ascii="Times New Roman" w:hAnsi="Times New Roman"/>
                <w:b/>
                <w:color w:val="000000"/>
                <w:sz w:val="28"/>
                <w:szCs w:val="28"/>
                <w:lang w:eastAsia="ru-RU"/>
              </w:rPr>
              <w:t>рівності прав та можливостей  жінок і чоловіків</w:t>
            </w:r>
            <w:r>
              <w:rPr>
                <w:rFonts w:ascii="Times New Roman" w:hAnsi="Times New Roman"/>
                <w:color w:val="000000"/>
                <w:sz w:val="28"/>
                <w:szCs w:val="28"/>
                <w:lang w:eastAsia="ru-RU"/>
              </w:rPr>
              <w:t xml:space="preserve"> при вирішенні  кадрових  питань  у </w:t>
            </w:r>
            <w:r>
              <w:rPr>
                <w:rFonts w:ascii="Times New Roman" w:hAnsi="Times New Roman"/>
                <w:color w:val="000000"/>
                <w:sz w:val="28"/>
                <w:szCs w:val="28"/>
                <w:lang w:eastAsia="ru-RU"/>
              </w:rPr>
              <w:t xml:space="preserve"> центральних  та  місцевих  органах виконавчої влади;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організовує навчання державних службовців з питань </w:t>
            </w:r>
            <w:r>
              <w:rPr>
                <w:rFonts w:ascii="Times New Roman" w:hAnsi="Times New Roman"/>
                <w:color w:val="000000"/>
                <w:sz w:val="28"/>
                <w:szCs w:val="28"/>
                <w:lang w:eastAsia="ru-RU"/>
              </w:rPr>
              <w:lastRenderedPageBreak/>
              <w:t xml:space="preserve">реалізації рівних  прав  та  можливостей  жінок  і  чоловіків, запобігання та протидії насильству за ознакою статі, а також здійснює координацію </w:t>
            </w:r>
            <w:r>
              <w:rPr>
                <w:rFonts w:ascii="Times New Roman" w:hAnsi="Times New Roman"/>
                <w:color w:val="000000"/>
                <w:sz w:val="28"/>
                <w:szCs w:val="28"/>
                <w:lang w:eastAsia="ru-RU"/>
              </w:rPr>
              <w:t xml:space="preserve">підготовки  фахівців,  які  представляють суб’єктів, що здійснюють заходи  у  сфері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разом з  іншими  центральними   органами   виконавчої   влади здійснює  підготовку  науково  обґрунтованих  </w:t>
            </w:r>
            <w:r>
              <w:rPr>
                <w:rFonts w:ascii="Times New Roman" w:hAnsi="Times New Roman"/>
                <w:color w:val="000000"/>
                <w:sz w:val="28"/>
                <w:szCs w:val="28"/>
                <w:lang w:eastAsia="ru-RU"/>
              </w:rPr>
              <w:t xml:space="preserve">пропозицій  з питань забезпечення </w:t>
            </w:r>
            <w:r>
              <w:rPr>
                <w:rFonts w:ascii="Times New Roman" w:hAnsi="Times New Roman"/>
                <w:b/>
                <w:color w:val="000000"/>
                <w:sz w:val="28"/>
                <w:szCs w:val="28"/>
                <w:lang w:eastAsia="ru-RU"/>
              </w:rPr>
              <w:t>рівності прав та можливостей  жінок і чоловіків</w:t>
            </w:r>
            <w:r>
              <w:rPr>
                <w:rFonts w:ascii="Times New Roman" w:hAnsi="Times New Roman"/>
                <w:color w:val="000000"/>
                <w:sz w:val="28"/>
                <w:szCs w:val="28"/>
                <w:lang w:eastAsia="ru-RU"/>
              </w:rPr>
              <w:t xml:space="preserve"> та у сфері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здійснює організацію  наукових  і  експертних  досліджень   з питань  забезпечення  рівних прав та можливостей жінок і чоловіків та  у  сфері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вносить пропозиції  щодо  застосування  позитивни</w:t>
            </w:r>
            <w:r>
              <w:rPr>
                <w:rFonts w:ascii="Times New Roman" w:hAnsi="Times New Roman"/>
                <w:color w:val="000000"/>
                <w:sz w:val="28"/>
                <w:szCs w:val="28"/>
                <w:lang w:eastAsia="ru-RU"/>
              </w:rPr>
              <w:t xml:space="preserve">х  дій та їх припинення;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здійснює  моніторинг ефективності заходів у сфері запобігання та  протидії  насильству  за  ознакою  статі, а також їх впливу на різні  соціальні  групи,  надає  відповідну методичну та практичну допомогу  суб’єктам,  що  зді</w:t>
            </w:r>
            <w:r>
              <w:rPr>
                <w:rFonts w:ascii="Times New Roman" w:hAnsi="Times New Roman"/>
                <w:color w:val="000000"/>
                <w:sz w:val="28"/>
                <w:szCs w:val="28"/>
                <w:lang w:eastAsia="ru-RU"/>
              </w:rPr>
              <w:t xml:space="preserve">йснюють заходи у сфері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забезпечує  розроблення  та  затвердження типових програм для кривдників,  а  також  методичних  рекомендацій щодо їх виконання;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затверджує  стандарти  надання соціаль</w:t>
            </w:r>
            <w:r>
              <w:rPr>
                <w:rFonts w:ascii="Times New Roman" w:hAnsi="Times New Roman"/>
                <w:color w:val="000000"/>
                <w:sz w:val="28"/>
                <w:szCs w:val="28"/>
                <w:lang w:eastAsia="ru-RU"/>
              </w:rPr>
              <w:t xml:space="preserve">них послуг постраждалим особам  та  методику  визначення  потреб  територіальних  громад у створенні   спеціалізованих  служб  підтримки  постраждалих  осіб;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забезпечує  розроблення  та  затвердження типових програм для постраждалих   осіб,  а  також</w:t>
            </w:r>
            <w:r>
              <w:rPr>
                <w:rFonts w:ascii="Times New Roman" w:hAnsi="Times New Roman"/>
                <w:color w:val="000000"/>
                <w:sz w:val="28"/>
                <w:szCs w:val="28"/>
                <w:lang w:eastAsia="ru-RU"/>
              </w:rPr>
              <w:t xml:space="preserve">  методичних  </w:t>
            </w:r>
            <w:r>
              <w:rPr>
                <w:rFonts w:ascii="Times New Roman" w:hAnsi="Times New Roman"/>
                <w:color w:val="000000"/>
                <w:sz w:val="28"/>
                <w:szCs w:val="28"/>
                <w:lang w:eastAsia="ru-RU"/>
              </w:rPr>
              <w:lastRenderedPageBreak/>
              <w:t xml:space="preserve">рекомендацій  щодо  їх виконання;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контролює  формування  та  ведення Єдиного державного реєстру випадків  домашнього  насильства та насильства за ознакою статі (у частині  запобігання  та  протидії  насильству  за ознакою статі), забезпечує  збір, аналіз та поширення інформації про на</w:t>
            </w:r>
            <w:r>
              <w:rPr>
                <w:rFonts w:ascii="Times New Roman" w:hAnsi="Times New Roman"/>
                <w:color w:val="000000"/>
                <w:sz w:val="28"/>
                <w:szCs w:val="28"/>
                <w:lang w:eastAsia="ru-RU"/>
              </w:rPr>
              <w:t xml:space="preserve">сильство за ознакою  статі  відповідно до законодавства;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здійснює моніторинг  та  узагальнює  результати  забезпечення рівних прав та можливостей в різних сферах життєдіяльності;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узагальнює виконання  державних  програм  з  питань </w:t>
            </w:r>
            <w:r>
              <w:rPr>
                <w:rFonts w:ascii="Times New Roman" w:hAnsi="Times New Roman"/>
                <w:b/>
                <w:color w:val="000000"/>
                <w:sz w:val="28"/>
                <w:szCs w:val="28"/>
                <w:lang w:eastAsia="ru-RU"/>
              </w:rPr>
              <w:t>рівності прав</w:t>
            </w:r>
            <w:r>
              <w:rPr>
                <w:rFonts w:ascii="Times New Roman" w:hAnsi="Times New Roman"/>
                <w:b/>
                <w:color w:val="000000"/>
                <w:sz w:val="28"/>
                <w:szCs w:val="28"/>
                <w:lang w:eastAsia="ru-RU"/>
              </w:rPr>
              <w:t xml:space="preserve"> та можливостей  жінок і чоловіків </w:t>
            </w:r>
            <w:r>
              <w:rPr>
                <w:rFonts w:ascii="Times New Roman" w:hAnsi="Times New Roman"/>
                <w:color w:val="000000"/>
                <w:sz w:val="28"/>
                <w:szCs w:val="28"/>
                <w:lang w:eastAsia="ru-RU"/>
              </w:rPr>
              <w:t xml:space="preserve"> та у сфері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веде   в   установленому   законодавством  порядку  облік  та узагальнює випадки дискримінації за ознакою статі та насильства за ознакою  статі  та</w:t>
            </w:r>
            <w:r>
              <w:rPr>
                <w:rFonts w:ascii="Times New Roman" w:hAnsi="Times New Roman"/>
                <w:color w:val="000000"/>
                <w:sz w:val="28"/>
                <w:szCs w:val="28"/>
                <w:lang w:eastAsia="ru-RU"/>
              </w:rPr>
              <w:t xml:space="preserve">  вносить  пропозиції  щодо їх усунення;</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здійснює співпрацю з міжнародними організаціями, відповідними органами  зарубіжних  країн  з  питань статусу жінок та дотримання міжнародних  стандартів  рівних  прав  та  можливостей   жінок   і чоловіків,  за</w:t>
            </w:r>
            <w:r>
              <w:rPr>
                <w:rFonts w:ascii="Times New Roman" w:hAnsi="Times New Roman"/>
                <w:color w:val="000000"/>
                <w:sz w:val="28"/>
                <w:szCs w:val="28"/>
                <w:lang w:eastAsia="ru-RU"/>
              </w:rPr>
              <w:t xml:space="preserve">побігання  та  протидії насильству за ознакою статі. </w:t>
            </w:r>
          </w:p>
        </w:tc>
      </w:tr>
      <w:tr w:rsidR="004B1A28">
        <w:tc>
          <w:tcPr>
            <w:tcW w:w="7867" w:type="dxa"/>
            <w:gridSpan w:val="2"/>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b/>
                <w:bCs/>
                <w:color w:val="000000"/>
                <w:sz w:val="28"/>
                <w:szCs w:val="28"/>
                <w:lang w:eastAsia="ru-RU"/>
              </w:rPr>
              <w:lastRenderedPageBreak/>
              <w:t>Стаття 12.</w:t>
            </w:r>
            <w:r>
              <w:rPr>
                <w:rFonts w:ascii="Times New Roman" w:hAnsi="Times New Roman"/>
                <w:color w:val="000000"/>
                <w:sz w:val="28"/>
                <w:szCs w:val="28"/>
                <w:lang w:eastAsia="ru-RU"/>
              </w:rPr>
              <w:t xml:space="preserve"> Забезпечення рівних прав та можливостей жінок і  чоловіків, запобігання та протидії насильству   за ознакою статі органами виконавчої влади   та органами місцевого самоврядування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49" w:name="o129"/>
            <w:bookmarkStart w:id="150" w:name="o130"/>
            <w:bookmarkEnd w:id="149"/>
            <w:bookmarkEnd w:id="150"/>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Орга</w:t>
            </w:r>
            <w:r>
              <w:rPr>
                <w:rFonts w:ascii="Times New Roman" w:hAnsi="Times New Roman"/>
                <w:color w:val="000000"/>
                <w:sz w:val="28"/>
                <w:szCs w:val="28"/>
                <w:lang w:eastAsia="ru-RU"/>
              </w:rPr>
              <w:t xml:space="preserve">ни виконавчої  влади та органи місцевого самоврядування в межах своєї компетенції: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1" w:name="o131"/>
            <w:bookmarkEnd w:id="151"/>
            <w:r>
              <w:rPr>
                <w:rFonts w:ascii="Times New Roman" w:hAnsi="Times New Roman"/>
                <w:color w:val="000000"/>
                <w:sz w:val="28"/>
                <w:szCs w:val="28"/>
                <w:lang w:eastAsia="ru-RU"/>
              </w:rPr>
              <w:t xml:space="preserve">     забезпечують надання  жінкам  і  чоловікам  рівних  прав   та можливостей,  запобігання та протидію насильству за </w:t>
            </w:r>
            <w:r>
              <w:rPr>
                <w:rFonts w:ascii="Times New Roman" w:hAnsi="Times New Roman"/>
                <w:color w:val="000000"/>
                <w:sz w:val="28"/>
                <w:szCs w:val="28"/>
                <w:lang w:eastAsia="ru-RU"/>
              </w:rPr>
              <w:lastRenderedPageBreak/>
              <w:t xml:space="preserve">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2" w:name="o132"/>
            <w:bookmarkEnd w:id="152"/>
            <w:r>
              <w:rPr>
                <w:rFonts w:ascii="Times New Roman" w:hAnsi="Times New Roman"/>
                <w:color w:val="000000"/>
                <w:sz w:val="28"/>
                <w:szCs w:val="28"/>
                <w:lang w:eastAsia="ru-RU"/>
              </w:rPr>
              <w:t xml:space="preserve">     здійснюють виконання    загально</w:t>
            </w:r>
            <w:r>
              <w:rPr>
                <w:rFonts w:ascii="Times New Roman" w:hAnsi="Times New Roman"/>
                <w:color w:val="000000"/>
                <w:sz w:val="28"/>
                <w:szCs w:val="28"/>
                <w:lang w:eastAsia="ru-RU"/>
              </w:rPr>
              <w:t xml:space="preserve">державних   та   регіональних програм з питань забезпечення рівних прав та можливостей  жінок  і чоловіків,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3" w:name="o133"/>
            <w:bookmarkEnd w:id="153"/>
            <w:r>
              <w:rPr>
                <w:rFonts w:ascii="Times New Roman" w:hAnsi="Times New Roman"/>
                <w:color w:val="000000"/>
                <w:sz w:val="28"/>
                <w:szCs w:val="28"/>
                <w:lang w:eastAsia="ru-RU"/>
              </w:rPr>
              <w:t xml:space="preserve">     створюють умови    для   поєднання   жінками   і   чоловіками професійних і сімейних о</w:t>
            </w:r>
            <w:r>
              <w:rPr>
                <w:rFonts w:ascii="Times New Roman" w:hAnsi="Times New Roman"/>
                <w:color w:val="000000"/>
                <w:sz w:val="28"/>
                <w:szCs w:val="28"/>
                <w:lang w:eastAsia="ru-RU"/>
              </w:rPr>
              <w:t xml:space="preserve">бов'язків;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4" w:name="o134"/>
            <w:bookmarkEnd w:id="154"/>
            <w:r>
              <w:rPr>
                <w:rFonts w:ascii="Times New Roman" w:hAnsi="Times New Roman"/>
                <w:color w:val="000000"/>
                <w:sz w:val="28"/>
                <w:szCs w:val="28"/>
                <w:lang w:eastAsia="ru-RU"/>
              </w:rPr>
              <w:t xml:space="preserve">     забезпечують доступні соціально-побутові  послуги,  включаючи догляд за малолітніми дітьми, організацію дошкільного виховання та забезпечення дитячого дозвілля;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5" w:name="o135"/>
            <w:bookmarkEnd w:id="155"/>
            <w:r>
              <w:rPr>
                <w:rFonts w:ascii="Times New Roman" w:hAnsi="Times New Roman"/>
                <w:color w:val="000000"/>
                <w:sz w:val="28"/>
                <w:szCs w:val="28"/>
                <w:lang w:eastAsia="ru-RU"/>
              </w:rPr>
              <w:t xml:space="preserve">     провадять просвітницьку   діяльність   з   питань   ґендерної рівності, </w:t>
            </w:r>
            <w:r>
              <w:rPr>
                <w:rFonts w:ascii="Times New Roman" w:hAnsi="Times New Roman"/>
                <w:color w:val="000000"/>
                <w:sz w:val="28"/>
                <w:szCs w:val="28"/>
                <w:lang w:eastAsia="ru-RU"/>
              </w:rPr>
              <w:t xml:space="preserve">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6" w:name="o136"/>
            <w:bookmarkEnd w:id="156"/>
            <w:r>
              <w:rPr>
                <w:rFonts w:ascii="Times New Roman" w:hAnsi="Times New Roman"/>
                <w:color w:val="000000"/>
                <w:sz w:val="28"/>
                <w:szCs w:val="28"/>
                <w:lang w:eastAsia="ru-RU"/>
              </w:rPr>
              <w:t xml:space="preserve">     співпрацюють   з   громадськими  об’єднаннями  та  іноземними неурядовими  організаціями  щодо  забезпечення  рівності  прав  та можливостей  жінок і чоловіків, запобігання та протидії насиль</w:t>
            </w:r>
            <w:r>
              <w:rPr>
                <w:rFonts w:ascii="Times New Roman" w:hAnsi="Times New Roman"/>
                <w:color w:val="000000"/>
                <w:sz w:val="28"/>
                <w:szCs w:val="28"/>
                <w:lang w:eastAsia="ru-RU"/>
              </w:rPr>
              <w:t xml:space="preserve">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7" w:name="o137"/>
            <w:bookmarkEnd w:id="157"/>
            <w:r>
              <w:rPr>
                <w:rFonts w:ascii="Times New Roman" w:hAnsi="Times New Roman"/>
                <w:color w:val="000000"/>
                <w:sz w:val="28"/>
                <w:szCs w:val="28"/>
                <w:lang w:eastAsia="ru-RU"/>
              </w:rPr>
              <w:t xml:space="preserve">     подають пропозиції щодо вдосконалення законодавства з  питань забезпечення   рівних  прав  та  можливостей  жінок  і  чоловіків,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8" w:name="o138"/>
            <w:bookmarkEnd w:id="158"/>
            <w:r>
              <w:rPr>
                <w:rFonts w:ascii="Times New Roman" w:hAnsi="Times New Roman"/>
                <w:color w:val="000000"/>
                <w:sz w:val="28"/>
                <w:szCs w:val="28"/>
                <w:lang w:eastAsia="ru-RU"/>
              </w:rPr>
              <w:t xml:space="preserve">     здійснюють  збір  і  поширення  інформації  про насильство за ознакою  статі,  а  також  про  загальні  та спеціалізовані служби підтримки  постраждалих  осіб;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59" w:name="o139"/>
            <w:bookmarkEnd w:id="159"/>
            <w:r>
              <w:rPr>
                <w:rFonts w:ascii="Times New Roman" w:hAnsi="Times New Roman"/>
                <w:color w:val="000000"/>
                <w:sz w:val="28"/>
                <w:szCs w:val="28"/>
                <w:lang w:eastAsia="ru-RU"/>
              </w:rPr>
              <w:t xml:space="preserve">     беруть  участь  у  підготовці  фахівців  з  питань реалізації рівних  прав  та  можли</w:t>
            </w:r>
            <w:r>
              <w:rPr>
                <w:rFonts w:ascii="Times New Roman" w:hAnsi="Times New Roman"/>
                <w:color w:val="000000"/>
                <w:sz w:val="28"/>
                <w:szCs w:val="28"/>
                <w:lang w:eastAsia="ru-RU"/>
              </w:rPr>
              <w:t xml:space="preserve">востей  жінок  і  чоловіків,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0" w:name="o140"/>
            <w:bookmarkEnd w:id="160"/>
            <w:r>
              <w:rPr>
                <w:rFonts w:ascii="Times New Roman" w:hAnsi="Times New Roman"/>
                <w:color w:val="000000"/>
                <w:sz w:val="28"/>
                <w:szCs w:val="28"/>
                <w:lang w:eastAsia="ru-RU"/>
              </w:rPr>
              <w:t xml:space="preserve">     сприяють науковим розробкам у сфері ґендерних досліджень;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1" w:name="o141"/>
            <w:bookmarkEnd w:id="161"/>
            <w:r>
              <w:rPr>
                <w:rFonts w:ascii="Times New Roman" w:hAnsi="Times New Roman"/>
                <w:color w:val="000000"/>
                <w:sz w:val="28"/>
                <w:szCs w:val="28"/>
                <w:lang w:eastAsia="ru-RU"/>
              </w:rPr>
              <w:t xml:space="preserve">     дотримуються принципу забезпечення рівних прав та </w:t>
            </w:r>
            <w:r>
              <w:rPr>
                <w:rFonts w:ascii="Times New Roman" w:hAnsi="Times New Roman"/>
                <w:color w:val="000000"/>
                <w:sz w:val="28"/>
                <w:szCs w:val="28"/>
                <w:lang w:eastAsia="ru-RU"/>
              </w:rPr>
              <w:lastRenderedPageBreak/>
              <w:t xml:space="preserve">можливостей жінок і чоловіків у своїй діяльності;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2" w:name="o142"/>
            <w:bookmarkEnd w:id="162"/>
            <w:r>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    здійснюють позитивні дії.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3" w:name="o143"/>
            <w:bookmarkEnd w:id="163"/>
            <w:r>
              <w:rPr>
                <w:rFonts w:ascii="Times New Roman" w:hAnsi="Times New Roman"/>
                <w:color w:val="000000"/>
                <w:sz w:val="28"/>
                <w:szCs w:val="28"/>
                <w:lang w:eastAsia="ru-RU"/>
              </w:rPr>
              <w:t xml:space="preserve">     В    органах    виконавчої   влади   та   органах   місцевого самоврядування  визначається  уповноважена  особа  (координатор) з питань  забезпечення рівних прав та можливостей жінок і чоловіків, запобігання та протидії </w:t>
            </w:r>
            <w:r>
              <w:rPr>
                <w:rFonts w:ascii="Times New Roman" w:hAnsi="Times New Roman"/>
                <w:color w:val="000000"/>
                <w:sz w:val="28"/>
                <w:szCs w:val="28"/>
                <w:lang w:eastAsia="ru-RU"/>
              </w:rPr>
              <w:t>насильству за ознакою статі.</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4" w:name="o144"/>
            <w:bookmarkStart w:id="165" w:name="o145"/>
            <w:bookmarkEnd w:id="164"/>
            <w:bookmarkEnd w:id="165"/>
            <w:r>
              <w:rPr>
                <w:rFonts w:ascii="Times New Roman" w:hAnsi="Times New Roman"/>
                <w:color w:val="000000"/>
                <w:sz w:val="28"/>
                <w:szCs w:val="28"/>
                <w:lang w:eastAsia="ru-RU"/>
              </w:rPr>
              <w:t xml:space="preserve">     Виконання обов'язків   уповноваженої   особи   (координатора) покладається   на   одного  із  заступників  міністра,  заступника керівника іншого органу виконавчої влади.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6" w:name="o146"/>
            <w:bookmarkEnd w:id="166"/>
            <w:r>
              <w:rPr>
                <w:rFonts w:ascii="Times New Roman" w:hAnsi="Times New Roman"/>
                <w:color w:val="000000"/>
                <w:sz w:val="28"/>
                <w:szCs w:val="28"/>
                <w:lang w:eastAsia="ru-RU"/>
              </w:rPr>
              <w:t xml:space="preserve">     Органи  виконавчої  влади  та органи місцевог</w:t>
            </w:r>
            <w:r>
              <w:rPr>
                <w:rFonts w:ascii="Times New Roman" w:hAnsi="Times New Roman"/>
                <w:color w:val="000000"/>
                <w:sz w:val="28"/>
                <w:szCs w:val="28"/>
                <w:lang w:eastAsia="ru-RU"/>
              </w:rPr>
              <w:t xml:space="preserve">о самоврядування можуть   утворювати   консультативно-дорадчі   органи,  призначати радників  з питань забезпечення рівних прав та можливостей жінок і чоловіків,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запобігання та протидії насильству за ознакою статі.</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7" w:name="o147"/>
            <w:bookmarkEnd w:id="167"/>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8" w:name="o148"/>
            <w:bookmarkEnd w:id="168"/>
            <w:r>
              <w:rPr>
                <w:rFonts w:ascii="Times New Roman" w:hAnsi="Times New Roman"/>
                <w:color w:val="000000"/>
                <w:sz w:val="28"/>
                <w:szCs w:val="28"/>
                <w:lang w:eastAsia="ru-RU"/>
              </w:rPr>
              <w:t xml:space="preserve">     З  метою  здійснення  координації </w:t>
            </w:r>
            <w:r>
              <w:rPr>
                <w:rFonts w:ascii="Times New Roman" w:hAnsi="Times New Roman"/>
                <w:color w:val="000000"/>
                <w:sz w:val="28"/>
                <w:szCs w:val="28"/>
                <w:lang w:eastAsia="ru-RU"/>
              </w:rPr>
              <w:t xml:space="preserve"> діяльності  суб’єктів,  що здійснюють  заходи  у  сфері запобігання та протидії насильству за ознакою  статі,  а  також  забезпечення здійснення таких заходів у місцевих   державних   адміністраціях  визначаються  відповідальні структурні   підрозділи,  а</w:t>
            </w:r>
            <w:r>
              <w:rPr>
                <w:rFonts w:ascii="Times New Roman" w:hAnsi="Times New Roman"/>
                <w:color w:val="000000"/>
                <w:sz w:val="28"/>
                <w:szCs w:val="28"/>
                <w:lang w:eastAsia="ru-RU"/>
              </w:rPr>
              <w:t xml:space="preserve">  в  сільських,  селищних,  міських  та районних  у  містах  (у  разі  їх створення) радах - відповідальні виконавчі органи.</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69" w:name="o149"/>
            <w:bookmarkEnd w:id="169"/>
          </w:p>
        </w:tc>
        <w:tc>
          <w:tcPr>
            <w:tcW w:w="7726" w:type="dxa"/>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b/>
                <w:bCs/>
                <w:color w:val="000000"/>
                <w:sz w:val="28"/>
                <w:szCs w:val="28"/>
                <w:lang w:eastAsia="ru-RU"/>
              </w:rPr>
              <w:lastRenderedPageBreak/>
              <w:t>Стаття 12.</w:t>
            </w:r>
            <w:r>
              <w:rPr>
                <w:rFonts w:ascii="Times New Roman" w:hAnsi="Times New Roman"/>
                <w:color w:val="000000"/>
                <w:sz w:val="28"/>
                <w:szCs w:val="28"/>
                <w:lang w:eastAsia="ru-RU"/>
              </w:rPr>
              <w:t xml:space="preserve"> Забезпечення рівних прав та можливостей жінок і  чоловіків, запобігання та протидії насильству   за ознакою статі орган</w:t>
            </w:r>
            <w:r>
              <w:rPr>
                <w:rFonts w:ascii="Times New Roman" w:hAnsi="Times New Roman"/>
                <w:color w:val="000000"/>
                <w:sz w:val="28"/>
                <w:szCs w:val="28"/>
                <w:lang w:eastAsia="ru-RU"/>
              </w:rPr>
              <w:t xml:space="preserve">ами виконавчої влади   та органами місцевого самоврядування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Органи виконавчої  влади та органи місцевого самоврядування в межах своєї компетенції: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забезпечують надання  жінкам  і  чоловікам  рівних  прав   та можливостей,  запобігання та проти</w:t>
            </w:r>
            <w:r>
              <w:rPr>
                <w:rFonts w:ascii="Times New Roman" w:hAnsi="Times New Roman"/>
                <w:color w:val="000000"/>
                <w:sz w:val="28"/>
                <w:szCs w:val="28"/>
                <w:lang w:eastAsia="ru-RU"/>
              </w:rPr>
              <w:t xml:space="preserve">дію насильству за </w:t>
            </w:r>
            <w:r>
              <w:rPr>
                <w:rFonts w:ascii="Times New Roman" w:hAnsi="Times New Roman"/>
                <w:color w:val="000000"/>
                <w:sz w:val="28"/>
                <w:szCs w:val="28"/>
                <w:lang w:eastAsia="ru-RU"/>
              </w:rPr>
              <w:lastRenderedPageBreak/>
              <w:t xml:space="preserve">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здійснюють виконання    загальнодержавних   та   регіональних програм з питань забезпечення рівних прав та можливостей  жінок  і чоловіків,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створюють умови    для   поєднання   жінками   і   чоловіками професійних і сімейних обов'язків;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забезпечують доступні соціально-побутові  послуги,  включаючи догляд за малолітніми дітьми, організацію дошкільного виховання та забезпечення дитячо</w:t>
            </w:r>
            <w:r>
              <w:rPr>
                <w:rFonts w:ascii="Times New Roman" w:hAnsi="Times New Roman"/>
                <w:color w:val="000000"/>
                <w:sz w:val="28"/>
                <w:szCs w:val="28"/>
                <w:lang w:eastAsia="ru-RU"/>
              </w:rPr>
              <w:t xml:space="preserve">го дозвілля;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провадять просвітницьку   діяльність  з  питань </w:t>
            </w:r>
            <w:r>
              <w:rPr>
                <w:rFonts w:ascii="Times New Roman" w:hAnsi="Times New Roman"/>
                <w:b/>
                <w:color w:val="000000"/>
                <w:sz w:val="28"/>
                <w:szCs w:val="28"/>
                <w:lang w:eastAsia="ru-RU"/>
              </w:rPr>
              <w:t>рівності прав та можливостей  жінок і чоловіків</w:t>
            </w:r>
            <w:r>
              <w:rPr>
                <w:rFonts w:ascii="Times New Roman" w:hAnsi="Times New Roman"/>
                <w:color w:val="000000"/>
                <w:sz w:val="28"/>
                <w:szCs w:val="28"/>
                <w:lang w:eastAsia="ru-RU"/>
              </w:rPr>
              <w:t xml:space="preserve">,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співпрацюють   з   громадськими  об’єднаннями  та  іноземними неурядовими  о</w:t>
            </w:r>
            <w:r>
              <w:rPr>
                <w:rFonts w:ascii="Times New Roman" w:hAnsi="Times New Roman"/>
                <w:color w:val="000000"/>
                <w:sz w:val="28"/>
                <w:szCs w:val="28"/>
                <w:lang w:eastAsia="ru-RU"/>
              </w:rPr>
              <w:t xml:space="preserve">рганізаціями  щодо  забезпечення  рівності  прав  та можливостей  жінок і чоловіків,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подають пропозиції щодо вдосконалення законодавства з  питань забезпечення   рівних  прав  та  можливостей  жінок  і  чоловіків,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здійснюють  збір  і  поширення  інформації  про насильств</w:t>
            </w:r>
            <w:r>
              <w:rPr>
                <w:rFonts w:ascii="Times New Roman" w:hAnsi="Times New Roman"/>
                <w:color w:val="000000"/>
                <w:sz w:val="28"/>
                <w:szCs w:val="28"/>
                <w:lang w:eastAsia="ru-RU"/>
              </w:rPr>
              <w:t xml:space="preserve">о за ознакою  статі,  а  також  про  загальні  та спеціалізовані служби підтримки  постраждалих  осіб;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беруть  участь  у  підготовці  фахівців  з  питань реалізації рівних  прав  та  можливостей  жінок  і  чоловіків, запобігання та протидії  насильст</w:t>
            </w:r>
            <w:r>
              <w:rPr>
                <w:rFonts w:ascii="Times New Roman" w:hAnsi="Times New Roman"/>
                <w:color w:val="000000"/>
                <w:sz w:val="28"/>
                <w:szCs w:val="28"/>
                <w:lang w:eastAsia="ru-RU"/>
              </w:rPr>
              <w:t xml:space="preserve">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color w:val="000000"/>
                <w:sz w:val="28"/>
                <w:szCs w:val="28"/>
                <w:lang w:eastAsia="ru-RU"/>
              </w:rPr>
            </w:pPr>
            <w:r>
              <w:rPr>
                <w:rFonts w:ascii="Times New Roman" w:hAnsi="Times New Roman"/>
                <w:color w:val="000000"/>
                <w:sz w:val="28"/>
                <w:szCs w:val="28"/>
                <w:lang w:eastAsia="ru-RU"/>
              </w:rPr>
              <w:t xml:space="preserve">     сприяють науковим розробкам у сфері </w:t>
            </w:r>
            <w:r>
              <w:rPr>
                <w:rFonts w:ascii="Times New Roman" w:hAnsi="Times New Roman"/>
                <w:b/>
                <w:color w:val="000000"/>
                <w:sz w:val="28"/>
                <w:szCs w:val="28"/>
              </w:rPr>
              <w:t>досліджень забезпечення</w:t>
            </w:r>
            <w:r>
              <w:rPr>
                <w:rFonts w:ascii="Times New Roman" w:hAnsi="Times New Roman"/>
                <w:b/>
                <w:color w:val="000000"/>
                <w:sz w:val="28"/>
                <w:szCs w:val="28"/>
                <w:lang w:eastAsia="ru-RU"/>
              </w:rPr>
              <w:t xml:space="preserve"> рівності прав та можливостей  жінок і чоловіків;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b/>
                <w:color w:val="000000"/>
                <w:sz w:val="28"/>
                <w:szCs w:val="28"/>
                <w:lang w:eastAsia="ru-RU"/>
              </w:rPr>
              <w:t xml:space="preserve">     </w:t>
            </w:r>
            <w:r>
              <w:rPr>
                <w:rFonts w:ascii="Times New Roman" w:hAnsi="Times New Roman"/>
                <w:color w:val="000000"/>
                <w:sz w:val="28"/>
                <w:szCs w:val="28"/>
                <w:lang w:eastAsia="ru-RU"/>
              </w:rPr>
              <w:t xml:space="preserve">дотримуються принципу забезпечення рівних прав та </w:t>
            </w:r>
            <w:r>
              <w:rPr>
                <w:rFonts w:ascii="Times New Roman" w:hAnsi="Times New Roman"/>
                <w:color w:val="000000"/>
                <w:sz w:val="28"/>
                <w:szCs w:val="28"/>
                <w:lang w:eastAsia="ru-RU"/>
              </w:rPr>
              <w:lastRenderedPageBreak/>
              <w:t xml:space="preserve">можливостей жінок і чоловіків у своїй діяльності;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здійснюю</w:t>
            </w:r>
            <w:r>
              <w:rPr>
                <w:rFonts w:ascii="Times New Roman" w:hAnsi="Times New Roman"/>
                <w:color w:val="000000"/>
                <w:sz w:val="28"/>
                <w:szCs w:val="28"/>
                <w:lang w:eastAsia="ru-RU"/>
              </w:rPr>
              <w:t xml:space="preserve">ть позитивні дії.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В    органах    виконавчої   влади   та   органах   місцевого самоврядування  визначається  уповноважена  особа  (координатор) з питань  забезпечення рівних прав та можливостей жінок і чоловіків, запобігання та протидії насильству з</w:t>
            </w:r>
            <w:r>
              <w:rPr>
                <w:rFonts w:ascii="Times New Roman" w:hAnsi="Times New Roman"/>
                <w:color w:val="000000"/>
                <w:sz w:val="28"/>
                <w:szCs w:val="28"/>
                <w:lang w:eastAsia="ru-RU"/>
              </w:rPr>
              <w:t>а ознакою статі.</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Виконання обов'язків   уповноваженої   особи   (координатора) покладається   на   одного  із  заступників  міністра,  заступника керівника іншого органу виконавчої влади.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Органи  виконавчої  влади  та органи місцевого самоврядув</w:t>
            </w:r>
            <w:r>
              <w:rPr>
                <w:rFonts w:ascii="Times New Roman" w:hAnsi="Times New Roman"/>
                <w:color w:val="000000"/>
                <w:sz w:val="28"/>
                <w:szCs w:val="28"/>
                <w:lang w:eastAsia="ru-RU"/>
              </w:rPr>
              <w:t xml:space="preserve">ання можуть   утворювати   консультативно-дорадчі   органи,  призначати радників  з питань забезпечення рівних прав та можливостей жінок і чоловіків,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запобігання та протидії насильству за ознакою статі.</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  метою  здійснення  координації  діяльності </w:t>
            </w:r>
            <w:r>
              <w:rPr>
                <w:rFonts w:ascii="Times New Roman" w:hAnsi="Times New Roman"/>
                <w:color w:val="000000"/>
                <w:sz w:val="28"/>
                <w:szCs w:val="28"/>
                <w:lang w:eastAsia="ru-RU"/>
              </w:rPr>
              <w:t xml:space="preserve"> суб’єктів,  що здійснюють  заходи  у  сфері запобігання та протидії насильству за ознакою  статі,  а  також  забезпечення здійснення таких заходів у місцевих   державних   адміністраціях  визначаються  відповідальні структурні   підрозділи,  а  в  сільськ</w:t>
            </w:r>
            <w:r>
              <w:rPr>
                <w:rFonts w:ascii="Times New Roman" w:hAnsi="Times New Roman"/>
                <w:color w:val="000000"/>
                <w:sz w:val="28"/>
                <w:szCs w:val="28"/>
                <w:lang w:eastAsia="ru-RU"/>
              </w:rPr>
              <w:t>их,  селищних,  міських  та районних  у  містах  (у  разі  їх створення) радах - відповідальні виконавчі органи.</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r>
      <w:tr w:rsidR="004B1A28">
        <w:tc>
          <w:tcPr>
            <w:tcW w:w="7867" w:type="dxa"/>
            <w:gridSpan w:val="2"/>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b/>
                <w:bCs/>
                <w:color w:val="000000"/>
                <w:sz w:val="28"/>
                <w:szCs w:val="28"/>
                <w:lang w:eastAsia="ru-RU"/>
              </w:rPr>
              <w:lastRenderedPageBreak/>
              <w:t>Стаття 13.</w:t>
            </w:r>
            <w:r>
              <w:rPr>
                <w:rFonts w:ascii="Times New Roman" w:hAnsi="Times New Roman"/>
                <w:color w:val="000000"/>
                <w:sz w:val="28"/>
                <w:szCs w:val="28"/>
                <w:lang w:eastAsia="ru-RU"/>
              </w:rPr>
              <w:t xml:space="preserve"> Повноваження уповноважених осіб (координаторів) з   питань забезпечення рівних прав та можливостей  жінок і чоловіків, запобігання</w:t>
            </w:r>
            <w:r>
              <w:rPr>
                <w:rFonts w:ascii="Times New Roman" w:hAnsi="Times New Roman"/>
                <w:color w:val="000000"/>
                <w:sz w:val="28"/>
                <w:szCs w:val="28"/>
                <w:lang w:eastAsia="ru-RU"/>
              </w:rPr>
              <w:t xml:space="preserve"> та протидії   насильству за ознакою статі в органах виконавчої   влади та органах місцевого самоврядування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70" w:name="o151"/>
            <w:bookmarkEnd w:id="170"/>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71" w:name="o152"/>
            <w:bookmarkEnd w:id="171"/>
            <w:r>
              <w:rPr>
                <w:rFonts w:ascii="Times New Roman" w:hAnsi="Times New Roman"/>
                <w:color w:val="000000"/>
                <w:sz w:val="28"/>
                <w:szCs w:val="28"/>
                <w:lang w:eastAsia="ru-RU"/>
              </w:rPr>
              <w:t xml:space="preserve">     Уповноважені особи (координатори),  на яких покладено функції щодо  забезпечення  рівності прав і можливостей жінок і чоловіків, запобігання та протидії насильству за ознакою статі, у межах своїх повноважень  організовують  роботу  відповідних органів</w:t>
            </w:r>
            <w:r>
              <w:rPr>
                <w:rFonts w:ascii="Times New Roman" w:hAnsi="Times New Roman"/>
                <w:color w:val="000000"/>
                <w:sz w:val="28"/>
                <w:szCs w:val="28"/>
                <w:lang w:eastAsia="ru-RU"/>
              </w:rPr>
              <w:t xml:space="preserve"> виконавчої влади  та  органів  місцевого  самоврядування  в  напрямі: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72" w:name="o153"/>
            <w:bookmarkEnd w:id="172"/>
            <w:r>
              <w:rPr>
                <w:rFonts w:ascii="Times New Roman" w:hAnsi="Times New Roman"/>
                <w:color w:val="000000"/>
                <w:sz w:val="28"/>
                <w:szCs w:val="28"/>
                <w:lang w:eastAsia="ru-RU"/>
              </w:rPr>
              <w:t xml:space="preserve">     урахування принципу   рівних  прав  та  можливостей  жінок  і чоловіків у відповідній сфері діяльності;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73" w:name="o154"/>
            <w:bookmarkEnd w:id="173"/>
            <w:r>
              <w:rPr>
                <w:rFonts w:ascii="Times New Roman" w:hAnsi="Times New Roman"/>
                <w:color w:val="000000"/>
                <w:sz w:val="28"/>
                <w:szCs w:val="28"/>
                <w:lang w:eastAsia="ru-RU"/>
              </w:rPr>
              <w:t xml:space="preserve">     проведення аналізу стану забезпечення ґендерної  рівності  та вивченн</w:t>
            </w:r>
            <w:r>
              <w:rPr>
                <w:rFonts w:ascii="Times New Roman" w:hAnsi="Times New Roman"/>
                <w:color w:val="000000"/>
                <w:sz w:val="28"/>
                <w:szCs w:val="28"/>
                <w:lang w:eastAsia="ru-RU"/>
              </w:rPr>
              <w:t xml:space="preserve">я доцільності застосування позитивних дій з метою подолання асиметрії,  дисбалансу, що складаються на відповідній території чи в галузі;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74" w:name="o155"/>
            <w:bookmarkEnd w:id="174"/>
            <w:r>
              <w:rPr>
                <w:rFonts w:ascii="Times New Roman" w:hAnsi="Times New Roman"/>
                <w:color w:val="000000"/>
                <w:sz w:val="28"/>
                <w:szCs w:val="28"/>
                <w:lang w:eastAsia="ru-RU"/>
              </w:rPr>
              <w:t xml:space="preserve">     координації   заходів   у   сфері   запобігання  та  протидії насильству  за  ознакою  статі  та  моніторингу  ї</w:t>
            </w:r>
            <w:r>
              <w:rPr>
                <w:rFonts w:ascii="Times New Roman" w:hAnsi="Times New Roman"/>
                <w:color w:val="000000"/>
                <w:sz w:val="28"/>
                <w:szCs w:val="28"/>
                <w:lang w:eastAsia="ru-RU"/>
              </w:rPr>
              <w:t xml:space="preserve">х  реалізації на місцевому  рівні;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75" w:name="o156"/>
            <w:bookmarkEnd w:id="175"/>
            <w:r>
              <w:rPr>
                <w:rFonts w:ascii="Times New Roman" w:hAnsi="Times New Roman"/>
                <w:color w:val="000000"/>
                <w:sz w:val="28"/>
                <w:szCs w:val="28"/>
                <w:lang w:eastAsia="ru-RU"/>
              </w:rPr>
              <w:t xml:space="preserve">     співробітництва  з  громадськими  об’єднаннями  та іноземними неурядовими  організаціями, узагальнення інформації, яка надходить від  них  щодо  моніторингу  стану  дотримання  рівності  жінок  і чоловіків,  ситуац</w:t>
            </w:r>
            <w:r>
              <w:rPr>
                <w:rFonts w:ascii="Times New Roman" w:hAnsi="Times New Roman"/>
                <w:color w:val="000000"/>
                <w:sz w:val="28"/>
                <w:szCs w:val="28"/>
                <w:lang w:eastAsia="ru-RU"/>
              </w:rPr>
              <w:t xml:space="preserve">ії у сфері запобігання та протидії насильству за ознакою   статі,   та   спільного   вироблення   шляхів   усунення дискримінації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76" w:name="o157"/>
            <w:bookmarkEnd w:id="176"/>
            <w:r>
              <w:rPr>
                <w:rFonts w:ascii="Times New Roman" w:hAnsi="Times New Roman"/>
                <w:color w:val="000000"/>
                <w:sz w:val="28"/>
                <w:szCs w:val="28"/>
                <w:lang w:eastAsia="ru-RU"/>
              </w:rPr>
              <w:t xml:space="preserve">     здійснення постійної інформаційно-пропагандистської діяльності  щодо  ліквідації  всіх  форм  диск</w:t>
            </w:r>
            <w:r>
              <w:rPr>
                <w:rFonts w:ascii="Times New Roman" w:hAnsi="Times New Roman"/>
                <w:color w:val="000000"/>
                <w:sz w:val="28"/>
                <w:szCs w:val="28"/>
                <w:lang w:eastAsia="ru-RU"/>
              </w:rPr>
              <w:t xml:space="preserve">римінації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77" w:name="o158"/>
            <w:bookmarkEnd w:id="177"/>
            <w:r>
              <w:rPr>
                <w:rFonts w:ascii="Times New Roman" w:hAnsi="Times New Roman"/>
                <w:color w:val="000000"/>
                <w:sz w:val="28"/>
                <w:szCs w:val="28"/>
                <w:lang w:eastAsia="ru-RU"/>
              </w:rPr>
              <w:t xml:space="preserve">     вжиття заходів,  спрямованих на формування ґендерної культури населення;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78" w:name="o159"/>
            <w:bookmarkEnd w:id="178"/>
            <w:r>
              <w:rPr>
                <w:rFonts w:ascii="Times New Roman" w:hAnsi="Times New Roman"/>
                <w:color w:val="000000"/>
                <w:sz w:val="28"/>
                <w:szCs w:val="28"/>
                <w:lang w:eastAsia="ru-RU"/>
              </w:rPr>
              <w:t xml:space="preserve">     організації прийому   громадян   з  питань  дискримінації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79" w:name="o160"/>
            <w:bookmarkEnd w:id="179"/>
            <w:r>
              <w:rPr>
                <w:rFonts w:ascii="Times New Roman" w:hAnsi="Times New Roman"/>
                <w:color w:val="000000"/>
                <w:sz w:val="28"/>
                <w:szCs w:val="28"/>
                <w:lang w:eastAsia="ru-RU"/>
              </w:rPr>
              <w:lastRenderedPageBreak/>
              <w:t xml:space="preserve">     розгляду  та  аналізу звернень громадян з питань забезпечення рівних  прав  та  можливостей  жінок і чоловіків, а також з питань вчинення  насильства  за  ознакою  статі, вивчення причин, що його зумовлюють,  та повідомлення про них правоохоронним орг</w:t>
            </w:r>
            <w:r>
              <w:rPr>
                <w:rFonts w:ascii="Times New Roman" w:hAnsi="Times New Roman"/>
                <w:color w:val="000000"/>
                <w:sz w:val="28"/>
                <w:szCs w:val="28"/>
                <w:lang w:eastAsia="ru-RU"/>
              </w:rPr>
              <w:t xml:space="preserve">анам згідно із  законодавством;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80" w:name="o161"/>
            <w:bookmarkEnd w:id="180"/>
            <w:r>
              <w:rPr>
                <w:rFonts w:ascii="Times New Roman" w:hAnsi="Times New Roman"/>
                <w:color w:val="000000"/>
                <w:sz w:val="28"/>
                <w:szCs w:val="28"/>
                <w:lang w:eastAsia="ru-RU"/>
              </w:rPr>
              <w:t xml:space="preserve">     навчання працівників   центральних   та   місцевих    органів виконавчої   влади,  органів  місцевого  самоврядування  з  питань ґендерної   проблематики,  спрямованого  на  розвиток  відповідних навичок  під час реал</w:t>
            </w:r>
            <w:r>
              <w:rPr>
                <w:rFonts w:ascii="Times New Roman" w:hAnsi="Times New Roman"/>
                <w:color w:val="000000"/>
                <w:sz w:val="28"/>
                <w:szCs w:val="28"/>
                <w:lang w:eastAsia="ru-RU"/>
              </w:rPr>
              <w:t xml:space="preserve">ізації функцій і завдань у цій сфері, надання допомоги та захисту постраждалим особам;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81" w:name="o162"/>
            <w:bookmarkEnd w:id="181"/>
            <w:r>
              <w:rPr>
                <w:rFonts w:ascii="Times New Roman" w:hAnsi="Times New Roman"/>
                <w:color w:val="000000"/>
                <w:sz w:val="28"/>
                <w:szCs w:val="28"/>
                <w:lang w:eastAsia="ru-RU"/>
              </w:rPr>
              <w:t xml:space="preserve">     вжиття заходів щодо усунення проявів дискримінації за ознакою статі.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c>
          <w:tcPr>
            <w:tcW w:w="7726" w:type="dxa"/>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b/>
                <w:bCs/>
                <w:color w:val="000000"/>
                <w:sz w:val="28"/>
                <w:szCs w:val="28"/>
                <w:lang w:eastAsia="ru-RU"/>
              </w:rPr>
              <w:lastRenderedPageBreak/>
              <w:t>Стаття 13.</w:t>
            </w:r>
            <w:r>
              <w:rPr>
                <w:rFonts w:ascii="Times New Roman" w:hAnsi="Times New Roman"/>
                <w:color w:val="000000"/>
                <w:sz w:val="28"/>
                <w:szCs w:val="28"/>
                <w:lang w:eastAsia="ru-RU"/>
              </w:rPr>
              <w:t xml:space="preserve"> Повноваження уповноважених осіб (координаторів) з   питань забезпечення рівних п</w:t>
            </w:r>
            <w:r>
              <w:rPr>
                <w:rFonts w:ascii="Times New Roman" w:hAnsi="Times New Roman"/>
                <w:color w:val="000000"/>
                <w:sz w:val="28"/>
                <w:szCs w:val="28"/>
                <w:lang w:eastAsia="ru-RU"/>
              </w:rPr>
              <w:t xml:space="preserve">рав та можливостей  жінок і чоловіків, запобігання та протидії   насильству за ознакою статі в органах виконавчої   влади та органах місцевого самоврядування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Уповноважені особи (координатори),  на яких покладено функції щодо  забезпечення  рівності </w:t>
            </w:r>
            <w:r>
              <w:rPr>
                <w:rFonts w:ascii="Times New Roman" w:hAnsi="Times New Roman"/>
                <w:color w:val="000000"/>
                <w:sz w:val="28"/>
                <w:szCs w:val="28"/>
                <w:lang w:eastAsia="ru-RU"/>
              </w:rPr>
              <w:t xml:space="preserve">прав і можливостей жінок і чоловіків, запобігання та протидії насильству за ознакою статі, у межах своїх повноважень  організовують  роботу  відповідних органів виконавчої влади  та  органів  місцевого  самоврядування  в  напрямі: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урахування принципу</w:t>
            </w:r>
            <w:r>
              <w:rPr>
                <w:rFonts w:ascii="Times New Roman" w:hAnsi="Times New Roman"/>
                <w:color w:val="000000"/>
                <w:sz w:val="28"/>
                <w:szCs w:val="28"/>
                <w:lang w:eastAsia="ru-RU"/>
              </w:rPr>
              <w:t xml:space="preserve">   рівних  прав  та  можливостей  жінок  і чоловіків у відповідній сфері діяльності;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проведення аналізу стану забезпечення </w:t>
            </w:r>
            <w:r>
              <w:rPr>
                <w:rFonts w:ascii="Times New Roman" w:hAnsi="Times New Roman"/>
                <w:b/>
                <w:color w:val="000000"/>
                <w:sz w:val="28"/>
                <w:szCs w:val="28"/>
                <w:lang w:eastAsia="ru-RU"/>
              </w:rPr>
              <w:t>рівності прав та можливостей  жінок і чоловіків</w:t>
            </w:r>
            <w:r>
              <w:rPr>
                <w:rFonts w:ascii="Times New Roman" w:hAnsi="Times New Roman"/>
                <w:color w:val="000000"/>
                <w:sz w:val="28"/>
                <w:szCs w:val="28"/>
                <w:lang w:eastAsia="ru-RU"/>
              </w:rPr>
              <w:t xml:space="preserve"> та вивчення доцільності застосування позитивних дій з метою подолання асиметрії</w:t>
            </w:r>
            <w:r>
              <w:rPr>
                <w:rFonts w:ascii="Times New Roman" w:hAnsi="Times New Roman"/>
                <w:color w:val="000000"/>
                <w:sz w:val="28"/>
                <w:szCs w:val="28"/>
                <w:lang w:eastAsia="ru-RU"/>
              </w:rPr>
              <w:t xml:space="preserve">,  дисбалансу, що складаються на відповідній території чи в галузі;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координації   заходів   у   сфері   запобігання  та  протидії насильству  за  ознакою  статі  та  моніторингу  їх  реалізації на місцевому  рівні;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співробітництва  з  громадсь</w:t>
            </w:r>
            <w:r>
              <w:rPr>
                <w:rFonts w:ascii="Times New Roman" w:hAnsi="Times New Roman"/>
                <w:color w:val="000000"/>
                <w:sz w:val="28"/>
                <w:szCs w:val="28"/>
                <w:lang w:eastAsia="ru-RU"/>
              </w:rPr>
              <w:t>кими  об’єднаннями  та іноземними неурядовими  організаціями, узагальнення інформації, яка надходить від  них  щодо  моніторингу  стану  дотримання  рівності  жінок  і чоловіків,  ситуації у сфері запобігання та протидії насильству за ознакою   статі,   та</w:t>
            </w:r>
            <w:r>
              <w:rPr>
                <w:rFonts w:ascii="Times New Roman" w:hAnsi="Times New Roman"/>
                <w:color w:val="000000"/>
                <w:sz w:val="28"/>
                <w:szCs w:val="28"/>
                <w:lang w:eastAsia="ru-RU"/>
              </w:rPr>
              <w:t xml:space="preserve">   спільного   вироблення   шляхів   усунення дискримінації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здійснення постійної  інформаційно-пропагандистської діяльності  щодо  ліквідації  всіх  форм  дискримінації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вжиття заходів,  спрямованих на фор</w:t>
            </w:r>
            <w:r>
              <w:rPr>
                <w:rFonts w:ascii="Times New Roman" w:hAnsi="Times New Roman"/>
                <w:color w:val="000000"/>
                <w:sz w:val="28"/>
                <w:szCs w:val="28"/>
                <w:lang w:eastAsia="ru-RU"/>
              </w:rPr>
              <w:t xml:space="preserve">мування </w:t>
            </w:r>
            <w:r>
              <w:rPr>
                <w:rFonts w:ascii="Times New Roman" w:hAnsi="Times New Roman"/>
                <w:b/>
                <w:color w:val="000000"/>
                <w:sz w:val="28"/>
                <w:szCs w:val="28"/>
              </w:rPr>
              <w:t>культури забезпечення</w:t>
            </w:r>
            <w:r>
              <w:rPr>
                <w:rFonts w:ascii="Times New Roman" w:hAnsi="Times New Roman"/>
                <w:b/>
                <w:color w:val="000000"/>
                <w:sz w:val="28"/>
                <w:szCs w:val="28"/>
                <w:lang w:eastAsia="ru-RU"/>
              </w:rPr>
              <w:t xml:space="preserve"> рівності прав та можливостей  жінок і чоловіків </w:t>
            </w:r>
            <w:r>
              <w:rPr>
                <w:rFonts w:ascii="Times New Roman" w:hAnsi="Times New Roman"/>
                <w:color w:val="000000"/>
                <w:sz w:val="28"/>
                <w:szCs w:val="28"/>
                <w:lang w:eastAsia="ru-RU"/>
              </w:rPr>
              <w:t xml:space="preserve">серед населення;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організації прийому   громадян   з  питань  дискримінації  </w:t>
            </w:r>
            <w:r>
              <w:rPr>
                <w:rFonts w:ascii="Times New Roman" w:hAnsi="Times New Roman"/>
                <w:color w:val="000000"/>
                <w:sz w:val="28"/>
                <w:szCs w:val="28"/>
                <w:lang w:eastAsia="ru-RU"/>
              </w:rPr>
              <w:lastRenderedPageBreak/>
              <w:t xml:space="preserve">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розгляду  та  аналізу звернень громадян з питань забезпечення рівних  прав  та  можливостей  жінок і чоловіків, а також з питань вчинення  насильства  за  ознакою  статі, вивчення причин, що його зумовлюють,  та повідомлення про них правоохоронним орг</w:t>
            </w:r>
            <w:r>
              <w:rPr>
                <w:rFonts w:ascii="Times New Roman" w:hAnsi="Times New Roman"/>
                <w:color w:val="000000"/>
                <w:sz w:val="28"/>
                <w:szCs w:val="28"/>
                <w:lang w:eastAsia="ru-RU"/>
              </w:rPr>
              <w:t xml:space="preserve">анам згідно із  законодавством;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навчання працівників   центральних   та   місцевих    органів виконавчої   влади,  органів  місцевого  самоврядування  з  питань </w:t>
            </w:r>
            <w:r>
              <w:rPr>
                <w:rFonts w:ascii="Times New Roman" w:hAnsi="Times New Roman"/>
                <w:b/>
                <w:color w:val="000000"/>
                <w:sz w:val="28"/>
                <w:szCs w:val="28"/>
              </w:rPr>
              <w:t>проблематики забезпечення</w:t>
            </w:r>
            <w:r>
              <w:rPr>
                <w:rFonts w:ascii="Times New Roman" w:hAnsi="Times New Roman"/>
                <w:b/>
                <w:color w:val="000000"/>
                <w:sz w:val="28"/>
                <w:szCs w:val="28"/>
                <w:lang w:eastAsia="ru-RU"/>
              </w:rPr>
              <w:t xml:space="preserve"> рівності прав та можливостей  жінок і чоловіків</w:t>
            </w:r>
            <w:r>
              <w:rPr>
                <w:rFonts w:ascii="Times New Roman" w:hAnsi="Times New Roman"/>
                <w:color w:val="000000"/>
                <w:sz w:val="28"/>
                <w:szCs w:val="28"/>
                <w:lang w:eastAsia="ru-RU"/>
              </w:rPr>
              <w:t>,  спрямованого</w:t>
            </w:r>
            <w:r>
              <w:rPr>
                <w:rFonts w:ascii="Times New Roman" w:hAnsi="Times New Roman"/>
                <w:color w:val="000000"/>
                <w:sz w:val="28"/>
                <w:szCs w:val="28"/>
                <w:lang w:eastAsia="ru-RU"/>
              </w:rPr>
              <w:t xml:space="preserve">  на  розвиток  відповідних навичок  під час реалізації функцій і завдань у цій сфері, надання допомоги та захисту постраждалим особам;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вжиття заходів щодо усунення проявів дискримінації за ознакою статі.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r>
      <w:tr w:rsidR="004B1A28">
        <w:tc>
          <w:tcPr>
            <w:tcW w:w="7867" w:type="dxa"/>
            <w:gridSpan w:val="2"/>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   </w:t>
            </w:r>
            <w:r>
              <w:rPr>
                <w:rFonts w:ascii="Times New Roman" w:hAnsi="Times New Roman"/>
                <w:b/>
                <w:bCs/>
                <w:color w:val="000000"/>
                <w:sz w:val="28"/>
                <w:szCs w:val="28"/>
                <w:lang w:eastAsia="ru-RU"/>
              </w:rPr>
              <w:t>Стаття 14.</w:t>
            </w:r>
            <w:r>
              <w:rPr>
                <w:rFonts w:ascii="Times New Roman" w:hAnsi="Times New Roman"/>
                <w:color w:val="000000"/>
                <w:sz w:val="28"/>
                <w:szCs w:val="28"/>
                <w:lang w:eastAsia="ru-RU"/>
              </w:rPr>
              <w:t xml:space="preserve"> Права громадських об’єднань </w:t>
            </w:r>
            <w:r>
              <w:rPr>
                <w:rFonts w:ascii="Times New Roman" w:hAnsi="Times New Roman"/>
                <w:color w:val="000000"/>
                <w:sz w:val="28"/>
                <w:szCs w:val="28"/>
                <w:lang w:eastAsia="ru-RU"/>
              </w:rPr>
              <w:t xml:space="preserve">та іноземних   неурядових організацій у забезпеченні рівних прав   та можливостей жінок і чоловіків, запобіганні та  протидії насильству за ознакою статі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82" w:name="o179"/>
            <w:bookmarkEnd w:id="182"/>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83" w:name="o180"/>
            <w:bookmarkEnd w:id="183"/>
            <w:r>
              <w:rPr>
                <w:rFonts w:ascii="Times New Roman" w:hAnsi="Times New Roman"/>
                <w:color w:val="000000"/>
                <w:sz w:val="28"/>
                <w:szCs w:val="28"/>
                <w:lang w:eastAsia="ru-RU"/>
              </w:rPr>
              <w:t xml:space="preserve">     Громадські   об’єднання  та  іноземні  неурядові  організації можуть: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84" w:name="o181"/>
            <w:bookmarkEnd w:id="184"/>
            <w:r>
              <w:rPr>
                <w:rFonts w:ascii="Times New Roman" w:hAnsi="Times New Roman"/>
                <w:color w:val="000000"/>
                <w:sz w:val="28"/>
                <w:szCs w:val="28"/>
                <w:lang w:eastAsia="ru-RU"/>
              </w:rPr>
              <w:t xml:space="preserve">     брати участь  у  р</w:t>
            </w:r>
            <w:r>
              <w:rPr>
                <w:rFonts w:ascii="Times New Roman" w:hAnsi="Times New Roman"/>
                <w:color w:val="000000"/>
                <w:sz w:val="28"/>
                <w:szCs w:val="28"/>
                <w:lang w:eastAsia="ru-RU"/>
              </w:rPr>
              <w:t xml:space="preserve">озробці  рішень,  що  приймаються  органами виконавчої  влади  та  органами  місцевого самоврядування з питань ґендерної  рівності,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85" w:name="o182"/>
            <w:bookmarkEnd w:id="185"/>
            <w:r>
              <w:rPr>
                <w:rFonts w:ascii="Times New Roman" w:hAnsi="Times New Roman"/>
                <w:color w:val="000000"/>
                <w:sz w:val="28"/>
                <w:szCs w:val="28"/>
                <w:lang w:eastAsia="ru-RU"/>
              </w:rPr>
              <w:t xml:space="preserve">     брати участь у реалізації загальнодержавних  та  регіональних </w:t>
            </w:r>
            <w:r>
              <w:rPr>
                <w:rFonts w:ascii="Times New Roman" w:hAnsi="Times New Roman"/>
                <w:color w:val="000000"/>
                <w:sz w:val="28"/>
                <w:szCs w:val="28"/>
                <w:lang w:eastAsia="ru-RU"/>
              </w:rPr>
              <w:t xml:space="preserve">програм;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86" w:name="o183"/>
            <w:bookmarkEnd w:id="186"/>
            <w:r>
              <w:rPr>
                <w:rFonts w:ascii="Times New Roman" w:hAnsi="Times New Roman"/>
                <w:color w:val="000000"/>
                <w:sz w:val="28"/>
                <w:szCs w:val="28"/>
                <w:lang w:eastAsia="ru-RU"/>
              </w:rPr>
              <w:t xml:space="preserve">     делегувати своїх        представників        до        складу онсультативно-дорадчих  органів,  що  створюються   при   </w:t>
            </w:r>
            <w:r>
              <w:rPr>
                <w:rFonts w:ascii="Times New Roman" w:hAnsi="Times New Roman"/>
                <w:color w:val="000000"/>
                <w:sz w:val="28"/>
                <w:szCs w:val="28"/>
                <w:lang w:eastAsia="ru-RU"/>
              </w:rPr>
              <w:lastRenderedPageBreak/>
              <w:t xml:space="preserve">органах виконавчої влади та органах місцевого самоврядування;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87" w:name="o184"/>
            <w:bookmarkEnd w:id="187"/>
            <w:r>
              <w:rPr>
                <w:rFonts w:ascii="Times New Roman" w:hAnsi="Times New Roman"/>
                <w:color w:val="000000"/>
                <w:sz w:val="28"/>
                <w:szCs w:val="28"/>
                <w:lang w:eastAsia="ru-RU"/>
              </w:rPr>
              <w:t xml:space="preserve">     проводити моніторинг  з  питань  забезпечення  рівних</w:t>
            </w:r>
            <w:r>
              <w:rPr>
                <w:rFonts w:ascii="Times New Roman" w:hAnsi="Times New Roman"/>
                <w:color w:val="000000"/>
                <w:sz w:val="28"/>
                <w:szCs w:val="28"/>
                <w:lang w:eastAsia="ru-RU"/>
              </w:rPr>
              <w:t xml:space="preserve"> прав та можливостей  жінок і чоловіків,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88" w:name="o185"/>
            <w:bookmarkEnd w:id="188"/>
            <w:r>
              <w:rPr>
                <w:rFonts w:ascii="Times New Roman" w:hAnsi="Times New Roman"/>
                <w:color w:val="000000"/>
                <w:sz w:val="28"/>
                <w:szCs w:val="28"/>
                <w:lang w:eastAsia="ru-RU"/>
              </w:rPr>
              <w:t xml:space="preserve">     здійснювати іншу діяльність відповідно до  свого  статуту  та законодавства   України   щодо  забезпечення  ґендерної  рівності, запобігання  та  протидії</w:t>
            </w:r>
            <w:r>
              <w:rPr>
                <w:rFonts w:ascii="Times New Roman" w:hAnsi="Times New Roman"/>
                <w:color w:val="000000"/>
                <w:sz w:val="28"/>
                <w:szCs w:val="28"/>
                <w:lang w:eastAsia="ru-RU"/>
              </w:rPr>
              <w:t xml:space="preserve">  насильству  за  ознакою  статі.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c>
          <w:tcPr>
            <w:tcW w:w="7726" w:type="dxa"/>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   </w:t>
            </w:r>
            <w:r>
              <w:rPr>
                <w:rFonts w:ascii="Times New Roman" w:hAnsi="Times New Roman"/>
                <w:b/>
                <w:bCs/>
                <w:color w:val="000000"/>
                <w:sz w:val="28"/>
                <w:szCs w:val="28"/>
                <w:lang w:eastAsia="ru-RU"/>
              </w:rPr>
              <w:t>Стаття 14.</w:t>
            </w:r>
            <w:r>
              <w:rPr>
                <w:rFonts w:ascii="Times New Roman" w:hAnsi="Times New Roman"/>
                <w:color w:val="000000"/>
                <w:sz w:val="28"/>
                <w:szCs w:val="28"/>
                <w:lang w:eastAsia="ru-RU"/>
              </w:rPr>
              <w:t xml:space="preserve"> Права громадських об’єднань та іноземних   неурядових організацій у забезпеченні рівних прав   та можливостей жінок і чоловіків, запобіганні та  протидії насильству за ознакою статі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Громадські   об’єднання  та  іноземні  неурядові  організації можуть: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брати участь  у  розробці  рішень,  що  приймаються  органами виконавчої  влади  та  органами  місцевого самоврядування з питань </w:t>
            </w:r>
            <w:r>
              <w:rPr>
                <w:rFonts w:ascii="Times New Roman" w:hAnsi="Times New Roman"/>
                <w:b/>
                <w:color w:val="000000"/>
                <w:sz w:val="28"/>
                <w:szCs w:val="28"/>
                <w:lang w:eastAsia="ru-RU"/>
              </w:rPr>
              <w:t xml:space="preserve">рівності прав та можливостей  жінок і </w:t>
            </w:r>
            <w:r>
              <w:rPr>
                <w:rFonts w:ascii="Times New Roman" w:hAnsi="Times New Roman"/>
                <w:b/>
                <w:color w:val="000000"/>
                <w:sz w:val="28"/>
                <w:szCs w:val="28"/>
                <w:lang w:eastAsia="ru-RU"/>
              </w:rPr>
              <w:t>чоловіків</w:t>
            </w:r>
            <w:r>
              <w:rPr>
                <w:rFonts w:ascii="Times New Roman" w:hAnsi="Times New Roman"/>
                <w:color w:val="000000"/>
                <w:sz w:val="28"/>
                <w:szCs w:val="28"/>
                <w:lang w:eastAsia="ru-RU"/>
              </w:rPr>
              <w:t xml:space="preserve">,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брати участь у реалізації загальнодержавних  та  регіональних програм;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делегувати своїх        представників        до        складу </w:t>
            </w:r>
            <w:r>
              <w:rPr>
                <w:rFonts w:ascii="Times New Roman" w:hAnsi="Times New Roman"/>
                <w:color w:val="000000"/>
                <w:sz w:val="28"/>
                <w:szCs w:val="28"/>
                <w:lang w:eastAsia="ru-RU"/>
              </w:rPr>
              <w:lastRenderedPageBreak/>
              <w:t>онсультативно-дорадчих  органів,  що  створюю</w:t>
            </w:r>
            <w:r>
              <w:rPr>
                <w:rFonts w:ascii="Times New Roman" w:hAnsi="Times New Roman"/>
                <w:color w:val="000000"/>
                <w:sz w:val="28"/>
                <w:szCs w:val="28"/>
                <w:lang w:eastAsia="ru-RU"/>
              </w:rPr>
              <w:t xml:space="preserve">ться   при   органах виконавчої влади та органах місцевого самоврядування;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проводити моніторинг  з  питань  забезпечення  рівних прав та можливостей  жінок і чоловіків, запобігання та протидії насильству за  ознакою  статі;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здійснювати іншу дія</w:t>
            </w:r>
            <w:r>
              <w:rPr>
                <w:rFonts w:ascii="Times New Roman" w:hAnsi="Times New Roman"/>
                <w:color w:val="000000"/>
                <w:sz w:val="28"/>
                <w:szCs w:val="28"/>
                <w:lang w:eastAsia="ru-RU"/>
              </w:rPr>
              <w:t xml:space="preserve">льність відповідно до  свого  статуту  та законодавства   України   щодо  забезпечення  </w:t>
            </w:r>
            <w:r>
              <w:rPr>
                <w:rFonts w:ascii="Times New Roman" w:hAnsi="Times New Roman"/>
                <w:b/>
                <w:color w:val="000000"/>
                <w:sz w:val="28"/>
                <w:szCs w:val="28"/>
                <w:lang w:eastAsia="ru-RU"/>
              </w:rPr>
              <w:t>рівності прав та можливостей  жінок і чоловіків</w:t>
            </w:r>
            <w:r>
              <w:rPr>
                <w:rFonts w:ascii="Times New Roman" w:hAnsi="Times New Roman"/>
                <w:color w:val="000000"/>
                <w:sz w:val="28"/>
                <w:szCs w:val="28"/>
                <w:lang w:eastAsia="ru-RU"/>
              </w:rPr>
              <w:t xml:space="preserve">, запобігання  та  протидії  насильству  за  ознакою  статі.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r>
      <w:tr w:rsidR="004B1A28">
        <w:tc>
          <w:tcPr>
            <w:tcW w:w="7867" w:type="dxa"/>
            <w:gridSpan w:val="2"/>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     </w:t>
            </w:r>
            <w:r>
              <w:rPr>
                <w:rFonts w:ascii="Times New Roman" w:hAnsi="Times New Roman"/>
                <w:b/>
                <w:bCs/>
                <w:color w:val="000000"/>
                <w:sz w:val="28"/>
                <w:szCs w:val="28"/>
                <w:lang w:eastAsia="ru-RU"/>
              </w:rPr>
              <w:t>Стаття 18.</w:t>
            </w:r>
            <w:r>
              <w:rPr>
                <w:rFonts w:ascii="Times New Roman" w:hAnsi="Times New Roman"/>
                <w:color w:val="000000"/>
                <w:sz w:val="28"/>
                <w:szCs w:val="28"/>
                <w:lang w:eastAsia="ru-RU"/>
              </w:rPr>
              <w:t xml:space="preserve"> Забезпечення рівних можливостей під час у</w:t>
            </w:r>
            <w:r>
              <w:rPr>
                <w:rFonts w:ascii="Times New Roman" w:hAnsi="Times New Roman"/>
                <w:color w:val="000000"/>
                <w:sz w:val="28"/>
                <w:szCs w:val="28"/>
                <w:lang w:eastAsia="ru-RU"/>
              </w:rPr>
              <w:t xml:space="preserve">кладання  колективних договорів та угод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89" w:name="o211"/>
            <w:bookmarkEnd w:id="189"/>
            <w:r>
              <w:rPr>
                <w:rFonts w:ascii="Times New Roman" w:hAnsi="Times New Roman"/>
                <w:color w:val="000000"/>
                <w:sz w:val="28"/>
                <w:szCs w:val="28"/>
                <w:lang w:eastAsia="ru-RU"/>
              </w:rPr>
              <w:t xml:space="preserve">     У  разі колективно-договірного регулювання соціально-трудових відносин   до   генеральної   угоди,  галузевих  (міжгалузевих)  і територіальних  угод, колективних договорів включаються положення, що забезпечуют</w:t>
            </w:r>
            <w:r>
              <w:rPr>
                <w:rFonts w:ascii="Times New Roman" w:hAnsi="Times New Roman"/>
                <w:color w:val="000000"/>
                <w:sz w:val="28"/>
                <w:szCs w:val="28"/>
                <w:lang w:eastAsia="ru-RU"/>
              </w:rPr>
              <w:t>ь рівні права та можливості жінок і чоловіків.</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90" w:name="o212"/>
            <w:bookmarkEnd w:id="190"/>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91" w:name="o213"/>
            <w:bookmarkEnd w:id="191"/>
            <w:r>
              <w:rPr>
                <w:rFonts w:ascii="Times New Roman" w:hAnsi="Times New Roman"/>
                <w:b/>
                <w:bCs/>
                <w:color w:val="000000"/>
                <w:sz w:val="28"/>
                <w:szCs w:val="28"/>
                <w:lang w:eastAsia="ru-RU"/>
              </w:rPr>
              <w:t xml:space="preserve">     При цьому колективні угоди (договори) мають передбачати: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92" w:name="o214"/>
            <w:bookmarkEnd w:id="192"/>
            <w:r>
              <w:rPr>
                <w:rFonts w:ascii="Times New Roman" w:hAnsi="Times New Roman"/>
                <w:color w:val="000000"/>
                <w:sz w:val="28"/>
                <w:szCs w:val="28"/>
                <w:lang w:eastAsia="ru-RU"/>
              </w:rPr>
              <w:t xml:space="preserve">     покладання обов'язків  уповноваженого  з  ґендерних  питань - радника  керівника  підприємства  установи  та   організації,   їх структурних</w:t>
            </w:r>
            <w:r>
              <w:rPr>
                <w:rFonts w:ascii="Times New Roman" w:hAnsi="Times New Roman"/>
                <w:color w:val="000000"/>
                <w:sz w:val="28"/>
                <w:szCs w:val="28"/>
                <w:lang w:eastAsia="ru-RU"/>
              </w:rPr>
              <w:t xml:space="preserve">  підрозділів  на  одного  з працівників на громадських засадах;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93" w:name="o215"/>
            <w:bookmarkEnd w:id="193"/>
            <w:r>
              <w:rPr>
                <w:rFonts w:ascii="Times New Roman" w:hAnsi="Times New Roman"/>
                <w:color w:val="000000"/>
                <w:sz w:val="28"/>
                <w:szCs w:val="28"/>
                <w:lang w:eastAsia="ru-RU"/>
              </w:rPr>
              <w:t xml:space="preserve">     комплектування кадрами і просування працівників по  роботі  з дотриманням принципу надання переваги особі тієї статі,  щодо якої в них існує дисбаланс;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94" w:name="o216"/>
            <w:bookmarkEnd w:id="194"/>
            <w:r>
              <w:rPr>
                <w:rFonts w:ascii="Times New Roman" w:hAnsi="Times New Roman"/>
                <w:color w:val="000000"/>
                <w:sz w:val="28"/>
                <w:szCs w:val="28"/>
                <w:lang w:eastAsia="ru-RU"/>
              </w:rPr>
              <w:t xml:space="preserve">     усунення нерівності за її наявності в оплаті  праці  жінок  і чоловіків  як у різних галузях господарства,  так і в одній галузі на базі загального соціального нормативу оплати праці в  </w:t>
            </w:r>
            <w:r>
              <w:rPr>
                <w:rFonts w:ascii="Times New Roman" w:hAnsi="Times New Roman"/>
                <w:color w:val="000000"/>
                <w:sz w:val="28"/>
                <w:szCs w:val="28"/>
                <w:lang w:eastAsia="ru-RU"/>
              </w:rPr>
              <w:lastRenderedPageBreak/>
              <w:t xml:space="preserve">бюджетній та   інших  сферах,  а  також  на  основі  професійної </w:t>
            </w:r>
            <w:r>
              <w:rPr>
                <w:rFonts w:ascii="Times New Roman" w:hAnsi="Times New Roman"/>
                <w:color w:val="000000"/>
                <w:sz w:val="28"/>
                <w:szCs w:val="28"/>
                <w:lang w:eastAsia="ru-RU"/>
              </w:rPr>
              <w:t xml:space="preserve"> підготовки (перепідготовки) кадрів.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c>
          <w:tcPr>
            <w:tcW w:w="7726" w:type="dxa"/>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     </w:t>
            </w:r>
            <w:r>
              <w:rPr>
                <w:rFonts w:ascii="Times New Roman" w:hAnsi="Times New Roman"/>
                <w:b/>
                <w:bCs/>
                <w:color w:val="000000"/>
                <w:sz w:val="28"/>
                <w:szCs w:val="28"/>
                <w:lang w:eastAsia="ru-RU"/>
              </w:rPr>
              <w:t>Стаття 18.</w:t>
            </w:r>
            <w:r>
              <w:rPr>
                <w:rFonts w:ascii="Times New Roman" w:hAnsi="Times New Roman"/>
                <w:color w:val="000000"/>
                <w:sz w:val="28"/>
                <w:szCs w:val="28"/>
                <w:lang w:eastAsia="ru-RU"/>
              </w:rPr>
              <w:t xml:space="preserve"> Забезпечення рівних можливостей під час укладання  колективних договорів та угод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У  разі колективно-договірного регулювання соціально-трудових відносин   до   генеральної   угоди,  галузевих  (мі</w:t>
            </w:r>
            <w:r>
              <w:rPr>
                <w:rFonts w:ascii="Times New Roman" w:hAnsi="Times New Roman"/>
                <w:color w:val="000000"/>
                <w:sz w:val="28"/>
                <w:szCs w:val="28"/>
                <w:lang w:eastAsia="ru-RU"/>
              </w:rPr>
              <w:t>жгалузевих)  і територіальних  угод, колективних договорів включаються положення, що забезпечують рівні права та можливості жінок і чоловіків.</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b/>
                <w:bCs/>
                <w:color w:val="000000"/>
                <w:sz w:val="28"/>
                <w:szCs w:val="28"/>
                <w:lang w:eastAsia="ru-RU"/>
              </w:rPr>
              <w:t xml:space="preserve">     При цьому колективні угоди (договори) мають передбачати: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покладання обов'язків  уповноваженого  з  </w:t>
            </w:r>
            <w:r>
              <w:rPr>
                <w:rFonts w:ascii="Times New Roman" w:hAnsi="Times New Roman"/>
                <w:b/>
                <w:color w:val="000000"/>
                <w:sz w:val="28"/>
                <w:szCs w:val="28"/>
                <w:shd w:val="clear" w:color="auto" w:fill="FFFFFF"/>
              </w:rPr>
              <w:t>пи</w:t>
            </w:r>
            <w:r>
              <w:rPr>
                <w:rFonts w:ascii="Times New Roman" w:hAnsi="Times New Roman"/>
                <w:b/>
                <w:color w:val="000000"/>
                <w:sz w:val="28"/>
                <w:szCs w:val="28"/>
                <w:shd w:val="clear" w:color="auto" w:fill="FFFFFF"/>
              </w:rPr>
              <w:t xml:space="preserve">тань </w:t>
            </w:r>
            <w:r>
              <w:rPr>
                <w:rFonts w:ascii="Times New Roman" w:hAnsi="Times New Roman"/>
                <w:b/>
                <w:color w:val="000000"/>
                <w:sz w:val="28"/>
                <w:szCs w:val="28"/>
              </w:rPr>
              <w:t xml:space="preserve">забезпечення </w:t>
            </w:r>
            <w:r>
              <w:rPr>
                <w:rFonts w:ascii="Times New Roman" w:hAnsi="Times New Roman"/>
                <w:b/>
                <w:color w:val="000000"/>
                <w:sz w:val="28"/>
                <w:szCs w:val="28"/>
                <w:lang w:eastAsia="ru-RU"/>
              </w:rPr>
              <w:t>рівності прав та можливостей  жінок і чоловіків</w:t>
            </w:r>
            <w:r>
              <w:rPr>
                <w:rFonts w:ascii="Times New Roman" w:hAnsi="Times New Roman"/>
                <w:color w:val="000000"/>
                <w:sz w:val="28"/>
                <w:szCs w:val="28"/>
                <w:lang w:eastAsia="ru-RU"/>
              </w:rPr>
              <w:t xml:space="preserve"> - радника  керівника  підприємства  установи  та   організації,   їх структурних  підрозділів  на  одного  з працівників на громадських засадах;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комплектування кадрами і просування пра</w:t>
            </w:r>
            <w:r>
              <w:rPr>
                <w:rFonts w:ascii="Times New Roman" w:hAnsi="Times New Roman"/>
                <w:color w:val="000000"/>
                <w:sz w:val="28"/>
                <w:szCs w:val="28"/>
                <w:lang w:eastAsia="ru-RU"/>
              </w:rPr>
              <w:t xml:space="preserve">цівників по  роботі  з дотриманням принципу надання переваги особі тієї статі,  щодо якої в них існує дисбаланс;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усунення нерівності за її наявності в оплаті  праці  жінок  і чоловіків  як у різних галузях господарства,  так і в одній </w:t>
            </w:r>
            <w:r>
              <w:rPr>
                <w:rFonts w:ascii="Times New Roman" w:hAnsi="Times New Roman"/>
                <w:color w:val="000000"/>
                <w:sz w:val="28"/>
                <w:szCs w:val="28"/>
                <w:lang w:eastAsia="ru-RU"/>
              </w:rPr>
              <w:lastRenderedPageBreak/>
              <w:t xml:space="preserve">галузі на базі </w:t>
            </w:r>
            <w:r>
              <w:rPr>
                <w:rFonts w:ascii="Times New Roman" w:hAnsi="Times New Roman"/>
                <w:color w:val="000000"/>
                <w:sz w:val="28"/>
                <w:szCs w:val="28"/>
                <w:lang w:eastAsia="ru-RU"/>
              </w:rPr>
              <w:t xml:space="preserve">загального соціального нормативу оплати праці в  бюджетній та   інших  сферах,  а  також  на  основі  професійної  підготовки (перепідготовки) кадрів.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r>
      <w:tr w:rsidR="004B1A28">
        <w:tc>
          <w:tcPr>
            <w:tcW w:w="7867" w:type="dxa"/>
            <w:gridSpan w:val="2"/>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     </w:t>
            </w:r>
            <w:r>
              <w:rPr>
                <w:rFonts w:ascii="Times New Roman" w:hAnsi="Times New Roman"/>
                <w:b/>
                <w:bCs/>
                <w:color w:val="000000"/>
                <w:sz w:val="28"/>
                <w:szCs w:val="28"/>
                <w:lang w:eastAsia="ru-RU"/>
              </w:rPr>
              <w:t>Стаття 21.</w:t>
            </w:r>
            <w:r>
              <w:rPr>
                <w:rFonts w:ascii="Times New Roman" w:hAnsi="Times New Roman"/>
                <w:color w:val="000000"/>
                <w:sz w:val="28"/>
                <w:szCs w:val="28"/>
                <w:lang w:eastAsia="ru-RU"/>
              </w:rPr>
              <w:t xml:space="preserve"> Забезпечення рівних прав та можливостей жінок і  чоловіків у здобутті освіти та профес</w:t>
            </w:r>
            <w:r>
              <w:rPr>
                <w:rFonts w:ascii="Times New Roman" w:hAnsi="Times New Roman"/>
                <w:color w:val="000000"/>
                <w:sz w:val="28"/>
                <w:szCs w:val="28"/>
                <w:lang w:eastAsia="ru-RU"/>
              </w:rPr>
              <w:t xml:space="preserve">ійній підготовці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95" w:name="o227"/>
            <w:bookmarkEnd w:id="195"/>
            <w:r>
              <w:rPr>
                <w:rFonts w:ascii="Times New Roman" w:hAnsi="Times New Roman"/>
                <w:color w:val="000000"/>
                <w:sz w:val="28"/>
                <w:szCs w:val="28"/>
                <w:lang w:eastAsia="ru-RU"/>
              </w:rPr>
              <w:t xml:space="preserve">     Держава забезпечує   рівні   права   та  можливості  жінок  і чоловіків у здобутті освіти.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96" w:name="o228"/>
            <w:bookmarkEnd w:id="196"/>
            <w:r>
              <w:rPr>
                <w:rFonts w:ascii="Times New Roman" w:hAnsi="Times New Roman"/>
                <w:color w:val="000000"/>
                <w:sz w:val="28"/>
                <w:szCs w:val="28"/>
                <w:lang w:eastAsia="ru-RU"/>
              </w:rPr>
              <w:t xml:space="preserve">     Навчальні заклади забезпечують: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97" w:name="o229"/>
            <w:bookmarkEnd w:id="197"/>
            <w:r>
              <w:rPr>
                <w:rFonts w:ascii="Times New Roman" w:hAnsi="Times New Roman"/>
                <w:color w:val="000000"/>
                <w:sz w:val="28"/>
                <w:szCs w:val="28"/>
                <w:lang w:eastAsia="ru-RU"/>
              </w:rPr>
              <w:t xml:space="preserve">     рівні умови  для  жінок  і  чоловіків  під  час   вступу   до навчальних   закладів,   оцінки   знань,  надання  грантів,  позик студентам;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198" w:name="o230"/>
            <w:bookmarkEnd w:id="198"/>
            <w:r>
              <w:rPr>
                <w:rFonts w:ascii="Times New Roman" w:hAnsi="Times New Roman"/>
                <w:color w:val="000000"/>
                <w:sz w:val="28"/>
                <w:szCs w:val="28"/>
                <w:lang w:eastAsia="ru-RU"/>
              </w:rPr>
              <w:t xml:space="preserve">     підготовку та  видання  підручників,  навчальних  посібників, вільних  від  стереотипних  уявлень  про  р</w:t>
            </w:r>
            <w:r>
              <w:rPr>
                <w:rFonts w:ascii="Times New Roman" w:hAnsi="Times New Roman"/>
                <w:color w:val="000000"/>
                <w:sz w:val="28"/>
                <w:szCs w:val="28"/>
                <w:lang w:eastAsia="ru-RU"/>
              </w:rPr>
              <w:t>оль жінки і чоловіка та спрямованих   на  формування  ненасильницьких  моделей  поведінки, небайдужого  ставлення  до  постраждалих  осіб, поваги до людської гідності та статевої недоторканості;</w:t>
            </w:r>
            <w:bookmarkStart w:id="199" w:name="o231"/>
            <w:bookmarkEnd w:id="199"/>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виховання   культури   ґендерної   рівності,  ненасильни</w:t>
            </w:r>
            <w:r>
              <w:rPr>
                <w:rFonts w:ascii="Times New Roman" w:hAnsi="Times New Roman"/>
                <w:color w:val="000000"/>
                <w:sz w:val="28"/>
                <w:szCs w:val="28"/>
                <w:lang w:eastAsia="ru-RU"/>
              </w:rPr>
              <w:t xml:space="preserve">цької поведінки,   взаємоповаги   та  рівного  розподілу  професійних  і сімейних  обов'язків  між жінками та чоловіками.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200" w:name="o232"/>
            <w:bookmarkEnd w:id="200"/>
            <w:r>
              <w:rPr>
                <w:rFonts w:ascii="Times New Roman" w:hAnsi="Times New Roman"/>
                <w:color w:val="000000"/>
                <w:sz w:val="28"/>
                <w:szCs w:val="28"/>
                <w:lang w:eastAsia="ru-RU"/>
              </w:rPr>
              <w:t xml:space="preserve">     Центральний орган виконавчої влади з питань  освіти  і  науки забезпечує  проведення експертизи навчальних програм,  підручникі</w:t>
            </w:r>
            <w:r>
              <w:rPr>
                <w:rFonts w:ascii="Times New Roman" w:hAnsi="Times New Roman"/>
                <w:color w:val="000000"/>
                <w:sz w:val="28"/>
                <w:szCs w:val="28"/>
                <w:lang w:eastAsia="ru-RU"/>
              </w:rPr>
              <w:t>в та   навчальних   посібників   для   навчальних   закладів    щодо відповідності  принципу  забезпечення  рівних  прав та можливостей жінок  і  чоловіків, запобігання та протидії насильству за ознакою статі.</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201" w:name="o234"/>
            <w:bookmarkStart w:id="202" w:name="o233"/>
            <w:bookmarkEnd w:id="201"/>
            <w:bookmarkEnd w:id="202"/>
            <w:r>
              <w:rPr>
                <w:rFonts w:ascii="Times New Roman" w:hAnsi="Times New Roman"/>
                <w:color w:val="000000"/>
                <w:sz w:val="28"/>
                <w:szCs w:val="28"/>
                <w:lang w:eastAsia="ru-RU"/>
              </w:rPr>
              <w:t xml:space="preserve">     До навчальних  програм  вищих  навчальних</w:t>
            </w:r>
            <w:r>
              <w:rPr>
                <w:rFonts w:ascii="Times New Roman" w:hAnsi="Times New Roman"/>
                <w:color w:val="000000"/>
                <w:sz w:val="28"/>
                <w:szCs w:val="28"/>
                <w:lang w:eastAsia="ru-RU"/>
              </w:rPr>
              <w:t xml:space="preserve">  закладів,   курсів перепідготовки кадрів включаються дисципліни, які вивчають питання забезпечення   рівних  прав  та  можливостей  </w:t>
            </w:r>
            <w:r>
              <w:rPr>
                <w:rFonts w:ascii="Times New Roman" w:hAnsi="Times New Roman"/>
                <w:color w:val="000000"/>
                <w:sz w:val="28"/>
                <w:szCs w:val="28"/>
                <w:lang w:eastAsia="ru-RU"/>
              </w:rPr>
              <w:lastRenderedPageBreak/>
              <w:t>жінок  і  чоловіків, запобігання   та   протидії   насильству   за  ознакою  статі,  та факультативне вивчення правових за</w:t>
            </w:r>
            <w:r>
              <w:rPr>
                <w:rFonts w:ascii="Times New Roman" w:hAnsi="Times New Roman"/>
                <w:color w:val="000000"/>
                <w:sz w:val="28"/>
                <w:szCs w:val="28"/>
                <w:lang w:eastAsia="ru-RU"/>
              </w:rPr>
              <w:t>сад ґендерної рівності на основі гармонізації національного і міжнародного законодавства.</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bookmarkStart w:id="203" w:name="o235"/>
            <w:bookmarkEnd w:id="203"/>
            <w:r>
              <w:rPr>
                <w:rFonts w:ascii="Times New Roman" w:hAnsi="Times New Roman"/>
                <w:i/>
                <w:iCs/>
                <w:color w:val="000000"/>
                <w:sz w:val="28"/>
                <w:szCs w:val="28"/>
                <w:lang w:eastAsia="ru-RU"/>
              </w:rPr>
              <w:t xml:space="preserve">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c>
          <w:tcPr>
            <w:tcW w:w="7726" w:type="dxa"/>
          </w:tcPr>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 xml:space="preserve">     </w:t>
            </w:r>
            <w:r>
              <w:rPr>
                <w:rFonts w:ascii="Times New Roman" w:hAnsi="Times New Roman"/>
                <w:b/>
                <w:bCs/>
                <w:color w:val="000000"/>
                <w:sz w:val="28"/>
                <w:szCs w:val="28"/>
                <w:lang w:eastAsia="ru-RU"/>
              </w:rPr>
              <w:t>Стаття 21.</w:t>
            </w:r>
            <w:r>
              <w:rPr>
                <w:rFonts w:ascii="Times New Roman" w:hAnsi="Times New Roman"/>
                <w:color w:val="000000"/>
                <w:sz w:val="28"/>
                <w:szCs w:val="28"/>
                <w:lang w:eastAsia="ru-RU"/>
              </w:rPr>
              <w:t xml:space="preserve"> Забезпечення рівних прав та можливостей жінок і  чоловіків у здобутті освіти та професійній підготовці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Держава забезпечує   рівні   права   т</w:t>
            </w:r>
            <w:r>
              <w:rPr>
                <w:rFonts w:ascii="Times New Roman" w:hAnsi="Times New Roman"/>
                <w:color w:val="000000"/>
                <w:sz w:val="28"/>
                <w:szCs w:val="28"/>
                <w:lang w:eastAsia="ru-RU"/>
              </w:rPr>
              <w:t xml:space="preserve">а  можливості  жінок  і чоловіків у здобутті освіти.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Навчальні заклади забезпечують: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рівні умови  для  жінок  і  чоловіків  під  час   вступу   до навчальних   закладів,   оцінки   знань,  надання  грантів,  позик студентам;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підготовку та</w:t>
            </w:r>
            <w:r>
              <w:rPr>
                <w:rFonts w:ascii="Times New Roman" w:hAnsi="Times New Roman"/>
                <w:color w:val="000000"/>
                <w:sz w:val="28"/>
                <w:szCs w:val="28"/>
                <w:lang w:eastAsia="ru-RU"/>
              </w:rPr>
              <w:t xml:space="preserve">  видання  підручників,  навчальних  посібників, вільних  від  стереотипних  уявлень  про  роль жінки і чоловіка та спрямованих   на  формування  ненасильницьких  моделей  поведінки, небайдужого  ставлення  до  постраждалих  осіб, поваги до людської гіднос</w:t>
            </w:r>
            <w:r>
              <w:rPr>
                <w:rFonts w:ascii="Times New Roman" w:hAnsi="Times New Roman"/>
                <w:color w:val="000000"/>
                <w:sz w:val="28"/>
                <w:szCs w:val="28"/>
                <w:lang w:eastAsia="ru-RU"/>
              </w:rPr>
              <w:t>ті та статевої недоторканості;</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виховання   культури   </w:t>
            </w:r>
            <w:r>
              <w:rPr>
                <w:rFonts w:ascii="Times New Roman" w:hAnsi="Times New Roman"/>
                <w:b/>
                <w:color w:val="000000"/>
                <w:sz w:val="28"/>
                <w:szCs w:val="28"/>
                <w:lang w:eastAsia="ru-RU"/>
              </w:rPr>
              <w:t>рівності прав та можливостей  жінок і чоловіків</w:t>
            </w:r>
            <w:r>
              <w:rPr>
                <w:rFonts w:ascii="Times New Roman" w:hAnsi="Times New Roman"/>
                <w:color w:val="000000"/>
                <w:sz w:val="28"/>
                <w:szCs w:val="28"/>
                <w:lang w:eastAsia="ru-RU"/>
              </w:rPr>
              <w:t xml:space="preserve">,  ненасильницької поведінки,   взаємоповаги   та  рівного  розподілу  професійних  і сімейних  обов'язків  між жінками та чоловіками.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Централь</w:t>
            </w:r>
            <w:r>
              <w:rPr>
                <w:rFonts w:ascii="Times New Roman" w:hAnsi="Times New Roman"/>
                <w:color w:val="000000"/>
                <w:sz w:val="28"/>
                <w:szCs w:val="28"/>
                <w:lang w:eastAsia="ru-RU"/>
              </w:rPr>
              <w:t>ний орган виконавчої влади з питань  освіти  і  науки забезпечує  проведення експертизи навчальних програм,  підручників та   навчальних   посібників   для   навчальних   закладів    щодо відповідності  принципу  забезпечення  рівних  прав та можливостей ж</w:t>
            </w:r>
            <w:r>
              <w:rPr>
                <w:rFonts w:ascii="Times New Roman" w:hAnsi="Times New Roman"/>
                <w:color w:val="000000"/>
                <w:sz w:val="28"/>
                <w:szCs w:val="28"/>
                <w:lang w:eastAsia="ru-RU"/>
              </w:rPr>
              <w:t>інок  і  чоловіків, запобігання та протидії насильству за ознакою статі.</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r>
              <w:rPr>
                <w:rFonts w:ascii="Times New Roman" w:hAnsi="Times New Roman"/>
                <w:color w:val="000000"/>
                <w:sz w:val="28"/>
                <w:szCs w:val="28"/>
                <w:lang w:eastAsia="ru-RU"/>
              </w:rPr>
              <w:t xml:space="preserve">     До навчальних  програм  вищих  навчальних  закладів,   курсів перепідготовки кадрів включаються дисципліни, які вивчають питання забезпечення   рівних  прав  та  </w:t>
            </w:r>
            <w:r>
              <w:rPr>
                <w:rFonts w:ascii="Times New Roman" w:hAnsi="Times New Roman"/>
                <w:color w:val="000000"/>
                <w:sz w:val="28"/>
                <w:szCs w:val="28"/>
                <w:lang w:eastAsia="ru-RU"/>
              </w:rPr>
              <w:lastRenderedPageBreak/>
              <w:t>можливостей  жін</w:t>
            </w:r>
            <w:r>
              <w:rPr>
                <w:rFonts w:ascii="Times New Roman" w:hAnsi="Times New Roman"/>
                <w:color w:val="000000"/>
                <w:sz w:val="28"/>
                <w:szCs w:val="28"/>
                <w:lang w:eastAsia="ru-RU"/>
              </w:rPr>
              <w:t xml:space="preserve">ок  і  чоловіків, запобігання   та   протидії   насильству   за  ознакою  статі,  та факультативне вивчення правових засад </w:t>
            </w:r>
            <w:r>
              <w:rPr>
                <w:rFonts w:ascii="Times New Roman" w:hAnsi="Times New Roman"/>
                <w:b/>
                <w:color w:val="000000"/>
                <w:sz w:val="28"/>
                <w:szCs w:val="28"/>
                <w:lang w:eastAsia="ru-RU"/>
              </w:rPr>
              <w:t>рівності прав та можливостей  жінок і чоловіків</w:t>
            </w:r>
            <w:r>
              <w:rPr>
                <w:rFonts w:ascii="Times New Roman" w:hAnsi="Times New Roman"/>
                <w:color w:val="000000"/>
                <w:sz w:val="28"/>
                <w:szCs w:val="28"/>
                <w:lang w:eastAsia="ru-RU"/>
              </w:rPr>
              <w:t xml:space="preserve"> на основі гармонізації національного і міжнародного законодавства. </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r>
      <w:tr w:rsidR="004B1A28">
        <w:tc>
          <w:tcPr>
            <w:tcW w:w="15593" w:type="dxa"/>
            <w:gridSpan w:val="3"/>
          </w:tcPr>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bCs/>
                <w:color w:val="000000"/>
                <w:sz w:val="28"/>
                <w:szCs w:val="28"/>
                <w:lang w:val="ru-RU"/>
              </w:rPr>
            </w:pP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b/>
                <w:bCs/>
                <w:color w:val="000000"/>
                <w:sz w:val="28"/>
                <w:szCs w:val="28"/>
                <w:lang w:val="ru-RU"/>
              </w:rPr>
            </w:pPr>
            <w:r>
              <w:rPr>
                <w:rFonts w:ascii="Times New Roman" w:hAnsi="Times New Roman"/>
                <w:b/>
                <w:bCs/>
                <w:color w:val="000000"/>
                <w:sz w:val="28"/>
                <w:szCs w:val="28"/>
                <w:lang w:val="ru-RU"/>
              </w:rPr>
              <w:t xml:space="preserve">Закон України «Про охорону дитинства» </w:t>
            </w:r>
          </w:p>
          <w:p w:rsidR="004B1A28" w:rsidRDefault="00D4271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Style w:val="rvts44"/>
                <w:rFonts w:ascii="Times New Roman" w:hAnsi="Times New Roman"/>
                <w:b/>
                <w:bCs/>
                <w:sz w:val="28"/>
                <w:szCs w:val="28"/>
                <w:lang w:val="ru-RU"/>
              </w:rPr>
            </w:pPr>
            <w:r>
              <w:rPr>
                <w:rStyle w:val="rvts44"/>
                <w:rFonts w:ascii="Times New Roman" w:hAnsi="Times New Roman"/>
                <w:b/>
                <w:bCs/>
                <w:sz w:val="28"/>
                <w:szCs w:val="28"/>
              </w:rPr>
              <w:t>(Відомості Верховної Ради України (ВВР), 2001, № 30, ст.142)</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textAlignment w:val="baseline"/>
              <w:rPr>
                <w:rFonts w:ascii="Times New Roman" w:hAnsi="Times New Roman"/>
                <w:color w:val="000000"/>
                <w:sz w:val="28"/>
                <w:szCs w:val="28"/>
                <w:lang w:val="ru-RU" w:eastAsia="ru-RU"/>
              </w:rPr>
            </w:pPr>
          </w:p>
        </w:tc>
      </w:tr>
      <w:tr w:rsidR="004B1A28">
        <w:tc>
          <w:tcPr>
            <w:tcW w:w="7867" w:type="dxa"/>
            <w:gridSpan w:val="2"/>
          </w:tcPr>
          <w:p w:rsidR="004B1A28" w:rsidRDefault="00D42716">
            <w:pPr>
              <w:pStyle w:val="rvps2"/>
              <w:contextualSpacing/>
              <w:jc w:val="both"/>
              <w:rPr>
                <w:sz w:val="28"/>
                <w:szCs w:val="28"/>
              </w:rPr>
            </w:pPr>
            <w:r>
              <w:rPr>
                <w:color w:val="000000"/>
                <w:sz w:val="28"/>
                <w:szCs w:val="28"/>
              </w:rPr>
              <w:t xml:space="preserve">     </w:t>
            </w:r>
            <w:r>
              <w:rPr>
                <w:rStyle w:val="rvts9"/>
                <w:sz w:val="28"/>
                <w:szCs w:val="28"/>
              </w:rPr>
              <w:t>Стаття 10.</w:t>
            </w:r>
            <w:r>
              <w:rPr>
                <w:sz w:val="28"/>
                <w:szCs w:val="28"/>
              </w:rPr>
              <w:t xml:space="preserve"> Право на захист від усіх форм насильства</w:t>
            </w:r>
          </w:p>
          <w:p w:rsidR="004B1A28" w:rsidRDefault="00D42716">
            <w:pPr>
              <w:pStyle w:val="rvps2"/>
              <w:contextualSpacing/>
              <w:jc w:val="both"/>
              <w:rPr>
                <w:sz w:val="28"/>
                <w:szCs w:val="28"/>
              </w:rPr>
            </w:pPr>
            <w:bookmarkStart w:id="204" w:name="n98"/>
            <w:bookmarkEnd w:id="204"/>
            <w:r>
              <w:rPr>
                <w:color w:val="000000"/>
                <w:sz w:val="28"/>
                <w:szCs w:val="28"/>
              </w:rPr>
              <w:t xml:space="preserve">     </w:t>
            </w:r>
            <w:r>
              <w:rPr>
                <w:sz w:val="28"/>
                <w:szCs w:val="28"/>
              </w:rPr>
              <w:t xml:space="preserve">Кожній дитині гарантується право на свободу, особисту недоторканність та захист гідності. </w:t>
            </w:r>
            <w:r>
              <w:rPr>
                <w:sz w:val="28"/>
                <w:szCs w:val="28"/>
              </w:rPr>
              <w:t>Дисципліна і порядок у сім’ї, навчальних та інших дитячих закладах мають забезпечуватися на принципах, що грунтуються на взаємоповазі, справедливості і виключають приниження честі та гідності дитини.</w:t>
            </w:r>
          </w:p>
          <w:p w:rsidR="004B1A28" w:rsidRDefault="00D42716">
            <w:pPr>
              <w:pStyle w:val="rvps2"/>
              <w:contextualSpacing/>
              <w:jc w:val="both"/>
              <w:rPr>
                <w:sz w:val="28"/>
                <w:szCs w:val="28"/>
              </w:rPr>
            </w:pPr>
            <w:bookmarkStart w:id="205" w:name="n99"/>
            <w:bookmarkEnd w:id="205"/>
            <w:r>
              <w:rPr>
                <w:color w:val="000000"/>
                <w:sz w:val="28"/>
                <w:szCs w:val="28"/>
              </w:rPr>
              <w:t xml:space="preserve">     </w:t>
            </w:r>
            <w:r>
              <w:rPr>
                <w:sz w:val="28"/>
                <w:szCs w:val="28"/>
              </w:rPr>
              <w:t>Держава здійснює захист дитини від:</w:t>
            </w:r>
          </w:p>
          <w:p w:rsidR="004B1A28" w:rsidRDefault="00D42716">
            <w:pPr>
              <w:pStyle w:val="rvps2"/>
              <w:contextualSpacing/>
              <w:jc w:val="both"/>
              <w:rPr>
                <w:sz w:val="28"/>
                <w:szCs w:val="28"/>
              </w:rPr>
            </w:pPr>
            <w:bookmarkStart w:id="206" w:name="n100"/>
            <w:bookmarkEnd w:id="206"/>
            <w:r>
              <w:rPr>
                <w:color w:val="000000"/>
                <w:sz w:val="28"/>
                <w:szCs w:val="28"/>
              </w:rPr>
              <w:t xml:space="preserve">     </w:t>
            </w:r>
            <w:r>
              <w:rPr>
                <w:sz w:val="28"/>
                <w:szCs w:val="28"/>
              </w:rPr>
              <w:t xml:space="preserve">усіх форм </w:t>
            </w:r>
            <w:r>
              <w:rPr>
                <w:sz w:val="28"/>
                <w:szCs w:val="28"/>
              </w:rPr>
              <w:t>домашнього насильства та інших проявів жорстокого поводження з дитиною, експлуатації, включаючи сексуальне насильство, у тому числі з боку батьків або осіб, які їх замінюють;</w:t>
            </w:r>
          </w:p>
          <w:p w:rsidR="004B1A28" w:rsidRDefault="00D42716">
            <w:pPr>
              <w:pStyle w:val="rvps2"/>
              <w:contextualSpacing/>
              <w:jc w:val="both"/>
              <w:rPr>
                <w:sz w:val="28"/>
                <w:szCs w:val="28"/>
              </w:rPr>
            </w:pPr>
            <w:bookmarkStart w:id="207" w:name="n393"/>
            <w:bookmarkStart w:id="208" w:name="n101"/>
            <w:bookmarkEnd w:id="207"/>
            <w:bookmarkEnd w:id="208"/>
            <w:r>
              <w:rPr>
                <w:color w:val="000000"/>
                <w:sz w:val="28"/>
                <w:szCs w:val="28"/>
              </w:rPr>
              <w:t xml:space="preserve">     </w:t>
            </w:r>
            <w:r>
              <w:rPr>
                <w:sz w:val="28"/>
                <w:szCs w:val="28"/>
              </w:rPr>
              <w:t>втягнення у злочинну діяльність, залучення до вживання алкоголю, наркотичних</w:t>
            </w:r>
            <w:r>
              <w:rPr>
                <w:sz w:val="28"/>
                <w:szCs w:val="28"/>
              </w:rPr>
              <w:t xml:space="preserve"> засобів і психотропних речовин;</w:t>
            </w:r>
          </w:p>
          <w:p w:rsidR="004B1A28" w:rsidRDefault="00D42716">
            <w:pPr>
              <w:pStyle w:val="rvps2"/>
              <w:contextualSpacing/>
              <w:jc w:val="both"/>
              <w:rPr>
                <w:sz w:val="28"/>
                <w:szCs w:val="28"/>
              </w:rPr>
            </w:pPr>
            <w:bookmarkStart w:id="209" w:name="n102"/>
            <w:bookmarkEnd w:id="209"/>
            <w:r>
              <w:rPr>
                <w:sz w:val="28"/>
                <w:szCs w:val="28"/>
              </w:rPr>
              <w:t>залучення до екстремістських релігійних психокультових угруповань та течій, використання її для створення та розповсюдження порнографічних матеріалів, примушування до проституції, жебрацтва, бродяжництва, втягнення до азарт</w:t>
            </w:r>
            <w:r>
              <w:rPr>
                <w:sz w:val="28"/>
                <w:szCs w:val="28"/>
              </w:rPr>
              <w:t>них ігор тощо.</w:t>
            </w:r>
          </w:p>
          <w:p w:rsidR="004B1A28" w:rsidRDefault="00D42716">
            <w:pPr>
              <w:pStyle w:val="rvps2"/>
              <w:contextualSpacing/>
              <w:jc w:val="both"/>
              <w:rPr>
                <w:sz w:val="28"/>
                <w:szCs w:val="28"/>
              </w:rPr>
            </w:pPr>
            <w:bookmarkStart w:id="210" w:name="n103"/>
            <w:bookmarkEnd w:id="210"/>
            <w:r>
              <w:rPr>
                <w:color w:val="000000"/>
                <w:sz w:val="28"/>
                <w:szCs w:val="28"/>
              </w:rPr>
              <w:t xml:space="preserve">     </w:t>
            </w:r>
            <w:r>
              <w:rPr>
                <w:sz w:val="28"/>
                <w:szCs w:val="28"/>
              </w:rPr>
              <w:t>Держава через органи опіки і піклування, служби у справах дітей, центри соціальних служб для сім’ї, дітей та молоді, кол-</w:t>
            </w:r>
            <w:r>
              <w:rPr>
                <w:sz w:val="28"/>
                <w:szCs w:val="28"/>
              </w:rPr>
              <w:lastRenderedPageBreak/>
              <w:t>центр з питань запобігання та протидії домашньому насильству, насильству за ознакою статі та насильству стосовно ді</w:t>
            </w:r>
            <w:r>
              <w:rPr>
                <w:sz w:val="28"/>
                <w:szCs w:val="28"/>
              </w:rPr>
              <w:t>тей у</w:t>
            </w:r>
            <w:r>
              <w:rPr>
                <w:sz w:val="28"/>
                <w:szCs w:val="28"/>
                <w:lang w:val="uk-UA"/>
              </w:rPr>
              <w:t xml:space="preserve"> порядку</w:t>
            </w:r>
            <w:r>
              <w:rPr>
                <w:sz w:val="28"/>
                <w:szCs w:val="28"/>
              </w:rPr>
              <w:t>, встановленому законодавством, надає дитині та особам, які піклуються про неї, необхідну допомогу у запобіганні та виявленні випадків жорстокого поводження з дитиною, передачі інформації про ці випадки для розгляду до відповідних уповноважени</w:t>
            </w:r>
            <w:r>
              <w:rPr>
                <w:sz w:val="28"/>
                <w:szCs w:val="28"/>
              </w:rPr>
              <w:t>х законом органів для проведення розслідування і вжиття заходів щодо припинення насильства.</w:t>
            </w:r>
          </w:p>
          <w:p w:rsidR="004B1A28" w:rsidRDefault="00D42716">
            <w:pPr>
              <w:pStyle w:val="rvps2"/>
              <w:contextualSpacing/>
              <w:jc w:val="both"/>
              <w:rPr>
                <w:sz w:val="28"/>
                <w:szCs w:val="28"/>
              </w:rPr>
            </w:pPr>
            <w:bookmarkStart w:id="211" w:name="n104"/>
            <w:bookmarkStart w:id="212" w:name="n105"/>
            <w:bookmarkEnd w:id="211"/>
            <w:bookmarkEnd w:id="212"/>
            <w:r>
              <w:rPr>
                <w:color w:val="000000"/>
                <w:sz w:val="28"/>
                <w:szCs w:val="28"/>
              </w:rPr>
              <w:t xml:space="preserve">     </w:t>
            </w:r>
            <w:r>
              <w:rPr>
                <w:sz w:val="28"/>
                <w:szCs w:val="28"/>
              </w:rPr>
              <w:t>Дитина вправі особисто звернутися до органу опіки та піклування, служби у справах дітей, центрів соціальних служб для сім’ї, дітей та молоді, кол-центру з пита</w:t>
            </w:r>
            <w:r>
              <w:rPr>
                <w:sz w:val="28"/>
                <w:szCs w:val="28"/>
              </w:rPr>
              <w:t>нь запобігання та протидії домашньому насильству, насильству за ознакою статі та насильству стосовно дітей, інших уповноважених органів за захистом своїх прав, свобод і законних інтересів.</w:t>
            </w:r>
          </w:p>
          <w:p w:rsidR="004B1A28" w:rsidRDefault="00D42716">
            <w:pPr>
              <w:pStyle w:val="rvps2"/>
              <w:contextualSpacing/>
              <w:jc w:val="both"/>
              <w:rPr>
                <w:sz w:val="28"/>
                <w:szCs w:val="28"/>
              </w:rPr>
            </w:pPr>
            <w:bookmarkStart w:id="213" w:name="n106"/>
            <w:bookmarkStart w:id="214" w:name="n107"/>
            <w:bookmarkEnd w:id="213"/>
            <w:bookmarkEnd w:id="214"/>
            <w:r>
              <w:rPr>
                <w:color w:val="000000"/>
                <w:sz w:val="28"/>
                <w:szCs w:val="28"/>
              </w:rPr>
              <w:t xml:space="preserve">     </w:t>
            </w:r>
            <w:r>
              <w:rPr>
                <w:sz w:val="28"/>
                <w:szCs w:val="28"/>
              </w:rPr>
              <w:t>Розголошення чи публікація будь-якої інформації про дитину, що</w:t>
            </w:r>
            <w:r>
              <w:rPr>
                <w:sz w:val="28"/>
                <w:szCs w:val="28"/>
              </w:rPr>
              <w:t xml:space="preserve"> може заподіяти їй шкоду, без згоди законного представника дитини забороняється.</w:t>
            </w:r>
          </w:p>
          <w:p w:rsidR="004B1A28" w:rsidRDefault="00D42716">
            <w:pPr>
              <w:pStyle w:val="rvps2"/>
              <w:contextualSpacing/>
              <w:jc w:val="both"/>
              <w:rPr>
                <w:sz w:val="28"/>
                <w:szCs w:val="28"/>
              </w:rPr>
            </w:pPr>
            <w:bookmarkStart w:id="215" w:name="n108"/>
            <w:bookmarkEnd w:id="215"/>
            <w:r>
              <w:rPr>
                <w:color w:val="000000"/>
                <w:sz w:val="28"/>
                <w:szCs w:val="28"/>
              </w:rPr>
              <w:t xml:space="preserve">     </w:t>
            </w:r>
            <w:r>
              <w:rPr>
                <w:sz w:val="28"/>
                <w:szCs w:val="28"/>
                <w:lang w:val="uk-UA"/>
              </w:rPr>
              <w:t>Процедура розгляду скарг дітей</w:t>
            </w:r>
            <w:r>
              <w:rPr>
                <w:sz w:val="28"/>
                <w:szCs w:val="28"/>
              </w:rPr>
              <w:t xml:space="preserve"> на порушення їх прав і свобод, домашнє насильство та інші прояви жорстокого поводження з дитиною встановлюється законодавством.</w:t>
            </w:r>
          </w:p>
          <w:p w:rsidR="004B1A28" w:rsidRDefault="00D42716">
            <w:pPr>
              <w:pStyle w:val="rvps2"/>
              <w:contextualSpacing/>
              <w:jc w:val="both"/>
              <w:rPr>
                <w:sz w:val="28"/>
                <w:szCs w:val="28"/>
              </w:rPr>
            </w:pPr>
            <w:bookmarkStart w:id="216" w:name="n394"/>
            <w:bookmarkStart w:id="217" w:name="n409"/>
            <w:bookmarkEnd w:id="216"/>
            <w:bookmarkEnd w:id="217"/>
            <w:r>
              <w:rPr>
                <w:color w:val="000000"/>
                <w:sz w:val="28"/>
                <w:szCs w:val="28"/>
              </w:rPr>
              <w:t xml:space="preserve">     </w:t>
            </w:r>
            <w:r>
              <w:rPr>
                <w:sz w:val="28"/>
                <w:szCs w:val="28"/>
              </w:rPr>
              <w:t>Праців</w:t>
            </w:r>
            <w:r>
              <w:rPr>
                <w:sz w:val="28"/>
                <w:szCs w:val="28"/>
              </w:rPr>
              <w:t>ники закладів освіти, охорони здоров’я, соціального захисту, фізичної культури і спорту, оздоровлення та відпочинку, які контактують з дітьми, повинні бути ознайомлені з інформацією про захист дітей від усіх форм насильства, у тому числі домашнього насильс</w:t>
            </w:r>
            <w:r>
              <w:rPr>
                <w:sz w:val="28"/>
                <w:szCs w:val="28"/>
              </w:rPr>
              <w:t>тва, експлуатації, найгірших форм дитячої праці або інших проявів жорстокого поводження з дитиною.</w:t>
            </w:r>
          </w:p>
          <w:p w:rsidR="004B1A28" w:rsidRDefault="00D42716">
            <w:pPr>
              <w:pStyle w:val="rvps2"/>
              <w:contextualSpacing/>
              <w:jc w:val="both"/>
              <w:rPr>
                <w:sz w:val="28"/>
                <w:szCs w:val="28"/>
              </w:rPr>
            </w:pPr>
            <w:bookmarkStart w:id="218" w:name="n417"/>
            <w:bookmarkStart w:id="219" w:name="n410"/>
            <w:bookmarkEnd w:id="218"/>
            <w:bookmarkEnd w:id="219"/>
            <w:r>
              <w:rPr>
                <w:color w:val="000000"/>
                <w:sz w:val="28"/>
                <w:szCs w:val="28"/>
              </w:rPr>
              <w:t xml:space="preserve">     </w:t>
            </w:r>
            <w:r>
              <w:rPr>
                <w:sz w:val="28"/>
                <w:szCs w:val="28"/>
              </w:rPr>
              <w:t>Адміністрація підприємств, установ і організацій незалежно від форми власності та господарювання, до штатів яких входять особи, які в своїй роботі конта</w:t>
            </w:r>
            <w:r>
              <w:rPr>
                <w:sz w:val="28"/>
                <w:szCs w:val="28"/>
              </w:rPr>
              <w:t xml:space="preserve">ктують з дітьми, </w:t>
            </w:r>
            <w:r>
              <w:rPr>
                <w:sz w:val="28"/>
                <w:szCs w:val="28"/>
              </w:rPr>
              <w:lastRenderedPageBreak/>
              <w:t>зобов’язана проводити їх періодичне інформування про захист дітей від усіх форм насильства та експлуатації.</w:t>
            </w:r>
          </w:p>
          <w:p w:rsidR="004B1A28" w:rsidRDefault="00D42716">
            <w:pPr>
              <w:pStyle w:val="rvps2"/>
              <w:contextualSpacing/>
              <w:jc w:val="both"/>
              <w:rPr>
                <w:sz w:val="28"/>
                <w:szCs w:val="28"/>
              </w:rPr>
            </w:pPr>
            <w:bookmarkStart w:id="220" w:name="n416"/>
            <w:bookmarkStart w:id="221" w:name="n411"/>
            <w:bookmarkEnd w:id="220"/>
            <w:bookmarkEnd w:id="221"/>
            <w:r>
              <w:rPr>
                <w:color w:val="000000"/>
                <w:sz w:val="28"/>
                <w:szCs w:val="28"/>
              </w:rPr>
              <w:t xml:space="preserve">     </w:t>
            </w:r>
            <w:r>
              <w:rPr>
                <w:sz w:val="28"/>
                <w:szCs w:val="28"/>
              </w:rPr>
              <w:t>Порядок організації, планування і проведення зазначеного інформування та його періодичність визначаються Кабінетом Міністрів У</w:t>
            </w:r>
            <w:r>
              <w:rPr>
                <w:sz w:val="28"/>
                <w:szCs w:val="28"/>
              </w:rPr>
              <w:t>країни.</w:t>
            </w:r>
          </w:p>
          <w:p w:rsidR="004B1A28" w:rsidRDefault="00D42716">
            <w:pPr>
              <w:pStyle w:val="rvps2"/>
              <w:contextualSpacing/>
              <w:jc w:val="both"/>
              <w:rPr>
                <w:sz w:val="28"/>
                <w:szCs w:val="28"/>
              </w:rPr>
            </w:pPr>
            <w:bookmarkStart w:id="222" w:name="n415"/>
            <w:bookmarkStart w:id="223" w:name="n412"/>
            <w:bookmarkEnd w:id="222"/>
            <w:bookmarkEnd w:id="223"/>
            <w:r>
              <w:rPr>
                <w:color w:val="000000"/>
                <w:sz w:val="28"/>
                <w:szCs w:val="28"/>
              </w:rPr>
              <w:t xml:space="preserve">     </w:t>
            </w:r>
            <w:r>
              <w:rPr>
                <w:sz w:val="28"/>
                <w:szCs w:val="28"/>
              </w:rPr>
              <w:t>Заходи із запобігання та профілактики насильства включаються до цільових загальнодержавних програм соціального захисту та поліпшення становища дітей.</w:t>
            </w:r>
          </w:p>
          <w:p w:rsidR="004B1A28" w:rsidRDefault="00D42716">
            <w:pPr>
              <w:pStyle w:val="rvps2"/>
              <w:contextualSpacing/>
              <w:jc w:val="both"/>
              <w:rPr>
                <w:sz w:val="28"/>
                <w:szCs w:val="28"/>
              </w:rPr>
            </w:pPr>
            <w:bookmarkStart w:id="224" w:name="n414"/>
            <w:bookmarkStart w:id="225" w:name="n413"/>
            <w:bookmarkEnd w:id="224"/>
            <w:bookmarkEnd w:id="225"/>
            <w:r>
              <w:rPr>
                <w:color w:val="000000"/>
                <w:sz w:val="28"/>
                <w:szCs w:val="28"/>
              </w:rPr>
              <w:t xml:space="preserve">     </w:t>
            </w:r>
            <w:r>
              <w:rPr>
                <w:sz w:val="28"/>
                <w:szCs w:val="28"/>
              </w:rPr>
              <w:t>Забороняється працювати у контакті з дітьми особам, інформацію про яких внесено до Єдино</w:t>
            </w:r>
            <w:r>
              <w:rPr>
                <w:sz w:val="28"/>
                <w:szCs w:val="28"/>
              </w:rPr>
              <w:t>го реєстру осіб, засуджених за злочини проти статевої свободи та статевої недоторканості малолітньої особи.</w:t>
            </w:r>
          </w:p>
          <w:p w:rsidR="004B1A28" w:rsidRDefault="004B1A28">
            <w:pPr>
              <w:pStyle w:val="rvps2"/>
              <w:rPr>
                <w:color w:val="000000"/>
                <w:sz w:val="28"/>
                <w:szCs w:val="28"/>
              </w:rPr>
            </w:pPr>
          </w:p>
        </w:tc>
        <w:tc>
          <w:tcPr>
            <w:tcW w:w="7726" w:type="dxa"/>
          </w:tcPr>
          <w:p w:rsidR="004B1A28" w:rsidRDefault="00D42716">
            <w:pPr>
              <w:pStyle w:val="rvps2"/>
              <w:contextualSpacing/>
              <w:jc w:val="both"/>
              <w:rPr>
                <w:sz w:val="28"/>
                <w:szCs w:val="28"/>
              </w:rPr>
            </w:pPr>
            <w:r>
              <w:rPr>
                <w:color w:val="000000"/>
                <w:sz w:val="28"/>
                <w:szCs w:val="28"/>
              </w:rPr>
              <w:lastRenderedPageBreak/>
              <w:t xml:space="preserve">     </w:t>
            </w:r>
            <w:r>
              <w:rPr>
                <w:rStyle w:val="rvts9"/>
                <w:sz w:val="28"/>
                <w:szCs w:val="28"/>
              </w:rPr>
              <w:t>Стаття 10.</w:t>
            </w:r>
            <w:r>
              <w:rPr>
                <w:sz w:val="28"/>
                <w:szCs w:val="28"/>
              </w:rPr>
              <w:t xml:space="preserve"> Право на захист від усіх форм насильства</w:t>
            </w:r>
          </w:p>
          <w:p w:rsidR="004B1A28" w:rsidRDefault="00D42716">
            <w:pPr>
              <w:pStyle w:val="rvps2"/>
              <w:contextualSpacing/>
              <w:jc w:val="both"/>
              <w:rPr>
                <w:sz w:val="28"/>
                <w:szCs w:val="28"/>
              </w:rPr>
            </w:pPr>
            <w:r>
              <w:rPr>
                <w:color w:val="000000"/>
                <w:sz w:val="28"/>
                <w:szCs w:val="28"/>
              </w:rPr>
              <w:t xml:space="preserve">     </w:t>
            </w:r>
            <w:r>
              <w:rPr>
                <w:sz w:val="28"/>
                <w:szCs w:val="28"/>
              </w:rPr>
              <w:t xml:space="preserve">Кожній дитині гарантується право на свободу, особисту недоторканність та захист </w:t>
            </w:r>
            <w:r>
              <w:rPr>
                <w:sz w:val="28"/>
                <w:szCs w:val="28"/>
              </w:rPr>
              <w:t>гідності. Дисципліна і порядок у сім’ї, навчальних та інших дитячих закладах мають забезпечуватися на принципах, що грунтуються на взаємоповазі, справедливості і виключають приниження честі та гідності дитини.</w:t>
            </w:r>
          </w:p>
          <w:p w:rsidR="004B1A28" w:rsidRDefault="00D42716">
            <w:pPr>
              <w:pStyle w:val="rvps2"/>
              <w:contextualSpacing/>
              <w:jc w:val="both"/>
              <w:rPr>
                <w:b/>
                <w:bCs/>
                <w:sz w:val="28"/>
                <w:szCs w:val="28"/>
                <w:lang w:val="uk-UA"/>
              </w:rPr>
            </w:pPr>
            <w:r>
              <w:rPr>
                <w:sz w:val="28"/>
                <w:szCs w:val="28"/>
                <w:lang w:val="uk-UA"/>
              </w:rPr>
              <w:t xml:space="preserve">     </w:t>
            </w:r>
            <w:r>
              <w:rPr>
                <w:b/>
                <w:bCs/>
                <w:color w:val="000000"/>
                <w:sz w:val="28"/>
                <w:szCs w:val="28"/>
              </w:rPr>
              <w:t>Держава захищає право дитини на самоідент</w:t>
            </w:r>
            <w:r>
              <w:rPr>
                <w:b/>
                <w:bCs/>
                <w:color w:val="000000"/>
                <w:sz w:val="28"/>
                <w:szCs w:val="28"/>
              </w:rPr>
              <w:t>ифікацію відповідно до біологічної статі дитини.</w:t>
            </w:r>
          </w:p>
          <w:p w:rsidR="004B1A28" w:rsidRDefault="00D42716">
            <w:pPr>
              <w:pStyle w:val="rvps2"/>
              <w:contextualSpacing/>
              <w:jc w:val="both"/>
              <w:rPr>
                <w:sz w:val="28"/>
                <w:szCs w:val="28"/>
              </w:rPr>
            </w:pPr>
            <w:r>
              <w:rPr>
                <w:color w:val="000000"/>
                <w:sz w:val="28"/>
                <w:szCs w:val="28"/>
              </w:rPr>
              <w:t xml:space="preserve">     </w:t>
            </w:r>
            <w:r>
              <w:rPr>
                <w:sz w:val="28"/>
                <w:szCs w:val="28"/>
              </w:rPr>
              <w:t>Держава здійснює захист дитини від:</w:t>
            </w:r>
          </w:p>
          <w:p w:rsidR="004B1A28" w:rsidRDefault="00D42716">
            <w:pPr>
              <w:pStyle w:val="rvps2"/>
              <w:contextualSpacing/>
              <w:jc w:val="both"/>
              <w:rPr>
                <w:sz w:val="28"/>
                <w:szCs w:val="28"/>
              </w:rPr>
            </w:pPr>
            <w:r>
              <w:rPr>
                <w:color w:val="000000"/>
                <w:sz w:val="28"/>
                <w:szCs w:val="28"/>
              </w:rPr>
              <w:t xml:space="preserve">     </w:t>
            </w:r>
            <w:r>
              <w:rPr>
                <w:sz w:val="28"/>
                <w:szCs w:val="28"/>
              </w:rPr>
              <w:t xml:space="preserve">усіх форм домашнього насильства та інших проявів жорстокого поводження з дитиною, експлуатації, включаючи сексуальне насильство, у тому числі з боку батьків або </w:t>
            </w:r>
            <w:r>
              <w:rPr>
                <w:sz w:val="28"/>
                <w:szCs w:val="28"/>
              </w:rPr>
              <w:t>осіб, які їх замінюють;</w:t>
            </w:r>
          </w:p>
          <w:p w:rsidR="004B1A28" w:rsidRDefault="00D42716">
            <w:pPr>
              <w:pStyle w:val="rvps2"/>
              <w:contextualSpacing/>
              <w:jc w:val="both"/>
              <w:rPr>
                <w:sz w:val="28"/>
                <w:szCs w:val="28"/>
              </w:rPr>
            </w:pPr>
            <w:r>
              <w:rPr>
                <w:color w:val="000000"/>
                <w:sz w:val="28"/>
                <w:szCs w:val="28"/>
              </w:rPr>
              <w:t xml:space="preserve">     </w:t>
            </w:r>
            <w:r>
              <w:rPr>
                <w:sz w:val="28"/>
                <w:szCs w:val="28"/>
              </w:rPr>
              <w:t>втягнення у злочинну діяльність, залучення до вживання алкоголю, наркотичних засобів і психотропних речовин;</w:t>
            </w:r>
          </w:p>
          <w:p w:rsidR="004B1A28" w:rsidRDefault="00D42716">
            <w:pPr>
              <w:pStyle w:val="rvps2"/>
              <w:contextualSpacing/>
              <w:jc w:val="both"/>
              <w:rPr>
                <w:sz w:val="28"/>
                <w:szCs w:val="28"/>
              </w:rPr>
            </w:pPr>
            <w:r>
              <w:rPr>
                <w:sz w:val="28"/>
                <w:szCs w:val="28"/>
              </w:rPr>
              <w:t>залучення до екстремістських релігійних психокультових угруповань та течій, використання її для створення та розповсюд</w:t>
            </w:r>
            <w:r>
              <w:rPr>
                <w:sz w:val="28"/>
                <w:szCs w:val="28"/>
              </w:rPr>
              <w:t>ження порнографічних матеріалів, примушування до проституції, жебрацтва, бродяжництва, втягнення до азартних ігор тощо.</w:t>
            </w:r>
          </w:p>
          <w:p w:rsidR="004B1A28" w:rsidRDefault="00D42716">
            <w:pPr>
              <w:pStyle w:val="rvps2"/>
              <w:contextualSpacing/>
              <w:jc w:val="both"/>
              <w:rPr>
                <w:sz w:val="28"/>
                <w:szCs w:val="28"/>
              </w:rPr>
            </w:pPr>
            <w:r>
              <w:rPr>
                <w:color w:val="000000"/>
                <w:sz w:val="28"/>
                <w:szCs w:val="28"/>
              </w:rPr>
              <w:lastRenderedPageBreak/>
              <w:t xml:space="preserve">     </w:t>
            </w:r>
            <w:r>
              <w:rPr>
                <w:sz w:val="28"/>
                <w:szCs w:val="28"/>
              </w:rPr>
              <w:t>Держава через органи опіки і піклування, служби у справах дітей, центри соціальних служб для сім’ї, дітей та молоді, кол-центр з пи</w:t>
            </w:r>
            <w:r>
              <w:rPr>
                <w:sz w:val="28"/>
                <w:szCs w:val="28"/>
              </w:rPr>
              <w:t>тань запобігання та протидії домашньому насильству, насильству за ознакою статі та насильству стосовно дітей у</w:t>
            </w:r>
            <w:r>
              <w:rPr>
                <w:sz w:val="28"/>
                <w:szCs w:val="28"/>
                <w:lang w:val="uk-UA"/>
              </w:rPr>
              <w:t xml:space="preserve"> порядку</w:t>
            </w:r>
            <w:r>
              <w:rPr>
                <w:sz w:val="28"/>
                <w:szCs w:val="28"/>
              </w:rPr>
              <w:t>, встановленому законодавством, надає дитині та особам, які піклуються про неї, необхідну допомогу у запобіганні та виявленні випадків жор</w:t>
            </w:r>
            <w:r>
              <w:rPr>
                <w:sz w:val="28"/>
                <w:szCs w:val="28"/>
              </w:rPr>
              <w:t>стокого поводження з дитиною, передачі інформації про ці випадки для розгляду до відповідних уповноважених законом органів для проведення розслідування і вжиття заходів щодо припинення насильства.</w:t>
            </w:r>
          </w:p>
          <w:p w:rsidR="004B1A28" w:rsidRDefault="00D42716">
            <w:pPr>
              <w:pStyle w:val="rvps2"/>
              <w:contextualSpacing/>
              <w:jc w:val="both"/>
              <w:rPr>
                <w:sz w:val="28"/>
                <w:szCs w:val="28"/>
              </w:rPr>
            </w:pPr>
            <w:r>
              <w:rPr>
                <w:color w:val="000000"/>
                <w:sz w:val="28"/>
                <w:szCs w:val="28"/>
              </w:rPr>
              <w:t xml:space="preserve">     </w:t>
            </w:r>
            <w:r>
              <w:rPr>
                <w:sz w:val="28"/>
                <w:szCs w:val="28"/>
              </w:rPr>
              <w:t>Дитина вправі особисто звернутися до органу опіки та п</w:t>
            </w:r>
            <w:r>
              <w:rPr>
                <w:sz w:val="28"/>
                <w:szCs w:val="28"/>
              </w:rPr>
              <w:t>іклування, служби у справах дітей, центрів соціальних служб для сім’ї, дітей та молоді, кол-центру з питань запобігання та протидії домашньому насильству, насильству за ознакою статі та насильству стосовно дітей, інших уповноважених органів за захистом сво</w:t>
            </w:r>
            <w:r>
              <w:rPr>
                <w:sz w:val="28"/>
                <w:szCs w:val="28"/>
              </w:rPr>
              <w:t>їх прав, свобод і законних інтересів.</w:t>
            </w:r>
          </w:p>
          <w:p w:rsidR="004B1A28" w:rsidRDefault="00D42716">
            <w:pPr>
              <w:pStyle w:val="rvps2"/>
              <w:contextualSpacing/>
              <w:jc w:val="both"/>
              <w:rPr>
                <w:sz w:val="28"/>
                <w:szCs w:val="28"/>
              </w:rPr>
            </w:pPr>
            <w:r>
              <w:rPr>
                <w:color w:val="000000"/>
                <w:sz w:val="28"/>
                <w:szCs w:val="28"/>
              </w:rPr>
              <w:t xml:space="preserve">     </w:t>
            </w:r>
            <w:r>
              <w:rPr>
                <w:sz w:val="28"/>
                <w:szCs w:val="28"/>
              </w:rPr>
              <w:t>Розголошення чи публікація будь-якої інформації про дитину, що може заподіяти їй шкоду, без згоди законного представника дитини забороняється.</w:t>
            </w:r>
          </w:p>
          <w:p w:rsidR="004B1A28" w:rsidRDefault="00D42716">
            <w:pPr>
              <w:pStyle w:val="rvps2"/>
              <w:contextualSpacing/>
              <w:jc w:val="both"/>
              <w:rPr>
                <w:sz w:val="28"/>
                <w:szCs w:val="28"/>
              </w:rPr>
            </w:pPr>
            <w:r>
              <w:rPr>
                <w:color w:val="000000"/>
                <w:sz w:val="28"/>
                <w:szCs w:val="28"/>
              </w:rPr>
              <w:t xml:space="preserve">     </w:t>
            </w:r>
            <w:r>
              <w:rPr>
                <w:sz w:val="28"/>
                <w:szCs w:val="28"/>
                <w:lang w:val="uk-UA"/>
              </w:rPr>
              <w:t>Процедура розгляду скарг дітей</w:t>
            </w:r>
            <w:r>
              <w:rPr>
                <w:sz w:val="28"/>
                <w:szCs w:val="28"/>
              </w:rPr>
              <w:t xml:space="preserve"> на порушення їх прав і свобод, домашнє насильство та інші прояви жорстокого поводження з дитиною встановлюється законодавством.</w:t>
            </w:r>
          </w:p>
          <w:p w:rsidR="004B1A28" w:rsidRDefault="00D42716">
            <w:pPr>
              <w:pStyle w:val="rvps2"/>
              <w:contextualSpacing/>
              <w:jc w:val="both"/>
              <w:rPr>
                <w:sz w:val="28"/>
                <w:szCs w:val="28"/>
              </w:rPr>
            </w:pPr>
            <w:r>
              <w:rPr>
                <w:color w:val="000000"/>
                <w:sz w:val="28"/>
                <w:szCs w:val="28"/>
              </w:rPr>
              <w:t xml:space="preserve">     </w:t>
            </w:r>
            <w:r>
              <w:rPr>
                <w:sz w:val="28"/>
                <w:szCs w:val="28"/>
              </w:rPr>
              <w:t>Працівники закладів освіти, охорони здоров’я, соціального захисту, фізичної культури і спорту, оздоровлення та відпочинку,</w:t>
            </w:r>
            <w:r>
              <w:rPr>
                <w:sz w:val="28"/>
                <w:szCs w:val="28"/>
              </w:rPr>
              <w:t xml:space="preserve"> які контактують з дітьми, повинні бути ознайомлені з інформацією про захист дітей від усіх форм насильства, у тому числі домашнього насильства, експлуатації, найгірших форм дитячої праці або інших проявів жорстокого поводження з дитиною.</w:t>
            </w:r>
          </w:p>
          <w:p w:rsidR="004B1A28" w:rsidRDefault="00D42716">
            <w:pPr>
              <w:pStyle w:val="rvps2"/>
              <w:contextualSpacing/>
              <w:jc w:val="both"/>
              <w:rPr>
                <w:sz w:val="28"/>
                <w:szCs w:val="28"/>
              </w:rPr>
            </w:pPr>
            <w:r>
              <w:rPr>
                <w:color w:val="000000"/>
                <w:sz w:val="28"/>
                <w:szCs w:val="28"/>
              </w:rPr>
              <w:t xml:space="preserve">     </w:t>
            </w:r>
            <w:r>
              <w:rPr>
                <w:sz w:val="28"/>
                <w:szCs w:val="28"/>
              </w:rPr>
              <w:t>Адміністраці</w:t>
            </w:r>
            <w:r>
              <w:rPr>
                <w:sz w:val="28"/>
                <w:szCs w:val="28"/>
              </w:rPr>
              <w:t xml:space="preserve">я підприємств, установ і організацій </w:t>
            </w:r>
            <w:r>
              <w:rPr>
                <w:sz w:val="28"/>
                <w:szCs w:val="28"/>
              </w:rPr>
              <w:lastRenderedPageBreak/>
              <w:t>незалежно від форми власності та господарювання, до штатів яких входять особи, які в своїй роботі контактують з дітьми, зобов’язана проводити їх періодичне інформування про захист дітей від усіх форм насильства та експл</w:t>
            </w:r>
            <w:r>
              <w:rPr>
                <w:sz w:val="28"/>
                <w:szCs w:val="28"/>
              </w:rPr>
              <w:t>уатації.</w:t>
            </w:r>
          </w:p>
          <w:p w:rsidR="004B1A28" w:rsidRDefault="00D42716">
            <w:pPr>
              <w:pStyle w:val="rvps2"/>
              <w:contextualSpacing/>
              <w:jc w:val="both"/>
              <w:rPr>
                <w:sz w:val="28"/>
                <w:szCs w:val="28"/>
              </w:rPr>
            </w:pPr>
            <w:r>
              <w:rPr>
                <w:color w:val="000000"/>
                <w:sz w:val="28"/>
                <w:szCs w:val="28"/>
              </w:rPr>
              <w:t xml:space="preserve">     </w:t>
            </w:r>
            <w:r>
              <w:rPr>
                <w:sz w:val="28"/>
                <w:szCs w:val="28"/>
              </w:rPr>
              <w:t>Порядок організації, планування і проведення зазначеного інформування та його періодичність визначаються Кабінетом Міністрів України.</w:t>
            </w:r>
          </w:p>
          <w:p w:rsidR="004B1A28" w:rsidRDefault="00D42716">
            <w:pPr>
              <w:pStyle w:val="rvps2"/>
              <w:contextualSpacing/>
              <w:jc w:val="both"/>
              <w:rPr>
                <w:sz w:val="28"/>
                <w:szCs w:val="28"/>
              </w:rPr>
            </w:pPr>
            <w:r>
              <w:rPr>
                <w:color w:val="000000"/>
                <w:sz w:val="28"/>
                <w:szCs w:val="28"/>
              </w:rPr>
              <w:t xml:space="preserve">     </w:t>
            </w:r>
            <w:r>
              <w:rPr>
                <w:sz w:val="28"/>
                <w:szCs w:val="28"/>
              </w:rPr>
              <w:t>Заходи із запобігання та профілактики насильства включаються до цільових загальнодержавних програм соці</w:t>
            </w:r>
            <w:r>
              <w:rPr>
                <w:sz w:val="28"/>
                <w:szCs w:val="28"/>
              </w:rPr>
              <w:t>ального захисту та поліпшення становища дітей.</w:t>
            </w:r>
          </w:p>
          <w:p w:rsidR="004B1A28" w:rsidRDefault="00D42716">
            <w:pPr>
              <w:pStyle w:val="rvps2"/>
              <w:contextualSpacing/>
              <w:jc w:val="both"/>
              <w:rPr>
                <w:sz w:val="28"/>
                <w:szCs w:val="28"/>
              </w:rPr>
            </w:pPr>
            <w:r>
              <w:rPr>
                <w:color w:val="000000"/>
                <w:sz w:val="28"/>
                <w:szCs w:val="28"/>
              </w:rPr>
              <w:t xml:space="preserve">     </w:t>
            </w:r>
            <w:r>
              <w:rPr>
                <w:sz w:val="28"/>
                <w:szCs w:val="28"/>
              </w:rPr>
              <w:t>Забороняється працювати у контакті з дітьми особам, інформацію про яких внесено до Єдиного реєстру осіб, засуджених за злочини проти статевої свободи та статевої недоторканості малолітньої особи.</w:t>
            </w:r>
          </w:p>
          <w:p w:rsidR="004B1A28" w:rsidRDefault="004B1A2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color w:val="000000"/>
                <w:sz w:val="28"/>
                <w:szCs w:val="28"/>
                <w:lang w:eastAsia="ru-RU"/>
              </w:rPr>
            </w:pPr>
          </w:p>
        </w:tc>
      </w:tr>
    </w:tbl>
    <w:p w:rsidR="004B1A28" w:rsidRDefault="004B1A28">
      <w:pPr>
        <w:spacing w:after="0" w:line="240" w:lineRule="auto"/>
        <w:rPr>
          <w:rFonts w:ascii="Times New Roman" w:hAnsi="Times New Roman"/>
          <w:sz w:val="28"/>
          <w:szCs w:val="28"/>
        </w:rPr>
      </w:pPr>
    </w:p>
    <w:p w:rsidR="004B1A28" w:rsidRDefault="004B1A28">
      <w:pPr>
        <w:spacing w:after="0" w:line="240" w:lineRule="auto"/>
        <w:rPr>
          <w:rFonts w:ascii="Times New Roman" w:hAnsi="Times New Roman"/>
          <w:sz w:val="28"/>
          <w:szCs w:val="28"/>
        </w:rPr>
      </w:pPr>
    </w:p>
    <w:tbl>
      <w:tblPr>
        <w:tblW w:w="9786" w:type="dxa"/>
        <w:tblInd w:w="1997" w:type="dxa"/>
        <w:tblLayout w:type="fixed"/>
        <w:tblLook w:val="04A0" w:firstRow="1" w:lastRow="0" w:firstColumn="1" w:lastColumn="0" w:noHBand="0" w:noVBand="1"/>
      </w:tblPr>
      <w:tblGrid>
        <w:gridCol w:w="4068"/>
        <w:gridCol w:w="2880"/>
        <w:gridCol w:w="2838"/>
      </w:tblGrid>
      <w:tr w:rsidR="004B1A28">
        <w:trPr>
          <w:trHeight w:val="674"/>
        </w:trPr>
        <w:tc>
          <w:tcPr>
            <w:tcW w:w="4068" w:type="dxa"/>
          </w:tcPr>
          <w:p w:rsidR="004B1A28" w:rsidRDefault="00D42716">
            <w:pPr>
              <w:pStyle w:val="HTML"/>
              <w:jc w:val="both"/>
              <w:rPr>
                <w:rFonts w:ascii="Times New Roman" w:hAnsi="Times New Roman" w:cs="Times New Roman"/>
                <w:b/>
                <w:sz w:val="28"/>
                <w:szCs w:val="28"/>
                <w:lang w:val="uk-UA"/>
              </w:rPr>
            </w:pPr>
            <w:r>
              <w:rPr>
                <w:rFonts w:ascii="Times New Roman" w:hAnsi="Times New Roman" w:cs="Times New Roman"/>
                <w:b/>
                <w:sz w:val="28"/>
                <w:szCs w:val="28"/>
                <w:lang w:val="uk-UA"/>
              </w:rPr>
              <w:t>Наро</w:t>
            </w:r>
            <w:r>
              <w:rPr>
                <w:rFonts w:ascii="Times New Roman" w:hAnsi="Times New Roman" w:cs="Times New Roman"/>
                <w:b/>
                <w:sz w:val="28"/>
                <w:szCs w:val="28"/>
                <w:lang w:val="uk-UA"/>
              </w:rPr>
              <w:t xml:space="preserve">дний депутат України                                                     </w:t>
            </w:r>
          </w:p>
        </w:tc>
        <w:tc>
          <w:tcPr>
            <w:tcW w:w="2880" w:type="dxa"/>
          </w:tcPr>
          <w:p w:rsidR="004B1A28" w:rsidRDefault="004B1A28">
            <w:pPr>
              <w:spacing w:after="0" w:line="240" w:lineRule="auto"/>
              <w:jc w:val="both"/>
              <w:rPr>
                <w:rFonts w:ascii="Times New Roman" w:hAnsi="Times New Roman"/>
                <w:sz w:val="28"/>
                <w:szCs w:val="28"/>
              </w:rPr>
            </w:pPr>
          </w:p>
        </w:tc>
        <w:tc>
          <w:tcPr>
            <w:tcW w:w="2838" w:type="dxa"/>
          </w:tcPr>
          <w:p w:rsidR="004B1A28" w:rsidRDefault="00D42716">
            <w:pPr>
              <w:spacing w:after="0" w:line="240" w:lineRule="auto"/>
              <w:rPr>
                <w:rFonts w:ascii="Times New Roman" w:hAnsi="Times New Roman"/>
                <w:b/>
                <w:bCs/>
                <w:i/>
                <w:sz w:val="28"/>
                <w:szCs w:val="28"/>
              </w:rPr>
            </w:pPr>
            <w:r>
              <w:rPr>
                <w:rFonts w:ascii="Times New Roman" w:hAnsi="Times New Roman"/>
                <w:b/>
                <w:sz w:val="28"/>
                <w:szCs w:val="28"/>
              </w:rPr>
              <w:t xml:space="preserve">Мазурашу Г. Г. </w:t>
            </w:r>
          </w:p>
        </w:tc>
      </w:tr>
    </w:tbl>
    <w:p w:rsidR="004B1A28" w:rsidRDefault="004B1A28">
      <w:pPr>
        <w:spacing w:after="0" w:line="240" w:lineRule="auto"/>
        <w:rPr>
          <w:rFonts w:ascii="Times New Roman" w:hAnsi="Times New Roman"/>
          <w:sz w:val="28"/>
          <w:szCs w:val="28"/>
        </w:rPr>
      </w:pPr>
    </w:p>
    <w:p w:rsidR="004B1A28" w:rsidRDefault="004B1A28"/>
    <w:sectPr w:rsidR="004B1A28">
      <w:headerReference w:type="default" r:id="rId30"/>
      <w:pgSz w:w="16838" w:h="11906" w:orient="landscape"/>
      <w:pgMar w:top="568" w:right="1134" w:bottom="42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716" w:rsidRDefault="00D42716">
      <w:pPr>
        <w:spacing w:line="240" w:lineRule="auto"/>
      </w:pPr>
      <w:r>
        <w:separator/>
      </w:r>
    </w:p>
  </w:endnote>
  <w:endnote w:type="continuationSeparator" w:id="0">
    <w:p w:rsidR="00D42716" w:rsidRDefault="00D427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default"/>
    <w:sig w:usb0="A10006FF" w:usb1="4000205B" w:usb2="00000010" w:usb3="00000000" w:csb0="2000019F" w:csb1="00000000"/>
  </w:font>
  <w:font w:name="Courier New">
    <w:panose1 w:val="02070309020205020404"/>
    <w:charset w:val="CC"/>
    <w:family w:val="modern"/>
    <w:pitch w:val="fixed"/>
    <w:sig w:usb0="E0002EFF" w:usb1="C0007843" w:usb2="00000009" w:usb3="00000000" w:csb0="000001FF" w:csb1="00000000"/>
  </w:font>
  <w:font w:name="Antiqua">
    <w:altName w:val="Courier New"/>
    <w:charset w:val="00"/>
    <w:family w:val="swiss"/>
    <w:pitch w:val="default"/>
    <w:sig w:usb0="00000000"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716" w:rsidRDefault="00D42716">
      <w:pPr>
        <w:spacing w:after="0" w:line="240" w:lineRule="auto"/>
      </w:pPr>
      <w:r>
        <w:separator/>
      </w:r>
    </w:p>
  </w:footnote>
  <w:footnote w:type="continuationSeparator" w:id="0">
    <w:p w:rsidR="00D42716" w:rsidRDefault="00D427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A28" w:rsidRDefault="00D42716">
    <w:pPr>
      <w:pStyle w:val="a7"/>
      <w:jc w:val="center"/>
      <w:rPr>
        <w:rFonts w:ascii="Times New Roman" w:hAnsi="Times New Roman"/>
      </w:rPr>
    </w:pPr>
    <w:r>
      <w:rPr>
        <w:rFonts w:ascii="Times New Roman" w:hAnsi="Times New Roman"/>
      </w:rPr>
      <w:fldChar w:fldCharType="begin"/>
    </w:r>
    <w:r>
      <w:rPr>
        <w:rFonts w:ascii="Times New Roman" w:hAnsi="Times New Roman"/>
      </w:rPr>
      <w:instrText>PAGE   \* MERGEFORMAT</w:instrText>
    </w:r>
    <w:r>
      <w:rPr>
        <w:rFonts w:ascii="Times New Roman" w:hAnsi="Times New Roman"/>
      </w:rPr>
      <w:fldChar w:fldCharType="separate"/>
    </w:r>
    <w:r w:rsidR="00A50279" w:rsidRPr="00A50279">
      <w:rPr>
        <w:rFonts w:ascii="Times New Roman" w:hAnsi="Times New Roman"/>
        <w:noProof/>
        <w:lang w:val="ru-RU"/>
      </w:rPr>
      <w:t>2</w:t>
    </w:r>
    <w:r>
      <w:rPr>
        <w:rFonts w:ascii="Times New Roman" w:hAnsi="Times New Roman"/>
      </w:rPr>
      <w:fldChar w:fldCharType="end"/>
    </w:r>
  </w:p>
  <w:p w:rsidR="004B1A28" w:rsidRDefault="004B1A28">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D4D"/>
    <w:rsid w:val="00066698"/>
    <w:rsid w:val="002C5367"/>
    <w:rsid w:val="00306EBA"/>
    <w:rsid w:val="00324D4D"/>
    <w:rsid w:val="00343164"/>
    <w:rsid w:val="0037507A"/>
    <w:rsid w:val="003E14A2"/>
    <w:rsid w:val="003E4030"/>
    <w:rsid w:val="00493CAB"/>
    <w:rsid w:val="004B1A28"/>
    <w:rsid w:val="004B55BC"/>
    <w:rsid w:val="004D6132"/>
    <w:rsid w:val="00516DBD"/>
    <w:rsid w:val="00552C8E"/>
    <w:rsid w:val="00623B97"/>
    <w:rsid w:val="00643F11"/>
    <w:rsid w:val="00760A84"/>
    <w:rsid w:val="007617C7"/>
    <w:rsid w:val="007A5CB7"/>
    <w:rsid w:val="00823019"/>
    <w:rsid w:val="008330FE"/>
    <w:rsid w:val="00857547"/>
    <w:rsid w:val="00871609"/>
    <w:rsid w:val="008808EB"/>
    <w:rsid w:val="008E23CA"/>
    <w:rsid w:val="009C10B3"/>
    <w:rsid w:val="009E2CF1"/>
    <w:rsid w:val="00A349AA"/>
    <w:rsid w:val="00A41D31"/>
    <w:rsid w:val="00A50279"/>
    <w:rsid w:val="00A85E9C"/>
    <w:rsid w:val="00AB2B23"/>
    <w:rsid w:val="00B669A6"/>
    <w:rsid w:val="00BB4B80"/>
    <w:rsid w:val="00BC6027"/>
    <w:rsid w:val="00BD3AB6"/>
    <w:rsid w:val="00BF5D0F"/>
    <w:rsid w:val="00BF6B81"/>
    <w:rsid w:val="00D3448E"/>
    <w:rsid w:val="00D42716"/>
    <w:rsid w:val="00D55277"/>
    <w:rsid w:val="00DD01E1"/>
    <w:rsid w:val="00DD2878"/>
    <w:rsid w:val="00DD3168"/>
    <w:rsid w:val="00DE703E"/>
    <w:rsid w:val="00E6134B"/>
    <w:rsid w:val="00EE15EF"/>
    <w:rsid w:val="00F60571"/>
    <w:rsid w:val="00F62176"/>
    <w:rsid w:val="00F90237"/>
    <w:rsid w:val="0EAB0A4B"/>
    <w:rsid w:val="3D7C342F"/>
    <w:rsid w:val="3F3A19AB"/>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CC0F5B-E4B5-4751-972E-1E50C5664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ascii="Calibri" w:eastAsia="Times New Roman" w:hAnsi="Calibri" w:cs="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rPr>
      <w:rFonts w:cs="Times New Roman"/>
      <w:color w:val="954F72"/>
      <w:u w:val="single"/>
    </w:rPr>
  </w:style>
  <w:style w:type="character" w:styleId="a4">
    <w:name w:val="Hyperlink"/>
    <w:basedOn w:val="a0"/>
    <w:uiPriority w:val="99"/>
    <w:unhideWhenUsed/>
    <w:rPr>
      <w:rFonts w:cs="Times New Roman"/>
      <w:color w:val="0000FF"/>
      <w:u w:val="single"/>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paragraph" w:styleId="a7">
    <w:name w:val="header"/>
    <w:basedOn w:val="a"/>
    <w:link w:val="a8"/>
    <w:uiPriority w:val="99"/>
    <w:unhideWhenUsed/>
    <w:pPr>
      <w:tabs>
        <w:tab w:val="center" w:pos="4819"/>
        <w:tab w:val="right" w:pos="9639"/>
      </w:tabs>
      <w:spacing w:after="0" w:line="240" w:lineRule="auto"/>
    </w:pPr>
  </w:style>
  <w:style w:type="paragraph" w:styleId="a9">
    <w:name w:val="footer"/>
    <w:basedOn w:val="a"/>
    <w:link w:val="aa"/>
    <w:uiPriority w:val="99"/>
    <w:unhideWhenUsed/>
    <w:qFormat/>
    <w:pPr>
      <w:tabs>
        <w:tab w:val="center" w:pos="4819"/>
        <w:tab w:val="right" w:pos="9639"/>
      </w:tabs>
      <w:spacing w:after="0" w:line="240" w:lineRule="auto"/>
    </w:pPr>
  </w:style>
  <w:style w:type="paragraph" w:styleId="ab">
    <w:name w:val="Normal (Web)"/>
    <w:basedOn w:val="a"/>
    <w:uiPriority w:val="99"/>
    <w:pPr>
      <w:spacing w:before="150" w:after="150" w:line="240" w:lineRule="auto"/>
    </w:pPr>
    <w:rPr>
      <w:rFonts w:ascii="Verdana" w:hAnsi="Verdana" w:cs="Verdana"/>
      <w:sz w:val="24"/>
      <w:szCs w:val="24"/>
      <w:lang w:val="ru-RU" w:eastAsia="ru-RU"/>
    </w:rPr>
  </w:style>
  <w:style w:type="paragraph" w:styleId="2">
    <w:name w:val="Body Text Indent 2"/>
    <w:basedOn w:val="a"/>
    <w:link w:val="20"/>
    <w:uiPriority w:val="99"/>
    <w:pPr>
      <w:spacing w:after="0" w:line="240" w:lineRule="auto"/>
      <w:ind w:firstLine="700"/>
      <w:jc w:val="both"/>
    </w:pPr>
    <w:rPr>
      <w:rFonts w:ascii="Times New Roman" w:hAnsi="Times New Roman"/>
      <w:b/>
      <w:bCs/>
      <w:sz w:val="28"/>
      <w:szCs w:val="28"/>
      <w:lang w:val="ru-RU" w:eastAsia="ru-RU"/>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table" w:styleId="ac">
    <w:name w:val="Table Grid"/>
    <w:basedOn w:val="a1"/>
    <w:uiPriority w:val="39"/>
    <w:rPr>
      <w:rFonts w:ascii="Calibri" w:eastAsia="Times New Roman"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Верхній колонтитул Знак"/>
    <w:basedOn w:val="a0"/>
    <w:link w:val="a7"/>
    <w:uiPriority w:val="99"/>
    <w:qFormat/>
    <w:rPr>
      <w:rFonts w:ascii="Calibri" w:eastAsia="Times New Roman" w:hAnsi="Calibri" w:cs="Times New Roman"/>
    </w:rPr>
  </w:style>
  <w:style w:type="character" w:customStyle="1" w:styleId="aa">
    <w:name w:val="Нижній колонтитул Знак"/>
    <w:basedOn w:val="a0"/>
    <w:link w:val="a9"/>
    <w:uiPriority w:val="99"/>
    <w:rPr>
      <w:rFonts w:ascii="Calibri" w:eastAsia="Times New Roman" w:hAnsi="Calibri" w:cs="Times New Roman"/>
    </w:rPr>
  </w:style>
  <w:style w:type="character" w:customStyle="1" w:styleId="a6">
    <w:name w:val="Текст у виносці Знак"/>
    <w:basedOn w:val="a0"/>
    <w:link w:val="a5"/>
    <w:uiPriority w:val="99"/>
    <w:semiHidden/>
    <w:rPr>
      <w:rFonts w:ascii="Tahoma" w:eastAsia="Times New Roman" w:hAnsi="Tahoma" w:cs="Tahoma"/>
      <w:sz w:val="16"/>
      <w:szCs w:val="16"/>
    </w:rPr>
  </w:style>
  <w:style w:type="paragraph" w:customStyle="1" w:styleId="rvps2">
    <w:name w:val="rvps2"/>
    <w:basedOn w:val="a"/>
    <w:pPr>
      <w:spacing w:before="100" w:beforeAutospacing="1" w:after="100" w:afterAutospacing="1" w:line="240" w:lineRule="auto"/>
    </w:pPr>
    <w:rPr>
      <w:rFonts w:ascii="Times New Roman" w:hAnsi="Times New Roman"/>
      <w:sz w:val="24"/>
      <w:szCs w:val="24"/>
      <w:lang w:val="ru-RU" w:eastAsia="ru-RU"/>
    </w:rPr>
  </w:style>
  <w:style w:type="character" w:customStyle="1" w:styleId="HTML0">
    <w:name w:val="Стандартний HTML Знак"/>
    <w:basedOn w:val="a0"/>
    <w:link w:val="HTML"/>
    <w:uiPriority w:val="99"/>
    <w:rPr>
      <w:rFonts w:ascii="Courier New" w:eastAsia="Times New Roman" w:hAnsi="Courier New" w:cs="Courier New"/>
      <w:color w:val="000000"/>
      <w:sz w:val="21"/>
      <w:szCs w:val="21"/>
      <w:lang w:val="ru-RU" w:eastAsia="ru-RU"/>
    </w:rPr>
  </w:style>
  <w:style w:type="paragraph" w:customStyle="1" w:styleId="StyleZakonu">
    <w:name w:val="StyleZakonu"/>
    <w:basedOn w:val="a"/>
    <w:link w:val="StyleZakonu0"/>
    <w:uiPriority w:val="99"/>
    <w:qFormat/>
    <w:pPr>
      <w:spacing w:after="60" w:line="220" w:lineRule="exact"/>
      <w:ind w:firstLine="284"/>
      <w:jc w:val="both"/>
    </w:pPr>
    <w:rPr>
      <w:rFonts w:ascii="Times New Roman" w:hAnsi="Times New Roman"/>
      <w:sz w:val="20"/>
      <w:szCs w:val="20"/>
      <w:lang w:eastAsia="ru-RU"/>
    </w:rPr>
  </w:style>
  <w:style w:type="paragraph" w:customStyle="1" w:styleId="ad">
    <w:name w:val="Нормальний текст"/>
    <w:basedOn w:val="a"/>
    <w:pPr>
      <w:spacing w:before="120" w:after="0" w:line="240" w:lineRule="auto"/>
      <w:ind w:firstLine="567"/>
      <w:jc w:val="both"/>
    </w:pPr>
    <w:rPr>
      <w:rFonts w:ascii="Antiqua" w:hAnsi="Antiqua"/>
      <w:sz w:val="26"/>
      <w:szCs w:val="20"/>
      <w:lang w:eastAsia="ru-RU"/>
    </w:rPr>
  </w:style>
  <w:style w:type="character" w:customStyle="1" w:styleId="rvts9">
    <w:name w:val="rvts9"/>
  </w:style>
  <w:style w:type="paragraph" w:customStyle="1" w:styleId="rvps17">
    <w:name w:val="rvps17"/>
    <w:basedOn w:val="a"/>
    <w:pPr>
      <w:spacing w:before="100" w:beforeAutospacing="1" w:after="100" w:afterAutospacing="1" w:line="240" w:lineRule="auto"/>
    </w:pPr>
    <w:rPr>
      <w:rFonts w:ascii="Times New Roman" w:hAnsi="Times New Roman"/>
      <w:sz w:val="24"/>
      <w:szCs w:val="24"/>
      <w:lang w:val="ru-RU" w:eastAsia="ru-RU"/>
    </w:rPr>
  </w:style>
  <w:style w:type="character" w:customStyle="1" w:styleId="rvts78">
    <w:name w:val="rvts78"/>
  </w:style>
  <w:style w:type="paragraph" w:customStyle="1" w:styleId="rvps6">
    <w:name w:val="rvps6"/>
    <w:basedOn w:val="a"/>
    <w:qFormat/>
    <w:pPr>
      <w:spacing w:before="100" w:beforeAutospacing="1" w:after="100" w:afterAutospacing="1" w:line="240" w:lineRule="auto"/>
    </w:pPr>
    <w:rPr>
      <w:rFonts w:ascii="Times New Roman" w:hAnsi="Times New Roman"/>
      <w:sz w:val="24"/>
      <w:szCs w:val="24"/>
      <w:lang w:val="ru-RU" w:eastAsia="ru-RU"/>
    </w:rPr>
  </w:style>
  <w:style w:type="character" w:customStyle="1" w:styleId="rvts23">
    <w:name w:val="rvts23"/>
  </w:style>
  <w:style w:type="paragraph" w:customStyle="1" w:styleId="rvps7">
    <w:name w:val="rvps7"/>
    <w:basedOn w:val="a"/>
    <w:pPr>
      <w:spacing w:before="100" w:beforeAutospacing="1" w:after="100" w:afterAutospacing="1" w:line="240" w:lineRule="auto"/>
    </w:pPr>
    <w:rPr>
      <w:rFonts w:ascii="Times New Roman" w:hAnsi="Times New Roman"/>
      <w:sz w:val="24"/>
      <w:szCs w:val="24"/>
      <w:lang w:val="ru-RU" w:eastAsia="ru-RU"/>
    </w:rPr>
  </w:style>
  <w:style w:type="character" w:customStyle="1" w:styleId="rvts44">
    <w:name w:val="rvts44"/>
  </w:style>
  <w:style w:type="character" w:customStyle="1" w:styleId="rvts15">
    <w:name w:val="rvts15"/>
  </w:style>
  <w:style w:type="paragraph" w:styleId="ae">
    <w:name w:val="List Paragraph"/>
    <w:basedOn w:val="a"/>
    <w:uiPriority w:val="34"/>
    <w:qFormat/>
    <w:pPr>
      <w:ind w:left="720"/>
      <w:contextualSpacing/>
    </w:pPr>
  </w:style>
  <w:style w:type="character" w:customStyle="1" w:styleId="rvts46">
    <w:name w:val="rvts46"/>
  </w:style>
  <w:style w:type="character" w:customStyle="1" w:styleId="rvts11">
    <w:name w:val="rvts11"/>
  </w:style>
  <w:style w:type="character" w:customStyle="1" w:styleId="20">
    <w:name w:val="Основний текст з відступом 2 Знак"/>
    <w:basedOn w:val="a0"/>
    <w:link w:val="2"/>
    <w:uiPriority w:val="99"/>
    <w:rPr>
      <w:rFonts w:ascii="Times New Roman" w:eastAsia="Times New Roman" w:hAnsi="Times New Roman" w:cs="Times New Roman"/>
      <w:b/>
      <w:bCs/>
      <w:sz w:val="28"/>
      <w:szCs w:val="28"/>
      <w:lang w:val="ru-RU" w:eastAsia="ru-RU"/>
    </w:rPr>
  </w:style>
  <w:style w:type="character" w:customStyle="1" w:styleId="rvts37">
    <w:name w:val="rvts37"/>
  </w:style>
  <w:style w:type="character" w:customStyle="1" w:styleId="StyleZakonu0">
    <w:name w:val="StyleZakonu Знак"/>
    <w:link w:val="StyleZakonu"/>
    <w:uiPriority w:val="99"/>
    <w:locked/>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173-19" TargetMode="External"/><Relationship Id="rId18" Type="http://schemas.openxmlformats.org/officeDocument/2006/relationships/hyperlink" Target="https://zakon.rada.gov.ua/laws/show/1315-98-%D0%BF" TargetMode="External"/><Relationship Id="rId26" Type="http://schemas.openxmlformats.org/officeDocument/2006/relationships/hyperlink" Target="https://zakon.rada.gov.ua/laws/show/9/98-%D0%B2%D1%80" TargetMode="External"/><Relationship Id="rId3" Type="http://schemas.openxmlformats.org/officeDocument/2006/relationships/customXml" Target="../customXml/item3.xml"/><Relationship Id="rId21" Type="http://schemas.openxmlformats.org/officeDocument/2006/relationships/hyperlink" Target="https://zakon.rada.gov.ua/laws/show/9/98-%D0%B2%D1%80" TargetMode="External"/><Relationship Id="rId7" Type="http://schemas.openxmlformats.org/officeDocument/2006/relationships/settings" Target="settings.xml"/><Relationship Id="rId12" Type="http://schemas.openxmlformats.org/officeDocument/2006/relationships/hyperlink" Target="https://zakon.rada.gov.ua/laws/show/z0393-18" TargetMode="External"/><Relationship Id="rId17" Type="http://schemas.openxmlformats.org/officeDocument/2006/relationships/hyperlink" Target="https://zakon.rada.gov.ua/laws/show/9/98-%D0%B2%D1%80" TargetMode="External"/><Relationship Id="rId25" Type="http://schemas.openxmlformats.org/officeDocument/2006/relationships/hyperlink" Target="https://zakon.rada.gov.ua/laws/show/9/98-%D0%B2%D1%80" TargetMode="External"/><Relationship Id="rId2" Type="http://schemas.openxmlformats.org/officeDocument/2006/relationships/customXml" Target="../customXml/item2.xml"/><Relationship Id="rId16" Type="http://schemas.openxmlformats.org/officeDocument/2006/relationships/hyperlink" Target="https://zakon.rada.gov.ua/laws/show/9/98-%D0%B2%D1%80" TargetMode="External"/><Relationship Id="rId20" Type="http://schemas.openxmlformats.org/officeDocument/2006/relationships/hyperlink" Target="https://zakon.rada.gov.ua/laws/show/9/98-%D0%B2%D1%80" TargetMode="External"/><Relationship Id="rId29" Type="http://schemas.openxmlformats.org/officeDocument/2006/relationships/hyperlink" Target="http://zakon3.rada.gov.ua/rada/show/995_20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819-17" TargetMode="External"/><Relationship Id="rId24" Type="http://schemas.openxmlformats.org/officeDocument/2006/relationships/hyperlink" Target="https://zakon.rada.gov.ua/laws/show/1315-98-%D0%BF" TargetMode="External"/><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zakon.rada.gov.ua/laws/show/173-19" TargetMode="External"/><Relationship Id="rId23" Type="http://schemas.openxmlformats.org/officeDocument/2006/relationships/hyperlink" Target="https://zakon.rada.gov.ua/laws/show/1315-98-%D0%BF" TargetMode="External"/><Relationship Id="rId28" Type="http://schemas.openxmlformats.org/officeDocument/2006/relationships/hyperlink" Target="http://zakon3.rada.gov.ua/rada/show/995_207" TargetMode="External"/><Relationship Id="rId10" Type="http://schemas.openxmlformats.org/officeDocument/2006/relationships/endnotes" Target="endnotes.xml"/><Relationship Id="rId19" Type="http://schemas.openxmlformats.org/officeDocument/2006/relationships/hyperlink" Target="https://zakon.rada.gov.ua/laws/show/1315-98-%D0%BF"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z0393-18" TargetMode="External"/><Relationship Id="rId22" Type="http://schemas.openxmlformats.org/officeDocument/2006/relationships/hyperlink" Target="https://zakon.rada.gov.ua/laws/show/9/98-%D0%B2%D1%80" TargetMode="External"/><Relationship Id="rId27" Type="http://schemas.openxmlformats.org/officeDocument/2006/relationships/hyperlink" Target="https://zakon.rada.gov.ua/laws/show/9/98-%D0%B2%D1%80"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s:customData xmlns="http://www.wps.cn/officeDocument/2013/wpsCustomData" xmlns:s="http://www.wps.cn/officeDocument/2013/wpsCustomData">
  <customSectProps>
    <customSectPr/>
  </customSectProps>
</s:customDat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B2B79-F665-45FB-B80E-E2505C36BD38}">
  <ds:schemaRefs>
    <ds:schemaRef ds:uri="http://schemas.microsoft.com/sharepoint/v3/contenttype/forms"/>
  </ds:schemaRefs>
</ds:datastoreItem>
</file>

<file path=customXml/itemProps2.xml><?xml version="1.0" encoding="utf-8"?>
<ds:datastoreItem xmlns:ds="http://schemas.openxmlformats.org/officeDocument/2006/customXml" ds:itemID="{F5A05A5C-4B16-4F07-A180-A680B6B5A40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C7BE992-EFC0-4772-9864-3911301EEC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169A7ADE-71BE-4EC3-BC6D-BC2E35652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54640</Words>
  <Characters>31145</Characters>
  <Application>Microsoft Office Word</Application>
  <DocSecurity>0</DocSecurity>
  <Lines>259</Lines>
  <Paragraphs>171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85614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2021-11-19T09:46:00Z</dcterms:created>
  <dcterms:modified xsi:type="dcterms:W3CDTF">2021-11-19T09:46:00Z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KSOProductBuildVer">
    <vt:lpwstr>1049-11.2.0.10130</vt:lpwstr>
  </property>
</Properties>
</file>