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B5B36" w14:textId="77777777" w:rsidR="0004271D" w:rsidRDefault="00E70230" w:rsidP="0004271D">
      <w:pPr>
        <w:ind w:left="5387"/>
        <w:jc w:val="both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04271D">
        <w:rPr>
          <w:b/>
          <w:bCs/>
          <w:sz w:val="28"/>
          <w:szCs w:val="28"/>
          <w:lang w:val="uk-UA"/>
        </w:rPr>
        <w:t>Про</w:t>
      </w:r>
      <w:r w:rsidR="0004271D" w:rsidRPr="0004271D">
        <w:rPr>
          <w:b/>
          <w:bCs/>
          <w:sz w:val="28"/>
          <w:szCs w:val="28"/>
          <w:lang w:val="uk-UA"/>
        </w:rPr>
        <w:t>е</w:t>
      </w:r>
      <w:r w:rsidRPr="0004271D">
        <w:rPr>
          <w:b/>
          <w:bCs/>
          <w:sz w:val="28"/>
          <w:szCs w:val="28"/>
          <w:lang w:val="uk-UA"/>
        </w:rPr>
        <w:t>кт</w:t>
      </w:r>
      <w:r w:rsidR="0004271D" w:rsidRPr="0004271D">
        <w:rPr>
          <w:b/>
          <w:bCs/>
          <w:sz w:val="28"/>
          <w:szCs w:val="28"/>
          <w:lang w:val="uk-UA"/>
        </w:rPr>
        <w:t xml:space="preserve"> </w:t>
      </w:r>
      <w:r w:rsidRPr="0004271D">
        <w:rPr>
          <w:b/>
          <w:bCs/>
          <w:sz w:val="28"/>
          <w:szCs w:val="28"/>
          <w:lang w:val="uk-UA"/>
        </w:rPr>
        <w:t xml:space="preserve">вноситься </w:t>
      </w:r>
    </w:p>
    <w:p w14:paraId="35357892" w14:textId="4166F179" w:rsidR="00E70230" w:rsidRPr="0004271D" w:rsidRDefault="00E70230" w:rsidP="0004271D">
      <w:pPr>
        <w:ind w:left="5387"/>
        <w:jc w:val="both"/>
        <w:rPr>
          <w:b/>
          <w:bCs/>
          <w:sz w:val="28"/>
          <w:szCs w:val="28"/>
          <w:lang w:val="uk-UA"/>
        </w:rPr>
      </w:pPr>
      <w:r w:rsidRPr="0004271D">
        <w:rPr>
          <w:b/>
          <w:bCs/>
          <w:sz w:val="28"/>
          <w:szCs w:val="28"/>
          <w:lang w:val="uk-UA"/>
        </w:rPr>
        <w:t>народним депутатом України</w:t>
      </w:r>
    </w:p>
    <w:p w14:paraId="06019ACD" w14:textId="77777777" w:rsidR="00E70230" w:rsidRPr="00CC757F" w:rsidRDefault="00E70230" w:rsidP="00E70230">
      <w:pPr>
        <w:ind w:firstLine="425"/>
        <w:jc w:val="right"/>
        <w:rPr>
          <w:lang w:val="uk-UA"/>
        </w:rPr>
      </w:pPr>
    </w:p>
    <w:p w14:paraId="069C6A17" w14:textId="77777777" w:rsidR="00E70230" w:rsidRPr="00CC757F" w:rsidRDefault="00E70230" w:rsidP="00E70230">
      <w:pPr>
        <w:ind w:firstLine="425"/>
        <w:jc w:val="right"/>
        <w:rPr>
          <w:lang w:val="uk-UA"/>
        </w:rPr>
      </w:pPr>
    </w:p>
    <w:p w14:paraId="399EB000" w14:textId="77777777" w:rsidR="00E70230" w:rsidRPr="00CC757F" w:rsidRDefault="00E70230" w:rsidP="00E70230">
      <w:pPr>
        <w:ind w:firstLine="425"/>
        <w:jc w:val="right"/>
        <w:rPr>
          <w:lang w:val="uk-UA"/>
        </w:rPr>
      </w:pPr>
    </w:p>
    <w:p w14:paraId="17D2B9F5" w14:textId="77777777" w:rsidR="00E70230" w:rsidRDefault="00E70230" w:rsidP="00E70230">
      <w:pPr>
        <w:ind w:firstLine="425"/>
        <w:jc w:val="right"/>
        <w:rPr>
          <w:lang w:val="uk-UA"/>
        </w:rPr>
      </w:pPr>
    </w:p>
    <w:p w14:paraId="38F3BE1C" w14:textId="77777777" w:rsidR="0004271D" w:rsidRPr="00CC757F" w:rsidRDefault="0004271D" w:rsidP="00E70230">
      <w:pPr>
        <w:ind w:firstLine="425"/>
        <w:jc w:val="right"/>
        <w:rPr>
          <w:lang w:val="uk-UA"/>
        </w:rPr>
      </w:pPr>
    </w:p>
    <w:p w14:paraId="0A34AA33" w14:textId="77777777" w:rsidR="00E70230" w:rsidRPr="00CC757F" w:rsidRDefault="00E70230" w:rsidP="00E70230">
      <w:pPr>
        <w:ind w:firstLine="425"/>
        <w:jc w:val="right"/>
        <w:rPr>
          <w:lang w:val="uk-UA"/>
        </w:rPr>
      </w:pPr>
    </w:p>
    <w:p w14:paraId="217210DD" w14:textId="77777777" w:rsidR="00E70230" w:rsidRPr="001A3942" w:rsidRDefault="00E70230" w:rsidP="00E70230">
      <w:pPr>
        <w:ind w:firstLine="425"/>
        <w:jc w:val="center"/>
        <w:rPr>
          <w:sz w:val="32"/>
          <w:szCs w:val="32"/>
          <w:lang w:val="uk-UA"/>
        </w:rPr>
      </w:pPr>
      <w:r w:rsidRPr="001A3942">
        <w:rPr>
          <w:b/>
          <w:bCs/>
          <w:sz w:val="32"/>
          <w:szCs w:val="32"/>
          <w:lang w:val="uk-UA"/>
        </w:rPr>
        <w:t>ЗАКОН УКРАЇНИ</w:t>
      </w:r>
    </w:p>
    <w:p w14:paraId="2FFDB9D0" w14:textId="77777777" w:rsidR="00E70230" w:rsidRPr="00CC757F" w:rsidRDefault="00E70230" w:rsidP="00E70230">
      <w:pPr>
        <w:jc w:val="center"/>
        <w:rPr>
          <w:b/>
          <w:bCs/>
          <w:sz w:val="2"/>
          <w:szCs w:val="6"/>
          <w:lang w:val="uk-UA"/>
        </w:rPr>
      </w:pPr>
    </w:p>
    <w:p w14:paraId="33CE3E00" w14:textId="77777777" w:rsidR="00E70230" w:rsidRPr="00CC757F" w:rsidRDefault="00E70230" w:rsidP="00E70230">
      <w:pPr>
        <w:jc w:val="center"/>
        <w:rPr>
          <w:b/>
          <w:bCs/>
          <w:sz w:val="6"/>
          <w:szCs w:val="6"/>
          <w:lang w:val="uk-UA"/>
        </w:rPr>
      </w:pPr>
    </w:p>
    <w:p w14:paraId="27219A38" w14:textId="5379490A" w:rsidR="00E70230" w:rsidRPr="00E70230" w:rsidRDefault="00E70230" w:rsidP="00E70230">
      <w:pPr>
        <w:jc w:val="center"/>
        <w:rPr>
          <w:b/>
          <w:bCs/>
          <w:sz w:val="28"/>
          <w:szCs w:val="28"/>
        </w:rPr>
      </w:pPr>
      <w:r w:rsidRPr="00CC757F">
        <w:rPr>
          <w:b/>
          <w:sz w:val="28"/>
          <w:szCs w:val="28"/>
          <w:lang w:val="uk-UA"/>
        </w:rPr>
        <w:t xml:space="preserve">Про внесення змін до </w:t>
      </w:r>
      <w:r>
        <w:rPr>
          <w:b/>
          <w:sz w:val="28"/>
          <w:szCs w:val="28"/>
          <w:lang w:val="uk-UA"/>
        </w:rPr>
        <w:t>статті 394 Кримінального процесуального кодексу України щодо суб’єктів оскарження вироку на підставі угоди між прокурором та підозрюваним, обвинуваченим про визнання винуватості</w:t>
      </w:r>
    </w:p>
    <w:p w14:paraId="05EB3A12" w14:textId="77777777" w:rsidR="00E70230" w:rsidRPr="00E70230" w:rsidRDefault="00E70230" w:rsidP="00E70230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</w:p>
    <w:p w14:paraId="325A35DF" w14:textId="77777777" w:rsidR="00E70230" w:rsidRPr="00CC757F" w:rsidRDefault="00E70230" w:rsidP="00E70230">
      <w:pPr>
        <w:jc w:val="center"/>
        <w:rPr>
          <w:rFonts w:eastAsia="MS Mincho"/>
          <w:b/>
          <w:lang w:val="uk-UA"/>
        </w:rPr>
      </w:pPr>
    </w:p>
    <w:p w14:paraId="49D173B8" w14:textId="77777777" w:rsidR="00E70230" w:rsidRPr="00CC757F" w:rsidRDefault="00E70230" w:rsidP="0004271D">
      <w:pPr>
        <w:ind w:firstLine="426"/>
        <w:jc w:val="both"/>
        <w:rPr>
          <w:lang w:val="uk-UA"/>
        </w:rPr>
      </w:pPr>
      <w:r w:rsidRPr="00CC757F">
        <w:rPr>
          <w:sz w:val="28"/>
          <w:szCs w:val="28"/>
          <w:lang w:val="uk-UA"/>
        </w:rPr>
        <w:t xml:space="preserve">Верховна Рада України  </w:t>
      </w:r>
      <w:r w:rsidRPr="00CC757F">
        <w:rPr>
          <w:b/>
          <w:bCs/>
          <w:sz w:val="28"/>
          <w:szCs w:val="28"/>
          <w:lang w:val="uk-UA"/>
        </w:rPr>
        <w:t>п о с т а н о в л я є</w:t>
      </w:r>
      <w:r w:rsidRPr="00CC757F">
        <w:rPr>
          <w:sz w:val="28"/>
          <w:szCs w:val="28"/>
          <w:lang w:val="uk-UA"/>
        </w:rPr>
        <w:t>:</w:t>
      </w:r>
    </w:p>
    <w:p w14:paraId="03512D2B" w14:textId="77777777" w:rsidR="00E70230" w:rsidRPr="00CC757F" w:rsidRDefault="00E70230" w:rsidP="00E70230">
      <w:pPr>
        <w:pStyle w:val="aa"/>
        <w:widowControl w:val="0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  <w:lang w:eastAsia="en-US"/>
        </w:rPr>
      </w:pPr>
    </w:p>
    <w:p w14:paraId="0A8F133F" w14:textId="41725C4C" w:rsidR="00E70230" w:rsidRPr="0004271D" w:rsidRDefault="0004271D" w:rsidP="0004271D">
      <w:pPr>
        <w:pStyle w:val="aa"/>
        <w:widowControl w:val="0"/>
        <w:tabs>
          <w:tab w:val="left" w:pos="993"/>
        </w:tabs>
        <w:spacing w:before="0" w:after="120"/>
        <w:ind w:firstLine="426"/>
        <w:rPr>
          <w:rFonts w:ascii="Times New Roman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eastAsia="en-US"/>
        </w:rPr>
        <w:t xml:space="preserve">І. </w:t>
      </w:r>
      <w:r w:rsidRPr="0004271D">
        <w:rPr>
          <w:rFonts w:ascii="Times New Roman" w:hAnsi="Times New Roman"/>
          <w:bCs/>
          <w:color w:val="000000" w:themeColor="text1"/>
          <w:sz w:val="28"/>
          <w:szCs w:val="28"/>
          <w:lang w:eastAsia="en-US"/>
        </w:rPr>
        <w:t xml:space="preserve">Частину четверту статті 394 </w:t>
      </w:r>
      <w:r w:rsidR="00E70230" w:rsidRPr="0004271D">
        <w:rPr>
          <w:rFonts w:ascii="Times New Roman" w:hAnsi="Times New Roman"/>
          <w:bCs/>
          <w:color w:val="000000" w:themeColor="text1"/>
          <w:sz w:val="28"/>
          <w:szCs w:val="28"/>
          <w:lang w:eastAsia="en-US"/>
        </w:rPr>
        <w:t xml:space="preserve">Кримінального процесуального кодексу України (Відомості Верховної Ради України (ВВР), 2013, № 9-10, № 11-12, № 13, ст.88) </w:t>
      </w:r>
      <w:r w:rsidR="00E70230" w:rsidRPr="0004271D">
        <w:rPr>
          <w:rFonts w:eastAsia="Times New Roman"/>
          <w:bCs/>
          <w:color w:val="000000" w:themeColor="text1"/>
          <w:sz w:val="28"/>
          <w:szCs w:val="28"/>
          <w:lang w:eastAsia="en-US"/>
        </w:rPr>
        <w:t>д</w:t>
      </w:r>
      <w:r>
        <w:rPr>
          <w:rFonts w:eastAsia="Times New Roman"/>
          <w:bCs/>
          <w:color w:val="000000" w:themeColor="text1"/>
          <w:sz w:val="28"/>
          <w:szCs w:val="28"/>
          <w:lang w:eastAsia="en-US"/>
        </w:rPr>
        <w:t xml:space="preserve">оповнити </w:t>
      </w:r>
      <w:r w:rsidR="00E70230" w:rsidRPr="0004271D">
        <w:rPr>
          <w:rFonts w:eastAsia="Times New Roman"/>
          <w:bCs/>
          <w:color w:val="000000" w:themeColor="text1"/>
          <w:sz w:val="28"/>
          <w:szCs w:val="28"/>
          <w:lang w:eastAsia="en-US"/>
        </w:rPr>
        <w:t>нови</w:t>
      </w:r>
      <w:r>
        <w:rPr>
          <w:rFonts w:eastAsia="Times New Roman"/>
          <w:bCs/>
          <w:color w:val="000000" w:themeColor="text1"/>
          <w:sz w:val="28"/>
          <w:szCs w:val="28"/>
          <w:lang w:eastAsia="en-US"/>
        </w:rPr>
        <w:t>м пунктом третім такого змісту</w:t>
      </w:r>
      <w:r w:rsidR="00E70230" w:rsidRPr="0004271D">
        <w:rPr>
          <w:rFonts w:eastAsia="Times New Roman"/>
          <w:bCs/>
          <w:color w:val="000000" w:themeColor="text1"/>
          <w:sz w:val="28"/>
          <w:szCs w:val="28"/>
          <w:lang w:eastAsia="en-US"/>
        </w:rPr>
        <w:t>:</w:t>
      </w:r>
    </w:p>
    <w:p w14:paraId="54AF76E3" w14:textId="73873CD2" w:rsidR="00E70230" w:rsidRDefault="00E70230" w:rsidP="0004271D">
      <w:pPr>
        <w:pStyle w:val="aa"/>
        <w:widowControl w:val="0"/>
        <w:tabs>
          <w:tab w:val="left" w:pos="993"/>
        </w:tabs>
        <w:spacing w:before="0" w:after="120"/>
        <w:ind w:firstLine="426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70230">
        <w:rPr>
          <w:rFonts w:ascii="Times New Roman" w:hAnsi="Times New Roman"/>
          <w:bCs/>
          <w:color w:val="000000" w:themeColor="text1"/>
          <w:sz w:val="28"/>
          <w:szCs w:val="28"/>
          <w:lang w:eastAsia="en-US"/>
        </w:rPr>
        <w:t xml:space="preserve">« </w:t>
      </w:r>
      <w:r w:rsidRPr="00E702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3) іншою особою, за умови, що вирок стосується її прав, свобод та інтересів, зокрема зміст вироку надає можливість стверджувати про співучасть такої особи у вчиненні кримінального правопорушення, і у такий спосіб створює можливість звільнення від обов’язку доказування обставин щодо причетності такої особи до вчинення кримінального правопорушення та </w:t>
      </w:r>
      <w:r w:rsidR="0004271D">
        <w:rPr>
          <w:rFonts w:ascii="Times New Roman" w:hAnsi="Times New Roman"/>
          <w:bCs/>
          <w:color w:val="000000" w:themeColor="text1"/>
          <w:sz w:val="28"/>
          <w:szCs w:val="28"/>
        </w:rPr>
        <w:t>у</w:t>
      </w:r>
      <w:r w:rsidRPr="00E70230">
        <w:rPr>
          <w:rFonts w:ascii="Times New Roman" w:hAnsi="Times New Roman"/>
          <w:bCs/>
          <w:color w:val="000000" w:themeColor="text1"/>
          <w:sz w:val="28"/>
          <w:szCs w:val="28"/>
        </w:rPr>
        <w:t>супереч презумпції невинуватості встановлює її винуватість у вчиненні злочину»</w:t>
      </w:r>
      <w:r w:rsidR="0004271D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14:paraId="01B5BEB3" w14:textId="77777777" w:rsidR="0004271D" w:rsidRDefault="0004271D" w:rsidP="0004271D">
      <w:pPr>
        <w:widowControl w:val="0"/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ІІ. </w:t>
      </w:r>
      <w:proofErr w:type="spellStart"/>
      <w:r>
        <w:rPr>
          <w:sz w:val="28"/>
          <w:szCs w:val="28"/>
        </w:rPr>
        <w:t>Цей</w:t>
      </w:r>
      <w:proofErr w:type="spellEnd"/>
      <w:r>
        <w:rPr>
          <w:sz w:val="28"/>
          <w:szCs w:val="28"/>
        </w:rPr>
        <w:t xml:space="preserve"> Закон </w:t>
      </w:r>
      <w:proofErr w:type="spellStart"/>
      <w:r>
        <w:rPr>
          <w:sz w:val="28"/>
          <w:szCs w:val="28"/>
        </w:rPr>
        <w:t>набирає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чинності</w:t>
      </w:r>
      <w:proofErr w:type="spellEnd"/>
      <w:r>
        <w:rPr>
          <w:sz w:val="28"/>
          <w:szCs w:val="28"/>
        </w:rPr>
        <w:t xml:space="preserve"> з дня, </w:t>
      </w:r>
      <w:proofErr w:type="spellStart"/>
      <w:r>
        <w:rPr>
          <w:sz w:val="28"/>
          <w:szCs w:val="28"/>
        </w:rPr>
        <w:t>наступного</w:t>
      </w:r>
      <w:proofErr w:type="spellEnd"/>
      <w:r>
        <w:rPr>
          <w:sz w:val="28"/>
          <w:szCs w:val="28"/>
        </w:rPr>
        <w:t xml:space="preserve"> за днем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опублікування</w:t>
      </w:r>
      <w:proofErr w:type="spellEnd"/>
      <w:r>
        <w:rPr>
          <w:sz w:val="28"/>
          <w:szCs w:val="28"/>
        </w:rPr>
        <w:t>.</w:t>
      </w:r>
    </w:p>
    <w:p w14:paraId="605F41F6" w14:textId="77777777" w:rsidR="0004271D" w:rsidRPr="0004271D" w:rsidRDefault="0004271D" w:rsidP="0004271D">
      <w:pPr>
        <w:pStyle w:val="aa"/>
        <w:widowControl w:val="0"/>
        <w:tabs>
          <w:tab w:val="left" w:pos="993"/>
        </w:tabs>
        <w:spacing w:before="0" w:after="120"/>
        <w:rPr>
          <w:rFonts w:ascii="Times New Roman" w:hAnsi="Times New Roman"/>
          <w:bCs/>
          <w:color w:val="000000" w:themeColor="text1"/>
          <w:sz w:val="28"/>
          <w:szCs w:val="28"/>
          <w:lang w:val="ru-RU" w:eastAsia="en-US"/>
        </w:rPr>
      </w:pPr>
    </w:p>
    <w:p w14:paraId="7E3BFE00" w14:textId="77777777" w:rsidR="00E70230" w:rsidRPr="00CC757F" w:rsidRDefault="00E70230" w:rsidP="00E70230">
      <w:pPr>
        <w:pStyle w:val="a3"/>
        <w:ind w:firstLine="709"/>
        <w:jc w:val="both"/>
        <w:rPr>
          <w:color w:val="000000" w:themeColor="text1"/>
          <w:sz w:val="28"/>
          <w:szCs w:val="28"/>
          <w:lang w:eastAsia="uk-UA"/>
        </w:rPr>
      </w:pPr>
    </w:p>
    <w:p w14:paraId="6F18FEFA" w14:textId="77777777" w:rsidR="00E70230" w:rsidRDefault="00E70230" w:rsidP="00E70230">
      <w:pPr>
        <w:ind w:firstLine="567"/>
        <w:rPr>
          <w:b/>
          <w:bCs/>
          <w:sz w:val="28"/>
          <w:szCs w:val="28"/>
          <w:lang w:val="uk-UA"/>
        </w:rPr>
      </w:pPr>
      <w:r w:rsidRPr="00CC757F">
        <w:rPr>
          <w:b/>
          <w:bCs/>
          <w:sz w:val="28"/>
          <w:szCs w:val="28"/>
          <w:lang w:val="uk-UA"/>
        </w:rPr>
        <w:t>Голова</w:t>
      </w:r>
      <w:r>
        <w:rPr>
          <w:b/>
          <w:bCs/>
          <w:sz w:val="28"/>
          <w:szCs w:val="28"/>
          <w:lang w:val="uk-UA"/>
        </w:rPr>
        <w:t xml:space="preserve">  </w:t>
      </w:r>
      <w:r w:rsidRPr="00CC757F">
        <w:rPr>
          <w:b/>
          <w:bCs/>
          <w:sz w:val="28"/>
          <w:szCs w:val="28"/>
          <w:lang w:val="uk-UA"/>
        </w:rPr>
        <w:t xml:space="preserve">Верховної Ради </w:t>
      </w:r>
    </w:p>
    <w:p w14:paraId="2CFAA3D9" w14:textId="77777777" w:rsidR="00E70230" w:rsidRPr="00CC757F" w:rsidRDefault="00E70230" w:rsidP="00E70230">
      <w:pPr>
        <w:ind w:firstLine="567"/>
        <w:rPr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</w:t>
      </w:r>
      <w:r w:rsidRPr="00CC757F">
        <w:rPr>
          <w:b/>
          <w:bCs/>
          <w:sz w:val="28"/>
          <w:szCs w:val="28"/>
          <w:lang w:val="uk-UA"/>
        </w:rPr>
        <w:t>України</w:t>
      </w:r>
      <w:r w:rsidRPr="00CC757F">
        <w:rPr>
          <w:b/>
          <w:bCs/>
          <w:sz w:val="28"/>
          <w:szCs w:val="28"/>
          <w:lang w:val="uk-UA"/>
        </w:rPr>
        <w:tab/>
      </w:r>
      <w:r w:rsidRPr="00CC757F">
        <w:rPr>
          <w:b/>
          <w:bCs/>
          <w:sz w:val="28"/>
          <w:szCs w:val="28"/>
          <w:lang w:val="uk-UA"/>
        </w:rPr>
        <w:tab/>
      </w:r>
      <w:r w:rsidRPr="00CC757F">
        <w:rPr>
          <w:b/>
          <w:bCs/>
          <w:sz w:val="28"/>
          <w:szCs w:val="28"/>
          <w:lang w:val="uk-UA"/>
        </w:rPr>
        <w:tab/>
      </w:r>
      <w:r w:rsidRPr="00CC757F">
        <w:rPr>
          <w:b/>
          <w:bCs/>
          <w:sz w:val="28"/>
          <w:szCs w:val="28"/>
          <w:lang w:val="uk-UA"/>
        </w:rPr>
        <w:tab/>
      </w:r>
      <w:r w:rsidRPr="00CC757F">
        <w:rPr>
          <w:b/>
          <w:bCs/>
          <w:sz w:val="28"/>
          <w:szCs w:val="28"/>
          <w:lang w:val="uk-UA"/>
        </w:rPr>
        <w:tab/>
      </w:r>
      <w:r w:rsidRPr="00CC757F">
        <w:rPr>
          <w:b/>
          <w:bCs/>
          <w:caps/>
          <w:sz w:val="28"/>
          <w:szCs w:val="28"/>
          <w:lang w:val="uk-UA"/>
        </w:rPr>
        <w:t xml:space="preserve">          </w:t>
      </w:r>
    </w:p>
    <w:p w14:paraId="266C8C62" w14:textId="77777777" w:rsidR="00E70230" w:rsidRDefault="00E70230" w:rsidP="00E70230"/>
    <w:p w14:paraId="218B9071" w14:textId="77777777" w:rsidR="00220833" w:rsidRDefault="00220833"/>
    <w:sectPr w:rsidR="0022083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851" w:bottom="567" w:left="1701" w:header="709" w:footer="708" w:gutter="0"/>
      <w:cols w:space="72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ADD00" w14:textId="77777777" w:rsidR="00EF5085" w:rsidRDefault="00EF5085">
      <w:r>
        <w:separator/>
      </w:r>
    </w:p>
  </w:endnote>
  <w:endnote w:type="continuationSeparator" w:id="0">
    <w:p w14:paraId="43C49FE6" w14:textId="77777777" w:rsidR="00EF5085" w:rsidRDefault="00EF5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C6CD8" w14:textId="77777777" w:rsidR="001D0C2E" w:rsidRDefault="00EF508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0C60E" w14:textId="77777777" w:rsidR="001D0C2E" w:rsidRDefault="00EF508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7441E" w14:textId="77777777" w:rsidR="001D0C2E" w:rsidRDefault="00EF508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FB7E55" w14:textId="77777777" w:rsidR="00EF5085" w:rsidRDefault="00EF5085">
      <w:r>
        <w:separator/>
      </w:r>
    </w:p>
  </w:footnote>
  <w:footnote w:type="continuationSeparator" w:id="0">
    <w:p w14:paraId="056A9993" w14:textId="77777777" w:rsidR="00EF5085" w:rsidRDefault="00EF5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24932" w14:textId="77777777" w:rsidR="001D0C2E" w:rsidRDefault="00EF508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7AED1" w14:textId="77777777" w:rsidR="001D0C2E" w:rsidRDefault="00EF508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0F703" w14:textId="77777777" w:rsidR="001D0C2E" w:rsidRDefault="00EF508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2A2F0B"/>
    <w:multiLevelType w:val="hybridMultilevel"/>
    <w:tmpl w:val="6F22D358"/>
    <w:lvl w:ilvl="0" w:tplc="0422000F">
      <w:start w:val="1"/>
      <w:numFmt w:val="decimal"/>
      <w:lvlText w:val="%1."/>
      <w:lvlJc w:val="left"/>
      <w:pPr>
        <w:ind w:left="81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  <w:rPr>
        <w:rFonts w:cs="Times New Roman"/>
      </w:rPr>
    </w:lvl>
  </w:abstractNum>
  <w:abstractNum w:abstractNumId="1" w15:restartNumberingAfterBreak="0">
    <w:nsid w:val="64C77E28"/>
    <w:multiLevelType w:val="hybridMultilevel"/>
    <w:tmpl w:val="1A92B060"/>
    <w:lvl w:ilvl="0" w:tplc="FFFFFFFF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66301689"/>
    <w:multiLevelType w:val="hybridMultilevel"/>
    <w:tmpl w:val="8FCAD158"/>
    <w:lvl w:ilvl="0" w:tplc="A6C2D8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30"/>
    <w:rsid w:val="0004271D"/>
    <w:rsid w:val="00180562"/>
    <w:rsid w:val="00220833"/>
    <w:rsid w:val="004D7F68"/>
    <w:rsid w:val="00E70230"/>
    <w:rsid w:val="00EF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3AD63"/>
  <w15:chartTrackingRefBased/>
  <w15:docId w15:val="{DBB2B785-AE5D-074D-A9CA-0BB09D367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230"/>
    <w:rPr>
      <w:rFonts w:ascii="Times New Roman" w:eastAsia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Ñîäåðæèìîå òàáëèöû"/>
    <w:basedOn w:val="a"/>
    <w:rsid w:val="00E70230"/>
    <w:pPr>
      <w:widowControl w:val="0"/>
      <w:suppressAutoHyphens/>
    </w:pPr>
    <w:rPr>
      <w:rFonts w:eastAsia="SimSun"/>
      <w:kern w:val="2"/>
      <w:lang w:val="uk-UA" w:eastAsia="hi-IN" w:bidi="hi-IN"/>
    </w:rPr>
  </w:style>
  <w:style w:type="paragraph" w:styleId="a4">
    <w:name w:val="header"/>
    <w:basedOn w:val="a"/>
    <w:link w:val="a5"/>
    <w:uiPriority w:val="99"/>
    <w:rsid w:val="00E70230"/>
    <w:pPr>
      <w:widowControl w:val="0"/>
      <w:tabs>
        <w:tab w:val="center" w:pos="4677"/>
        <w:tab w:val="right" w:pos="9355"/>
      </w:tabs>
      <w:suppressAutoHyphens/>
    </w:pPr>
    <w:rPr>
      <w:rFonts w:eastAsia="SimSun"/>
      <w:kern w:val="2"/>
      <w:lang w:val="uk-UA" w:eastAsia="hi-IN" w:bidi="hi-IN"/>
    </w:rPr>
  </w:style>
  <w:style w:type="character" w:customStyle="1" w:styleId="a6">
    <w:name w:val="Верхний колонтитул Знак"/>
    <w:basedOn w:val="a0"/>
    <w:uiPriority w:val="99"/>
    <w:semiHidden/>
    <w:rsid w:val="00E70230"/>
    <w:rPr>
      <w:rFonts w:ascii="Times New Roman" w:eastAsia="Times New Roman" w:hAnsi="Times New Roman" w:cs="Times New Roman"/>
      <w:lang w:val="ru-RU" w:eastAsia="ru-RU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70230"/>
    <w:rPr>
      <w:rFonts w:ascii="Times New Roman" w:eastAsia="SimSun" w:hAnsi="Times New Roman" w:cs="Times New Roman"/>
      <w:kern w:val="2"/>
      <w:lang w:val="uk-UA" w:eastAsia="hi-IN" w:bidi="hi-IN"/>
    </w:rPr>
  </w:style>
  <w:style w:type="paragraph" w:styleId="a7">
    <w:name w:val="footer"/>
    <w:basedOn w:val="a"/>
    <w:link w:val="a8"/>
    <w:uiPriority w:val="99"/>
    <w:rsid w:val="00E70230"/>
    <w:pPr>
      <w:widowControl w:val="0"/>
      <w:tabs>
        <w:tab w:val="center" w:pos="4819"/>
        <w:tab w:val="right" w:pos="9638"/>
      </w:tabs>
      <w:suppressAutoHyphens/>
    </w:pPr>
    <w:rPr>
      <w:rFonts w:eastAsia="SimSun"/>
      <w:kern w:val="2"/>
      <w:lang w:val="uk-UA" w:eastAsia="hi-IN" w:bidi="hi-IN"/>
    </w:rPr>
  </w:style>
  <w:style w:type="character" w:customStyle="1" w:styleId="a9">
    <w:name w:val="Нижний колонтитул Знак"/>
    <w:basedOn w:val="a0"/>
    <w:uiPriority w:val="99"/>
    <w:semiHidden/>
    <w:rsid w:val="00E70230"/>
    <w:rPr>
      <w:rFonts w:ascii="Times New Roman" w:eastAsia="Times New Roman" w:hAnsi="Times New Roman" w:cs="Times New Roman"/>
      <w:lang w:val="ru-RU" w:eastAsia="ru-RU"/>
    </w:rPr>
  </w:style>
  <w:style w:type="character" w:customStyle="1" w:styleId="a8">
    <w:name w:val="Нижній колонтитул Знак"/>
    <w:basedOn w:val="a0"/>
    <w:link w:val="a7"/>
    <w:uiPriority w:val="99"/>
    <w:locked/>
    <w:rsid w:val="00E70230"/>
    <w:rPr>
      <w:rFonts w:ascii="Times New Roman" w:eastAsia="SimSun" w:hAnsi="Times New Roman" w:cs="Times New Roman"/>
      <w:kern w:val="2"/>
      <w:lang w:val="uk-UA" w:eastAsia="hi-IN" w:bidi="hi-IN"/>
    </w:rPr>
  </w:style>
  <w:style w:type="paragraph" w:customStyle="1" w:styleId="aa">
    <w:name w:val="Íîðìàëüíèé òåêñò"/>
    <w:basedOn w:val="a"/>
    <w:rsid w:val="00E70230"/>
    <w:pPr>
      <w:suppressAutoHyphens/>
      <w:spacing w:before="120"/>
      <w:ind w:firstLine="567"/>
      <w:jc w:val="both"/>
    </w:pPr>
    <w:rPr>
      <w:rFonts w:ascii="Antiqua" w:eastAsia="SimSun" w:hAnsi="Antiqua"/>
      <w:kern w:val="2"/>
      <w:sz w:val="26"/>
      <w:szCs w:val="20"/>
      <w:lang w:val="uk-UA"/>
    </w:rPr>
  </w:style>
  <w:style w:type="paragraph" w:styleId="ab">
    <w:name w:val="List Paragraph"/>
    <w:basedOn w:val="a"/>
    <w:uiPriority w:val="34"/>
    <w:qFormat/>
    <w:rsid w:val="00E70230"/>
    <w:pPr>
      <w:widowControl w:val="0"/>
      <w:suppressAutoHyphens/>
      <w:ind w:left="720"/>
      <w:contextualSpacing/>
    </w:pPr>
    <w:rPr>
      <w:rFonts w:eastAsia="SimSun" w:cs="Mangal"/>
      <w:kern w:val="2"/>
      <w:szCs w:val="21"/>
      <w:lang w:val="uk-UA" w:eastAsia="hi-IN" w:bidi="hi-IN"/>
    </w:rPr>
  </w:style>
  <w:style w:type="paragraph" w:customStyle="1" w:styleId="rvps6">
    <w:name w:val="rvps6"/>
    <w:basedOn w:val="a"/>
    <w:rsid w:val="00E70230"/>
    <w:pPr>
      <w:spacing w:before="100" w:beforeAutospacing="1" w:after="100" w:afterAutospacing="1"/>
    </w:pPr>
    <w:rPr>
      <w:lang w:val="uk-UA" w:eastAsia="uk-UA"/>
    </w:rPr>
  </w:style>
  <w:style w:type="paragraph" w:customStyle="1" w:styleId="rvps17">
    <w:name w:val="rvps17"/>
    <w:basedOn w:val="a"/>
    <w:rsid w:val="00E70230"/>
    <w:pPr>
      <w:spacing w:before="100" w:beforeAutospacing="1" w:after="100" w:afterAutospacing="1"/>
    </w:pPr>
  </w:style>
  <w:style w:type="character" w:customStyle="1" w:styleId="rvts64">
    <w:name w:val="rvts64"/>
    <w:basedOn w:val="a0"/>
    <w:rsid w:val="00E70230"/>
  </w:style>
  <w:style w:type="paragraph" w:customStyle="1" w:styleId="rvps7">
    <w:name w:val="rvps7"/>
    <w:basedOn w:val="a"/>
    <w:rsid w:val="00E70230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E702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3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09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51D769-B222-4DEB-9EC2-5EF4623B3B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09AB0E-8FF8-4FC6-8F8F-404422DC18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659115-1C06-4655-BB56-A40CEB816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2021-11-19T10:00:00Z</dcterms:created>
  <dcterms:modified xsi:type="dcterms:W3CDTF">2021-11-19T10:00:00Z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