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5CA66" w14:textId="77777777" w:rsidR="00722752" w:rsidRPr="00917585" w:rsidRDefault="00722752" w:rsidP="00722752">
      <w:pPr>
        <w:pStyle w:val="a5"/>
        <w:spacing w:before="0" w:after="0"/>
        <w:ind w:left="3960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 w:rsidRPr="009175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 </w:t>
      </w:r>
    </w:p>
    <w:p w14:paraId="3722B453" w14:textId="77777777" w:rsidR="00722752" w:rsidRDefault="00722752" w:rsidP="00722752">
      <w:pPr>
        <w:pStyle w:val="a5"/>
        <w:spacing w:before="0" w:after="0"/>
        <w:ind w:left="3960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7585">
        <w:rPr>
          <w:rFonts w:ascii="Times New Roman" w:hAnsi="Times New Roman" w:cs="Times New Roman"/>
          <w:b w:val="0"/>
          <w:bCs w:val="0"/>
          <w:sz w:val="28"/>
          <w:szCs w:val="28"/>
        </w:rPr>
        <w:t>вносить народни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й депутат</w:t>
      </w:r>
      <w:r w:rsidRPr="009175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України</w:t>
      </w:r>
    </w:p>
    <w:p w14:paraId="496CA500" w14:textId="77777777" w:rsidR="00E23FC5" w:rsidRPr="00722752" w:rsidRDefault="00722752" w:rsidP="00722752">
      <w:pPr>
        <w:widowControl w:val="0"/>
        <w:tabs>
          <w:tab w:val="left" w:pos="1880"/>
        </w:tabs>
        <w:autoSpaceDE w:val="0"/>
        <w:autoSpaceDN w:val="0"/>
        <w:adjustRightInd w:val="0"/>
        <w:ind w:right="-6" w:firstLine="709"/>
        <w:jc w:val="right"/>
        <w:rPr>
          <w:rFonts w:ascii="Times New Roman" w:hAnsi="Times New Roman"/>
          <w:sz w:val="28"/>
          <w:szCs w:val="28"/>
          <w:lang w:val="uk-UA"/>
        </w:rPr>
      </w:pPr>
      <w:r w:rsidRPr="008D35A8">
        <w:rPr>
          <w:rFonts w:ascii="Times New Roman" w:hAnsi="Times New Roman"/>
          <w:sz w:val="28"/>
          <w:szCs w:val="28"/>
        </w:rPr>
        <w:t>Дануца О.А. (посв. 305)</w:t>
      </w:r>
    </w:p>
    <w:p w14:paraId="6802CA76" w14:textId="77777777" w:rsidR="00E23FC5" w:rsidRDefault="00E23FC5">
      <w:pPr>
        <w:widowControl w:val="0"/>
        <w:autoSpaceDE w:val="0"/>
        <w:autoSpaceDN w:val="0"/>
        <w:adjustRightInd w:val="0"/>
        <w:ind w:left="4956" w:right="-6" w:firstLine="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E1E0C6C" w14:textId="77777777" w:rsidR="00722752" w:rsidRPr="00722752" w:rsidRDefault="00722752">
      <w:pPr>
        <w:widowControl w:val="0"/>
        <w:autoSpaceDE w:val="0"/>
        <w:autoSpaceDN w:val="0"/>
        <w:adjustRightInd w:val="0"/>
        <w:ind w:left="4956" w:right="-6" w:firstLine="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71CF793A" w14:textId="77777777" w:rsidR="00E23FC5" w:rsidRPr="00722752" w:rsidRDefault="00E23FC5">
      <w:pPr>
        <w:widowControl w:val="0"/>
        <w:autoSpaceDE w:val="0"/>
        <w:autoSpaceDN w:val="0"/>
        <w:adjustRightInd w:val="0"/>
        <w:ind w:left="4956" w:right="-6" w:firstLine="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F6A98C9" w14:textId="77777777" w:rsidR="00722752" w:rsidRPr="00722752" w:rsidRDefault="00722752" w:rsidP="00722752">
      <w:pPr>
        <w:pStyle w:val="a4"/>
        <w:spacing w:before="0"/>
        <w:rPr>
          <w:rFonts w:ascii="Times New Roman" w:hAnsi="Times New Roman" w:cs="Times New Roman"/>
        </w:rPr>
      </w:pPr>
      <w:r w:rsidRPr="00722752">
        <w:rPr>
          <w:rFonts w:ascii="Times New Roman" w:hAnsi="Times New Roman" w:cs="Times New Roman"/>
        </w:rPr>
        <w:t>Закон УкраЇни</w:t>
      </w:r>
    </w:p>
    <w:p w14:paraId="77743474" w14:textId="77777777" w:rsidR="00722752" w:rsidRPr="00722752" w:rsidRDefault="00722752" w:rsidP="00722752">
      <w:pPr>
        <w:pStyle w:val="a5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22752">
        <w:rPr>
          <w:rFonts w:ascii="Times New Roman" w:hAnsi="Times New Roman"/>
          <w:b w:val="0"/>
          <w:sz w:val="28"/>
          <w:szCs w:val="28"/>
        </w:rPr>
        <w:t>Про ембарго на імпорт товарів, країною походження яких є Республіка Білорусь</w:t>
      </w:r>
    </w:p>
    <w:p w14:paraId="400D3363" w14:textId="77777777" w:rsidR="00722752" w:rsidRPr="00722752" w:rsidRDefault="00722752" w:rsidP="00722752">
      <w:pPr>
        <w:pStyle w:val="a5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22752"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</w:t>
      </w:r>
    </w:p>
    <w:p w14:paraId="55793082" w14:textId="77777777" w:rsidR="00E23FC5" w:rsidRPr="00722752" w:rsidRDefault="00E23FC5">
      <w:pPr>
        <w:widowControl w:val="0"/>
        <w:autoSpaceDE w:val="0"/>
        <w:autoSpaceDN w:val="0"/>
        <w:adjustRightInd w:val="0"/>
        <w:ind w:right="-6" w:firstLine="720"/>
        <w:jc w:val="center"/>
        <w:rPr>
          <w:rFonts w:ascii="Times" w:hAnsi="Times" w:cs="Times"/>
          <w:b/>
          <w:bCs/>
          <w:i/>
          <w:iCs/>
          <w:sz w:val="28"/>
          <w:szCs w:val="28"/>
          <w:lang w:val="uk-UA"/>
        </w:rPr>
      </w:pPr>
    </w:p>
    <w:p w14:paraId="2546D960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A0DEBCD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 w:rsidRPr="00722752">
        <w:rPr>
          <w:rFonts w:ascii="Times" w:hAnsi="Times" w:cs="Times"/>
          <w:b/>
          <w:bCs/>
          <w:sz w:val="28"/>
          <w:szCs w:val="28"/>
          <w:lang w:val="uk-UA"/>
        </w:rPr>
        <w:t xml:space="preserve">Стаття 1. </w:t>
      </w:r>
    </w:p>
    <w:p w14:paraId="731BEC97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22752">
        <w:rPr>
          <w:rFonts w:ascii="Times" w:hAnsi="Times" w:cs="Times"/>
          <w:sz w:val="28"/>
          <w:szCs w:val="28"/>
          <w:lang w:val="uk-UA"/>
        </w:rPr>
        <w:t>Тимчасово, до усунення обставин, наведених у Постанові Верховної Ради України від 15.09.2020 року №</w:t>
      </w:r>
      <w:r w:rsidRPr="00722752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22752">
        <w:rPr>
          <w:rFonts w:ascii="Times New Roman" w:hAnsi="Times New Roman"/>
          <w:sz w:val="28"/>
          <w:szCs w:val="28"/>
          <w:lang w:val="uk-UA"/>
        </w:rPr>
        <w:t>883-IX «</w:t>
      </w:r>
      <w:r w:rsidRPr="00722752">
        <w:rPr>
          <w:rFonts w:ascii="Times" w:hAnsi="Times" w:cs="Times"/>
          <w:sz w:val="28"/>
          <w:szCs w:val="28"/>
          <w:lang w:val="uk-UA"/>
        </w:rPr>
        <w:t>Про Заяву Верховної Ради України щодо ситуації в Республіці Білорусь</w:t>
      </w:r>
      <w:r w:rsidRPr="00722752">
        <w:rPr>
          <w:rFonts w:ascii="Times New Roman" w:hAnsi="Times New Roman"/>
          <w:sz w:val="28"/>
          <w:szCs w:val="28"/>
          <w:lang w:val="uk-UA"/>
        </w:rPr>
        <w:t>»</w:t>
      </w:r>
      <w:r w:rsidRPr="00722752">
        <w:rPr>
          <w:rFonts w:ascii="Times" w:hAnsi="Times" w:cs="Times"/>
          <w:sz w:val="28"/>
          <w:szCs w:val="28"/>
          <w:lang w:val="uk-UA"/>
        </w:rPr>
        <w:t>, забороняється імпорт товарів, країною походження яких є Республіка Білорусь</w:t>
      </w:r>
      <w:r w:rsidRPr="00722752">
        <w:rPr>
          <w:rFonts w:ascii="Times New Roman" w:hAnsi="Times New Roman"/>
          <w:sz w:val="28"/>
          <w:szCs w:val="28"/>
          <w:lang w:val="uk-UA"/>
        </w:rPr>
        <w:t>.</w:t>
      </w:r>
    </w:p>
    <w:p w14:paraId="115043E3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 w:rsidRPr="00722752">
        <w:rPr>
          <w:rFonts w:ascii="Times" w:hAnsi="Times" w:cs="Times"/>
          <w:b/>
          <w:bCs/>
          <w:sz w:val="28"/>
          <w:szCs w:val="28"/>
          <w:lang w:val="uk-UA"/>
        </w:rPr>
        <w:t>Стаття 2.</w:t>
      </w:r>
    </w:p>
    <w:p w14:paraId="4F4905A6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22752">
        <w:rPr>
          <w:rFonts w:ascii="Times" w:hAnsi="Times" w:cs="Times"/>
          <w:sz w:val="28"/>
          <w:szCs w:val="28"/>
          <w:lang w:val="uk-UA"/>
        </w:rPr>
        <w:t>Тимчасово, до усунення обставин, наведених у Постанові Верховної Ради України від 15.09.2020 року №</w:t>
      </w:r>
      <w:r w:rsidRPr="00722752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22752">
        <w:rPr>
          <w:rFonts w:ascii="Times New Roman" w:hAnsi="Times New Roman"/>
          <w:sz w:val="28"/>
          <w:szCs w:val="28"/>
          <w:lang w:val="uk-UA"/>
        </w:rPr>
        <w:t>883-IX «</w:t>
      </w:r>
      <w:r w:rsidRPr="00722752">
        <w:rPr>
          <w:rFonts w:ascii="Times" w:hAnsi="Times" w:cs="Times"/>
          <w:sz w:val="28"/>
          <w:szCs w:val="28"/>
          <w:lang w:val="uk-UA"/>
        </w:rPr>
        <w:t>Про Заяву Верховної Ради України щодо ситуації в Республіці Білорусь</w:t>
      </w:r>
      <w:r w:rsidRPr="00722752">
        <w:rPr>
          <w:rFonts w:ascii="Times New Roman" w:hAnsi="Times New Roman"/>
          <w:sz w:val="28"/>
          <w:szCs w:val="28"/>
          <w:lang w:val="uk-UA"/>
        </w:rPr>
        <w:t xml:space="preserve">», </w:t>
      </w:r>
      <w:r w:rsidRPr="00722752">
        <w:rPr>
          <w:rFonts w:ascii="Times" w:hAnsi="Times" w:cs="Times"/>
          <w:sz w:val="28"/>
          <w:szCs w:val="28"/>
          <w:lang w:val="uk-UA"/>
        </w:rPr>
        <w:t xml:space="preserve">забороняється укладення правочинів, на підставі яких у </w:t>
      </w:r>
      <w:r w:rsidR="00A81E5F" w:rsidRPr="00722752">
        <w:rPr>
          <w:rFonts w:ascii="Times" w:hAnsi="Times" w:cs="Times"/>
          <w:sz w:val="28"/>
          <w:szCs w:val="28"/>
          <w:lang w:val="uk-UA"/>
        </w:rPr>
        <w:t>суб’єктів господарювання</w:t>
      </w:r>
      <w:r w:rsidRPr="00722752">
        <w:rPr>
          <w:rFonts w:ascii="Times" w:hAnsi="Times" w:cs="Times"/>
          <w:sz w:val="28"/>
          <w:szCs w:val="28"/>
          <w:lang w:val="uk-UA"/>
        </w:rPr>
        <w:t xml:space="preserve">, які утворені та провадять свою діяльність відповідно до законодавства України, виникають грошові зобов’язання перед </w:t>
      </w:r>
      <w:r w:rsidR="00474C1D" w:rsidRPr="00722752">
        <w:rPr>
          <w:rFonts w:ascii="Times New Roman" w:hAnsi="Times New Roman"/>
          <w:color w:val="000000"/>
          <w:sz w:val="28"/>
          <w:szCs w:val="28"/>
          <w:lang w:val="uk-UA"/>
        </w:rPr>
        <w:t>суб’єктами господарювання</w:t>
      </w:r>
      <w:r w:rsidRPr="00722752">
        <w:rPr>
          <w:rFonts w:ascii="Times" w:hAnsi="Times" w:cs="Times"/>
          <w:sz w:val="28"/>
          <w:szCs w:val="28"/>
          <w:lang w:val="uk-UA"/>
        </w:rPr>
        <w:t>, які утворені та провадять свою діяльність відповідно до законодавства Республіки Білорусь</w:t>
      </w:r>
      <w:r w:rsidRPr="00722752">
        <w:rPr>
          <w:rFonts w:ascii="Times New Roman" w:hAnsi="Times New Roman"/>
          <w:sz w:val="28"/>
          <w:szCs w:val="28"/>
          <w:lang w:val="uk-UA"/>
        </w:rPr>
        <w:t>.</w:t>
      </w:r>
    </w:p>
    <w:p w14:paraId="3F6A9542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 w:rsidRPr="00722752">
        <w:rPr>
          <w:rFonts w:ascii="Times" w:hAnsi="Times" w:cs="Times"/>
          <w:b/>
          <w:bCs/>
          <w:sz w:val="28"/>
          <w:szCs w:val="28"/>
          <w:lang w:val="uk-UA"/>
        </w:rPr>
        <w:t>Стаття 3.</w:t>
      </w:r>
    </w:p>
    <w:p w14:paraId="76ECEAA7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22752">
        <w:rPr>
          <w:rFonts w:ascii="Times" w:hAnsi="Times" w:cs="Times"/>
          <w:sz w:val="28"/>
          <w:szCs w:val="28"/>
          <w:lang w:val="uk-UA"/>
        </w:rPr>
        <w:t>Дія цього Закону не поширюється на правочини, які укладені до моменту набрання чинності цим Законом</w:t>
      </w:r>
      <w:r w:rsidRPr="00722752">
        <w:rPr>
          <w:rFonts w:ascii="Times New Roman" w:hAnsi="Times New Roman"/>
          <w:sz w:val="28"/>
          <w:szCs w:val="28"/>
          <w:lang w:val="uk-UA"/>
        </w:rPr>
        <w:t>.</w:t>
      </w:r>
    </w:p>
    <w:p w14:paraId="79F2F529" w14:textId="77777777" w:rsidR="00722752" w:rsidRDefault="0072275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" w:hAnsi="Times" w:cs="Times"/>
          <w:b/>
          <w:bCs/>
          <w:sz w:val="28"/>
          <w:szCs w:val="28"/>
          <w:lang w:val="uk-UA"/>
        </w:rPr>
      </w:pPr>
      <w:r w:rsidRPr="00722752">
        <w:rPr>
          <w:rFonts w:ascii="Times" w:hAnsi="Times" w:cs="Times"/>
          <w:b/>
          <w:bCs/>
          <w:sz w:val="28"/>
          <w:szCs w:val="28"/>
          <w:lang w:val="uk-UA"/>
        </w:rPr>
        <w:t xml:space="preserve">Прикінцеві та перехідні положення </w:t>
      </w:r>
    </w:p>
    <w:p w14:paraId="78B426B1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22752"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722752">
        <w:rPr>
          <w:rFonts w:ascii="Times" w:hAnsi="Times" w:cs="Times"/>
          <w:sz w:val="28"/>
          <w:szCs w:val="28"/>
          <w:lang w:val="uk-UA"/>
        </w:rPr>
        <w:t>Цей Закон набирає чинності з дня, наступного за днем його опублікування</w:t>
      </w:r>
      <w:r w:rsidRPr="00722752">
        <w:rPr>
          <w:rFonts w:ascii="Times New Roman" w:hAnsi="Times New Roman"/>
          <w:sz w:val="28"/>
          <w:szCs w:val="28"/>
          <w:lang w:val="uk-UA"/>
        </w:rPr>
        <w:t>.</w:t>
      </w:r>
    </w:p>
    <w:p w14:paraId="323D5DCC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22752">
        <w:rPr>
          <w:rFonts w:ascii="Times New Roman" w:hAnsi="Times New Roman"/>
          <w:sz w:val="28"/>
          <w:szCs w:val="28"/>
          <w:lang w:val="uk-UA"/>
        </w:rPr>
        <w:t xml:space="preserve">2. </w:t>
      </w:r>
      <w:r w:rsidRPr="00722752">
        <w:rPr>
          <w:rFonts w:ascii="Times" w:hAnsi="Times" w:cs="Times"/>
          <w:sz w:val="28"/>
          <w:szCs w:val="28"/>
          <w:lang w:val="uk-UA"/>
        </w:rPr>
        <w:t>Кабінету Міністрів України протягом тридцяти днів після опублікування цього Закону:</w:t>
      </w:r>
    </w:p>
    <w:p w14:paraId="77441A92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22752">
        <w:rPr>
          <w:rFonts w:ascii="Times" w:hAnsi="Times" w:cs="Times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0ABC4D7A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22752">
        <w:rPr>
          <w:rFonts w:ascii="Times" w:hAnsi="Times" w:cs="Times"/>
          <w:sz w:val="28"/>
          <w:szCs w:val="28"/>
          <w:lang w:val="uk-UA"/>
        </w:rPr>
        <w:t>забезпечити приведення актів міністерств, інших органів виконавчої влади у відповідність із цим Законом.</w:t>
      </w:r>
    </w:p>
    <w:p w14:paraId="74F4ED4D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-560" w:right="-171"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734094B6" w14:textId="77777777" w:rsidR="00E23FC5" w:rsidRPr="00722752" w:rsidRDefault="00E23F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6"/>
        <w:rPr>
          <w:rFonts w:ascii="Times" w:hAnsi="Times" w:cs="Times"/>
          <w:b/>
          <w:bCs/>
          <w:sz w:val="28"/>
          <w:szCs w:val="28"/>
          <w:lang w:val="uk-UA"/>
        </w:rPr>
      </w:pPr>
      <w:r w:rsidRPr="00722752">
        <w:rPr>
          <w:rFonts w:ascii="Times" w:hAnsi="Times" w:cs="Times"/>
          <w:b/>
          <w:bCs/>
          <w:sz w:val="28"/>
          <w:szCs w:val="28"/>
          <w:lang w:val="uk-UA"/>
        </w:rPr>
        <w:t xml:space="preserve">Голова Верховної Ради </w:t>
      </w:r>
    </w:p>
    <w:p w14:paraId="0F960022" w14:textId="77777777" w:rsidR="00E23FC5" w:rsidRPr="00722752" w:rsidRDefault="00E23FC5">
      <w:pPr>
        <w:widowControl w:val="0"/>
        <w:autoSpaceDE w:val="0"/>
        <w:autoSpaceDN w:val="0"/>
        <w:adjustRightInd w:val="0"/>
        <w:ind w:right="-6"/>
        <w:rPr>
          <w:rFonts w:ascii="Times New Roman" w:hAnsi="Times New Roman"/>
          <w:sz w:val="28"/>
          <w:szCs w:val="28"/>
          <w:lang w:val="uk-UA"/>
        </w:rPr>
      </w:pPr>
      <w:r w:rsidRPr="00722752">
        <w:rPr>
          <w:rFonts w:ascii="Times New Roman" w:hAnsi="Times New Roman"/>
          <w:b/>
          <w:bCs/>
          <w:sz w:val="28"/>
          <w:szCs w:val="28"/>
          <w:lang w:val="uk-UA"/>
        </w:rPr>
        <w:t xml:space="preserve">     </w:t>
      </w:r>
      <w:r w:rsidRPr="00722752">
        <w:rPr>
          <w:rFonts w:ascii="Times" w:hAnsi="Times" w:cs="Times"/>
          <w:b/>
          <w:bCs/>
          <w:sz w:val="28"/>
          <w:szCs w:val="28"/>
          <w:lang w:val="uk-UA"/>
        </w:rPr>
        <w:t xml:space="preserve">        України</w:t>
      </w:r>
      <w:r w:rsidRPr="00722752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Pr="0072275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72275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72275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72275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72275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72275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722752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</w:t>
      </w:r>
      <w:r w:rsidRPr="00722752">
        <w:rPr>
          <w:rFonts w:ascii="Times" w:hAnsi="Times" w:cs="Times"/>
          <w:b/>
          <w:bCs/>
          <w:sz w:val="28"/>
          <w:szCs w:val="28"/>
          <w:lang w:val="uk-UA"/>
        </w:rPr>
        <w:t>Руслан СТЕФАНЧУК</w:t>
      </w:r>
    </w:p>
    <w:sectPr w:rsidR="00E23FC5" w:rsidRPr="00722752">
      <w:pgSz w:w="11900" w:h="16840"/>
      <w:pgMar w:top="719" w:right="851" w:bottom="993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E5F"/>
    <w:rsid w:val="00444DA0"/>
    <w:rsid w:val="00474C1D"/>
    <w:rsid w:val="00722752"/>
    <w:rsid w:val="007A4B9B"/>
    <w:rsid w:val="00830929"/>
    <w:rsid w:val="00A81E5F"/>
    <w:rsid w:val="00E2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09D000"/>
  <w14:defaultImageDpi w14:val="0"/>
  <w15:docId w15:val="{D8B00416-6DEA-4B85-88F6-B3739A8FD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474C1D"/>
    <w:rPr>
      <w:rFonts w:ascii="Verdana" w:eastAsia="SimSun" w:hAnsi="Verdana" w:cs="Verdana"/>
      <w:sz w:val="20"/>
      <w:szCs w:val="20"/>
      <w:lang w:val="en-US" w:eastAsia="en-US"/>
    </w:rPr>
  </w:style>
  <w:style w:type="paragraph" w:customStyle="1" w:styleId="a4">
    <w:name w:val="Установа"/>
    <w:basedOn w:val="a"/>
    <w:uiPriority w:val="99"/>
    <w:rsid w:val="00722752"/>
    <w:pPr>
      <w:keepNext/>
      <w:keepLines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  <w:lang w:val="uk-UA"/>
    </w:rPr>
  </w:style>
  <w:style w:type="paragraph" w:customStyle="1" w:styleId="a5">
    <w:name w:val="Назва документа"/>
    <w:basedOn w:val="a"/>
    <w:next w:val="a"/>
    <w:uiPriority w:val="99"/>
    <w:rsid w:val="00722752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59F359-8C9C-48B8-80A7-3D26328FF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92C5F7-CD86-4548-8402-C598A58B25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6221A3-9DBE-45CC-9D01-5CDE12E6ED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 Закону України про внесення змін до деяких законодавчих актів України (щодо приведення у відповідність ЗУ «Про статус народного депутата України» у відповідність діючому законодавству)</vt:lpstr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2021-11-19T13:55:00Z</dcterms:created>
  <dcterms:modified xsi:type="dcterms:W3CDTF">2021-11-19T13:55:00Z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