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54A17" w14:textId="77777777" w:rsidR="0064244D" w:rsidRPr="00B05AE8" w:rsidRDefault="0064244D" w:rsidP="00B05AE8">
      <w:pPr>
        <w:pStyle w:val="a3"/>
        <w:spacing w:after="120" w:line="276" w:lineRule="auto"/>
        <w:ind w:firstLine="0"/>
        <w:rPr>
          <w:b/>
          <w:bCs/>
        </w:rPr>
      </w:pPr>
      <w:bookmarkStart w:id="0" w:name="_GoBack"/>
      <w:bookmarkEnd w:id="0"/>
      <w:r w:rsidRPr="00B05AE8">
        <w:rPr>
          <w:b/>
          <w:bCs/>
        </w:rPr>
        <w:t>ПОЯСНЮВАЛЬНА ЗАПИСКА</w:t>
      </w:r>
    </w:p>
    <w:p w14:paraId="4EF848DF" w14:textId="77777777" w:rsidR="008201AA" w:rsidRPr="00B05AE8" w:rsidRDefault="008201AA" w:rsidP="00B05AE8">
      <w:pPr>
        <w:spacing w:line="276" w:lineRule="auto"/>
        <w:jc w:val="center"/>
        <w:rPr>
          <w:b/>
          <w:sz w:val="28"/>
          <w:szCs w:val="28"/>
          <w:lang w:val="uk-UA"/>
        </w:rPr>
      </w:pPr>
      <w:r w:rsidRPr="00B05AE8">
        <w:rPr>
          <w:b/>
          <w:sz w:val="28"/>
          <w:szCs w:val="28"/>
          <w:lang w:val="uk-UA"/>
        </w:rPr>
        <w:t>до проекту Закону України «</w:t>
      </w:r>
      <w:r w:rsidR="00CC1CC6" w:rsidRPr="00CC1CC6">
        <w:rPr>
          <w:b/>
          <w:sz w:val="28"/>
          <w:szCs w:val="28"/>
          <w:lang w:val="uk-UA"/>
        </w:rPr>
        <w:t>Про ембарго на імпорт товарів, країною походження яких є Республіка Білорусь</w:t>
      </w:r>
      <w:r w:rsidRPr="00B05AE8">
        <w:rPr>
          <w:b/>
          <w:sz w:val="28"/>
          <w:szCs w:val="28"/>
          <w:lang w:val="uk-UA"/>
        </w:rPr>
        <w:t>»</w:t>
      </w:r>
    </w:p>
    <w:p w14:paraId="26106ECD" w14:textId="77777777" w:rsidR="0064244D" w:rsidRPr="00B05AE8" w:rsidRDefault="0064244D" w:rsidP="00B05AE8">
      <w:pPr>
        <w:pStyle w:val="2"/>
        <w:spacing w:after="120" w:line="276" w:lineRule="auto"/>
        <w:ind w:firstLine="720"/>
      </w:pPr>
    </w:p>
    <w:p w14:paraId="5F777581" w14:textId="77777777" w:rsidR="0064244D" w:rsidRPr="00B05AE8" w:rsidRDefault="0064244D" w:rsidP="00B05AE8">
      <w:pPr>
        <w:numPr>
          <w:ilvl w:val="0"/>
          <w:numId w:val="1"/>
        </w:numPr>
        <w:tabs>
          <w:tab w:val="clear" w:pos="1080"/>
          <w:tab w:val="num" w:pos="851"/>
        </w:tabs>
        <w:spacing w:after="120" w:line="276" w:lineRule="auto"/>
        <w:ind w:hanging="513"/>
        <w:jc w:val="both"/>
        <w:rPr>
          <w:b/>
          <w:bCs/>
          <w:sz w:val="28"/>
          <w:szCs w:val="28"/>
          <w:lang w:val="uk-UA"/>
        </w:rPr>
      </w:pPr>
      <w:r w:rsidRPr="00B05AE8">
        <w:rPr>
          <w:b/>
          <w:bCs/>
          <w:sz w:val="28"/>
          <w:szCs w:val="28"/>
          <w:lang w:val="uk-UA"/>
        </w:rPr>
        <w:t>Обґрун</w:t>
      </w:r>
      <w:r w:rsidR="0024172B" w:rsidRPr="00B05AE8">
        <w:rPr>
          <w:b/>
          <w:bCs/>
          <w:sz w:val="28"/>
          <w:szCs w:val="28"/>
          <w:lang w:val="uk-UA"/>
        </w:rPr>
        <w:t>тування необхідності прийняття З</w:t>
      </w:r>
      <w:r w:rsidRPr="00B05AE8">
        <w:rPr>
          <w:b/>
          <w:bCs/>
          <w:sz w:val="28"/>
          <w:szCs w:val="28"/>
          <w:lang w:val="uk-UA"/>
        </w:rPr>
        <w:t>аконопроекту</w:t>
      </w:r>
    </w:p>
    <w:p w14:paraId="04E3B733" w14:textId="77777777" w:rsidR="002153DF" w:rsidRPr="00B05AE8" w:rsidRDefault="00B811CC" w:rsidP="00B05AE8">
      <w:pPr>
        <w:pStyle w:val="HTML"/>
        <w:spacing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sz w:val="28"/>
          <w:szCs w:val="28"/>
          <w:lang w:val="uk-UA"/>
        </w:rPr>
        <w:t>Відповідно до частини першої статті 8 Конституції України, в Україні визнається і діє принцип верховенства права. Стаття 18 Конституції України встановлює, що зовнішньополітична діяльність України спрямована на забезпечення її національних інтересів і безпеки шляхом підтримання мирного і взаємовигідного співробітництва з членами міжнародного співтовариства за загальновизнаними принципами і нормами міжнародного права.</w:t>
      </w:r>
    </w:p>
    <w:p w14:paraId="2EF7D122" w14:textId="77777777" w:rsidR="00B811CC" w:rsidRPr="00B05AE8" w:rsidRDefault="00B811CC" w:rsidP="00B05AE8">
      <w:pPr>
        <w:pStyle w:val="HTML"/>
        <w:spacing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sz w:val="28"/>
          <w:szCs w:val="28"/>
          <w:lang w:val="uk-UA"/>
        </w:rPr>
        <w:t>Ситуація, що склалася на сьогодні на території сусідньої держави – Республіки Білорусь – не тільки є ганебним прикладом нехтування основоположними правами людини та демократичними цінностями, а й становить пряму і безпосередню загрозу національним інтересам і безпеці України.</w:t>
      </w:r>
    </w:p>
    <w:p w14:paraId="741EC244" w14:textId="77777777" w:rsidR="00B811CC" w:rsidRPr="00B05AE8" w:rsidRDefault="00B811CC" w:rsidP="00B05AE8">
      <w:pPr>
        <w:pStyle w:val="HTML"/>
        <w:spacing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Постанови Верховної Ради України від 15.09.2020 року № 883-IX «Про Заяву Верховної Ради України щодо ситуації в Республіці Білорусь», Верховна Рада України засуджує численні факти переслідувань і насильства стосовно громадян Республіки Білорусь, перешкоджання реалізації ними права на свободу мирних зібрань та вираження своїх поглядів і переконань щодо спотворених результатів виборів Президента Республіки Білорусь; рішуче засуджує численні випадки перешкоджання журналістській діяльності при висвітленні поточної суспільно-політичної ситуації в Республіці Білорусь, реалізації права на доступ до інформації щодо виборів, їх результатів, порушення права на вільне вираження поглядів та переконань; приєднується до оцінок Європейського парламенту щодо недемократичного характеру президентських виборів у Республіці Білорусь та підтримує запровадження санкцій стосовно осіб, відповідальних за фальсифікації результатів виборів і застосування насильства проти протестувальників; звертається до членів парламентів іноземних держав та міжнародних парламентських організацій дати принципову оцінку щодо відповідності проведених виборів Президента Республіки Білорусь стандартам ОБСЄ та Ради Європи; вимагає звільнення всіх без винятку затриманих і сподівається, що офіційна влада Республіки Білорусь не допустить подальшої ескалації та напруги в білоруському суспільстві, переслідувань як своїх опонентів за політичними мотивами, так і громадян Республіки Білорусь, які вийшли на вулиці міст показати свою незгоду з діями офіційної влади та мають власну альтернативну думку; рішуче засуджує та </w:t>
      </w:r>
      <w:r w:rsidRPr="00B05AE8">
        <w:rPr>
          <w:rFonts w:ascii="Times New Roman" w:hAnsi="Times New Roman" w:cs="Times New Roman"/>
          <w:sz w:val="28"/>
          <w:szCs w:val="28"/>
          <w:lang w:val="uk-UA"/>
        </w:rPr>
        <w:lastRenderedPageBreak/>
        <w:t>вважає неприйнятним незаконні затримання українських громадян і буде всіма законними засобами захищати їхні права та інтереси; підтримує вимоги опозиційних політичних сил та широких кіл громадськості Республіки Білорусь, а також міжнародної спільноти щодо проведення розслідування масових порушень прав людини під час мирних протестів у Республіці Білорусь; звертається до Кабінету Міністрів України щодо розроблення механізмів надання захисту особам, які постраждали від протиправних дій правоохоронних органів під час мирних демонстрацій в білоруських містах, а також після незаконних затримань білоруськими правоохоронцями; вважає неприпустимим будь-які наміри залучити сили Російської Федерації та Організації Договору про колективну безпеку для врегулювання ситуації в Республіці Білорусь, оскільки такий крок стане прямою загрозою для безпеки України та загальноєвропейської безпеки; закликає білоруську владу налагодити рівноправний діалог з білоруським суспільством для пошуку шляхів мирного виходу із політичної кризи, одним з варіантів якого могло б бути проведення нових вільних та демократичних виборів за участю незалежних міжнародних спостерігачів від провідних європейських інституцій; поважає суверенітет Республіки Білорусь, підтримує її незалежність та дотримується принципу невтручання у внутрішні справи, у зв’язку з чим рішуче відкидає звинувачення білоруської сторони в причетності України до дестабілізації ситуації в Республіці Білорусь; висловлює сподівання, що народ Республіки Білорусь подолає цей складний етап без послаблення власного суверенітету.</w:t>
      </w:r>
    </w:p>
    <w:p w14:paraId="5B0F9E64" w14:textId="77777777" w:rsidR="002153DF" w:rsidRPr="00B05AE8" w:rsidRDefault="00AE22D2" w:rsidP="00B05AE8">
      <w:pPr>
        <w:pStyle w:val="HTML"/>
        <w:spacing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sz w:val="28"/>
          <w:szCs w:val="28"/>
          <w:lang w:val="uk-UA"/>
        </w:rPr>
        <w:t xml:space="preserve">В той же час, українські суб’єкти господарювання усіх форм власності не припиняють торговельні відносини з Республікою Білорусь. Очевидно, що кошти, якими наповнюється економіка Республіки Білорусь внаслідок таких угод, витрачаються на підтримання авторитарного режиму, утримання недемократичних органів державної влади, та розширення кола репресивних заходів. </w:t>
      </w:r>
    </w:p>
    <w:p w14:paraId="013C4D8E" w14:textId="77777777" w:rsidR="00AB25FA" w:rsidRPr="00B05AE8" w:rsidRDefault="00AE22D2" w:rsidP="00B05AE8">
      <w:pPr>
        <w:pStyle w:val="HTML"/>
        <w:spacing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sz w:val="28"/>
          <w:szCs w:val="28"/>
          <w:lang w:val="uk-UA"/>
        </w:rPr>
        <w:t xml:space="preserve">Кожного дня все більше держав вводить нові санкції проти Республіки Білорусь. Так, останній пакет санкцій з боку США було запроваджено 09 серпня 2021 року, наступний очікується у грудні 2021 року. </w:t>
      </w:r>
    </w:p>
    <w:p w14:paraId="0177F14B" w14:textId="77777777" w:rsidR="00AB25FA" w:rsidRPr="00B05AE8" w:rsidRDefault="00AB25FA" w:rsidP="00B05AE8">
      <w:pPr>
        <w:pStyle w:val="HTML"/>
        <w:spacing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sz w:val="28"/>
          <w:szCs w:val="28"/>
          <w:lang w:val="uk-UA"/>
        </w:rPr>
        <w:t>Окремим питанням є міграційна криза на білоруському кордоні, яка штучно створена керівництвом Республіки Білорусь та покликана дестабілізувати ситуацію в Європейському Союзі.</w:t>
      </w:r>
    </w:p>
    <w:p w14:paraId="71708045" w14:textId="77777777" w:rsidR="00AB25FA" w:rsidRPr="00B05AE8" w:rsidRDefault="00AB25FA" w:rsidP="00B05AE8">
      <w:pPr>
        <w:pStyle w:val="HTML"/>
        <w:spacing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sz w:val="28"/>
          <w:szCs w:val="28"/>
          <w:lang w:val="uk-UA"/>
        </w:rPr>
        <w:t xml:space="preserve">Прем’єр-міністр Польщі Матеуш Моравецький 09 листопада 2021 року закликав Україну до зміцнення українсько-білоруських кордонів, зазначивши, що потоки мігрантів з Республіки Білорусь можуть спрямуватися до України. </w:t>
      </w:r>
    </w:p>
    <w:p w14:paraId="03F5BAFC" w14:textId="77777777" w:rsidR="00AE22D2" w:rsidRPr="00B05AE8" w:rsidRDefault="00AE22D2" w:rsidP="00B05AE8">
      <w:pPr>
        <w:pStyle w:val="HTML"/>
        <w:spacing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sz w:val="28"/>
          <w:szCs w:val="28"/>
          <w:lang w:val="uk-UA"/>
        </w:rPr>
        <w:lastRenderedPageBreak/>
        <w:t>10 листопада 2021 року 27 послів ЄС погодилися, що ситуація на білоруському кордоні є правовою основою для подальших санкцій, які можуть бути запроваджені проти Республіки Білорусь вже наступного тижня.</w:t>
      </w:r>
    </w:p>
    <w:p w14:paraId="05130DAC" w14:textId="77777777" w:rsidR="006F08A3" w:rsidRPr="00B05AE8" w:rsidRDefault="00AB25FA" w:rsidP="00B05AE8">
      <w:pPr>
        <w:spacing w:before="120" w:line="276" w:lineRule="auto"/>
        <w:ind w:firstLine="567"/>
        <w:jc w:val="both"/>
        <w:rPr>
          <w:sz w:val="28"/>
          <w:szCs w:val="28"/>
          <w:lang w:val="uk-UA"/>
        </w:rPr>
      </w:pPr>
      <w:r w:rsidRPr="00B05AE8">
        <w:rPr>
          <w:sz w:val="28"/>
          <w:szCs w:val="28"/>
          <w:lang w:val="uk-UA"/>
        </w:rPr>
        <w:t>За таких умов виникла нагальна потреба у прийнятті Закону України «Про ембарго на імпорт товарів, країною походження яких є Республіка Білорусь», своєчасне застосування якого має значно вплинути на внутрішню та зовнішню політику Республіки Білорусь.</w:t>
      </w:r>
    </w:p>
    <w:p w14:paraId="470034D5" w14:textId="77777777" w:rsidR="0064244D" w:rsidRPr="00B05AE8" w:rsidRDefault="00B05AE8" w:rsidP="00B05AE8">
      <w:pPr>
        <w:numPr>
          <w:ilvl w:val="0"/>
          <w:numId w:val="1"/>
        </w:numPr>
        <w:tabs>
          <w:tab w:val="clear" w:pos="1080"/>
          <w:tab w:val="num" w:pos="851"/>
        </w:tabs>
        <w:spacing w:before="120" w:after="120" w:line="276" w:lineRule="auto"/>
        <w:ind w:hanging="513"/>
        <w:jc w:val="both"/>
        <w:rPr>
          <w:b/>
          <w:bCs/>
          <w:sz w:val="28"/>
          <w:szCs w:val="28"/>
          <w:lang w:val="uk-UA"/>
        </w:rPr>
      </w:pPr>
      <w:bookmarkStart w:id="1" w:name="o360"/>
      <w:bookmarkEnd w:id="1"/>
      <w:r w:rsidRPr="00B05AE8">
        <w:rPr>
          <w:b/>
          <w:spacing w:val="-6"/>
          <w:kern w:val="1"/>
          <w:sz w:val="28"/>
          <w:szCs w:val="28"/>
          <w:lang w:val="uk-UA"/>
        </w:rPr>
        <w:t>Мета та завдання законопроекту</w:t>
      </w:r>
    </w:p>
    <w:p w14:paraId="6DF7B5CE" w14:textId="77777777" w:rsidR="00C3595A" w:rsidRPr="00B05AE8" w:rsidRDefault="0024172B" w:rsidP="00B05AE8">
      <w:pPr>
        <w:pStyle w:val="HTML"/>
        <w:spacing w:before="120"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sz w:val="28"/>
          <w:szCs w:val="28"/>
          <w:lang w:val="uk-UA"/>
        </w:rPr>
        <w:t>Метою З</w:t>
      </w:r>
      <w:r w:rsidR="0031591C" w:rsidRPr="00B05AE8">
        <w:rPr>
          <w:rFonts w:ascii="Times New Roman" w:hAnsi="Times New Roman" w:cs="Times New Roman"/>
          <w:sz w:val="28"/>
          <w:szCs w:val="28"/>
          <w:lang w:val="uk-UA"/>
        </w:rPr>
        <w:t>аконопроект</w:t>
      </w:r>
      <w:r w:rsidR="00636632" w:rsidRPr="00B05AE8">
        <w:rPr>
          <w:rFonts w:ascii="Times New Roman" w:hAnsi="Times New Roman" w:cs="Times New Roman"/>
          <w:sz w:val="28"/>
          <w:szCs w:val="28"/>
          <w:lang w:val="uk-UA"/>
        </w:rPr>
        <w:t xml:space="preserve">у є </w:t>
      </w:r>
      <w:r w:rsidR="006F697F" w:rsidRPr="00B05AE8">
        <w:rPr>
          <w:rFonts w:ascii="Times New Roman" w:hAnsi="Times New Roman" w:cs="Times New Roman"/>
          <w:sz w:val="28"/>
          <w:szCs w:val="28"/>
          <w:lang w:val="uk-UA"/>
        </w:rPr>
        <w:t>обмеження фінансування економіки</w:t>
      </w:r>
      <w:r w:rsidR="00AB25FA" w:rsidRPr="00B05AE8">
        <w:rPr>
          <w:rFonts w:ascii="Times New Roman" w:hAnsi="Times New Roman" w:cs="Times New Roman"/>
          <w:sz w:val="28"/>
          <w:szCs w:val="28"/>
          <w:lang w:val="uk-UA"/>
        </w:rPr>
        <w:t xml:space="preserve"> Республіки Білорусь</w:t>
      </w:r>
      <w:r w:rsidR="006F697F" w:rsidRPr="00B05AE8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українськими споживачами шляхом заборони </w:t>
      </w:r>
      <w:r w:rsidR="0038018C" w:rsidRPr="00B05AE8">
        <w:rPr>
          <w:rFonts w:ascii="Times New Roman" w:hAnsi="Times New Roman" w:cs="Times New Roman"/>
          <w:sz w:val="28"/>
          <w:szCs w:val="28"/>
          <w:lang w:val="uk-UA"/>
        </w:rPr>
        <w:t>імпорту</w:t>
      </w:r>
      <w:r w:rsidR="006F697F" w:rsidRPr="00B05AE8">
        <w:rPr>
          <w:rFonts w:ascii="Times New Roman" w:hAnsi="Times New Roman" w:cs="Times New Roman"/>
          <w:sz w:val="28"/>
          <w:szCs w:val="28"/>
          <w:lang w:val="uk-UA"/>
        </w:rPr>
        <w:t xml:space="preserve"> товарів</w:t>
      </w:r>
      <w:r w:rsidR="00C77C1C" w:rsidRPr="00B05AE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77C1C" w:rsidRPr="00B05AE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B25FA" w:rsidRPr="00B05AE8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країною походження яких є Республіка Білорусь</w:t>
      </w:r>
      <w:r w:rsidR="006F697F" w:rsidRPr="00B05A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306854A" w14:textId="77777777" w:rsidR="00464525" w:rsidRPr="00B05AE8" w:rsidRDefault="00464525" w:rsidP="00B05AE8">
      <w:pPr>
        <w:pStyle w:val="21"/>
        <w:spacing w:after="120" w:line="276" w:lineRule="auto"/>
        <w:ind w:firstLine="567"/>
        <w:rPr>
          <w:b/>
          <w:bCs/>
        </w:rPr>
      </w:pPr>
      <w:r w:rsidRPr="00B05AE8">
        <w:rPr>
          <w:b/>
          <w:bCs/>
        </w:rPr>
        <w:t>3. Загальна характеристика та основні положення проекту Закону</w:t>
      </w:r>
    </w:p>
    <w:p w14:paraId="3C343FA0" w14:textId="77777777" w:rsidR="0024172B" w:rsidRPr="00B05AE8" w:rsidRDefault="00D050AF" w:rsidP="00B05AE8">
      <w:pPr>
        <w:widowControl w:val="0"/>
        <w:spacing w:after="120" w:line="276" w:lineRule="auto"/>
        <w:ind w:firstLine="567"/>
        <w:jc w:val="both"/>
        <w:rPr>
          <w:sz w:val="28"/>
          <w:szCs w:val="28"/>
          <w:lang w:val="uk-UA"/>
        </w:rPr>
      </w:pPr>
      <w:r w:rsidRPr="00B05AE8">
        <w:rPr>
          <w:sz w:val="28"/>
          <w:szCs w:val="28"/>
          <w:lang w:val="uk-UA"/>
        </w:rPr>
        <w:t xml:space="preserve">Законопроектом </w:t>
      </w:r>
      <w:r w:rsidR="006F697F" w:rsidRPr="00B05AE8">
        <w:rPr>
          <w:sz w:val="28"/>
          <w:szCs w:val="28"/>
          <w:lang w:val="uk-UA"/>
        </w:rPr>
        <w:t>забороня</w:t>
      </w:r>
      <w:r w:rsidRPr="00B05AE8">
        <w:rPr>
          <w:sz w:val="28"/>
          <w:szCs w:val="28"/>
          <w:lang w:val="uk-UA"/>
        </w:rPr>
        <w:t xml:space="preserve">ється </w:t>
      </w:r>
      <w:r w:rsidR="0038018C" w:rsidRPr="00B05AE8">
        <w:rPr>
          <w:sz w:val="28"/>
          <w:szCs w:val="28"/>
          <w:lang w:val="uk-UA"/>
        </w:rPr>
        <w:t>імпорт</w:t>
      </w:r>
      <w:r w:rsidR="00C77C1C" w:rsidRPr="00B05AE8">
        <w:rPr>
          <w:sz w:val="28"/>
          <w:szCs w:val="28"/>
          <w:lang w:val="uk-UA"/>
        </w:rPr>
        <w:t xml:space="preserve"> товарів, </w:t>
      </w:r>
      <w:r w:rsidR="00AB25FA" w:rsidRPr="00B05AE8">
        <w:rPr>
          <w:sz w:val="28"/>
          <w:szCs w:val="28"/>
          <w:lang w:val="uk-UA"/>
        </w:rPr>
        <w:t>країною походження яких є Республіка Білорусь</w:t>
      </w:r>
      <w:r w:rsidR="006F697F" w:rsidRPr="00B05AE8">
        <w:rPr>
          <w:sz w:val="28"/>
          <w:szCs w:val="28"/>
          <w:lang w:val="uk-UA"/>
        </w:rPr>
        <w:t xml:space="preserve">, з моменту </w:t>
      </w:r>
      <w:r w:rsidR="00C77C1C" w:rsidRPr="00B05AE8">
        <w:rPr>
          <w:sz w:val="28"/>
          <w:szCs w:val="28"/>
          <w:lang w:val="uk-UA"/>
        </w:rPr>
        <w:t>набрання ним чинності</w:t>
      </w:r>
      <w:r w:rsidR="0024172B" w:rsidRPr="00B05AE8">
        <w:rPr>
          <w:sz w:val="28"/>
          <w:szCs w:val="28"/>
          <w:lang w:val="uk-UA"/>
        </w:rPr>
        <w:t>.</w:t>
      </w:r>
    </w:p>
    <w:p w14:paraId="3B79AB80" w14:textId="77777777" w:rsidR="00C77C1C" w:rsidRPr="00B05AE8" w:rsidRDefault="00C77C1C" w:rsidP="00B05AE8">
      <w:pPr>
        <w:pStyle w:val="HTML"/>
        <w:spacing w:after="120"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5AE8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Також забороняється укладення правочинів, на підставі яких у</w:t>
      </w:r>
      <w:r w:rsidR="00AB25FA" w:rsidRPr="00B05AE8">
        <w:rPr>
          <w:rFonts w:ascii="Times New Roman" w:hAnsi="Times New Roman" w:cs="Times New Roman"/>
          <w:sz w:val="28"/>
          <w:szCs w:val="28"/>
          <w:lang w:val="uk-UA"/>
        </w:rPr>
        <w:t xml:space="preserve"> суб’єктів господарювання</w:t>
      </w:r>
      <w:r w:rsidRPr="00B05AE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які утворені та провадять свою діяльність відповідно до законодавства України, виникають грошові зобов’язання перед </w:t>
      </w:r>
      <w:r w:rsidR="00AB25FA" w:rsidRPr="00B05AE8">
        <w:rPr>
          <w:rFonts w:ascii="Times New Roman" w:hAnsi="Times New Roman" w:cs="Times New Roman"/>
          <w:color w:val="000000"/>
          <w:sz w:val="28"/>
          <w:szCs w:val="28"/>
          <w:lang w:val="uk-UA"/>
        </w:rPr>
        <w:t>суб’єктами господарювання</w:t>
      </w:r>
      <w:r w:rsidRPr="00B05AE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які утворені та провадять свою діяльність відповідно до законодавства </w:t>
      </w:r>
      <w:r w:rsidR="00AB25FA" w:rsidRPr="00B05AE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Республіки Білорусь. </w:t>
      </w:r>
    </w:p>
    <w:p w14:paraId="45B52730" w14:textId="77777777" w:rsidR="006F697F" w:rsidRPr="00B05AE8" w:rsidRDefault="006E41A9" w:rsidP="00B05AE8">
      <w:pPr>
        <w:widowControl w:val="0"/>
        <w:spacing w:after="120" w:line="276" w:lineRule="auto"/>
        <w:ind w:firstLine="567"/>
        <w:jc w:val="both"/>
        <w:rPr>
          <w:sz w:val="28"/>
          <w:szCs w:val="28"/>
          <w:lang w:val="uk-UA"/>
        </w:rPr>
      </w:pPr>
      <w:r w:rsidRPr="00B05AE8">
        <w:rPr>
          <w:sz w:val="28"/>
          <w:szCs w:val="28"/>
          <w:lang w:val="uk-UA"/>
        </w:rPr>
        <w:t xml:space="preserve">Задля уникнення негативних наслідків та штрафних санкцій для суб’єктів господарювання, які </w:t>
      </w:r>
      <w:r w:rsidR="0038018C" w:rsidRPr="00B05AE8">
        <w:rPr>
          <w:sz w:val="28"/>
          <w:szCs w:val="28"/>
          <w:lang w:val="uk-UA"/>
        </w:rPr>
        <w:t xml:space="preserve">до набрання чинності Законопроектом </w:t>
      </w:r>
      <w:r w:rsidRPr="00B05AE8">
        <w:rPr>
          <w:sz w:val="28"/>
          <w:szCs w:val="28"/>
          <w:lang w:val="uk-UA"/>
        </w:rPr>
        <w:t xml:space="preserve">вже уклали </w:t>
      </w:r>
      <w:r w:rsidR="0038018C" w:rsidRPr="00B05AE8">
        <w:rPr>
          <w:sz w:val="28"/>
          <w:szCs w:val="28"/>
          <w:lang w:val="uk-UA"/>
        </w:rPr>
        <w:t>правочини</w:t>
      </w:r>
      <w:r w:rsidRPr="00B05AE8">
        <w:rPr>
          <w:sz w:val="28"/>
          <w:szCs w:val="28"/>
          <w:lang w:val="uk-UA"/>
        </w:rPr>
        <w:t xml:space="preserve"> </w:t>
      </w:r>
      <w:r w:rsidR="0038018C" w:rsidRPr="00B05AE8">
        <w:rPr>
          <w:sz w:val="28"/>
          <w:szCs w:val="28"/>
          <w:lang w:val="uk-UA"/>
        </w:rPr>
        <w:t xml:space="preserve">спрямовані на імпорт </w:t>
      </w:r>
      <w:r w:rsidRPr="00B05AE8">
        <w:rPr>
          <w:sz w:val="28"/>
          <w:szCs w:val="28"/>
          <w:lang w:val="uk-UA"/>
        </w:rPr>
        <w:t xml:space="preserve">товарів, </w:t>
      </w:r>
      <w:r w:rsidR="00AB25FA" w:rsidRPr="00B05AE8">
        <w:rPr>
          <w:sz w:val="28"/>
          <w:szCs w:val="28"/>
          <w:lang w:val="uk-UA"/>
        </w:rPr>
        <w:t>країною походження яких є Республіка Білорусь</w:t>
      </w:r>
      <w:r w:rsidR="00C77C1C" w:rsidRPr="00B05AE8">
        <w:rPr>
          <w:color w:val="000000"/>
          <w:sz w:val="28"/>
          <w:szCs w:val="28"/>
          <w:lang w:val="uk-UA"/>
        </w:rPr>
        <w:t xml:space="preserve">, передбачається </w:t>
      </w:r>
      <w:r w:rsidR="0038018C" w:rsidRPr="00B05AE8">
        <w:rPr>
          <w:color w:val="000000"/>
          <w:sz w:val="28"/>
          <w:szCs w:val="28"/>
          <w:lang w:val="uk-UA"/>
        </w:rPr>
        <w:t>можливість їх повного</w:t>
      </w:r>
      <w:r w:rsidR="00C77C1C" w:rsidRPr="00B05AE8">
        <w:rPr>
          <w:color w:val="000000"/>
          <w:sz w:val="28"/>
          <w:szCs w:val="28"/>
          <w:lang w:val="uk-UA"/>
        </w:rPr>
        <w:t xml:space="preserve"> </w:t>
      </w:r>
      <w:r w:rsidR="0038018C" w:rsidRPr="00B05AE8">
        <w:rPr>
          <w:color w:val="000000"/>
          <w:sz w:val="28"/>
          <w:szCs w:val="28"/>
          <w:lang w:val="uk-UA"/>
        </w:rPr>
        <w:t>виконання</w:t>
      </w:r>
      <w:r w:rsidRPr="00B05AE8">
        <w:rPr>
          <w:sz w:val="28"/>
          <w:szCs w:val="28"/>
          <w:lang w:val="uk-UA"/>
        </w:rPr>
        <w:t>.</w:t>
      </w:r>
    </w:p>
    <w:p w14:paraId="51AD4689" w14:textId="77777777" w:rsidR="00AB25FA" w:rsidRPr="00B05AE8" w:rsidRDefault="00AB25FA" w:rsidP="00B05AE8">
      <w:pPr>
        <w:spacing w:before="120" w:line="276" w:lineRule="auto"/>
        <w:ind w:firstLine="567"/>
        <w:jc w:val="both"/>
        <w:rPr>
          <w:sz w:val="28"/>
          <w:szCs w:val="28"/>
          <w:lang w:val="uk-UA"/>
        </w:rPr>
      </w:pPr>
      <w:r w:rsidRPr="00B05AE8">
        <w:rPr>
          <w:sz w:val="28"/>
          <w:szCs w:val="28"/>
          <w:lang w:val="uk-UA"/>
        </w:rPr>
        <w:t xml:space="preserve">В той же час, поважаючи суверенітет Республіки Білорусь та прагнення її народу до повернення до демократичного режиму, пропоновані норми мають бути переглянуті у разі зміни обставин: проведення прозорих та демократичних виборів, припинення утисків прав політичних діячів та журналістів, звільнення усіх політв’язнів. </w:t>
      </w:r>
    </w:p>
    <w:p w14:paraId="7F77D766" w14:textId="77777777" w:rsidR="00BD7BEB" w:rsidRPr="00B05AE8" w:rsidRDefault="00464525" w:rsidP="00B05AE8">
      <w:pPr>
        <w:pStyle w:val="21"/>
        <w:spacing w:after="120" w:line="276" w:lineRule="auto"/>
        <w:ind w:firstLine="567"/>
        <w:rPr>
          <w:b/>
          <w:bCs/>
        </w:rPr>
      </w:pPr>
      <w:r w:rsidRPr="00B05AE8">
        <w:rPr>
          <w:b/>
          <w:bCs/>
        </w:rPr>
        <w:t>4</w:t>
      </w:r>
      <w:r w:rsidR="0064244D" w:rsidRPr="00B05AE8">
        <w:rPr>
          <w:b/>
          <w:bCs/>
        </w:rPr>
        <w:t>. Стан нормативно-правової бази у даній сфері правового регулювання</w:t>
      </w:r>
    </w:p>
    <w:p w14:paraId="338F57E5" w14:textId="77777777" w:rsidR="00BD7BEB" w:rsidRPr="00B05AE8" w:rsidRDefault="00C3595A" w:rsidP="00B05AE8">
      <w:pPr>
        <w:pStyle w:val="21"/>
        <w:spacing w:after="120" w:line="276" w:lineRule="auto"/>
        <w:ind w:firstLine="567"/>
      </w:pPr>
      <w:r w:rsidRPr="00B05AE8">
        <w:t>Ві</w:t>
      </w:r>
      <w:r w:rsidR="006E41A9" w:rsidRPr="00B05AE8">
        <w:t>дносини у даній сфері регулюютьс</w:t>
      </w:r>
      <w:r w:rsidRPr="00B05AE8">
        <w:t>я</w:t>
      </w:r>
      <w:r w:rsidR="004D3DB5" w:rsidRPr="00B05AE8">
        <w:t xml:space="preserve"> </w:t>
      </w:r>
      <w:r w:rsidR="006E41A9" w:rsidRPr="00B05AE8">
        <w:t>Цивільним кодексом України, Законом України «Про зовнішньоекономічну діяльність»</w:t>
      </w:r>
      <w:r w:rsidR="00BD7BEB" w:rsidRPr="00B05AE8">
        <w:t>.</w:t>
      </w:r>
    </w:p>
    <w:p w14:paraId="1D2BBF24" w14:textId="77777777" w:rsidR="00C3595A" w:rsidRPr="00B05AE8" w:rsidRDefault="00C3595A" w:rsidP="00B05AE8">
      <w:pPr>
        <w:pStyle w:val="21"/>
        <w:spacing w:after="120" w:line="276" w:lineRule="auto"/>
        <w:ind w:firstLine="567"/>
        <w:rPr>
          <w:b/>
          <w:bCs/>
        </w:rPr>
      </w:pPr>
      <w:r w:rsidRPr="00B05AE8">
        <w:t xml:space="preserve">Реалізація положень законопроекту після його прийняття </w:t>
      </w:r>
      <w:r w:rsidR="00291972" w:rsidRPr="00B05AE8">
        <w:t xml:space="preserve">не </w:t>
      </w:r>
      <w:r w:rsidRPr="00B05AE8">
        <w:t xml:space="preserve">потребує </w:t>
      </w:r>
      <w:r w:rsidR="003F25A7" w:rsidRPr="00B05AE8">
        <w:t xml:space="preserve">узгодження з </w:t>
      </w:r>
      <w:r w:rsidR="00291972" w:rsidRPr="00B05AE8">
        <w:t>іншими нормативно-правовими актами</w:t>
      </w:r>
      <w:r w:rsidRPr="00B05AE8">
        <w:t>.</w:t>
      </w:r>
    </w:p>
    <w:p w14:paraId="32507E7A" w14:textId="77777777" w:rsidR="0064244D" w:rsidRPr="00B05AE8" w:rsidRDefault="0064244D" w:rsidP="00B05AE8">
      <w:pPr>
        <w:pStyle w:val="21"/>
        <w:numPr>
          <w:ilvl w:val="0"/>
          <w:numId w:val="5"/>
        </w:numPr>
        <w:tabs>
          <w:tab w:val="clear" w:pos="1080"/>
          <w:tab w:val="num" w:pos="851"/>
        </w:tabs>
        <w:spacing w:after="120" w:line="276" w:lineRule="auto"/>
        <w:ind w:hanging="513"/>
        <w:rPr>
          <w:b/>
          <w:bCs/>
        </w:rPr>
      </w:pPr>
      <w:r w:rsidRPr="00B05AE8">
        <w:rPr>
          <w:b/>
          <w:bCs/>
        </w:rPr>
        <w:t>Фінансово-економічне обґрунтування</w:t>
      </w:r>
    </w:p>
    <w:p w14:paraId="5510E337" w14:textId="77777777" w:rsidR="005A6B42" w:rsidRPr="00B05AE8" w:rsidRDefault="00B05AE8" w:rsidP="00B05AE8">
      <w:pPr>
        <w:widowControl w:val="0"/>
        <w:spacing w:after="120" w:line="276" w:lineRule="auto"/>
        <w:ind w:firstLine="567"/>
        <w:jc w:val="both"/>
        <w:rPr>
          <w:sz w:val="28"/>
          <w:szCs w:val="28"/>
          <w:lang w:val="uk-UA"/>
        </w:rPr>
      </w:pPr>
      <w:r w:rsidRPr="00B05AE8">
        <w:rPr>
          <w:sz w:val="28"/>
          <w:szCs w:val="28"/>
          <w:lang w:val="uk-UA"/>
        </w:rPr>
        <w:lastRenderedPageBreak/>
        <w:t>Реалізація даного законопроекту не потребує додаткових витрат з Державного бюджету України.</w:t>
      </w:r>
    </w:p>
    <w:p w14:paraId="03E9871B" w14:textId="77777777" w:rsidR="00CD6D33" w:rsidRPr="00B05AE8" w:rsidRDefault="00CD6D33" w:rsidP="00B05AE8">
      <w:pPr>
        <w:widowControl w:val="0"/>
        <w:spacing w:after="120" w:line="276" w:lineRule="auto"/>
        <w:ind w:firstLine="567"/>
        <w:jc w:val="both"/>
        <w:rPr>
          <w:sz w:val="28"/>
          <w:szCs w:val="28"/>
          <w:lang w:val="uk-UA"/>
        </w:rPr>
      </w:pPr>
      <w:r w:rsidRPr="00B05AE8">
        <w:rPr>
          <w:sz w:val="28"/>
          <w:szCs w:val="28"/>
          <w:lang w:val="uk-UA"/>
        </w:rPr>
        <w:t>Зниження митних надходжень дуже швидко компенсується диверсифікацією ринків, імпортозаміщенням та збереженням валюти в Україні.</w:t>
      </w:r>
    </w:p>
    <w:p w14:paraId="30F0CD48" w14:textId="77777777" w:rsidR="005A6B42" w:rsidRPr="00B05AE8" w:rsidRDefault="005A6B42" w:rsidP="00B05AE8">
      <w:pPr>
        <w:widowControl w:val="0"/>
        <w:spacing w:after="120" w:line="276" w:lineRule="auto"/>
        <w:ind w:firstLine="567"/>
        <w:jc w:val="both"/>
        <w:rPr>
          <w:sz w:val="28"/>
          <w:szCs w:val="28"/>
          <w:lang w:val="uk-UA"/>
        </w:rPr>
      </w:pPr>
      <w:r w:rsidRPr="00B05AE8">
        <w:rPr>
          <w:b/>
          <w:sz w:val="28"/>
          <w:szCs w:val="28"/>
          <w:lang w:val="uk-UA"/>
        </w:rPr>
        <w:t>6.</w:t>
      </w:r>
      <w:r w:rsidRPr="00B05AE8">
        <w:rPr>
          <w:sz w:val="28"/>
          <w:szCs w:val="28"/>
          <w:lang w:val="uk-UA"/>
        </w:rPr>
        <w:t xml:space="preserve"> </w:t>
      </w:r>
      <w:r w:rsidR="00B05AE8" w:rsidRPr="00B05AE8">
        <w:rPr>
          <w:b/>
          <w:kern w:val="1"/>
          <w:sz w:val="28"/>
          <w:szCs w:val="28"/>
          <w:lang w:val="uk-UA" w:eastAsia="zh-CN" w:bidi="hi-IN"/>
        </w:rPr>
        <w:t>Очікувані правові та соціальні наслідки прийняття законопроекту</w:t>
      </w:r>
    </w:p>
    <w:p w14:paraId="21001F05" w14:textId="77777777" w:rsidR="00464525" w:rsidRDefault="006E41A9" w:rsidP="00B05AE8">
      <w:pPr>
        <w:pStyle w:val="21"/>
        <w:spacing w:after="120" w:line="276" w:lineRule="auto"/>
      </w:pPr>
      <w:r w:rsidRPr="00B05AE8">
        <w:t xml:space="preserve">Прийняття Законопроекту </w:t>
      </w:r>
      <w:r w:rsidR="00AB25FA" w:rsidRPr="00B05AE8">
        <w:t>продемонструє зусилля України на шляху до стабілізації ситуації в Республіці Білорусь, зокрема, на її кордонах, та сприятиме забезпеченню дотримання міжнародних стандартів у га</w:t>
      </w:r>
      <w:r w:rsidR="000A7513" w:rsidRPr="00B05AE8">
        <w:t>лузі прав людини.</w:t>
      </w:r>
      <w:r w:rsidR="00CD6D33" w:rsidRPr="00B05AE8">
        <w:t xml:space="preserve"> Крім того, реалізація положень </w:t>
      </w:r>
      <w:r w:rsidR="00B05AE8" w:rsidRPr="00B05AE8">
        <w:t>з</w:t>
      </w:r>
      <w:r w:rsidR="00CD6D33" w:rsidRPr="00B05AE8">
        <w:t>аконопроекту сприятиме імпортозаміщенню, диверсифікації ринків та стримуватиме витік валюти з країни.</w:t>
      </w:r>
    </w:p>
    <w:p w14:paraId="1CB2D0D2" w14:textId="77777777" w:rsidR="00B05AE8" w:rsidRDefault="00B05AE8" w:rsidP="00B05AE8">
      <w:pPr>
        <w:pStyle w:val="21"/>
        <w:spacing w:after="120" w:line="276" w:lineRule="auto"/>
      </w:pPr>
    </w:p>
    <w:p w14:paraId="1301BF24" w14:textId="77777777" w:rsidR="00B05AE8" w:rsidRDefault="00B05AE8" w:rsidP="00B05AE8">
      <w:pPr>
        <w:pStyle w:val="21"/>
        <w:spacing w:after="120" w:line="276" w:lineRule="auto"/>
      </w:pPr>
    </w:p>
    <w:p w14:paraId="450E7A0E" w14:textId="77777777" w:rsidR="00B05AE8" w:rsidRDefault="00B05AE8" w:rsidP="00B05AE8">
      <w:pPr>
        <w:pStyle w:val="21"/>
        <w:spacing w:after="120" w:line="276" w:lineRule="auto"/>
      </w:pPr>
    </w:p>
    <w:p w14:paraId="576D4AD8" w14:textId="77777777" w:rsidR="00B05AE8" w:rsidRPr="00B05AE8" w:rsidRDefault="00B05AE8" w:rsidP="00B05AE8">
      <w:pPr>
        <w:pStyle w:val="21"/>
        <w:spacing w:after="120" w:line="276" w:lineRule="auto"/>
      </w:pPr>
    </w:p>
    <w:p w14:paraId="16DD1F8E" w14:textId="77777777" w:rsidR="00464525" w:rsidRPr="00B05AE8" w:rsidRDefault="00141FD8" w:rsidP="00B05AE8">
      <w:pPr>
        <w:pStyle w:val="21"/>
        <w:spacing w:after="120" w:line="276" w:lineRule="auto"/>
        <w:ind w:firstLine="0"/>
        <w:rPr>
          <w:b/>
          <w:bCs/>
        </w:rPr>
      </w:pPr>
      <w:r w:rsidRPr="00B05AE8">
        <w:rPr>
          <w:b/>
          <w:bCs/>
        </w:rPr>
        <w:t>Народний депутат України</w:t>
      </w:r>
      <w:r w:rsidRPr="00B05AE8">
        <w:rPr>
          <w:b/>
          <w:bCs/>
        </w:rPr>
        <w:tab/>
      </w:r>
      <w:r w:rsidR="004D3DB5" w:rsidRPr="00B05AE8">
        <w:rPr>
          <w:b/>
          <w:bCs/>
        </w:rPr>
        <w:tab/>
      </w:r>
      <w:r w:rsidR="004D3DB5" w:rsidRPr="00B05AE8">
        <w:rPr>
          <w:b/>
          <w:bCs/>
        </w:rPr>
        <w:tab/>
      </w:r>
      <w:r w:rsidR="004D3DB5" w:rsidRPr="00B05AE8">
        <w:rPr>
          <w:b/>
          <w:bCs/>
        </w:rPr>
        <w:tab/>
        <w:t xml:space="preserve">  </w:t>
      </w:r>
      <w:r w:rsidR="005E428C" w:rsidRPr="00B05AE8">
        <w:rPr>
          <w:b/>
          <w:bCs/>
        </w:rPr>
        <w:t xml:space="preserve">     </w:t>
      </w:r>
      <w:r w:rsidR="005E428C" w:rsidRPr="00B05AE8">
        <w:rPr>
          <w:b/>
          <w:bCs/>
        </w:rPr>
        <w:tab/>
        <w:t xml:space="preserve">     </w:t>
      </w:r>
      <w:r w:rsidR="00967480" w:rsidRPr="00B05AE8">
        <w:rPr>
          <w:b/>
          <w:bCs/>
        </w:rPr>
        <w:t xml:space="preserve">  </w:t>
      </w:r>
      <w:r w:rsidR="00AB25FA" w:rsidRPr="00B05AE8">
        <w:rPr>
          <w:b/>
          <w:bCs/>
        </w:rPr>
        <w:t>Олександр ДАНУЦА</w:t>
      </w:r>
    </w:p>
    <w:sectPr w:rsidR="00464525" w:rsidRPr="00B05AE8" w:rsidSect="004040CF">
      <w:headerReference w:type="default" r:id="rId10"/>
      <w:pgSz w:w="11906" w:h="16838"/>
      <w:pgMar w:top="993" w:right="850" w:bottom="113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338834" w14:textId="77777777" w:rsidR="00245377" w:rsidRDefault="00245377" w:rsidP="00F14625">
      <w:r>
        <w:separator/>
      </w:r>
    </w:p>
  </w:endnote>
  <w:endnote w:type="continuationSeparator" w:id="0">
    <w:p w14:paraId="68FAC6CD" w14:textId="77777777" w:rsidR="00245377" w:rsidRDefault="00245377" w:rsidP="00F14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EA9BA" w14:textId="77777777" w:rsidR="00245377" w:rsidRDefault="00245377" w:rsidP="00F14625">
      <w:r>
        <w:separator/>
      </w:r>
    </w:p>
  </w:footnote>
  <w:footnote w:type="continuationSeparator" w:id="0">
    <w:p w14:paraId="35E49604" w14:textId="77777777" w:rsidR="00245377" w:rsidRDefault="00245377" w:rsidP="00F146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1FE87" w14:textId="5795B0D3" w:rsidR="00F14625" w:rsidRDefault="00F14625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186E96">
      <w:t>4</w:t>
    </w:r>
    <w:r>
      <w:fldChar w:fldCharType="end"/>
    </w:r>
  </w:p>
  <w:p w14:paraId="6D3E68AB" w14:textId="77777777" w:rsidR="00F14625" w:rsidRDefault="00F1462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86695"/>
    <w:multiLevelType w:val="hybridMultilevel"/>
    <w:tmpl w:val="5D68B5EC"/>
    <w:lvl w:ilvl="0" w:tplc="C75EF91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3DEB2407"/>
    <w:multiLevelType w:val="hybridMultilevel"/>
    <w:tmpl w:val="B9FA517E"/>
    <w:lvl w:ilvl="0" w:tplc="5B16BB36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452971B2"/>
    <w:multiLevelType w:val="multilevel"/>
    <w:tmpl w:val="CBB6A032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5A1F25EF"/>
    <w:multiLevelType w:val="hybridMultilevel"/>
    <w:tmpl w:val="CBB6A032"/>
    <w:lvl w:ilvl="0" w:tplc="B492D95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44D"/>
    <w:rsid w:val="0001043C"/>
    <w:rsid w:val="000633DB"/>
    <w:rsid w:val="000A07D8"/>
    <w:rsid w:val="000A7513"/>
    <w:rsid w:val="000C2453"/>
    <w:rsid w:val="000E3ABA"/>
    <w:rsid w:val="000E3C59"/>
    <w:rsid w:val="000F5F79"/>
    <w:rsid w:val="00110AB4"/>
    <w:rsid w:val="00141FD8"/>
    <w:rsid w:val="00147AF0"/>
    <w:rsid w:val="00156CAF"/>
    <w:rsid w:val="00162295"/>
    <w:rsid w:val="00186E96"/>
    <w:rsid w:val="001B3AD0"/>
    <w:rsid w:val="001E577C"/>
    <w:rsid w:val="001F5EF8"/>
    <w:rsid w:val="002153DF"/>
    <w:rsid w:val="0024172B"/>
    <w:rsid w:val="00245377"/>
    <w:rsid w:val="00247C32"/>
    <w:rsid w:val="00252372"/>
    <w:rsid w:val="002839DD"/>
    <w:rsid w:val="00291972"/>
    <w:rsid w:val="002D6197"/>
    <w:rsid w:val="002F3D35"/>
    <w:rsid w:val="0031591C"/>
    <w:rsid w:val="003234A6"/>
    <w:rsid w:val="00325EF1"/>
    <w:rsid w:val="00363EEE"/>
    <w:rsid w:val="0038018C"/>
    <w:rsid w:val="003A7127"/>
    <w:rsid w:val="003D4EE5"/>
    <w:rsid w:val="003F25A7"/>
    <w:rsid w:val="004040CF"/>
    <w:rsid w:val="00415E81"/>
    <w:rsid w:val="004225E7"/>
    <w:rsid w:val="00430CC9"/>
    <w:rsid w:val="00434B4B"/>
    <w:rsid w:val="00446E82"/>
    <w:rsid w:val="00464525"/>
    <w:rsid w:val="00497BBC"/>
    <w:rsid w:val="004A7186"/>
    <w:rsid w:val="004C3546"/>
    <w:rsid w:val="004D3DB5"/>
    <w:rsid w:val="004D626B"/>
    <w:rsid w:val="005230EF"/>
    <w:rsid w:val="005457DE"/>
    <w:rsid w:val="00580B3F"/>
    <w:rsid w:val="005946E5"/>
    <w:rsid w:val="005A14E6"/>
    <w:rsid w:val="005A6B42"/>
    <w:rsid w:val="005E428C"/>
    <w:rsid w:val="00626F40"/>
    <w:rsid w:val="0063438C"/>
    <w:rsid w:val="00636632"/>
    <w:rsid w:val="0064244D"/>
    <w:rsid w:val="00663C58"/>
    <w:rsid w:val="006A2B87"/>
    <w:rsid w:val="006A5B3D"/>
    <w:rsid w:val="006B617E"/>
    <w:rsid w:val="006E41A9"/>
    <w:rsid w:val="006F08A3"/>
    <w:rsid w:val="006F697F"/>
    <w:rsid w:val="00712DA6"/>
    <w:rsid w:val="0076161B"/>
    <w:rsid w:val="00766417"/>
    <w:rsid w:val="007E7F46"/>
    <w:rsid w:val="008201AA"/>
    <w:rsid w:val="0082372B"/>
    <w:rsid w:val="00861FD7"/>
    <w:rsid w:val="008670E8"/>
    <w:rsid w:val="00891876"/>
    <w:rsid w:val="008A456D"/>
    <w:rsid w:val="008A60DC"/>
    <w:rsid w:val="008E79A4"/>
    <w:rsid w:val="00967480"/>
    <w:rsid w:val="00986AB9"/>
    <w:rsid w:val="009D28AB"/>
    <w:rsid w:val="009E0031"/>
    <w:rsid w:val="00A1381F"/>
    <w:rsid w:val="00A33507"/>
    <w:rsid w:val="00A63BCA"/>
    <w:rsid w:val="00A71FF6"/>
    <w:rsid w:val="00AB25FA"/>
    <w:rsid w:val="00AC2EE2"/>
    <w:rsid w:val="00AC477B"/>
    <w:rsid w:val="00AC75AB"/>
    <w:rsid w:val="00AE22D2"/>
    <w:rsid w:val="00B05AE8"/>
    <w:rsid w:val="00B62560"/>
    <w:rsid w:val="00B811CC"/>
    <w:rsid w:val="00BA77AD"/>
    <w:rsid w:val="00BD7BEB"/>
    <w:rsid w:val="00BF696D"/>
    <w:rsid w:val="00C06611"/>
    <w:rsid w:val="00C2003E"/>
    <w:rsid w:val="00C30BEB"/>
    <w:rsid w:val="00C3595A"/>
    <w:rsid w:val="00C37393"/>
    <w:rsid w:val="00C76DB9"/>
    <w:rsid w:val="00C77C1C"/>
    <w:rsid w:val="00CC1CC6"/>
    <w:rsid w:val="00CD0EA6"/>
    <w:rsid w:val="00CD1893"/>
    <w:rsid w:val="00CD2BB5"/>
    <w:rsid w:val="00CD6D33"/>
    <w:rsid w:val="00CF36A2"/>
    <w:rsid w:val="00D050AF"/>
    <w:rsid w:val="00D200E5"/>
    <w:rsid w:val="00D23BE7"/>
    <w:rsid w:val="00D67570"/>
    <w:rsid w:val="00D87A4C"/>
    <w:rsid w:val="00DA55C4"/>
    <w:rsid w:val="00DF3561"/>
    <w:rsid w:val="00E03EAB"/>
    <w:rsid w:val="00E95BC8"/>
    <w:rsid w:val="00EA661F"/>
    <w:rsid w:val="00EC5992"/>
    <w:rsid w:val="00ED21D5"/>
    <w:rsid w:val="00EF1217"/>
    <w:rsid w:val="00F128FA"/>
    <w:rsid w:val="00F14625"/>
    <w:rsid w:val="00F36CA3"/>
    <w:rsid w:val="00F6277B"/>
    <w:rsid w:val="00F91CCF"/>
    <w:rsid w:val="00FA0433"/>
    <w:rsid w:val="00FB51AB"/>
    <w:rsid w:val="00FD1B83"/>
    <w:rsid w:val="00FE7A30"/>
    <w:rsid w:val="00FF11FF"/>
    <w:rsid w:val="00FF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350EE3"/>
  <w14:defaultImageDpi w14:val="0"/>
  <w15:docId w15:val="{3D61E822-5CDF-4A45-BEB6-8B03C49F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44D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64244D"/>
    <w:pPr>
      <w:ind w:firstLine="720"/>
      <w:jc w:val="center"/>
    </w:pPr>
    <w:rPr>
      <w:sz w:val="28"/>
      <w:szCs w:val="28"/>
      <w:lang w:val="uk-UA"/>
    </w:rPr>
  </w:style>
  <w:style w:type="paragraph" w:styleId="2">
    <w:name w:val="Body Text 2"/>
    <w:basedOn w:val="a"/>
    <w:link w:val="20"/>
    <w:uiPriority w:val="99"/>
    <w:rsid w:val="0064244D"/>
    <w:pPr>
      <w:ind w:left="720"/>
      <w:jc w:val="center"/>
    </w:pPr>
    <w:rPr>
      <w:sz w:val="28"/>
      <w:szCs w:val="28"/>
      <w:lang w:val="uk-UA"/>
    </w:rPr>
  </w:style>
  <w:style w:type="character" w:customStyle="1" w:styleId="a4">
    <w:name w:val="Назва Знак"/>
    <w:link w:val="a3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64244D"/>
    <w:pPr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з відступом 2 Знак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64244D"/>
    <w:rPr>
      <w:rFonts w:ascii="Verdana" w:hAnsi="Verdana" w:cs="Verdana"/>
      <w:sz w:val="20"/>
      <w:szCs w:val="20"/>
      <w:lang w:val="en-US" w:eastAsia="en-US"/>
    </w:rPr>
  </w:style>
  <w:style w:type="paragraph" w:styleId="a5">
    <w:name w:val="Plain Text"/>
    <w:basedOn w:val="a"/>
    <w:link w:val="a6"/>
    <w:uiPriority w:val="99"/>
    <w:rsid w:val="00F91CCF"/>
    <w:rPr>
      <w:rFonts w:ascii="Courier New" w:hAnsi="Courier New" w:cs="Courier New"/>
      <w:sz w:val="20"/>
      <w:szCs w:val="20"/>
      <w:lang w:val="uk-UA"/>
    </w:rPr>
  </w:style>
  <w:style w:type="character" w:customStyle="1" w:styleId="a6">
    <w:name w:val="Текст Знак"/>
    <w:link w:val="a5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styleId="HTML">
    <w:name w:val="HTML Preformatted"/>
    <w:basedOn w:val="a"/>
    <w:link w:val="HTML0"/>
    <w:uiPriority w:val="99"/>
    <w:rsid w:val="008E79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0A07D8"/>
    <w:rPr>
      <w:rFonts w:ascii="Courier New" w:hAnsi="Courier New" w:cs="Courier New"/>
      <w:lang w:val="ru-RU" w:eastAsia="ru-RU"/>
    </w:rPr>
  </w:style>
  <w:style w:type="character" w:styleId="a7">
    <w:name w:val="Hyperlink"/>
    <w:uiPriority w:val="99"/>
    <w:rsid w:val="008E79A4"/>
    <w:rPr>
      <w:rFonts w:cs="Times New Roman"/>
      <w:color w:val="0000FF"/>
      <w:u w:val="single"/>
    </w:rPr>
  </w:style>
  <w:style w:type="paragraph" w:customStyle="1" w:styleId="a8">
    <w:name w:val="Знак"/>
    <w:basedOn w:val="a"/>
    <w:uiPriority w:val="99"/>
    <w:rsid w:val="008E79A4"/>
    <w:rPr>
      <w:rFonts w:ascii="Verdana" w:hAnsi="Verdana" w:cs="Verdana"/>
      <w:sz w:val="20"/>
      <w:szCs w:val="20"/>
      <w:lang w:val="en-US" w:eastAsia="en-US"/>
    </w:rPr>
  </w:style>
  <w:style w:type="character" w:customStyle="1" w:styleId="err">
    <w:name w:val="err"/>
    <w:uiPriority w:val="99"/>
    <w:rsid w:val="002F3D35"/>
    <w:rPr>
      <w:rFonts w:cs="Times New Roman"/>
    </w:rPr>
  </w:style>
  <w:style w:type="paragraph" w:styleId="a9">
    <w:name w:val="header"/>
    <w:basedOn w:val="a"/>
    <w:link w:val="aa"/>
    <w:uiPriority w:val="99"/>
    <w:rsid w:val="000A07D8"/>
    <w:pPr>
      <w:tabs>
        <w:tab w:val="center" w:pos="4677"/>
        <w:tab w:val="right" w:pos="9355"/>
      </w:tabs>
    </w:pPr>
    <w:rPr>
      <w:noProof/>
    </w:rPr>
  </w:style>
  <w:style w:type="character" w:customStyle="1" w:styleId="aa">
    <w:name w:val="Верхній колонтитул Знак"/>
    <w:link w:val="a9"/>
    <w:uiPriority w:val="99"/>
    <w:locked/>
    <w:rPr>
      <w:rFonts w:cs="Times New Roman"/>
      <w:sz w:val="24"/>
      <w:szCs w:val="24"/>
      <w:lang w:val="ru-RU" w:eastAsia="ru-RU"/>
    </w:rPr>
  </w:style>
  <w:style w:type="paragraph" w:styleId="ab">
    <w:name w:val="footer"/>
    <w:basedOn w:val="a"/>
    <w:link w:val="ac"/>
    <w:uiPriority w:val="99"/>
    <w:rsid w:val="00F14625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link w:val="ab"/>
    <w:uiPriority w:val="99"/>
    <w:locked/>
    <w:rsid w:val="00F14625"/>
    <w:rPr>
      <w:rFonts w:cs="Times New Roman"/>
      <w:sz w:val="24"/>
      <w:szCs w:val="24"/>
    </w:rPr>
  </w:style>
  <w:style w:type="paragraph" w:customStyle="1" w:styleId="ad">
    <w:name w:val="Обычный (веб)"/>
    <w:basedOn w:val="a"/>
    <w:uiPriority w:val="99"/>
    <w:rsid w:val="002153DF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215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60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E04377-D776-449B-8A17-4FF15D47A7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83AB40-0FE6-4A95-994C-E9336DE0EF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BFFEB8-666F-4B39-806D-ADE565214D3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4977</Words>
  <Characters>2837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2021-11-19T13:55:00Z</dcterms:created>
  <dcterms:modified xsi:type="dcterms:W3CDTF">2021-11-19T13:55:00Z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