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43D" w:rsidRDefault="009A0B82">
      <w:pPr>
        <w:pBdr>
          <w:top w:val="none" w:sz="0" w:space="0" w:color="000000"/>
          <w:left w:val="none" w:sz="0" w:space="0" w:color="000000"/>
          <w:bottom w:val="none" w:sz="0" w:space="0" w:color="000000"/>
          <w:right w:val="none" w:sz="0" w:space="0" w:color="000000"/>
        </w:pBdr>
        <w:ind w:left="5940" w:right="540"/>
        <w:rPr>
          <w:rFonts w:ascii="Times New Roman" w:eastAsia="Times New Roman" w:hAnsi="Times New Roman" w:cs="Times New Roman"/>
          <w:b/>
          <w:sz w:val="28"/>
          <w:szCs w:val="28"/>
        </w:rPr>
      </w:pPr>
      <w:bookmarkStart w:id="0" w:name="_GoBack"/>
      <w:bookmarkEnd w:id="0"/>
      <w:proofErr w:type="spellStart"/>
      <w:r>
        <w:rPr>
          <w:rFonts w:ascii="Times New Roman" w:eastAsia="Times New Roman" w:hAnsi="Times New Roman" w:cs="Times New Roman"/>
          <w:b/>
          <w:sz w:val="28"/>
          <w:szCs w:val="28"/>
        </w:rPr>
        <w:t>Проєкт</w:t>
      </w:r>
      <w:proofErr w:type="spellEnd"/>
    </w:p>
    <w:p w:rsidR="0008443D" w:rsidRDefault="009A0B82">
      <w:pPr>
        <w:pBdr>
          <w:top w:val="none" w:sz="0" w:space="0" w:color="000000"/>
          <w:left w:val="none" w:sz="0" w:space="0" w:color="000000"/>
          <w:bottom w:val="none" w:sz="0" w:space="0" w:color="000000"/>
          <w:right w:val="none" w:sz="0" w:space="0" w:color="000000"/>
        </w:pBdr>
        <w:ind w:left="59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вноситься народними</w:t>
      </w:r>
    </w:p>
    <w:p w:rsidR="0008443D" w:rsidRDefault="009A0B82">
      <w:pPr>
        <w:pBdr>
          <w:top w:val="none" w:sz="0" w:space="0" w:color="000000"/>
          <w:left w:val="none" w:sz="0" w:space="0" w:color="000000"/>
          <w:bottom w:val="none" w:sz="0" w:space="0" w:color="000000"/>
          <w:right w:val="none" w:sz="0" w:space="0" w:color="000000"/>
        </w:pBdr>
        <w:ind w:left="59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депутатами України</w:t>
      </w:r>
    </w:p>
    <w:p w:rsidR="0008443D" w:rsidRDefault="009A0B82">
      <w:pPr>
        <w:pBdr>
          <w:top w:val="none" w:sz="0" w:space="0" w:color="000000"/>
          <w:left w:val="none" w:sz="0" w:space="0" w:color="000000"/>
          <w:bottom w:val="none" w:sz="0" w:space="0" w:color="000000"/>
          <w:right w:val="none" w:sz="0" w:space="0" w:color="000000"/>
        </w:pBdr>
        <w:ind w:left="5940"/>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Совсун І.Р. (</w:t>
      </w:r>
      <w:proofErr w:type="spellStart"/>
      <w:r>
        <w:rPr>
          <w:rFonts w:ascii="Times New Roman" w:eastAsia="Times New Roman" w:hAnsi="Times New Roman" w:cs="Times New Roman"/>
          <w:b/>
          <w:sz w:val="28"/>
          <w:szCs w:val="28"/>
        </w:rPr>
        <w:t>посв</w:t>
      </w:r>
      <w:proofErr w:type="spellEnd"/>
      <w:r>
        <w:rPr>
          <w:rFonts w:ascii="Times New Roman" w:eastAsia="Times New Roman" w:hAnsi="Times New Roman" w:cs="Times New Roman"/>
          <w:b/>
          <w:sz w:val="28"/>
          <w:szCs w:val="28"/>
        </w:rPr>
        <w:t>. 223)</w:t>
      </w:r>
    </w:p>
    <w:p w:rsidR="0008443D" w:rsidRDefault="0008443D">
      <w:pPr>
        <w:shd w:val="clear" w:color="auto" w:fill="FFFFFF"/>
        <w:rPr>
          <w:rFonts w:ascii="Times New Roman" w:eastAsia="Times New Roman" w:hAnsi="Times New Roman" w:cs="Times New Roman"/>
          <w:sz w:val="28"/>
          <w:szCs w:val="28"/>
        </w:rPr>
      </w:pPr>
    </w:p>
    <w:p w:rsidR="0008443D" w:rsidRDefault="0008443D">
      <w:pPr>
        <w:shd w:val="clear" w:color="auto" w:fill="FFFFFF"/>
        <w:rPr>
          <w:rFonts w:ascii="Times New Roman" w:eastAsia="Times New Roman" w:hAnsi="Times New Roman" w:cs="Times New Roman"/>
          <w:sz w:val="28"/>
          <w:szCs w:val="28"/>
        </w:rPr>
      </w:pPr>
    </w:p>
    <w:p w:rsidR="0008443D" w:rsidRDefault="0008443D">
      <w:pPr>
        <w:shd w:val="clear" w:color="auto" w:fill="FFFFFF"/>
        <w:rPr>
          <w:rFonts w:ascii="Times New Roman" w:eastAsia="Times New Roman" w:hAnsi="Times New Roman" w:cs="Times New Roman"/>
          <w:sz w:val="28"/>
          <w:szCs w:val="28"/>
        </w:rPr>
      </w:pPr>
    </w:p>
    <w:p w:rsidR="0008443D" w:rsidRDefault="009A0B82">
      <w:pPr>
        <w:shd w:val="clear" w:color="auto" w:fill="FFFFFF"/>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ПОСТАНОВА</w:t>
      </w:r>
    </w:p>
    <w:p w:rsidR="0008443D" w:rsidRDefault="009A0B82">
      <w:pPr>
        <w:widowControl w:val="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ВЕРХОВНОЇ РАДИ УКРАЇНИ</w:t>
      </w:r>
    </w:p>
    <w:p w:rsidR="0008443D" w:rsidRDefault="0008443D">
      <w:pPr>
        <w:widowControl w:val="0"/>
        <w:jc w:val="center"/>
        <w:rPr>
          <w:rFonts w:ascii="Times New Roman" w:eastAsia="Times New Roman" w:hAnsi="Times New Roman" w:cs="Times New Roman"/>
          <w:b/>
          <w:sz w:val="32"/>
          <w:szCs w:val="32"/>
        </w:rPr>
      </w:pPr>
    </w:p>
    <w:p w:rsidR="0008443D" w:rsidRDefault="009A0B82">
      <w:pPr>
        <w:spacing w:before="200" w:after="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запровадження заходів для підвищення рівня поінформованості населення щодо профілактичних щеплень</w:t>
      </w:r>
    </w:p>
    <w:p w:rsidR="0008443D" w:rsidRDefault="00953FEA">
      <w:pPr>
        <w:ind w:firstLine="705"/>
        <w:jc w:val="both"/>
        <w:rPr>
          <w:rFonts w:ascii="Times New Roman" w:eastAsia="Times New Roman" w:hAnsi="Times New Roman" w:cs="Times New Roman"/>
          <w:sz w:val="28"/>
          <w:szCs w:val="28"/>
        </w:rPr>
      </w:pPr>
      <w:r w:rsidRPr="00953FEA">
        <w:rPr>
          <w:rFonts w:ascii="Times New Roman" w:eastAsia="Times New Roman" w:hAnsi="Times New Roman" w:cs="Times New Roman"/>
          <w:sz w:val="28"/>
          <w:szCs w:val="28"/>
        </w:rPr>
        <w:t xml:space="preserve">Зважаючи на критично низький рівень охоплення щепленнями від гострої респіраторної хвороби COVID-19, спричиненої </w:t>
      </w:r>
      <w:proofErr w:type="spellStart"/>
      <w:r w:rsidR="009A0B82">
        <w:rPr>
          <w:rFonts w:ascii="Times New Roman" w:eastAsia="Times New Roman" w:hAnsi="Times New Roman" w:cs="Times New Roman"/>
          <w:sz w:val="28"/>
          <w:szCs w:val="28"/>
        </w:rPr>
        <w:t>коронавірусом</w:t>
      </w:r>
      <w:proofErr w:type="spellEnd"/>
      <w:r w:rsidR="009A0B82">
        <w:rPr>
          <w:rFonts w:ascii="Times New Roman" w:eastAsia="Times New Roman" w:hAnsi="Times New Roman" w:cs="Times New Roman"/>
          <w:sz w:val="28"/>
          <w:szCs w:val="28"/>
        </w:rPr>
        <w:t xml:space="preserve"> SARS-CoV-2, населення </w:t>
      </w:r>
      <w:r w:rsidRPr="00953FEA">
        <w:rPr>
          <w:rFonts w:ascii="Times New Roman" w:eastAsia="Times New Roman" w:hAnsi="Times New Roman" w:cs="Times New Roman"/>
          <w:sz w:val="28"/>
          <w:szCs w:val="28"/>
        </w:rPr>
        <w:t>в Україні</w:t>
      </w:r>
      <w:r w:rsidR="009A0B82">
        <w:rPr>
          <w:rFonts w:ascii="Times New Roman" w:eastAsia="Times New Roman" w:hAnsi="Times New Roman" w:cs="Times New Roman"/>
          <w:color w:val="1D1D1B"/>
          <w:sz w:val="28"/>
          <w:szCs w:val="28"/>
          <w:highlight w:val="white"/>
        </w:rPr>
        <w:t>,</w:t>
      </w:r>
      <w:r w:rsidR="009A0B82">
        <w:rPr>
          <w:rFonts w:ascii="Times New Roman" w:eastAsia="Times New Roman" w:hAnsi="Times New Roman" w:cs="Times New Roman"/>
          <w:sz w:val="28"/>
          <w:szCs w:val="28"/>
        </w:rPr>
        <w:t xml:space="preserve"> та низькі показники проведення профілактичних щеплень від інших інфекційних </w:t>
      </w:r>
      <w:proofErr w:type="spellStart"/>
      <w:r w:rsidR="009A0B82">
        <w:rPr>
          <w:rFonts w:ascii="Times New Roman" w:eastAsia="Times New Roman" w:hAnsi="Times New Roman" w:cs="Times New Roman"/>
          <w:sz w:val="28"/>
          <w:szCs w:val="28"/>
        </w:rPr>
        <w:t>хвороб</w:t>
      </w:r>
      <w:proofErr w:type="spellEnd"/>
      <w:r w:rsidR="009A0B82">
        <w:rPr>
          <w:rFonts w:ascii="Times New Roman" w:eastAsia="Times New Roman" w:hAnsi="Times New Roman" w:cs="Times New Roman"/>
          <w:sz w:val="28"/>
          <w:szCs w:val="28"/>
        </w:rPr>
        <w:t>, зокрема обов'язкових щеплень від дифтерії, кашлюка, кору, поліомієліту, правця, туберкульозу,</w:t>
      </w:r>
    </w:p>
    <w:p w:rsidR="0008443D" w:rsidRDefault="0008443D">
      <w:pPr>
        <w:ind w:firstLine="705"/>
        <w:jc w:val="both"/>
        <w:rPr>
          <w:rFonts w:ascii="Times New Roman" w:eastAsia="Times New Roman" w:hAnsi="Times New Roman" w:cs="Times New Roman"/>
          <w:sz w:val="28"/>
          <w:szCs w:val="28"/>
        </w:rPr>
      </w:pPr>
    </w:p>
    <w:p w:rsidR="0008443D" w:rsidRDefault="009A0B82">
      <w:pPr>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беручи до уваги потребу підвищення рівня поінформованості населення про сучасні наукові дані щодо ефективності та безпеки вакцин, механізм</w:t>
      </w:r>
      <w:r>
        <w:rPr>
          <w:rFonts w:ascii="Times New Roman" w:eastAsia="Times New Roman" w:hAnsi="Times New Roman" w:cs="Times New Roman"/>
          <w:sz w:val="28"/>
          <w:szCs w:val="28"/>
          <w:lang w:val="uk-UA"/>
        </w:rPr>
        <w:t>у</w:t>
      </w:r>
      <w:r>
        <w:rPr>
          <w:rFonts w:ascii="Times New Roman" w:eastAsia="Times New Roman" w:hAnsi="Times New Roman" w:cs="Times New Roman"/>
          <w:sz w:val="28"/>
          <w:szCs w:val="28"/>
        </w:rPr>
        <w:t xml:space="preserve"> їх дії, медичних протипоказ</w:t>
      </w:r>
      <w:r w:rsidR="00953FEA">
        <w:rPr>
          <w:rFonts w:ascii="Times New Roman" w:eastAsia="Times New Roman" w:hAnsi="Times New Roman" w:cs="Times New Roman"/>
          <w:sz w:val="28"/>
          <w:szCs w:val="28"/>
        </w:rPr>
        <w:t>ань</w:t>
      </w:r>
      <w:r>
        <w:rPr>
          <w:rFonts w:ascii="Times New Roman" w:eastAsia="Times New Roman" w:hAnsi="Times New Roman" w:cs="Times New Roman"/>
          <w:sz w:val="28"/>
          <w:szCs w:val="28"/>
        </w:rPr>
        <w:t xml:space="preserve"> </w:t>
      </w:r>
      <w:r w:rsidR="00953FEA">
        <w:rPr>
          <w:rFonts w:ascii="Times New Roman" w:eastAsia="Times New Roman" w:hAnsi="Times New Roman" w:cs="Times New Roman"/>
          <w:sz w:val="28"/>
          <w:szCs w:val="28"/>
        </w:rPr>
        <w:t>та побічних реакцій</w:t>
      </w:r>
      <w:r>
        <w:rPr>
          <w:rFonts w:ascii="Times New Roman" w:eastAsia="Times New Roman" w:hAnsi="Times New Roman" w:cs="Times New Roman"/>
          <w:sz w:val="28"/>
          <w:szCs w:val="28"/>
        </w:rPr>
        <w:t xml:space="preserve"> від вакцинації,</w:t>
      </w:r>
    </w:p>
    <w:p w:rsidR="0008443D" w:rsidRDefault="0008443D">
      <w:pPr>
        <w:jc w:val="both"/>
        <w:rPr>
          <w:rFonts w:ascii="Times New Roman" w:eastAsia="Times New Roman" w:hAnsi="Times New Roman" w:cs="Times New Roman"/>
          <w:sz w:val="28"/>
          <w:szCs w:val="28"/>
        </w:rPr>
      </w:pPr>
    </w:p>
    <w:p w:rsidR="0008443D" w:rsidRDefault="009A0B82">
      <w:pPr>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керуючись Стратегією розвитку імунопрофілактики та захисту населення від інфекційних </w:t>
      </w:r>
      <w:proofErr w:type="spellStart"/>
      <w:r>
        <w:rPr>
          <w:rFonts w:ascii="Times New Roman" w:eastAsia="Times New Roman" w:hAnsi="Times New Roman" w:cs="Times New Roman"/>
          <w:sz w:val="28"/>
          <w:szCs w:val="28"/>
        </w:rPr>
        <w:t>хвороб</w:t>
      </w:r>
      <w:proofErr w:type="spellEnd"/>
      <w:r>
        <w:rPr>
          <w:rFonts w:ascii="Times New Roman" w:eastAsia="Times New Roman" w:hAnsi="Times New Roman" w:cs="Times New Roman"/>
          <w:sz w:val="28"/>
          <w:szCs w:val="28"/>
        </w:rPr>
        <w:t xml:space="preserve">, яким можна запобігти шляхом проведення імунопрофілактики, на період до 2022 року, планом заходів щодо її реалізації та Дорожньою картою з впровадження вакцини від гострої респіраторної хвороби COVID-19, спричиненої </w:t>
      </w:r>
      <w:proofErr w:type="spellStart"/>
      <w:r>
        <w:rPr>
          <w:rFonts w:ascii="Times New Roman" w:eastAsia="Times New Roman" w:hAnsi="Times New Roman" w:cs="Times New Roman"/>
          <w:sz w:val="28"/>
          <w:szCs w:val="28"/>
        </w:rPr>
        <w:t>коронавірусом</w:t>
      </w:r>
      <w:proofErr w:type="spellEnd"/>
      <w:r>
        <w:rPr>
          <w:rFonts w:ascii="Times New Roman" w:eastAsia="Times New Roman" w:hAnsi="Times New Roman" w:cs="Times New Roman"/>
          <w:sz w:val="28"/>
          <w:szCs w:val="28"/>
        </w:rPr>
        <w:t xml:space="preserve"> SARS-CoV-2, і проведення масової вакцинації у відповідь на пандемію COVID-19 в Україні у 2021-2022 роках,</w:t>
      </w:r>
    </w:p>
    <w:p w:rsidR="0008443D" w:rsidRDefault="0008443D">
      <w:pPr>
        <w:ind w:firstLine="705"/>
        <w:jc w:val="both"/>
        <w:rPr>
          <w:rFonts w:ascii="Times New Roman" w:eastAsia="Times New Roman" w:hAnsi="Times New Roman" w:cs="Times New Roman"/>
          <w:sz w:val="28"/>
          <w:szCs w:val="28"/>
        </w:rPr>
      </w:pPr>
    </w:p>
    <w:p w:rsidR="0008443D" w:rsidRDefault="009A0B82">
      <w:pPr>
        <w:ind w:firstLine="705"/>
        <w:rPr>
          <w:rFonts w:ascii="Times New Roman" w:eastAsia="Times New Roman" w:hAnsi="Times New Roman" w:cs="Times New Roman"/>
          <w:sz w:val="28"/>
          <w:szCs w:val="28"/>
        </w:rPr>
      </w:pPr>
      <w:r>
        <w:rPr>
          <w:rFonts w:ascii="Times New Roman" w:eastAsia="Times New Roman" w:hAnsi="Times New Roman" w:cs="Times New Roman"/>
          <w:sz w:val="28"/>
          <w:szCs w:val="28"/>
        </w:rPr>
        <w:t>Верховна Рада України п о с т а н о в л я є:</w:t>
      </w:r>
    </w:p>
    <w:p w:rsidR="0008443D" w:rsidRDefault="0008443D">
      <w:pPr>
        <w:jc w:val="both"/>
        <w:rPr>
          <w:rFonts w:ascii="Times New Roman" w:eastAsia="Times New Roman" w:hAnsi="Times New Roman" w:cs="Times New Roman"/>
          <w:sz w:val="28"/>
          <w:szCs w:val="28"/>
        </w:rPr>
      </w:pPr>
    </w:p>
    <w:p w:rsidR="0008443D" w:rsidRPr="009A0B82" w:rsidRDefault="009A0B82" w:rsidP="009A0B82">
      <w:pPr>
        <w:pStyle w:val="a6"/>
        <w:numPr>
          <w:ilvl w:val="0"/>
          <w:numId w:val="2"/>
        </w:numPr>
        <w:jc w:val="both"/>
        <w:rPr>
          <w:rFonts w:ascii="Times New Roman" w:eastAsia="Times New Roman" w:hAnsi="Times New Roman" w:cs="Times New Roman"/>
          <w:sz w:val="28"/>
          <w:szCs w:val="28"/>
        </w:rPr>
      </w:pPr>
      <w:r w:rsidRPr="009A0B82">
        <w:rPr>
          <w:rFonts w:ascii="Times New Roman" w:eastAsia="Times New Roman" w:hAnsi="Times New Roman" w:cs="Times New Roman"/>
          <w:sz w:val="28"/>
          <w:szCs w:val="28"/>
        </w:rPr>
        <w:t>Кабінету Міністрів України доручити:</w:t>
      </w:r>
    </w:p>
    <w:p w:rsidR="0008443D" w:rsidRDefault="009A0B82">
      <w:pPr>
        <w:ind w:firstLine="720"/>
        <w:jc w:val="both"/>
        <w:rPr>
          <w:rFonts w:ascii="Times New Roman" w:eastAsia="Times New Roman" w:hAnsi="Times New Roman" w:cs="Times New Roman"/>
          <w:color w:val="1D1D1B"/>
          <w:sz w:val="28"/>
          <w:szCs w:val="28"/>
        </w:rPr>
      </w:pPr>
      <w:r>
        <w:rPr>
          <w:rFonts w:ascii="Times New Roman" w:eastAsia="Times New Roman" w:hAnsi="Times New Roman" w:cs="Times New Roman"/>
          <w:color w:val="1D1D1B"/>
          <w:sz w:val="28"/>
          <w:szCs w:val="28"/>
        </w:rPr>
        <w:lastRenderedPageBreak/>
        <w:t>1.1</w:t>
      </w:r>
      <w:r>
        <w:rPr>
          <w:rFonts w:ascii="Times New Roman" w:eastAsia="Times New Roman" w:hAnsi="Times New Roman" w:cs="Times New Roman"/>
          <w:color w:val="1D1D1B"/>
          <w:sz w:val="28"/>
          <w:szCs w:val="28"/>
          <w:lang w:val="uk-UA"/>
        </w:rPr>
        <w:t>.</w:t>
      </w:r>
      <w:r>
        <w:rPr>
          <w:rFonts w:ascii="Times New Roman" w:eastAsia="Times New Roman" w:hAnsi="Times New Roman" w:cs="Times New Roman"/>
          <w:color w:val="1D1D1B"/>
          <w:sz w:val="28"/>
          <w:szCs w:val="28"/>
        </w:rPr>
        <w:t xml:space="preserve"> Міністерству охорони здоров'я України та Національній службі здоров'я України – невідкладно протягом місяця розробити та подати на затвердження нормативно-правовий акт, в якому передбачається встановлення одноразових грошових виплат лікарям первинної медичної допомоги </w:t>
      </w:r>
      <w:r>
        <w:rPr>
          <w:rFonts w:ascii="Times New Roman" w:eastAsia="Times New Roman" w:hAnsi="Times New Roman" w:cs="Times New Roman"/>
          <w:sz w:val="28"/>
          <w:szCs w:val="28"/>
        </w:rPr>
        <w:t>у розмірі до 300 відсотків посадового окладу з урахуванням обов‘язкових доплат та надбавок з</w:t>
      </w:r>
      <w:r>
        <w:rPr>
          <w:rFonts w:ascii="Times New Roman" w:eastAsia="Times New Roman" w:hAnsi="Times New Roman" w:cs="Times New Roman"/>
          <w:color w:val="1D1D1B"/>
          <w:sz w:val="28"/>
          <w:szCs w:val="28"/>
        </w:rPr>
        <w:t>а досягнення показників імунізації населення, вищих за цільові.</w:t>
      </w:r>
    </w:p>
    <w:p w:rsidR="0008443D" w:rsidRDefault="0008443D">
      <w:pPr>
        <w:ind w:firstLine="720"/>
        <w:jc w:val="both"/>
        <w:rPr>
          <w:rFonts w:ascii="Times New Roman" w:eastAsia="Times New Roman" w:hAnsi="Times New Roman" w:cs="Times New Roman"/>
          <w:color w:val="1D1D1B"/>
          <w:sz w:val="28"/>
          <w:szCs w:val="28"/>
        </w:rPr>
      </w:pPr>
    </w:p>
    <w:p w:rsidR="0008443D" w:rsidRDefault="009A0B82">
      <w:pPr>
        <w:ind w:firstLine="720"/>
        <w:jc w:val="both"/>
        <w:rPr>
          <w:rFonts w:ascii="Times New Roman" w:eastAsia="Times New Roman" w:hAnsi="Times New Roman" w:cs="Times New Roman"/>
          <w:color w:val="1D1D1B"/>
          <w:sz w:val="28"/>
          <w:szCs w:val="28"/>
        </w:rPr>
      </w:pPr>
      <w:r>
        <w:rPr>
          <w:rFonts w:ascii="Times New Roman" w:eastAsia="Times New Roman" w:hAnsi="Times New Roman" w:cs="Times New Roman"/>
          <w:sz w:val="28"/>
          <w:szCs w:val="28"/>
        </w:rPr>
        <w:t>1.2</w:t>
      </w:r>
      <w:r>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1D1D1B"/>
          <w:sz w:val="28"/>
          <w:szCs w:val="28"/>
        </w:rPr>
        <w:t>Міністерству охорони здоров'я України –  невідкладно протягом місяця:</w:t>
      </w:r>
    </w:p>
    <w:p w:rsidR="0008443D" w:rsidRDefault="009A0B82">
      <w:pPr>
        <w:ind w:firstLine="720"/>
        <w:jc w:val="both"/>
        <w:rPr>
          <w:rFonts w:ascii="Times New Roman" w:eastAsia="Times New Roman" w:hAnsi="Times New Roman" w:cs="Times New Roman"/>
          <w:sz w:val="28"/>
          <w:szCs w:val="28"/>
        </w:rPr>
      </w:pPr>
      <w:r>
        <w:rPr>
          <w:rFonts w:ascii="Times New Roman" w:eastAsia="Times New Roman" w:hAnsi="Times New Roman" w:cs="Times New Roman"/>
          <w:color w:val="1D1D1B"/>
          <w:sz w:val="28"/>
          <w:szCs w:val="28"/>
        </w:rPr>
        <w:t xml:space="preserve">організувати роботу </w:t>
      </w:r>
      <w:r>
        <w:rPr>
          <w:rFonts w:ascii="Times New Roman" w:eastAsia="Times New Roman" w:hAnsi="Times New Roman" w:cs="Times New Roman"/>
          <w:sz w:val="28"/>
          <w:szCs w:val="28"/>
        </w:rPr>
        <w:t>контакт-центру для інформування населення про ефективність та безпечність вакцин, механізм їх дії, медичні протипоказання, побічні реакції і наслідки відмови від вакцинації;</w:t>
      </w:r>
    </w:p>
    <w:p w:rsidR="0008443D" w:rsidRDefault="0008443D">
      <w:pPr>
        <w:ind w:firstLine="720"/>
        <w:jc w:val="both"/>
        <w:rPr>
          <w:rFonts w:ascii="Times New Roman" w:eastAsia="Times New Roman" w:hAnsi="Times New Roman" w:cs="Times New Roman"/>
          <w:sz w:val="28"/>
          <w:szCs w:val="28"/>
        </w:rPr>
      </w:pPr>
    </w:p>
    <w:p w:rsidR="0008443D" w:rsidRDefault="009A0B82">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забезпечити, щоб інформування в контакт-центрі здійснювали працівники, які добровільно зголосились на здійснення такої діяльності, мають належний професійний рівень, пройшли спеціальну підготовку та ознайомлені з нормативно-правовими актами щодо щеплень;</w:t>
      </w:r>
    </w:p>
    <w:p w:rsidR="0008443D" w:rsidRDefault="0008443D">
      <w:pPr>
        <w:ind w:firstLine="720"/>
        <w:jc w:val="both"/>
        <w:rPr>
          <w:rFonts w:ascii="Times New Roman" w:eastAsia="Times New Roman" w:hAnsi="Times New Roman" w:cs="Times New Roman"/>
          <w:sz w:val="28"/>
          <w:szCs w:val="28"/>
        </w:rPr>
      </w:pPr>
    </w:p>
    <w:p w:rsidR="0008443D" w:rsidRDefault="009A0B82">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забезпечити належну оплату праці працівників контакт-центру та наявність у них необхідних матеріалів, щоб здійснювати інформування щодо вакцинації;</w:t>
      </w:r>
    </w:p>
    <w:p w:rsidR="0008443D" w:rsidRDefault="0008443D">
      <w:pPr>
        <w:ind w:firstLine="720"/>
        <w:jc w:val="both"/>
        <w:rPr>
          <w:rFonts w:ascii="Times New Roman" w:eastAsia="Times New Roman" w:hAnsi="Times New Roman" w:cs="Times New Roman"/>
          <w:sz w:val="28"/>
          <w:szCs w:val="28"/>
        </w:rPr>
      </w:pPr>
    </w:p>
    <w:p w:rsidR="0008443D" w:rsidRDefault="009A0B82">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організувати нагляд, моніторинг та оцінку інформування працівниками контакт-центру;</w:t>
      </w:r>
    </w:p>
    <w:p w:rsidR="0008443D" w:rsidRDefault="0008443D">
      <w:pPr>
        <w:ind w:firstLine="720"/>
        <w:jc w:val="both"/>
        <w:rPr>
          <w:rFonts w:ascii="Times New Roman" w:eastAsia="Times New Roman" w:hAnsi="Times New Roman" w:cs="Times New Roman"/>
          <w:sz w:val="28"/>
          <w:szCs w:val="28"/>
        </w:rPr>
      </w:pPr>
    </w:p>
    <w:p w:rsidR="0008443D" w:rsidRDefault="009A0B82">
      <w:pPr>
        <w:ind w:firstLine="720"/>
        <w:jc w:val="both"/>
        <w:rPr>
          <w:rFonts w:ascii="Times New Roman" w:eastAsia="Times New Roman" w:hAnsi="Times New Roman" w:cs="Times New Roman"/>
          <w:sz w:val="28"/>
          <w:szCs w:val="28"/>
        </w:rPr>
      </w:pPr>
      <w:r>
        <w:rPr>
          <w:rFonts w:ascii="Times New Roman" w:eastAsia="Times New Roman" w:hAnsi="Times New Roman" w:cs="Times New Roman"/>
          <w:color w:val="1D1D1B"/>
          <w:sz w:val="28"/>
          <w:szCs w:val="28"/>
        </w:rPr>
        <w:t xml:space="preserve">організувати </w:t>
      </w:r>
      <w:r>
        <w:rPr>
          <w:rFonts w:ascii="Times New Roman" w:eastAsia="Times New Roman" w:hAnsi="Times New Roman" w:cs="Times New Roman"/>
          <w:sz w:val="28"/>
          <w:szCs w:val="28"/>
        </w:rPr>
        <w:t>проведення заходів безперервного професійного розвитку для лікарів, що надають первинну медичну допомогу, щодо профілактичних щеплень, відповідно до рекомендацій ВООЗ;</w:t>
      </w:r>
    </w:p>
    <w:p w:rsidR="0008443D" w:rsidRDefault="0008443D">
      <w:pPr>
        <w:ind w:firstLine="720"/>
        <w:jc w:val="both"/>
        <w:rPr>
          <w:rFonts w:ascii="Times New Roman" w:eastAsia="Times New Roman" w:hAnsi="Times New Roman" w:cs="Times New Roman"/>
          <w:sz w:val="28"/>
          <w:szCs w:val="28"/>
        </w:rPr>
      </w:pPr>
    </w:p>
    <w:p w:rsidR="0008443D" w:rsidRDefault="009A0B82">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забезпечити, щоб заходи безперервного професійного розвитку лікарів охоплювали теми про дані щодо ефективності та безпеки вакцин, протипоказання до щеплення, графіки імунізації, відомості про характеристики, управління складом, дозування, введення вакцин, температурні вимоги до зберігання та транспортування, інформацію щодо моніторингу холодового ланцюга, вимоги до обліку та звітування, моніторинг НППІ тощо; </w:t>
      </w:r>
    </w:p>
    <w:p w:rsidR="0008443D" w:rsidRDefault="0008443D">
      <w:pPr>
        <w:ind w:firstLine="720"/>
        <w:jc w:val="both"/>
        <w:rPr>
          <w:rFonts w:ascii="Times New Roman" w:eastAsia="Times New Roman" w:hAnsi="Times New Roman" w:cs="Times New Roman"/>
          <w:sz w:val="28"/>
          <w:szCs w:val="28"/>
        </w:rPr>
      </w:pPr>
    </w:p>
    <w:p w:rsidR="0008443D" w:rsidRDefault="009A0B82">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забезпечити контроль відповідності програм безперервного професійного розвитку лікарів рекомендаціям ВООЗ</w:t>
      </w:r>
      <w:r>
        <w:rPr>
          <w:rFonts w:ascii="Times New Roman" w:eastAsia="Times New Roman" w:hAnsi="Times New Roman" w:cs="Times New Roman"/>
          <w:sz w:val="28"/>
          <w:szCs w:val="28"/>
          <w:highlight w:val="white"/>
        </w:rPr>
        <w:t>.</w:t>
      </w:r>
    </w:p>
    <w:p w:rsidR="0008443D" w:rsidRDefault="0008443D">
      <w:pPr>
        <w:ind w:firstLine="720"/>
        <w:jc w:val="both"/>
        <w:rPr>
          <w:rFonts w:ascii="Times New Roman" w:eastAsia="Times New Roman" w:hAnsi="Times New Roman" w:cs="Times New Roman"/>
          <w:sz w:val="28"/>
          <w:szCs w:val="28"/>
          <w:highlight w:val="white"/>
        </w:rPr>
      </w:pPr>
    </w:p>
    <w:p w:rsidR="0008443D" w:rsidRDefault="0037068C">
      <w:pPr>
        <w:numPr>
          <w:ilvl w:val="0"/>
          <w:numId w:val="1"/>
        </w:numPr>
        <w:jc w:val="both"/>
        <w:rPr>
          <w:rFonts w:ascii="Times New Roman" w:eastAsia="Times New Roman" w:hAnsi="Times New Roman" w:cs="Times New Roman"/>
          <w:color w:val="1D1D1B"/>
          <w:sz w:val="28"/>
          <w:szCs w:val="28"/>
          <w:highlight w:val="white"/>
        </w:rPr>
      </w:pPr>
      <w:r>
        <w:rPr>
          <w:rFonts w:ascii="Times New Roman" w:eastAsia="Times New Roman" w:hAnsi="Times New Roman" w:cs="Times New Roman"/>
          <w:color w:val="1D1D1B"/>
          <w:sz w:val="28"/>
          <w:szCs w:val="28"/>
        </w:rPr>
        <w:t>Кабінету Міністрів України</w:t>
      </w:r>
      <w:r w:rsidR="009A0B82">
        <w:rPr>
          <w:rFonts w:ascii="Times New Roman" w:eastAsia="Times New Roman" w:hAnsi="Times New Roman" w:cs="Times New Roman"/>
          <w:color w:val="1D1D1B"/>
          <w:sz w:val="28"/>
          <w:szCs w:val="28"/>
          <w:highlight w:val="white"/>
        </w:rPr>
        <w:t>:</w:t>
      </w:r>
    </w:p>
    <w:p w:rsidR="0008443D" w:rsidRDefault="0008443D">
      <w:pPr>
        <w:ind w:firstLine="720"/>
        <w:jc w:val="both"/>
        <w:rPr>
          <w:rFonts w:ascii="Times New Roman" w:eastAsia="Times New Roman" w:hAnsi="Times New Roman" w:cs="Times New Roman"/>
          <w:sz w:val="28"/>
          <w:szCs w:val="28"/>
        </w:rPr>
      </w:pPr>
    </w:p>
    <w:p w:rsidR="0008443D" w:rsidRDefault="009A0B82">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w:t>
      </w:r>
      <w:r w:rsidR="00591CD1">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 xml:space="preserve"> Взяти на контроль належне виконання цієї Постанови </w:t>
      </w:r>
      <w:r>
        <w:rPr>
          <w:rFonts w:ascii="Times New Roman" w:eastAsia="Times New Roman" w:hAnsi="Times New Roman" w:cs="Times New Roman"/>
          <w:color w:val="1D1D1B"/>
          <w:sz w:val="28"/>
          <w:szCs w:val="28"/>
        </w:rPr>
        <w:t>Міністерством охорони здоров'я України та Національною службою здоров'я України та забезпечити реалізацію заходів, передбачених Постановою.</w:t>
      </w:r>
      <w:r>
        <w:rPr>
          <w:rFonts w:ascii="Times New Roman" w:eastAsia="Times New Roman" w:hAnsi="Times New Roman" w:cs="Times New Roman"/>
          <w:sz w:val="28"/>
          <w:szCs w:val="28"/>
          <w:highlight w:val="white"/>
        </w:rPr>
        <w:t xml:space="preserve"> </w:t>
      </w:r>
    </w:p>
    <w:p w:rsidR="0008443D" w:rsidRDefault="0008443D">
      <w:pPr>
        <w:ind w:firstLine="720"/>
        <w:jc w:val="both"/>
        <w:rPr>
          <w:rFonts w:ascii="Times New Roman" w:eastAsia="Times New Roman" w:hAnsi="Times New Roman" w:cs="Times New Roman"/>
          <w:sz w:val="28"/>
          <w:szCs w:val="28"/>
        </w:rPr>
      </w:pPr>
    </w:p>
    <w:p w:rsidR="0008443D" w:rsidRDefault="009A0B82">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Ця Постанова набирає чинності з дня</w:t>
      </w:r>
      <w:r>
        <w:rPr>
          <w:rFonts w:ascii="Times New Roman" w:eastAsia="Times New Roman" w:hAnsi="Times New Roman" w:cs="Times New Roman"/>
          <w:sz w:val="28"/>
          <w:szCs w:val="28"/>
          <w:highlight w:val="white"/>
        </w:rPr>
        <w:t>, наступного за днем її опублікування.</w:t>
      </w:r>
    </w:p>
    <w:p w:rsidR="0008443D" w:rsidRDefault="009A0B82">
      <w:pPr>
        <w:rPr>
          <w:rFonts w:ascii="Times New Roman" w:eastAsia="Times New Roman" w:hAnsi="Times New Roman" w:cs="Times New Roman"/>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p>
    <w:tbl>
      <w:tblPr>
        <w:tblStyle w:val="a5"/>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8443D">
        <w:tc>
          <w:tcPr>
            <w:tcW w:w="4514" w:type="dxa"/>
            <w:tcBorders>
              <w:top w:val="nil"/>
              <w:left w:val="nil"/>
              <w:bottom w:val="nil"/>
              <w:right w:val="nil"/>
            </w:tcBorders>
            <w:shd w:val="clear" w:color="auto" w:fill="auto"/>
            <w:tcMar>
              <w:top w:w="100" w:type="dxa"/>
              <w:left w:w="100" w:type="dxa"/>
              <w:bottom w:w="100" w:type="dxa"/>
              <w:right w:w="100" w:type="dxa"/>
            </w:tcMar>
          </w:tcPr>
          <w:p w:rsidR="0008443D" w:rsidRDefault="009A0B82">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Голова Верховної Ради</w:t>
            </w:r>
          </w:p>
          <w:p w:rsidR="0008443D" w:rsidRDefault="009A0B82">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України</w:t>
            </w:r>
          </w:p>
          <w:p w:rsidR="0008443D" w:rsidRDefault="0008443D">
            <w:pPr>
              <w:ind w:firstLine="705"/>
              <w:rPr>
                <w:rFonts w:ascii="Times New Roman" w:eastAsia="Times New Roman" w:hAnsi="Times New Roman" w:cs="Times New Roman"/>
                <w:b/>
                <w:sz w:val="28"/>
                <w:szCs w:val="28"/>
              </w:rPr>
            </w:pPr>
          </w:p>
        </w:tc>
        <w:tc>
          <w:tcPr>
            <w:tcW w:w="4514" w:type="dxa"/>
            <w:tcBorders>
              <w:top w:val="nil"/>
              <w:left w:val="nil"/>
              <w:bottom w:val="nil"/>
              <w:right w:val="nil"/>
            </w:tcBorders>
            <w:shd w:val="clear" w:color="auto" w:fill="auto"/>
            <w:tcMar>
              <w:top w:w="100" w:type="dxa"/>
              <w:left w:w="100" w:type="dxa"/>
              <w:bottom w:w="100" w:type="dxa"/>
              <w:right w:w="100" w:type="dxa"/>
            </w:tcMar>
          </w:tcPr>
          <w:p w:rsidR="0008443D" w:rsidRDefault="0008443D">
            <w:pPr>
              <w:widowControl w:val="0"/>
              <w:rPr>
                <w:rFonts w:ascii="Times New Roman" w:eastAsia="Times New Roman" w:hAnsi="Times New Roman" w:cs="Times New Roman"/>
              </w:rPr>
            </w:pPr>
          </w:p>
        </w:tc>
      </w:tr>
    </w:tbl>
    <w:p w:rsidR="0008443D" w:rsidRDefault="0008443D">
      <w:pPr>
        <w:spacing w:before="200" w:after="240"/>
        <w:rPr>
          <w:rFonts w:ascii="Times New Roman" w:eastAsia="Times New Roman" w:hAnsi="Times New Roman" w:cs="Times New Roman"/>
          <w:b/>
          <w:sz w:val="28"/>
          <w:szCs w:val="28"/>
        </w:rPr>
      </w:pPr>
    </w:p>
    <w:sectPr w:rsidR="0008443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5037"/>
    <w:multiLevelType w:val="multilevel"/>
    <w:tmpl w:val="1E7E1612"/>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3CEF58E5"/>
    <w:multiLevelType w:val="hybridMultilevel"/>
    <w:tmpl w:val="6F0235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43D"/>
    <w:rsid w:val="0008443D"/>
    <w:rsid w:val="0037068C"/>
    <w:rsid w:val="00590ED4"/>
    <w:rsid w:val="00591CD1"/>
    <w:rsid w:val="00953FEA"/>
    <w:rsid w:val="009A0B82"/>
    <w:rsid w:val="00BF337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DF2E71-744D-4425-8146-75FFC2FF2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List Paragraph"/>
    <w:basedOn w:val="a"/>
    <w:uiPriority w:val="34"/>
    <w:qFormat/>
    <w:rsid w:val="009A0B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845216-8E4A-4264-91B9-6241D5693E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FA69B4-EDED-4F59-B2BC-E9B17C756CB6}">
  <ds:schemaRefs>
    <ds:schemaRef ds:uri="http://schemas.microsoft.com/sharepoint/v3/contenttype/forms"/>
  </ds:schemaRefs>
</ds:datastoreItem>
</file>

<file path=customXml/itemProps3.xml><?xml version="1.0" encoding="utf-8"?>
<ds:datastoreItem xmlns:ds="http://schemas.openxmlformats.org/officeDocument/2006/customXml" ds:itemID="{8DB4C7A2-2FFC-486C-BCEF-BA95749A66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2233</Words>
  <Characters>1273</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2021-11-22T08:48:00Z</dcterms:created>
  <dcterms:modified xsi:type="dcterms:W3CDTF">2021-11-22T08:48:00Z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