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A90" w:rsidRDefault="00B1156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t>.</w:t>
      </w:r>
      <w:r>
        <w:rPr>
          <w:rFonts w:ascii="Times New Roman" w:eastAsia="Times New Roman" w:hAnsi="Times New Roman" w:cs="Times New Roman"/>
          <w:noProof/>
          <w:sz w:val="28"/>
          <w:szCs w:val="28"/>
          <w:highlight w:val="white"/>
          <w:lang w:val="uk-UA"/>
        </w:rPr>
        <w:drawing>
          <wp:inline distT="0" distB="0" distL="0" distR="0">
            <wp:extent cx="577633" cy="80564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7633" cy="8056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</w:rPr>
        <w:t>НАРОДНА ДЕПУТАТКА УКРАЇНИ</w:t>
      </w:r>
    </w:p>
    <w:p w:rsidR="00A12A90" w:rsidRDefault="00B11562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Совсун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Інна Романівна</w:t>
      </w:r>
    </w:p>
    <w:p w:rsidR="00A12A90" w:rsidRDefault="00B11562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Україна, 01008, м. Київ, вул. М. Грушевського, 5,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(044) 255 39 12</w:t>
      </w:r>
    </w:p>
    <w:p w:rsidR="00A12A90" w:rsidRDefault="00B11562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Адреса електронної пошти: </w:t>
      </w:r>
      <w:hyperlink r:id="rId9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highlight w:val="white"/>
            <w:u w:val="single"/>
          </w:rPr>
          <w:t>sovsun@rada.gov.ua</w:t>
        </w:r>
      </w:hyperlink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</w:p>
    <w:p w:rsidR="00A12A90" w:rsidRDefault="00A12A90">
      <w:pPr>
        <w:spacing w:before="24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12A90" w:rsidRDefault="00B11562">
      <w:pPr>
        <w:spacing w:before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A12A90" w:rsidRDefault="00A12A90">
      <w:pPr>
        <w:spacing w:before="2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2A90" w:rsidRDefault="00B11562">
      <w:pPr>
        <w:spacing w:before="200" w:after="24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статті 93 Конституції України та статті 89 Регламенту Верховної Ради України, в порядку законодавчої ініціативи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вношу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розгляд Верховної Ради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Постанови Верховної Ради України «Про запровадження заходів для підвищення рівня по</w:t>
      </w:r>
      <w:r>
        <w:rPr>
          <w:rFonts w:ascii="Times New Roman" w:eastAsia="Times New Roman" w:hAnsi="Times New Roman" w:cs="Times New Roman"/>
          <w:sz w:val="28"/>
          <w:szCs w:val="28"/>
        </w:rPr>
        <w:t>інформованості населення щодо профілактичних щеплень».</w:t>
      </w:r>
    </w:p>
    <w:p w:rsidR="00A12A90" w:rsidRDefault="00B11562">
      <w:pPr>
        <w:spacing w:before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Доповідати на пленарному засіданні у Верховній Раді України буде народна депутатка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Совсун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І.Р.</w:t>
      </w:r>
    </w:p>
    <w:p w:rsidR="00A12A90" w:rsidRDefault="00B11562">
      <w:pPr>
        <w:spacing w:before="200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Додатки:</w:t>
      </w:r>
    </w:p>
    <w:p w:rsidR="00A12A90" w:rsidRDefault="00B11562">
      <w:pPr>
        <w:numPr>
          <w:ilvl w:val="0"/>
          <w:numId w:val="1"/>
        </w:numPr>
        <w:spacing w:before="2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Постанови Верховної Ради на 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12A90" w:rsidRDefault="00B11562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Пояснювальна записка на 4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12A90" w:rsidRDefault="00A12A90">
      <w:pPr>
        <w:spacing w:before="200" w:after="6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12A90" w:rsidRDefault="00B11562">
      <w:pPr>
        <w:spacing w:before="200" w:after="6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Народна депутатка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</w:t>
      </w:r>
    </w:p>
    <w:p w:rsidR="00A12A90" w:rsidRDefault="00B11562">
      <w:pPr>
        <w:spacing w:before="200" w:after="60" w:line="240" w:lineRule="auto"/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Совсун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І.Р. 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 223)</w:t>
      </w:r>
    </w:p>
    <w:p w:rsidR="00A12A90" w:rsidRDefault="00A12A90"/>
    <w:p w:rsidR="00A12A90" w:rsidRDefault="00A12A90"/>
    <w:p w:rsidR="00A12A90" w:rsidRDefault="00A12A90"/>
    <w:p w:rsidR="00A12A90" w:rsidRDefault="00A12A90"/>
    <w:sectPr w:rsidR="00A12A9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C0935"/>
    <w:multiLevelType w:val="multilevel"/>
    <w:tmpl w:val="E19225C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A90"/>
    <w:rsid w:val="00A12A90"/>
    <w:rsid w:val="00B11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2851F5-906E-47C4-BABD-C6832994C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sovsun@rada.gov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4CFBAC-0A41-479E-B17A-C8489A3ED6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EEE2773-444F-4F06-AAC1-8FC3314EBE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B4DD53-F7CC-4395-A0D9-842A4907A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2021-11-22T08:48:00Z</dcterms:created>
  <dcterms:modified xsi:type="dcterms:W3CDTF">2021-11-22T08:48:00Z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