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AEC" w:rsidRPr="005B5F36" w:rsidRDefault="000C7AEC" w:rsidP="000C7AEC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F67D2E">
        <w:rPr>
          <w:b/>
          <w:noProof/>
          <w:sz w:val="18"/>
          <w:szCs w:val="18"/>
          <w:lang w:eastAsia="uk-UA"/>
        </w:rPr>
        <w:drawing>
          <wp:inline distT="0" distB="0" distL="0" distR="0" wp14:anchorId="470808F6" wp14:editId="1A4C9D1C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AEC" w:rsidRPr="00285402" w:rsidRDefault="000C7AEC" w:rsidP="000C7AEC">
      <w:pPr>
        <w:pStyle w:val="1"/>
        <w:rPr>
          <w:b/>
          <w:color w:val="000000"/>
          <w:sz w:val="44"/>
          <w:szCs w:val="44"/>
        </w:rPr>
      </w:pPr>
      <w:r w:rsidRPr="00285402">
        <w:rPr>
          <w:b/>
          <w:color w:val="000000"/>
          <w:sz w:val="44"/>
          <w:szCs w:val="44"/>
        </w:rPr>
        <w:t>НАРОДНИЙ ДЕПУТАТ УКРАЇНИ</w:t>
      </w:r>
    </w:p>
    <w:p w:rsidR="000C7AEC" w:rsidRPr="00285402" w:rsidRDefault="000C7AEC" w:rsidP="000C7AEC">
      <w:pPr>
        <w:spacing w:after="20"/>
        <w:jc w:val="center"/>
        <w:rPr>
          <w:sz w:val="24"/>
          <w:szCs w:val="24"/>
        </w:rPr>
      </w:pPr>
      <w:r w:rsidRPr="00285402">
        <w:rPr>
          <w:sz w:val="24"/>
          <w:szCs w:val="24"/>
        </w:rPr>
        <w:t>Україна, 01008, м. Київ, вул. Грушевського, 5</w:t>
      </w:r>
    </w:p>
    <w:p w:rsidR="000C7AEC" w:rsidRPr="00822E01" w:rsidRDefault="000C7AEC" w:rsidP="000C7AEC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834098D" wp14:editId="4F5F198C">
                <wp:simplePos x="0" y="0"/>
                <wp:positionH relativeFrom="column">
                  <wp:posOffset>32385</wp:posOffset>
                </wp:positionH>
                <wp:positionV relativeFrom="paragraph">
                  <wp:posOffset>43179</wp:posOffset>
                </wp:positionV>
                <wp:extent cx="6248400" cy="31750"/>
                <wp:effectExtent l="0" t="19050" r="3810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E2D41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0C7AEC" w:rsidRDefault="000C7AEC" w:rsidP="000C7AEC">
      <w:pPr>
        <w:jc w:val="both"/>
        <w:rPr>
          <w:sz w:val="28"/>
        </w:rPr>
      </w:pPr>
    </w:p>
    <w:p w:rsidR="000C7AEC" w:rsidRDefault="000C7AEC" w:rsidP="000C7AEC">
      <w:pPr>
        <w:jc w:val="both"/>
        <w:rPr>
          <w:sz w:val="28"/>
        </w:rPr>
      </w:pPr>
    </w:p>
    <w:p w:rsidR="000C7AEC" w:rsidRDefault="000C7AEC" w:rsidP="000C7AEC">
      <w:pPr>
        <w:ind w:left="4571" w:firstLine="38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0C7AEC" w:rsidRDefault="000C7AEC" w:rsidP="000C7AEC">
      <w:pPr>
        <w:ind w:firstLine="720"/>
        <w:jc w:val="both"/>
        <w:rPr>
          <w:sz w:val="28"/>
          <w:szCs w:val="28"/>
        </w:rPr>
      </w:pPr>
    </w:p>
    <w:p w:rsidR="000C7AEC" w:rsidRDefault="000C7AEC" w:rsidP="000C7AEC">
      <w:pPr>
        <w:ind w:firstLine="720"/>
        <w:jc w:val="both"/>
        <w:rPr>
          <w:sz w:val="28"/>
          <w:szCs w:val="28"/>
        </w:rPr>
      </w:pPr>
    </w:p>
    <w:p w:rsidR="000C7AEC" w:rsidRDefault="000C7AEC" w:rsidP="000C7AEC">
      <w:pPr>
        <w:ind w:firstLine="720"/>
        <w:jc w:val="both"/>
        <w:rPr>
          <w:sz w:val="28"/>
          <w:szCs w:val="28"/>
        </w:rPr>
      </w:pPr>
    </w:p>
    <w:p w:rsidR="000C7AEC" w:rsidRDefault="000C7AEC" w:rsidP="000C7AEC">
      <w:pPr>
        <w:ind w:firstLine="720"/>
        <w:jc w:val="both"/>
        <w:rPr>
          <w:sz w:val="28"/>
          <w:szCs w:val="28"/>
        </w:rPr>
      </w:pPr>
    </w:p>
    <w:p w:rsidR="000C7AEC" w:rsidRDefault="000C7AEC" w:rsidP="000C7AEC">
      <w:pPr>
        <w:keepNext/>
        <w:keepLines/>
        <w:autoSpaceDE w:val="0"/>
        <w:autoSpaceDN w:val="0"/>
        <w:spacing w:line="264" w:lineRule="auto"/>
        <w:ind w:firstLine="1134"/>
        <w:jc w:val="both"/>
        <w:rPr>
          <w:b/>
          <w:color w:val="FF0000"/>
          <w:sz w:val="28"/>
          <w:szCs w:val="28"/>
          <w:lang w:eastAsia="en-US"/>
        </w:rPr>
      </w:pPr>
      <w:r>
        <w:rPr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</w:t>
      </w:r>
      <w:r>
        <w:rPr>
          <w:b/>
          <w:color w:val="FF0000"/>
          <w:sz w:val="28"/>
          <w:szCs w:val="28"/>
        </w:rPr>
        <w:t xml:space="preserve"> </w:t>
      </w:r>
      <w:r w:rsidRPr="00C1223F">
        <w:rPr>
          <w:sz w:val="28"/>
          <w:szCs w:val="28"/>
        </w:rPr>
        <w:t>про</w:t>
      </w:r>
      <w:r>
        <w:rPr>
          <w:sz w:val="28"/>
          <w:szCs w:val="28"/>
        </w:rPr>
        <w:t>е</w:t>
      </w:r>
      <w:r w:rsidRPr="00C1223F">
        <w:rPr>
          <w:sz w:val="28"/>
          <w:szCs w:val="28"/>
        </w:rPr>
        <w:t xml:space="preserve">кт </w:t>
      </w:r>
      <w:r w:rsidRPr="000C7AEC">
        <w:rPr>
          <w:sz w:val="28"/>
          <w:szCs w:val="28"/>
        </w:rPr>
        <w:t>Закону України «</w:t>
      </w:r>
      <w:r w:rsidRPr="000C7AEC">
        <w:rPr>
          <w:sz w:val="28"/>
        </w:rPr>
        <w:t>Про внесення змін до Регламенту Верховної Ради України</w:t>
      </w:r>
      <w:r w:rsidRPr="000C7AEC">
        <w:rPr>
          <w:sz w:val="28"/>
          <w:szCs w:val="28"/>
        </w:rPr>
        <w:t xml:space="preserve"> </w:t>
      </w:r>
      <w:bookmarkStart w:id="1" w:name="_Hlk71115589"/>
      <w:r w:rsidRPr="000C7AEC">
        <w:rPr>
          <w:sz w:val="28"/>
          <w:szCs w:val="28"/>
        </w:rPr>
        <w:t>щодо зміни механізму відкликання законопроектів, внесених Кабінетом Міністрів України</w:t>
      </w:r>
      <w:bookmarkEnd w:id="1"/>
      <w:r w:rsidRPr="000C7AEC">
        <w:rPr>
          <w:sz w:val="28"/>
          <w:szCs w:val="28"/>
        </w:rPr>
        <w:t>»</w:t>
      </w:r>
      <w:r w:rsidRPr="000C7AEC">
        <w:rPr>
          <w:bCs/>
          <w:sz w:val="28"/>
          <w:szCs w:val="28"/>
        </w:rPr>
        <w:t>.</w:t>
      </w:r>
    </w:p>
    <w:p w:rsidR="000C7AEC" w:rsidRPr="007A7CC3" w:rsidRDefault="000C7AEC" w:rsidP="000C7AEC">
      <w:pPr>
        <w:keepNext/>
        <w:keepLines/>
        <w:autoSpaceDE w:val="0"/>
        <w:autoSpaceDN w:val="0"/>
        <w:spacing w:line="264" w:lineRule="auto"/>
        <w:ind w:firstLine="851"/>
        <w:jc w:val="both"/>
        <w:rPr>
          <w:bCs/>
          <w:sz w:val="28"/>
          <w:szCs w:val="28"/>
          <w:lang w:eastAsia="uk-UA"/>
        </w:rPr>
      </w:pPr>
      <w:r w:rsidRPr="007A7CC3">
        <w:rPr>
          <w:bCs/>
          <w:sz w:val="28"/>
          <w:szCs w:val="28"/>
        </w:rPr>
        <w:t>Доповідати законо</w:t>
      </w:r>
      <w:r>
        <w:rPr>
          <w:bCs/>
          <w:sz w:val="28"/>
          <w:szCs w:val="28"/>
        </w:rPr>
        <w:t>проект</w:t>
      </w:r>
      <w:r w:rsidRPr="007A7CC3">
        <w:rPr>
          <w:bCs/>
          <w:sz w:val="28"/>
          <w:szCs w:val="28"/>
        </w:rPr>
        <w:t xml:space="preserve"> на пленарному засіданні Верховної Ради України буде народний депутат України </w:t>
      </w:r>
      <w:r w:rsidR="00CC7557">
        <w:rPr>
          <w:bCs/>
          <w:sz w:val="28"/>
          <w:szCs w:val="28"/>
        </w:rPr>
        <w:t>Коваль Ольга Володимирівна</w:t>
      </w:r>
      <w:r w:rsidRPr="00C1223F">
        <w:rPr>
          <w:bCs/>
          <w:sz w:val="28"/>
          <w:szCs w:val="28"/>
        </w:rPr>
        <w:t xml:space="preserve">. </w:t>
      </w:r>
    </w:p>
    <w:p w:rsidR="000C7AEC" w:rsidRPr="00BB3F1F" w:rsidRDefault="000C7AEC" w:rsidP="000C7AEC">
      <w:pPr>
        <w:spacing w:before="120" w:after="120"/>
        <w:ind w:firstLine="720"/>
        <w:jc w:val="both"/>
      </w:pPr>
    </w:p>
    <w:p w:rsidR="000C7AEC" w:rsidRPr="00BB3F1F" w:rsidRDefault="000C7AEC" w:rsidP="000C7AEC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0C7AEC" w:rsidRPr="000968FE" w:rsidRDefault="000C7AEC" w:rsidP="000C7AE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 xml:space="preserve">Проєкт Закону на </w:t>
      </w:r>
      <w:r w:rsidR="00B97D7D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арк.</w:t>
      </w:r>
    </w:p>
    <w:p w:rsidR="000C7AEC" w:rsidRPr="000968FE" w:rsidRDefault="000C7AEC" w:rsidP="000C7AE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</w:t>
      </w:r>
      <w:r>
        <w:rPr>
          <w:sz w:val="28"/>
          <w:szCs w:val="28"/>
          <w:lang w:val="uk-UA"/>
        </w:rPr>
        <w:t>яснювальна записка до законопроєкт</w:t>
      </w:r>
      <w:r w:rsidRPr="000968FE">
        <w:rPr>
          <w:sz w:val="28"/>
          <w:szCs w:val="28"/>
          <w:lang w:val="uk-UA"/>
        </w:rPr>
        <w:t xml:space="preserve">у на </w:t>
      </w:r>
      <w:r w:rsidR="00544A82">
        <w:rPr>
          <w:sz w:val="28"/>
          <w:szCs w:val="28"/>
          <w:lang w:val="uk-UA"/>
        </w:rPr>
        <w:t>3</w:t>
      </w:r>
      <w:r w:rsidRPr="00C122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арк.</w:t>
      </w:r>
    </w:p>
    <w:p w:rsidR="000C7AEC" w:rsidRPr="000968FE" w:rsidRDefault="000C7AEC" w:rsidP="000C7AE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</w:t>
      </w:r>
      <w:r>
        <w:rPr>
          <w:sz w:val="28"/>
          <w:szCs w:val="28"/>
          <w:lang w:val="uk-UA"/>
        </w:rPr>
        <w:t>орівняльна таблиця до законопроєкт</w:t>
      </w:r>
      <w:r w:rsidRPr="000968FE">
        <w:rPr>
          <w:sz w:val="28"/>
          <w:szCs w:val="28"/>
          <w:lang w:val="uk-UA"/>
        </w:rPr>
        <w:t xml:space="preserve">у на </w:t>
      </w:r>
      <w:r w:rsidR="00B97D7D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</w:t>
      </w:r>
    </w:p>
    <w:p w:rsidR="000C7AEC" w:rsidRPr="000968FE" w:rsidRDefault="000C7AEC" w:rsidP="000C7AE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>Проєкт</w:t>
      </w:r>
      <w:r w:rsidRPr="000968FE">
        <w:rPr>
          <w:sz w:val="28"/>
          <w:szCs w:val="28"/>
          <w:lang w:val="uk-UA"/>
        </w:rPr>
        <w:t xml:space="preserve"> Постанови н</w:t>
      </w:r>
      <w:r>
        <w:rPr>
          <w:sz w:val="28"/>
          <w:szCs w:val="28"/>
          <w:lang w:val="uk-UA"/>
        </w:rPr>
        <w:t>а 1 арк.</w:t>
      </w:r>
    </w:p>
    <w:p w:rsidR="000C7AEC" w:rsidRPr="000968FE" w:rsidRDefault="000C7AEC" w:rsidP="000C7AE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</w:rPr>
      </w:pPr>
      <w:r w:rsidRPr="000968FE">
        <w:rPr>
          <w:sz w:val="28"/>
          <w:szCs w:val="28"/>
          <w:lang w:val="uk-UA"/>
        </w:rPr>
        <w:t>5.</w:t>
      </w:r>
      <w:r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0C7AEC" w:rsidRDefault="000C7AEC" w:rsidP="000C7AEC">
      <w:pPr>
        <w:spacing w:line="360" w:lineRule="auto"/>
        <w:ind w:firstLine="720"/>
        <w:jc w:val="both"/>
        <w:rPr>
          <w:sz w:val="28"/>
          <w:szCs w:val="28"/>
        </w:rPr>
      </w:pPr>
    </w:p>
    <w:p w:rsidR="000C7AEC" w:rsidRDefault="000C7AEC" w:rsidP="000C7AEC">
      <w:pPr>
        <w:ind w:firstLine="709"/>
        <w:jc w:val="both"/>
        <w:rPr>
          <w:b/>
          <w:sz w:val="28"/>
          <w:szCs w:val="28"/>
        </w:rPr>
      </w:pPr>
    </w:p>
    <w:p w:rsidR="000C7AEC" w:rsidRDefault="000C7AEC" w:rsidP="000C7AE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p w:rsidR="000C7AEC" w:rsidRPr="00F67D2E" w:rsidRDefault="000C7AEC" w:rsidP="000C7AEC">
      <w:pPr>
        <w:jc w:val="both"/>
        <w:rPr>
          <w:sz w:val="28"/>
          <w:lang w:val="ru-RU"/>
        </w:rPr>
      </w:pPr>
    </w:p>
    <w:p w:rsidR="000C7AEC" w:rsidRDefault="000C7AEC" w:rsidP="000C7AEC"/>
    <w:p w:rsidR="000C7AEC" w:rsidRDefault="000C7AEC" w:rsidP="000C7AEC"/>
    <w:p w:rsidR="00E7221A" w:rsidRDefault="005B03AC"/>
    <w:sectPr w:rsidR="00E7221A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78"/>
    <w:rsid w:val="000C7AEC"/>
    <w:rsid w:val="00544A82"/>
    <w:rsid w:val="005B03AC"/>
    <w:rsid w:val="00632C78"/>
    <w:rsid w:val="008A754A"/>
    <w:rsid w:val="008B6AF0"/>
    <w:rsid w:val="00B97D7D"/>
    <w:rsid w:val="00CC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29706-0759-4EA6-8E6B-F12139F0F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A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7AEC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7A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rsid w:val="000C7AEC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CDADD8-7F0D-4AF2-A045-DC0EF39FD0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440733-CEA6-4020-8EA6-8CF361D032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2DD7C1-26BE-4E6D-A97C-502E3C6843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2021-11-22T10:06:00Z</dcterms:created>
  <dcterms:modified xsi:type="dcterms:W3CDTF">2021-11-22T10:06:00Z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