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491" w:rsidRDefault="00032491" w:rsidP="00032491">
      <w:pPr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CA7C8C" w:rsidRDefault="00CA7C8C" w:rsidP="00032491">
      <w:pPr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 вересня 2006 року з ініціативи Комітету Верховної Ради У</w:t>
      </w:r>
      <w:r w:rsidR="0008229B">
        <w:rPr>
          <w:rFonts w:ascii="Times New Roman" w:hAnsi="Times New Roman"/>
          <w:sz w:val="28"/>
          <w:szCs w:val="28"/>
          <w:lang w:val="uk-UA"/>
        </w:rPr>
        <w:t>країни з питань науки і освіти У</w:t>
      </w:r>
      <w:r>
        <w:rPr>
          <w:rFonts w:ascii="Times New Roman" w:hAnsi="Times New Roman"/>
          <w:sz w:val="28"/>
          <w:szCs w:val="28"/>
          <w:lang w:val="uk-UA"/>
        </w:rPr>
        <w:t>країнський парламент ухвалив Постанову Верховної Ради України № 131-V  «Про встановлення щорічної Премії Верховної Ради України педагогічним працівникам</w:t>
      </w:r>
      <w:r w:rsidR="00582B48">
        <w:rPr>
          <w:rFonts w:ascii="Times New Roman" w:hAnsi="Times New Roman"/>
          <w:sz w:val="28"/>
          <w:szCs w:val="28"/>
          <w:lang w:val="uk-UA"/>
        </w:rPr>
        <w:t xml:space="preserve"> закладів дошкільної, загальної середньої, професійної (професійно-технічної)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582B48">
        <w:rPr>
          <w:rFonts w:ascii="Times New Roman" w:hAnsi="Times New Roman"/>
          <w:sz w:val="28"/>
          <w:szCs w:val="28"/>
          <w:lang w:val="uk-UA"/>
        </w:rPr>
        <w:t>позашкільної</w:t>
      </w:r>
      <w:r w:rsidR="00CA7C8C"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Ініціюючи вищезазначену Постанову народні депутати – члени Комітету Верховної Ради України з питань науки і освіти четвертого скликання ставили за мету піднести роль та авторитет педагога в суспільстві, підвищити престижність праці вчителя, вихователя, майстра виробничого навчання, керівника гуртка тощо.</w:t>
      </w: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Положення про щорічну Премію Верховної Ради України клопотання про присудження </w:t>
      </w:r>
      <w:r w:rsidR="00385E91">
        <w:rPr>
          <w:rFonts w:ascii="Times New Roman" w:hAnsi="Times New Roman"/>
          <w:sz w:val="28"/>
          <w:szCs w:val="28"/>
          <w:lang w:val="uk-UA"/>
        </w:rPr>
        <w:t xml:space="preserve">щорічної </w:t>
      </w:r>
      <w:r>
        <w:rPr>
          <w:rFonts w:ascii="Times New Roman" w:hAnsi="Times New Roman"/>
          <w:sz w:val="28"/>
          <w:szCs w:val="28"/>
          <w:lang w:val="uk-UA"/>
        </w:rPr>
        <w:t>Премії подають Верховна Рада Автономної Республіки Крим, обласні ради, Ки</w:t>
      </w:r>
      <w:r w:rsidR="00100D86">
        <w:rPr>
          <w:rFonts w:ascii="Times New Roman" w:hAnsi="Times New Roman"/>
          <w:sz w:val="28"/>
          <w:szCs w:val="28"/>
          <w:lang w:val="uk-UA"/>
        </w:rPr>
        <w:t>ївська та Севастопольська міські ради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(кандидатури в обов’язковому порядку затверджуються рішеннями сесій представницьких органів місцевого самоврядування).</w:t>
      </w: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поданням Комітету, до предметів відання якого віднесені питання освіти</w:t>
      </w:r>
      <w:r w:rsidR="001540B3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 науки</w:t>
      </w:r>
      <w:r w:rsidR="001540B3">
        <w:rPr>
          <w:rFonts w:ascii="Times New Roman" w:hAnsi="Times New Roman"/>
          <w:sz w:val="28"/>
          <w:szCs w:val="28"/>
          <w:lang w:val="uk-UA"/>
        </w:rPr>
        <w:t xml:space="preserve"> та інновацій</w:t>
      </w:r>
      <w:r>
        <w:rPr>
          <w:rFonts w:ascii="Times New Roman" w:hAnsi="Times New Roman"/>
          <w:sz w:val="28"/>
          <w:szCs w:val="28"/>
          <w:lang w:val="uk-UA"/>
        </w:rPr>
        <w:t xml:space="preserve"> Верховна Рада України щорічно ухвалює рішення «Про присудження щорічної Премії Верховної Ради України педагогічним працівникам </w:t>
      </w:r>
      <w:r w:rsidR="00582B48">
        <w:rPr>
          <w:rFonts w:ascii="Times New Roman" w:hAnsi="Times New Roman"/>
          <w:sz w:val="28"/>
          <w:szCs w:val="28"/>
          <w:lang w:val="uk-UA"/>
        </w:rPr>
        <w:t>закладів дошкільної, загальної середньої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82B48">
        <w:rPr>
          <w:rFonts w:ascii="Times New Roman" w:hAnsi="Times New Roman"/>
          <w:sz w:val="28"/>
          <w:szCs w:val="28"/>
          <w:lang w:val="uk-UA"/>
        </w:rPr>
        <w:t>професійної (профес</w:t>
      </w:r>
      <w:r w:rsidR="00DF5C24">
        <w:rPr>
          <w:rFonts w:ascii="Times New Roman" w:hAnsi="Times New Roman"/>
          <w:sz w:val="28"/>
          <w:szCs w:val="28"/>
          <w:lang w:val="uk-UA"/>
        </w:rPr>
        <w:t>ійно-технічної) та  позашкільної</w:t>
      </w:r>
      <w:r w:rsidR="00582B48">
        <w:rPr>
          <w:rFonts w:ascii="Times New Roman" w:hAnsi="Times New Roman"/>
          <w:sz w:val="28"/>
          <w:szCs w:val="28"/>
          <w:lang w:val="uk-UA"/>
        </w:rPr>
        <w:t xml:space="preserve"> освіти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05250C" w:rsidRDefault="008A62C1" w:rsidP="00C80231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Лауреатам щорічної Премії вручається Диплом, Нагрудний зна</w:t>
      </w:r>
      <w:r w:rsidR="00F95EBF">
        <w:rPr>
          <w:rFonts w:ascii="Times New Roman" w:hAnsi="Times New Roman"/>
          <w:sz w:val="28"/>
          <w:szCs w:val="28"/>
          <w:lang w:val="uk-UA"/>
        </w:rPr>
        <w:t xml:space="preserve">к та грошова частина Премії. </w:t>
      </w:r>
      <w:r w:rsidR="0005250C">
        <w:rPr>
          <w:rFonts w:ascii="Times New Roman" w:hAnsi="Times New Roman"/>
          <w:sz w:val="28"/>
          <w:szCs w:val="28"/>
          <w:lang w:val="uk-UA"/>
        </w:rPr>
        <w:t xml:space="preserve">Верховною Радою України дев’ятого скликання до Постанови Верховної Ради України від 14.09.2006 року  </w:t>
      </w:r>
      <w:proofErr w:type="spellStart"/>
      <w:r w:rsidR="0005250C">
        <w:rPr>
          <w:rFonts w:ascii="Times New Roman" w:hAnsi="Times New Roman"/>
          <w:sz w:val="28"/>
          <w:szCs w:val="28"/>
          <w:lang w:val="uk-UA"/>
        </w:rPr>
        <w:t>внесено</w:t>
      </w:r>
      <w:proofErr w:type="spellEnd"/>
      <w:r w:rsidR="0005250C">
        <w:rPr>
          <w:rFonts w:ascii="Times New Roman" w:hAnsi="Times New Roman"/>
          <w:sz w:val="28"/>
          <w:szCs w:val="28"/>
          <w:lang w:val="uk-UA"/>
        </w:rPr>
        <w:t xml:space="preserve"> зміни в частині збільшення (з 2022 року) грошової частини Премії до 60 розмірів прожиткового мінімуму для працездатних осіб, встановленого на 1 січня року в якому присуджується Премія (Постанова Верховної Ради України № 1041-ІХ від 02.12.2021 року</w:t>
      </w:r>
      <w:r>
        <w:rPr>
          <w:rFonts w:ascii="Times New Roman" w:hAnsi="Times New Roman"/>
          <w:sz w:val="28"/>
          <w:szCs w:val="28"/>
          <w:lang w:val="uk-UA"/>
        </w:rPr>
        <w:t>) та збільшення кількості</w:t>
      </w:r>
      <w:r w:rsidR="0016095B">
        <w:rPr>
          <w:rFonts w:ascii="Times New Roman" w:hAnsi="Times New Roman"/>
          <w:sz w:val="28"/>
          <w:szCs w:val="28"/>
          <w:lang w:val="uk-UA"/>
        </w:rPr>
        <w:t xml:space="preserve"> премій</w:t>
      </w:r>
      <w:r>
        <w:rPr>
          <w:rFonts w:ascii="Times New Roman" w:hAnsi="Times New Roman"/>
          <w:sz w:val="28"/>
          <w:szCs w:val="28"/>
          <w:lang w:val="uk-UA"/>
        </w:rPr>
        <w:t xml:space="preserve"> до 54 (по дві Премії</w:t>
      </w:r>
      <w:r w:rsidR="00340863">
        <w:rPr>
          <w:rFonts w:ascii="Times New Roman" w:hAnsi="Times New Roman"/>
          <w:sz w:val="28"/>
          <w:szCs w:val="28"/>
          <w:lang w:val="uk-UA"/>
        </w:rPr>
        <w:t xml:space="preserve"> на Автономну Республіку Крим</w:t>
      </w:r>
      <w:r w:rsidR="0016095B">
        <w:rPr>
          <w:rFonts w:ascii="Times New Roman" w:hAnsi="Times New Roman"/>
          <w:sz w:val="28"/>
          <w:szCs w:val="28"/>
          <w:lang w:val="uk-UA"/>
        </w:rPr>
        <w:t>,</w:t>
      </w:r>
      <w:r w:rsidR="003408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095B">
        <w:rPr>
          <w:rFonts w:ascii="Times New Roman" w:hAnsi="Times New Roman"/>
          <w:sz w:val="28"/>
          <w:szCs w:val="28"/>
          <w:lang w:val="uk-UA"/>
        </w:rPr>
        <w:t xml:space="preserve">кожну </w:t>
      </w:r>
      <w:r w:rsidR="00340863">
        <w:rPr>
          <w:rFonts w:ascii="Times New Roman" w:hAnsi="Times New Roman"/>
          <w:sz w:val="28"/>
          <w:szCs w:val="28"/>
          <w:lang w:val="uk-UA"/>
        </w:rPr>
        <w:t>область,</w:t>
      </w:r>
      <w:r w:rsidR="00A01A04">
        <w:rPr>
          <w:rFonts w:ascii="Times New Roman" w:hAnsi="Times New Roman"/>
          <w:sz w:val="28"/>
          <w:szCs w:val="28"/>
          <w:lang w:val="uk-UA"/>
        </w:rPr>
        <w:t xml:space="preserve"> міст</w:t>
      </w:r>
      <w:r w:rsidR="00340863">
        <w:rPr>
          <w:rFonts w:ascii="Times New Roman" w:hAnsi="Times New Roman"/>
          <w:sz w:val="28"/>
          <w:szCs w:val="28"/>
          <w:lang w:val="uk-UA"/>
        </w:rPr>
        <w:t>а Київ та Севастополь) (Постанова Верховної Ради України № 1851-</w:t>
      </w:r>
      <w:r w:rsidR="00A01A04">
        <w:rPr>
          <w:rFonts w:ascii="Times New Roman" w:hAnsi="Times New Roman"/>
          <w:sz w:val="28"/>
          <w:szCs w:val="28"/>
          <w:lang w:val="uk-UA"/>
        </w:rPr>
        <w:t>ІХ від 03.11.2021 року)</w:t>
      </w:r>
      <w:r w:rsidR="00B66F61">
        <w:rPr>
          <w:rFonts w:ascii="Times New Roman" w:hAnsi="Times New Roman"/>
          <w:sz w:val="28"/>
          <w:szCs w:val="28"/>
          <w:lang w:val="uk-UA"/>
        </w:rPr>
        <w:t>.</w:t>
      </w:r>
      <w:r w:rsidR="0034086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5250C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08229B" w:rsidRDefault="00582B48" w:rsidP="0005250C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12D4">
        <w:rPr>
          <w:rFonts w:ascii="Times New Roman" w:hAnsi="Times New Roman"/>
          <w:sz w:val="28"/>
          <w:szCs w:val="28"/>
          <w:lang w:val="uk-UA"/>
        </w:rPr>
        <w:t>Цього ро</w:t>
      </w:r>
      <w:r w:rsidR="00A01A04">
        <w:rPr>
          <w:rFonts w:ascii="Times New Roman" w:hAnsi="Times New Roman"/>
          <w:sz w:val="28"/>
          <w:szCs w:val="28"/>
          <w:lang w:val="uk-UA"/>
        </w:rPr>
        <w:t>ку Премія</w:t>
      </w:r>
      <w:r w:rsidR="00385E91">
        <w:rPr>
          <w:rFonts w:ascii="Times New Roman" w:hAnsi="Times New Roman"/>
          <w:sz w:val="28"/>
          <w:szCs w:val="28"/>
          <w:lang w:val="uk-UA"/>
        </w:rPr>
        <w:t xml:space="preserve"> буде при</w:t>
      </w:r>
      <w:r w:rsidRPr="005112D4">
        <w:rPr>
          <w:rFonts w:ascii="Times New Roman" w:hAnsi="Times New Roman"/>
          <w:sz w:val="28"/>
          <w:szCs w:val="28"/>
          <w:lang w:val="uk-UA"/>
        </w:rPr>
        <w:t xml:space="preserve">суджуватися </w:t>
      </w:r>
      <w:r w:rsidR="0016095B">
        <w:rPr>
          <w:rFonts w:ascii="Times New Roman" w:hAnsi="Times New Roman"/>
          <w:sz w:val="28"/>
          <w:szCs w:val="28"/>
          <w:lang w:val="uk-UA"/>
        </w:rPr>
        <w:t xml:space="preserve"> у тринадцяте.</w:t>
      </w:r>
      <w:r w:rsidRPr="005112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1A04">
        <w:rPr>
          <w:rFonts w:ascii="Times New Roman" w:hAnsi="Times New Roman"/>
          <w:sz w:val="28"/>
          <w:szCs w:val="28"/>
          <w:lang w:val="uk-UA"/>
        </w:rPr>
        <w:t>Всього за 12 років присуджено</w:t>
      </w:r>
      <w:r w:rsidRPr="005112D4">
        <w:rPr>
          <w:rFonts w:ascii="Times New Roman" w:hAnsi="Times New Roman"/>
          <w:sz w:val="28"/>
          <w:szCs w:val="28"/>
          <w:lang w:val="uk-UA"/>
        </w:rPr>
        <w:t xml:space="preserve"> 340 щорічних Премій Верховної Ради України, із них:</w:t>
      </w:r>
    </w:p>
    <w:p w:rsidR="0008229B" w:rsidRDefault="00582B48" w:rsidP="0008229B">
      <w:pPr>
        <w:pStyle w:val="ab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8229B">
        <w:rPr>
          <w:sz w:val="28"/>
          <w:szCs w:val="28"/>
          <w:lang w:val="uk-UA"/>
        </w:rPr>
        <w:t xml:space="preserve"> 194 - педагогічні працівники закладів загальної середньої освіти;</w:t>
      </w:r>
    </w:p>
    <w:p w:rsidR="0005250C" w:rsidRDefault="00582B48" w:rsidP="0005250C">
      <w:pPr>
        <w:pStyle w:val="ab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8229B">
        <w:rPr>
          <w:sz w:val="28"/>
          <w:szCs w:val="28"/>
          <w:lang w:val="uk-UA"/>
        </w:rPr>
        <w:lastRenderedPageBreak/>
        <w:t>41 -  педагогічні працівники професійних (професійно-технічних) закладів освіти;</w:t>
      </w:r>
    </w:p>
    <w:p w:rsidR="0005250C" w:rsidRDefault="00582B48" w:rsidP="0005250C">
      <w:pPr>
        <w:pStyle w:val="ab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5250C">
        <w:rPr>
          <w:sz w:val="28"/>
          <w:szCs w:val="28"/>
          <w:lang w:val="uk-UA"/>
        </w:rPr>
        <w:t>48 - педагогічні працівники дошкільних закладів освіти;</w:t>
      </w:r>
    </w:p>
    <w:p w:rsidR="0005250C" w:rsidRDefault="00582B48" w:rsidP="0005250C">
      <w:pPr>
        <w:pStyle w:val="ab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5250C">
        <w:rPr>
          <w:sz w:val="28"/>
          <w:szCs w:val="28"/>
          <w:lang w:val="uk-UA"/>
        </w:rPr>
        <w:t>50 - педагогічні працівники позашкільних закладів освіти;</w:t>
      </w:r>
    </w:p>
    <w:p w:rsidR="00582B48" w:rsidRPr="0005250C" w:rsidRDefault="00582B48" w:rsidP="0005250C">
      <w:pPr>
        <w:pStyle w:val="ab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5250C">
        <w:rPr>
          <w:sz w:val="28"/>
          <w:szCs w:val="28"/>
          <w:lang w:val="uk-UA"/>
        </w:rPr>
        <w:t>7 - працівники органів управління освітою різних рівнів.</w:t>
      </w:r>
    </w:p>
    <w:p w:rsidR="00A01A04" w:rsidRDefault="00582B48" w:rsidP="00A01A04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12D4">
        <w:rPr>
          <w:rFonts w:ascii="Times New Roman" w:hAnsi="Times New Roman"/>
          <w:sz w:val="28"/>
          <w:szCs w:val="28"/>
          <w:lang w:val="uk-UA"/>
        </w:rPr>
        <w:t xml:space="preserve">Вкрай важливим є те, що серед лауреатів не лише керівники навчальних закладів, але й вчителі загальноосвітніх навчальних закладів, майстри виробничого навчання системи професійної освіти, керівники гуртків позашкільних навчальних закладів, вихователі дитячих садків, представники навчальних закладів не лише великих міст, але й педагоги з районних центрів, сільських населених пунктів. </w:t>
      </w:r>
    </w:p>
    <w:p w:rsidR="00582B48" w:rsidRPr="005112D4" w:rsidRDefault="00582B48" w:rsidP="00A01A04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12D4">
        <w:rPr>
          <w:rFonts w:ascii="Times New Roman" w:hAnsi="Times New Roman"/>
          <w:sz w:val="28"/>
          <w:szCs w:val="28"/>
          <w:lang w:val="uk-UA"/>
        </w:rPr>
        <w:t>До Комітету надійшли</w:t>
      </w:r>
      <w:r w:rsidR="00A01A04">
        <w:rPr>
          <w:rFonts w:ascii="Times New Roman" w:hAnsi="Times New Roman"/>
          <w:sz w:val="28"/>
          <w:szCs w:val="28"/>
          <w:lang w:val="uk-UA"/>
        </w:rPr>
        <w:t xml:space="preserve"> документи на нагородження на 30</w:t>
      </w:r>
      <w:r w:rsidRPr="005112D4">
        <w:rPr>
          <w:rFonts w:ascii="Times New Roman" w:hAnsi="Times New Roman"/>
          <w:sz w:val="28"/>
          <w:szCs w:val="28"/>
          <w:lang w:val="uk-UA"/>
        </w:rPr>
        <w:t xml:space="preserve"> кандидатів. Документи повністю від</w:t>
      </w:r>
      <w:r w:rsidR="00A01A04">
        <w:rPr>
          <w:rFonts w:ascii="Times New Roman" w:hAnsi="Times New Roman"/>
          <w:sz w:val="28"/>
          <w:szCs w:val="28"/>
          <w:lang w:val="uk-UA"/>
        </w:rPr>
        <w:t>повідають вимогам, які передбачені Положенням</w:t>
      </w:r>
      <w:r w:rsidRPr="005112D4">
        <w:rPr>
          <w:rFonts w:ascii="Times New Roman" w:hAnsi="Times New Roman"/>
          <w:sz w:val="28"/>
          <w:szCs w:val="28"/>
          <w:lang w:val="uk-UA"/>
        </w:rPr>
        <w:t xml:space="preserve"> про Премію.    </w:t>
      </w: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освіт</w:t>
      </w:r>
      <w:r w:rsidR="00F80E2A">
        <w:rPr>
          <w:rFonts w:ascii="Times New Roman" w:hAnsi="Times New Roman"/>
          <w:sz w:val="28"/>
          <w:szCs w:val="28"/>
          <w:lang w:val="uk-UA"/>
        </w:rPr>
        <w:t>и, науки та інновацій  на своїх засіданнях</w:t>
      </w:r>
      <w:r w:rsidR="00582B48">
        <w:rPr>
          <w:rFonts w:ascii="Times New Roman" w:hAnsi="Times New Roman"/>
          <w:sz w:val="28"/>
          <w:szCs w:val="28"/>
          <w:lang w:val="uk-UA"/>
        </w:rPr>
        <w:t xml:space="preserve"> 17 та 19 листопада 2021</w:t>
      </w:r>
      <w:r>
        <w:rPr>
          <w:rFonts w:ascii="Times New Roman" w:hAnsi="Times New Roman"/>
          <w:sz w:val="28"/>
          <w:szCs w:val="28"/>
          <w:lang w:val="uk-UA"/>
        </w:rPr>
        <w:t xml:space="preserve"> року (протокол</w:t>
      </w:r>
      <w:r w:rsidR="00582B48">
        <w:rPr>
          <w:rFonts w:ascii="Times New Roman" w:hAnsi="Times New Roman"/>
          <w:sz w:val="28"/>
          <w:szCs w:val="28"/>
          <w:lang w:val="uk-UA"/>
        </w:rPr>
        <w:t>и № 85, 86</w:t>
      </w:r>
      <w:r>
        <w:rPr>
          <w:rFonts w:ascii="Times New Roman" w:hAnsi="Times New Roman"/>
          <w:sz w:val="28"/>
          <w:szCs w:val="28"/>
          <w:lang w:val="uk-UA"/>
        </w:rPr>
        <w:t>) розглянув подання обласних рад, Київської міської ради і рекомендує Верховній Раді України прийняти за основу і</w:t>
      </w:r>
      <w:r w:rsidR="00CA6793">
        <w:rPr>
          <w:rFonts w:ascii="Times New Roman" w:hAnsi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sz w:val="28"/>
          <w:szCs w:val="28"/>
          <w:lang w:val="uk-UA"/>
        </w:rPr>
        <w:t xml:space="preserve"> цілому проект Постанови Верховної Ради України «Про присудження щорічної </w:t>
      </w:r>
      <w:r w:rsidR="00052554">
        <w:rPr>
          <w:rFonts w:ascii="Times New Roman" w:hAnsi="Times New Roman"/>
          <w:sz w:val="28"/>
          <w:szCs w:val="28"/>
          <w:lang w:val="uk-UA"/>
        </w:rPr>
        <w:t>Премії Верховної Ради України педагогічним працівникам закладів дошкільної, загальної середньої, професійної (професійно-технічної) та позашкільної освіти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032491" w:rsidRDefault="00032491" w:rsidP="00C8023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Доповідачем від Комітету з цього питання визначено</w:t>
      </w:r>
      <w:r w:rsidR="004F1BF2">
        <w:rPr>
          <w:rFonts w:ascii="Times New Roman" w:hAnsi="Times New Roman"/>
          <w:sz w:val="28"/>
          <w:szCs w:val="28"/>
          <w:lang w:val="uk-UA"/>
        </w:rPr>
        <w:t xml:space="preserve"> Заступ</w:t>
      </w:r>
      <w:r w:rsidR="0016095B">
        <w:rPr>
          <w:rFonts w:ascii="Times New Roman" w:hAnsi="Times New Roman"/>
          <w:sz w:val="28"/>
          <w:szCs w:val="28"/>
          <w:lang w:val="uk-UA"/>
        </w:rPr>
        <w:t xml:space="preserve">ника  Голови Комітету </w:t>
      </w:r>
      <w:proofErr w:type="spellStart"/>
      <w:r w:rsidR="0016095B">
        <w:rPr>
          <w:rFonts w:ascii="Times New Roman" w:hAnsi="Times New Roman"/>
          <w:sz w:val="28"/>
          <w:szCs w:val="28"/>
          <w:lang w:val="uk-UA"/>
        </w:rPr>
        <w:t>Колебошина</w:t>
      </w:r>
      <w:proofErr w:type="spellEnd"/>
      <w:r w:rsidR="004F1BF2">
        <w:rPr>
          <w:rFonts w:ascii="Times New Roman" w:hAnsi="Times New Roman"/>
          <w:sz w:val="28"/>
          <w:szCs w:val="28"/>
          <w:lang w:val="uk-UA"/>
        </w:rPr>
        <w:t xml:space="preserve"> С.В.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032491" w:rsidRDefault="00032491" w:rsidP="00C8023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Просимо підтримати.</w:t>
      </w:r>
    </w:p>
    <w:p w:rsidR="00032491" w:rsidRDefault="00032491" w:rsidP="00C80231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2491" w:rsidRDefault="00032491" w:rsidP="00C80231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Голова Комітету                                                                 Сергій  Бабак</w:t>
      </w:r>
    </w:p>
    <w:p w:rsidR="00032491" w:rsidRDefault="00032491" w:rsidP="00C80231">
      <w:pPr>
        <w:ind w:firstLine="567"/>
        <w:rPr>
          <w:rFonts w:ascii="Times New Roman" w:hAnsi="Times New Roman"/>
          <w:sz w:val="20"/>
          <w:szCs w:val="20"/>
          <w:lang w:val="uk-UA"/>
        </w:rPr>
      </w:pPr>
    </w:p>
    <w:p w:rsidR="00A7635E" w:rsidRPr="005112D4" w:rsidRDefault="00A7635E" w:rsidP="0020069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5112D4" w:rsidSect="00426283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1B5" w:rsidRDefault="006A71B5" w:rsidP="005E306B">
      <w:pPr>
        <w:spacing w:after="0" w:line="240" w:lineRule="auto"/>
      </w:pPr>
      <w:r>
        <w:separator/>
      </w:r>
    </w:p>
  </w:endnote>
  <w:endnote w:type="continuationSeparator" w:id="0">
    <w:p w:rsidR="006A71B5" w:rsidRDefault="006A71B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A71B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1B5" w:rsidRDefault="006A71B5" w:rsidP="005E306B">
      <w:pPr>
        <w:spacing w:after="0" w:line="240" w:lineRule="auto"/>
      </w:pPr>
      <w:r>
        <w:separator/>
      </w:r>
    </w:p>
  </w:footnote>
  <w:footnote w:type="continuationSeparator" w:id="0">
    <w:p w:rsidR="006A71B5" w:rsidRDefault="006A71B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E6D9E"/>
    <w:multiLevelType w:val="hybridMultilevel"/>
    <w:tmpl w:val="5800594C"/>
    <w:lvl w:ilvl="0" w:tplc="25FA71A6">
      <w:start w:val="10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63434F18"/>
    <w:multiLevelType w:val="hybridMultilevel"/>
    <w:tmpl w:val="82BE3F0A"/>
    <w:lvl w:ilvl="0" w:tplc="4A1693EE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7C2C"/>
    <w:rsid w:val="00032491"/>
    <w:rsid w:val="0005250C"/>
    <w:rsid w:val="00052554"/>
    <w:rsid w:val="0008229B"/>
    <w:rsid w:val="000F1586"/>
    <w:rsid w:val="00100D86"/>
    <w:rsid w:val="00141617"/>
    <w:rsid w:val="001540B3"/>
    <w:rsid w:val="0016095B"/>
    <w:rsid w:val="00184817"/>
    <w:rsid w:val="0019108F"/>
    <w:rsid w:val="001966F0"/>
    <w:rsid w:val="001D3C24"/>
    <w:rsid w:val="001D54D7"/>
    <w:rsid w:val="0020069A"/>
    <w:rsid w:val="0021032F"/>
    <w:rsid w:val="00213780"/>
    <w:rsid w:val="00235CD7"/>
    <w:rsid w:val="002A5D4C"/>
    <w:rsid w:val="002B5FC1"/>
    <w:rsid w:val="002D0561"/>
    <w:rsid w:val="002E0A18"/>
    <w:rsid w:val="002E31BF"/>
    <w:rsid w:val="002E44DA"/>
    <w:rsid w:val="003276AB"/>
    <w:rsid w:val="00340863"/>
    <w:rsid w:val="00385E91"/>
    <w:rsid w:val="003D0996"/>
    <w:rsid w:val="003D1CBA"/>
    <w:rsid w:val="00426283"/>
    <w:rsid w:val="00451750"/>
    <w:rsid w:val="004852FA"/>
    <w:rsid w:val="004C53C1"/>
    <w:rsid w:val="004D0A3D"/>
    <w:rsid w:val="004E4F5C"/>
    <w:rsid w:val="004F1BF2"/>
    <w:rsid w:val="004F7B8A"/>
    <w:rsid w:val="0050620F"/>
    <w:rsid w:val="005112D4"/>
    <w:rsid w:val="00545919"/>
    <w:rsid w:val="0055005A"/>
    <w:rsid w:val="0056039F"/>
    <w:rsid w:val="0056352F"/>
    <w:rsid w:val="00582B48"/>
    <w:rsid w:val="005A4728"/>
    <w:rsid w:val="005B71F5"/>
    <w:rsid w:val="005C2B51"/>
    <w:rsid w:val="005C674D"/>
    <w:rsid w:val="005E306B"/>
    <w:rsid w:val="005F20B5"/>
    <w:rsid w:val="00626A3E"/>
    <w:rsid w:val="00660B13"/>
    <w:rsid w:val="0066623D"/>
    <w:rsid w:val="006A71B5"/>
    <w:rsid w:val="006D37C3"/>
    <w:rsid w:val="006F10E8"/>
    <w:rsid w:val="00713E93"/>
    <w:rsid w:val="0073224C"/>
    <w:rsid w:val="007A0252"/>
    <w:rsid w:val="007B09CE"/>
    <w:rsid w:val="007D0678"/>
    <w:rsid w:val="007F5D91"/>
    <w:rsid w:val="0080545D"/>
    <w:rsid w:val="0084269F"/>
    <w:rsid w:val="008A62C1"/>
    <w:rsid w:val="00945B68"/>
    <w:rsid w:val="00957D31"/>
    <w:rsid w:val="009A720A"/>
    <w:rsid w:val="00A00059"/>
    <w:rsid w:val="00A01A04"/>
    <w:rsid w:val="00A60747"/>
    <w:rsid w:val="00A7635E"/>
    <w:rsid w:val="00A833C8"/>
    <w:rsid w:val="00AC2E42"/>
    <w:rsid w:val="00AD7F82"/>
    <w:rsid w:val="00B311E8"/>
    <w:rsid w:val="00B66F61"/>
    <w:rsid w:val="00BD0801"/>
    <w:rsid w:val="00BF1E95"/>
    <w:rsid w:val="00C11FB6"/>
    <w:rsid w:val="00C27AE9"/>
    <w:rsid w:val="00C76D69"/>
    <w:rsid w:val="00C80231"/>
    <w:rsid w:val="00C86266"/>
    <w:rsid w:val="00CA6793"/>
    <w:rsid w:val="00CA7044"/>
    <w:rsid w:val="00CA7C8C"/>
    <w:rsid w:val="00CC39A1"/>
    <w:rsid w:val="00CD4A38"/>
    <w:rsid w:val="00CE3E1B"/>
    <w:rsid w:val="00CE6A4B"/>
    <w:rsid w:val="00D242C2"/>
    <w:rsid w:val="00D37FA2"/>
    <w:rsid w:val="00D52549"/>
    <w:rsid w:val="00D57E1B"/>
    <w:rsid w:val="00DD23F6"/>
    <w:rsid w:val="00DF0115"/>
    <w:rsid w:val="00DF5C24"/>
    <w:rsid w:val="00E5354B"/>
    <w:rsid w:val="00F55423"/>
    <w:rsid w:val="00F80E2A"/>
    <w:rsid w:val="00F91DD3"/>
    <w:rsid w:val="00F95EBF"/>
    <w:rsid w:val="00FC3DF4"/>
    <w:rsid w:val="00FD02B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3249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2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2DE04-028D-4092-9E22-80628DD7F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E93E87-852A-434E-92ED-22D957FB6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F46661-C519-4B0E-BD2C-4E070B66A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AE9763-A141-4DBD-B0D1-2E7EE6E5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2330</Words>
  <Characters>1329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2021-11-22T12:26:00Z</dcterms:created>
  <dcterms:modified xsi:type="dcterms:W3CDTF">2021-11-22T12:26:00Z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