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7F85DB" w14:textId="77777777" w:rsidR="003746E1" w:rsidRPr="008852DF" w:rsidRDefault="003746E1" w:rsidP="003064D7">
      <w:pPr>
        <w:spacing w:after="0" w:line="240" w:lineRule="auto"/>
        <w:jc w:val="center"/>
        <w:rPr>
          <w:rFonts w:ascii="Times New Roman" w:hAnsi="Times New Roman" w:cs="Times New Roman"/>
          <w:b/>
          <w:sz w:val="28"/>
          <w:szCs w:val="28"/>
        </w:rPr>
      </w:pPr>
      <w:bookmarkStart w:id="0" w:name="_GoBack"/>
      <w:bookmarkEnd w:id="0"/>
      <w:r w:rsidRPr="008852DF">
        <w:rPr>
          <w:rFonts w:ascii="Times New Roman" w:hAnsi="Times New Roman" w:cs="Times New Roman"/>
          <w:b/>
          <w:sz w:val="28"/>
          <w:szCs w:val="28"/>
        </w:rPr>
        <w:t>ПОРІВНЯЛЬНА ТАБЛИЦЯ</w:t>
      </w:r>
    </w:p>
    <w:p w14:paraId="643EE76A" w14:textId="77777777" w:rsidR="003746E1" w:rsidRPr="008852DF" w:rsidRDefault="003746E1" w:rsidP="003064D7">
      <w:pPr>
        <w:spacing w:after="0" w:line="240" w:lineRule="auto"/>
        <w:jc w:val="center"/>
        <w:outlineLvl w:val="0"/>
        <w:rPr>
          <w:rFonts w:ascii="Times New Roman" w:eastAsia="Times New Roman" w:hAnsi="Times New Roman" w:cs="Times New Roman"/>
          <w:b/>
          <w:sz w:val="28"/>
          <w:szCs w:val="28"/>
          <w:lang w:eastAsia="ru-RU"/>
        </w:rPr>
      </w:pPr>
      <w:r w:rsidRPr="008852DF">
        <w:rPr>
          <w:rFonts w:ascii="Times New Roman" w:hAnsi="Times New Roman" w:cs="Times New Roman"/>
          <w:b/>
          <w:sz w:val="28"/>
          <w:szCs w:val="28"/>
          <w:lang w:eastAsia="ru-RU"/>
        </w:rPr>
        <w:t>до проекту</w:t>
      </w:r>
      <w:r w:rsidRPr="008852DF">
        <w:rPr>
          <w:rFonts w:ascii="Times New Roman" w:eastAsia="Times New Roman" w:hAnsi="Times New Roman" w:cs="Times New Roman"/>
          <w:b/>
          <w:sz w:val="28"/>
          <w:szCs w:val="28"/>
          <w:lang w:eastAsia="ru-RU"/>
        </w:rPr>
        <w:t xml:space="preserve"> Закону України «</w:t>
      </w:r>
      <w:r w:rsidRPr="008852DF">
        <w:rPr>
          <w:rFonts w:ascii="Times New Roman" w:eastAsia="Times New Roman" w:hAnsi="Times New Roman" w:cs="Times New Roman"/>
          <w:b/>
          <w:bCs/>
          <w:sz w:val="28"/>
          <w:szCs w:val="28"/>
          <w:lang w:eastAsia="ru-RU"/>
        </w:rPr>
        <w:t>Про внесення змін до Закону України «Про судову експертизу»</w:t>
      </w:r>
    </w:p>
    <w:p w14:paraId="5C40CAF0" w14:textId="77777777" w:rsidR="003746E1" w:rsidRPr="008852DF" w:rsidRDefault="003746E1" w:rsidP="003064D7">
      <w:pPr>
        <w:tabs>
          <w:tab w:val="left" w:pos="6660"/>
        </w:tabs>
        <w:spacing w:after="0" w:line="240" w:lineRule="auto"/>
        <w:jc w:val="both"/>
        <w:rPr>
          <w:rFonts w:ascii="Times New Roman" w:hAnsi="Times New Roman" w:cs="Times New Roman"/>
          <w:b/>
          <w:sz w:val="28"/>
          <w:szCs w:val="28"/>
          <w:highlight w:val="yellow"/>
        </w:rPr>
      </w:pPr>
    </w:p>
    <w:tbl>
      <w:tblPr>
        <w:tblStyle w:val="a3"/>
        <w:tblW w:w="14933" w:type="dxa"/>
        <w:tblLook w:val="04A0" w:firstRow="1" w:lastRow="0" w:firstColumn="1" w:lastColumn="0" w:noHBand="0" w:noVBand="1"/>
      </w:tblPr>
      <w:tblGrid>
        <w:gridCol w:w="7466"/>
        <w:gridCol w:w="13"/>
        <w:gridCol w:w="7454"/>
      </w:tblGrid>
      <w:tr w:rsidR="003746E1" w:rsidRPr="008852DF" w14:paraId="5F21D8A7" w14:textId="77777777" w:rsidTr="00713166">
        <w:tc>
          <w:tcPr>
            <w:tcW w:w="7479" w:type="dxa"/>
            <w:gridSpan w:val="2"/>
            <w:shd w:val="clear" w:color="auto" w:fill="auto"/>
          </w:tcPr>
          <w:p w14:paraId="3CB63593" w14:textId="77777777" w:rsidR="003746E1" w:rsidRPr="008852DF" w:rsidRDefault="003746E1" w:rsidP="003064D7">
            <w:pPr>
              <w:spacing w:after="0" w:line="240" w:lineRule="auto"/>
              <w:jc w:val="center"/>
              <w:rPr>
                <w:rFonts w:ascii="Times New Roman" w:hAnsi="Times New Roman" w:cs="Times New Roman"/>
                <w:b/>
                <w:sz w:val="28"/>
                <w:szCs w:val="28"/>
              </w:rPr>
            </w:pPr>
            <w:r w:rsidRPr="008852DF">
              <w:rPr>
                <w:rFonts w:ascii="Times New Roman" w:eastAsia="Times New Roman" w:hAnsi="Times New Roman" w:cs="Times New Roman"/>
                <w:b/>
                <w:bCs/>
                <w:sz w:val="28"/>
                <w:szCs w:val="28"/>
                <w:lang w:eastAsia="ru-RU"/>
              </w:rPr>
              <w:t>Зміст положення (норми) чинного законодавства</w:t>
            </w:r>
          </w:p>
        </w:tc>
        <w:tc>
          <w:tcPr>
            <w:tcW w:w="7454" w:type="dxa"/>
            <w:shd w:val="clear" w:color="auto" w:fill="auto"/>
          </w:tcPr>
          <w:p w14:paraId="353220D2" w14:textId="77777777" w:rsidR="003746E1" w:rsidRPr="008852DF" w:rsidRDefault="003746E1" w:rsidP="003064D7">
            <w:pPr>
              <w:spacing w:after="0" w:line="240" w:lineRule="auto"/>
              <w:jc w:val="center"/>
              <w:rPr>
                <w:rFonts w:ascii="Times New Roman" w:hAnsi="Times New Roman" w:cs="Times New Roman"/>
                <w:b/>
                <w:sz w:val="28"/>
                <w:szCs w:val="28"/>
              </w:rPr>
            </w:pPr>
            <w:r w:rsidRPr="008852DF">
              <w:rPr>
                <w:rFonts w:ascii="Times New Roman" w:eastAsia="Times New Roman" w:hAnsi="Times New Roman" w:cs="Times New Roman"/>
                <w:b/>
                <w:bCs/>
                <w:sz w:val="28"/>
                <w:szCs w:val="28"/>
                <w:lang w:eastAsia="ru-RU"/>
              </w:rPr>
              <w:t>Зміст відповідного положення (норми) проекту акта</w:t>
            </w:r>
          </w:p>
        </w:tc>
      </w:tr>
      <w:tr w:rsidR="003746E1" w:rsidRPr="008852DF" w14:paraId="1278392F" w14:textId="77777777" w:rsidTr="00713166">
        <w:trPr>
          <w:trHeight w:val="307"/>
        </w:trPr>
        <w:tc>
          <w:tcPr>
            <w:tcW w:w="14933" w:type="dxa"/>
            <w:gridSpan w:val="3"/>
          </w:tcPr>
          <w:p w14:paraId="308159A2" w14:textId="77777777" w:rsidR="003746E1" w:rsidRPr="008852DF" w:rsidRDefault="003746E1" w:rsidP="003064D7">
            <w:pPr>
              <w:spacing w:after="0" w:line="240" w:lineRule="auto"/>
              <w:jc w:val="center"/>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Закон України «Про судову експертизу»</w:t>
            </w:r>
          </w:p>
          <w:p w14:paraId="6D5862F5" w14:textId="77777777" w:rsidR="003746E1" w:rsidRPr="008852DF" w:rsidRDefault="003746E1" w:rsidP="003064D7">
            <w:pPr>
              <w:spacing w:after="0" w:line="240" w:lineRule="auto"/>
              <w:jc w:val="center"/>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w:t>
            </w:r>
            <w:r w:rsidR="00510952" w:rsidRPr="008852DF">
              <w:rPr>
                <w:rFonts w:ascii="Times New Roman" w:eastAsia="Times New Roman" w:hAnsi="Times New Roman" w:cs="Times New Roman"/>
                <w:b/>
                <w:bCs/>
                <w:sz w:val="28"/>
                <w:szCs w:val="28"/>
                <w:lang w:eastAsia="ru-RU"/>
              </w:rPr>
              <w:t>Відомості Верховної Ради України (ВВР), 1994, № 28, ст.232</w:t>
            </w:r>
            <w:r w:rsidRPr="008852DF">
              <w:rPr>
                <w:rFonts w:ascii="Times New Roman" w:eastAsia="Times New Roman" w:hAnsi="Times New Roman" w:cs="Times New Roman"/>
                <w:b/>
                <w:bCs/>
                <w:sz w:val="28"/>
                <w:szCs w:val="28"/>
                <w:lang w:eastAsia="ru-RU"/>
              </w:rPr>
              <w:t>)</w:t>
            </w:r>
          </w:p>
          <w:p w14:paraId="72D9394D" w14:textId="77777777" w:rsidR="003746E1" w:rsidRPr="008852DF" w:rsidRDefault="003746E1" w:rsidP="003064D7">
            <w:pPr>
              <w:spacing w:after="0" w:line="240" w:lineRule="auto"/>
              <w:jc w:val="both"/>
              <w:rPr>
                <w:rFonts w:ascii="Times New Roman" w:hAnsi="Times New Roman" w:cs="Times New Roman"/>
                <w:sz w:val="28"/>
                <w:szCs w:val="28"/>
                <w:lang w:val="ru-RU"/>
              </w:rPr>
            </w:pPr>
            <w:r w:rsidRPr="008852DF">
              <w:rPr>
                <w:rFonts w:ascii="Times New Roman" w:hAnsi="Times New Roman" w:cs="Times New Roman"/>
                <w:sz w:val="28"/>
                <w:szCs w:val="28"/>
                <w:lang w:val="ru-RU"/>
              </w:rPr>
              <w:t xml:space="preserve">                                                                                              </w:t>
            </w:r>
          </w:p>
        </w:tc>
      </w:tr>
      <w:tr w:rsidR="00510952" w:rsidRPr="008852DF" w14:paraId="3865F926" w14:textId="77777777" w:rsidTr="00713166">
        <w:trPr>
          <w:trHeight w:val="307"/>
        </w:trPr>
        <w:tc>
          <w:tcPr>
            <w:tcW w:w="7479" w:type="dxa"/>
            <w:gridSpan w:val="2"/>
          </w:tcPr>
          <w:p w14:paraId="29367D71" w14:textId="77777777" w:rsidR="00510952" w:rsidRPr="008852DF" w:rsidRDefault="00510952" w:rsidP="003064D7">
            <w:pPr>
              <w:spacing w:after="0" w:line="240" w:lineRule="auto"/>
              <w:jc w:val="both"/>
              <w:rPr>
                <w:rFonts w:ascii="Times New Roman" w:hAnsi="Times New Roman" w:cs="Times New Roman"/>
                <w:sz w:val="28"/>
                <w:szCs w:val="28"/>
              </w:rPr>
            </w:pPr>
            <w:r w:rsidRPr="008852DF">
              <w:rPr>
                <w:rFonts w:ascii="Times New Roman" w:hAnsi="Times New Roman" w:cs="Times New Roman"/>
                <w:sz w:val="28"/>
                <w:szCs w:val="28"/>
              </w:rPr>
              <w:t>Цей Закон визначає правові, організаційні і фінансові основи судово-експертної діяльності з метою забезпечення правосуддя України незалежною, кваліфікованою і об’єктивною експертизою, орієнтованою на максимальне використання досягнень науки і техніки.</w:t>
            </w:r>
          </w:p>
        </w:tc>
        <w:tc>
          <w:tcPr>
            <w:tcW w:w="7454" w:type="dxa"/>
          </w:tcPr>
          <w:p w14:paraId="2A7728D3" w14:textId="77777777" w:rsidR="00510952" w:rsidRPr="008852DF" w:rsidRDefault="00101F37" w:rsidP="003064D7">
            <w:pPr>
              <w:spacing w:after="0" w:line="240" w:lineRule="auto"/>
              <w:jc w:val="both"/>
              <w:rPr>
                <w:rFonts w:ascii="Times New Roman" w:hAnsi="Times New Roman" w:cs="Times New Roman"/>
                <w:sz w:val="28"/>
                <w:szCs w:val="28"/>
              </w:rPr>
            </w:pPr>
            <w:r w:rsidRPr="008852DF">
              <w:rPr>
                <w:rFonts w:ascii="Times New Roman" w:eastAsia="Times New Roman" w:hAnsi="Times New Roman" w:cs="Times New Roman"/>
                <w:color w:val="000000" w:themeColor="text1"/>
                <w:sz w:val="28"/>
                <w:szCs w:val="28"/>
              </w:rPr>
              <w:t>Цей Закон визначає правові, організаційні і фінансові основи судово-експертної діяльності з метою забезпечення правосуддя України незалежною, кваліфікованою і об’єктивною експертизою, орієнтованою на максимальне використання досягнень науки і техніки.</w:t>
            </w:r>
          </w:p>
        </w:tc>
      </w:tr>
      <w:tr w:rsidR="003746E1" w:rsidRPr="008852DF" w14:paraId="2D30FA31" w14:textId="77777777" w:rsidTr="00713166">
        <w:trPr>
          <w:trHeight w:val="307"/>
        </w:trPr>
        <w:tc>
          <w:tcPr>
            <w:tcW w:w="14933" w:type="dxa"/>
            <w:gridSpan w:val="3"/>
          </w:tcPr>
          <w:p w14:paraId="3B14001F" w14:textId="77777777" w:rsidR="003746E1" w:rsidRPr="008852DF" w:rsidRDefault="003746E1" w:rsidP="003064D7">
            <w:pPr>
              <w:spacing w:after="0" w:line="240" w:lineRule="auto"/>
              <w:jc w:val="center"/>
              <w:rPr>
                <w:rFonts w:ascii="Times New Roman" w:hAnsi="Times New Roman" w:cs="Times New Roman"/>
                <w:b/>
                <w:sz w:val="28"/>
                <w:szCs w:val="28"/>
              </w:rPr>
            </w:pPr>
            <w:r w:rsidRPr="008852DF">
              <w:rPr>
                <w:rFonts w:ascii="Times New Roman" w:hAnsi="Times New Roman" w:cs="Times New Roman"/>
                <w:b/>
                <w:sz w:val="28"/>
                <w:szCs w:val="28"/>
              </w:rPr>
              <w:t>Розділ I</w:t>
            </w:r>
          </w:p>
          <w:p w14:paraId="09556C86" w14:textId="77777777" w:rsidR="003746E1" w:rsidRPr="008852DF" w:rsidRDefault="003746E1" w:rsidP="003064D7">
            <w:pPr>
              <w:spacing w:after="0" w:line="240" w:lineRule="auto"/>
              <w:jc w:val="center"/>
              <w:rPr>
                <w:rFonts w:ascii="Times New Roman" w:eastAsia="Times New Roman" w:hAnsi="Times New Roman" w:cs="Times New Roman"/>
                <w:b/>
                <w:bCs/>
                <w:sz w:val="28"/>
                <w:szCs w:val="28"/>
                <w:lang w:eastAsia="ru-RU"/>
              </w:rPr>
            </w:pPr>
            <w:r w:rsidRPr="008852DF">
              <w:rPr>
                <w:rFonts w:ascii="Times New Roman" w:hAnsi="Times New Roman" w:cs="Times New Roman"/>
                <w:b/>
                <w:sz w:val="28"/>
                <w:szCs w:val="28"/>
              </w:rPr>
              <w:t>ЗАГАЛЬНІ ПОЛОЖЕННЯ</w:t>
            </w:r>
          </w:p>
        </w:tc>
      </w:tr>
      <w:tr w:rsidR="003746E1" w:rsidRPr="008852DF" w14:paraId="2C1905EA" w14:textId="77777777" w:rsidTr="00713166">
        <w:tc>
          <w:tcPr>
            <w:tcW w:w="7479" w:type="dxa"/>
            <w:gridSpan w:val="2"/>
          </w:tcPr>
          <w:p w14:paraId="4AFAF567" w14:textId="77777777" w:rsidR="00510952" w:rsidRPr="008852DF" w:rsidRDefault="00510952" w:rsidP="003064D7">
            <w:pPr>
              <w:shd w:val="clear" w:color="auto" w:fill="FFFFFF"/>
              <w:spacing w:after="0" w:line="240" w:lineRule="auto"/>
              <w:ind w:firstLine="450"/>
              <w:jc w:val="both"/>
              <w:rPr>
                <w:rFonts w:ascii="Times New Roman" w:hAnsi="Times New Roman" w:cs="Times New Roman"/>
                <w:sz w:val="28"/>
                <w:szCs w:val="28"/>
              </w:rPr>
            </w:pPr>
            <w:r w:rsidRPr="008852DF">
              <w:rPr>
                <w:rFonts w:ascii="Times New Roman" w:hAnsi="Times New Roman" w:cs="Times New Roman"/>
                <w:sz w:val="28"/>
                <w:szCs w:val="28"/>
              </w:rPr>
              <w:t>Стаття 1. Поняття судової експертизи</w:t>
            </w:r>
          </w:p>
          <w:p w14:paraId="18A554D3" w14:textId="77777777" w:rsidR="00510952" w:rsidRPr="008852DF" w:rsidRDefault="00510952" w:rsidP="003064D7">
            <w:pPr>
              <w:shd w:val="clear" w:color="auto" w:fill="FFFFFF"/>
              <w:spacing w:after="0" w:line="240" w:lineRule="auto"/>
              <w:ind w:firstLine="450"/>
              <w:jc w:val="both"/>
              <w:rPr>
                <w:rFonts w:ascii="Times New Roman" w:hAnsi="Times New Roman" w:cs="Times New Roman"/>
                <w:sz w:val="28"/>
                <w:szCs w:val="28"/>
              </w:rPr>
            </w:pPr>
            <w:bookmarkStart w:id="1" w:name="n14"/>
            <w:bookmarkEnd w:id="1"/>
            <w:r w:rsidRPr="008852DF">
              <w:rPr>
                <w:rFonts w:ascii="Times New Roman" w:hAnsi="Times New Roman" w:cs="Times New Roman"/>
                <w:sz w:val="28"/>
                <w:szCs w:val="28"/>
              </w:rPr>
              <w:t>Судова експертиза - це дослідження на основі спеціальних знань у галузі науки, техніки, мистецтва, ремесла тощо об’єктів, явищ і процесів з метою надання висновку з питань, що є або будуть предметом судового розгляду.</w:t>
            </w:r>
          </w:p>
          <w:p w14:paraId="19B3E56B" w14:textId="77777777" w:rsidR="003746E1" w:rsidRPr="008852DF" w:rsidRDefault="003746E1" w:rsidP="003064D7">
            <w:pPr>
              <w:pStyle w:val="rvps2"/>
              <w:shd w:val="clear" w:color="auto" w:fill="FFFFFF"/>
              <w:spacing w:before="0" w:beforeAutospacing="0" w:after="0" w:afterAutospacing="0"/>
              <w:jc w:val="both"/>
              <w:rPr>
                <w:rFonts w:eastAsiaTheme="minorHAnsi"/>
                <w:sz w:val="28"/>
                <w:szCs w:val="28"/>
                <w:lang w:val="uk-UA" w:eastAsia="en-US"/>
              </w:rPr>
            </w:pPr>
          </w:p>
        </w:tc>
        <w:tc>
          <w:tcPr>
            <w:tcW w:w="7454" w:type="dxa"/>
          </w:tcPr>
          <w:p w14:paraId="2574E748" w14:textId="77777777" w:rsidR="00510952" w:rsidRPr="008852DF" w:rsidRDefault="00510952" w:rsidP="003064D7">
            <w:pPr>
              <w:pStyle w:val="rvps2"/>
              <w:shd w:val="clear" w:color="auto" w:fill="FFFFFF"/>
              <w:spacing w:before="0" w:beforeAutospacing="0" w:after="0" w:afterAutospacing="0"/>
              <w:ind w:firstLine="450"/>
              <w:jc w:val="both"/>
              <w:rPr>
                <w:rFonts w:eastAsiaTheme="minorHAnsi"/>
                <w:color w:val="000000" w:themeColor="text1"/>
                <w:sz w:val="28"/>
                <w:szCs w:val="28"/>
                <w:lang w:val="uk-UA" w:eastAsia="en-US"/>
              </w:rPr>
            </w:pPr>
            <w:r w:rsidRPr="008852DF">
              <w:rPr>
                <w:rFonts w:eastAsiaTheme="minorHAnsi"/>
                <w:color w:val="000000" w:themeColor="text1"/>
                <w:sz w:val="28"/>
                <w:szCs w:val="28"/>
                <w:lang w:val="uk-UA" w:eastAsia="en-US"/>
              </w:rPr>
              <w:t>Стаття 1. Поняття судової експертизи</w:t>
            </w:r>
          </w:p>
          <w:p w14:paraId="10D96B7C" w14:textId="77777777" w:rsidR="00510952" w:rsidRPr="008852DF" w:rsidRDefault="00101F3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Судова експертиза - це дослідження на основі спеціальних знань у галузі науки, техніки, мистецтва, ремесла тощо об’єктів, явищ і процесів з метою надання висновку з питань, що є або будуть предметом судового розгляду.</w:t>
            </w:r>
          </w:p>
          <w:p w14:paraId="7FFD1B9B" w14:textId="77777777" w:rsidR="003746E1" w:rsidRPr="008852DF" w:rsidRDefault="003746E1" w:rsidP="003064D7">
            <w:pPr>
              <w:spacing w:after="0" w:line="240" w:lineRule="auto"/>
              <w:jc w:val="both"/>
              <w:rPr>
                <w:rFonts w:ascii="Times New Roman" w:hAnsi="Times New Roman" w:cs="Times New Roman"/>
                <w:color w:val="000000" w:themeColor="text1"/>
                <w:sz w:val="28"/>
                <w:szCs w:val="28"/>
              </w:rPr>
            </w:pPr>
          </w:p>
        </w:tc>
      </w:tr>
      <w:tr w:rsidR="003746E1" w:rsidRPr="008852DF" w14:paraId="716B9386" w14:textId="77777777" w:rsidTr="00713166">
        <w:tc>
          <w:tcPr>
            <w:tcW w:w="7479" w:type="dxa"/>
            <w:gridSpan w:val="2"/>
          </w:tcPr>
          <w:p w14:paraId="5704BE8B" w14:textId="77777777" w:rsidR="00510952" w:rsidRPr="008852DF" w:rsidRDefault="00510952"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r w:rsidRPr="008852DF">
              <w:rPr>
                <w:rFonts w:ascii="Times New Roman" w:eastAsia="Times New Roman" w:hAnsi="Times New Roman" w:cs="Times New Roman"/>
                <w:bCs/>
                <w:sz w:val="28"/>
                <w:szCs w:val="28"/>
                <w:lang w:val="ru-RU" w:eastAsia="ru-RU"/>
              </w:rPr>
              <w:t>Стаття 2.</w:t>
            </w:r>
            <w:r w:rsidRPr="008852DF">
              <w:rPr>
                <w:rFonts w:ascii="Times New Roman" w:eastAsia="Times New Roman" w:hAnsi="Times New Roman" w:cs="Times New Roman"/>
                <w:b/>
                <w:bCs/>
                <w:sz w:val="28"/>
                <w:szCs w:val="28"/>
                <w:lang w:val="ru-RU" w:eastAsia="ru-RU"/>
              </w:rPr>
              <w:t> </w:t>
            </w:r>
            <w:r w:rsidRPr="008852DF">
              <w:rPr>
                <w:rFonts w:ascii="Times New Roman" w:eastAsia="Times New Roman" w:hAnsi="Times New Roman" w:cs="Times New Roman"/>
                <w:sz w:val="28"/>
                <w:szCs w:val="28"/>
                <w:lang w:val="ru-RU" w:eastAsia="ru-RU"/>
              </w:rPr>
              <w:t>Законодавство України про судову експертизу</w:t>
            </w:r>
          </w:p>
          <w:p w14:paraId="6C0EC0D9" w14:textId="77777777" w:rsidR="00510952" w:rsidRPr="008852DF" w:rsidRDefault="00510952"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2" w:name="n17"/>
            <w:bookmarkEnd w:id="2"/>
            <w:r w:rsidRPr="008852DF">
              <w:rPr>
                <w:rFonts w:ascii="Times New Roman" w:eastAsia="Times New Roman" w:hAnsi="Times New Roman" w:cs="Times New Roman"/>
                <w:sz w:val="28"/>
                <w:szCs w:val="28"/>
                <w:lang w:val="ru-RU" w:eastAsia="ru-RU"/>
              </w:rPr>
              <w:t>Законодавство України про судову експертизу складається із цього Закону, інших нормативно-правових актів.</w:t>
            </w:r>
          </w:p>
          <w:p w14:paraId="0D092352" w14:textId="77777777" w:rsidR="00510952" w:rsidRPr="008852DF" w:rsidRDefault="00510952"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3" w:name="n18"/>
            <w:bookmarkEnd w:id="3"/>
            <w:r w:rsidRPr="008852DF">
              <w:rPr>
                <w:rFonts w:ascii="Times New Roman" w:eastAsia="Times New Roman" w:hAnsi="Times New Roman" w:cs="Times New Roman"/>
                <w:sz w:val="28"/>
                <w:szCs w:val="28"/>
                <w:lang w:val="ru-RU" w:eastAsia="ru-RU"/>
              </w:rPr>
              <w:t>Якщо міжнародним договором, згода на обов’язковість якого надана Верховною Радою України, встановлено інші правила, ніж ті, що передбачено законодавством України про судову експертизу, застосовуються правила міжнародного договору України.</w:t>
            </w:r>
          </w:p>
          <w:p w14:paraId="329CB637" w14:textId="77777777" w:rsidR="003746E1" w:rsidRPr="008852DF" w:rsidRDefault="003746E1" w:rsidP="003064D7">
            <w:pPr>
              <w:spacing w:after="0" w:line="240" w:lineRule="auto"/>
              <w:jc w:val="both"/>
              <w:rPr>
                <w:rFonts w:ascii="Times New Roman" w:hAnsi="Times New Roman" w:cs="Times New Roman"/>
                <w:sz w:val="28"/>
                <w:szCs w:val="28"/>
                <w:lang w:val="ru-RU"/>
              </w:rPr>
            </w:pPr>
          </w:p>
        </w:tc>
        <w:tc>
          <w:tcPr>
            <w:tcW w:w="7454" w:type="dxa"/>
          </w:tcPr>
          <w:p w14:paraId="41072303" w14:textId="77777777" w:rsidR="00510952" w:rsidRPr="008852DF" w:rsidRDefault="00510952" w:rsidP="003064D7">
            <w:pPr>
              <w:pStyle w:val="rvps2"/>
              <w:shd w:val="clear" w:color="auto" w:fill="FFFFFF"/>
              <w:spacing w:before="0" w:beforeAutospacing="0" w:after="0" w:afterAutospacing="0"/>
              <w:ind w:firstLine="450"/>
              <w:jc w:val="both"/>
              <w:rPr>
                <w:color w:val="000000" w:themeColor="text1"/>
                <w:sz w:val="28"/>
                <w:szCs w:val="28"/>
              </w:rPr>
            </w:pPr>
            <w:r w:rsidRPr="008852DF">
              <w:rPr>
                <w:rStyle w:val="rvts9"/>
                <w:bCs/>
                <w:color w:val="000000" w:themeColor="text1"/>
                <w:sz w:val="28"/>
                <w:szCs w:val="28"/>
              </w:rPr>
              <w:t>Стаття 2.</w:t>
            </w:r>
            <w:r w:rsidRPr="008852DF">
              <w:rPr>
                <w:rStyle w:val="rvts9"/>
                <w:b/>
                <w:bCs/>
                <w:color w:val="000000" w:themeColor="text1"/>
                <w:sz w:val="28"/>
                <w:szCs w:val="28"/>
              </w:rPr>
              <w:t> </w:t>
            </w:r>
            <w:r w:rsidRPr="008852DF">
              <w:rPr>
                <w:color w:val="000000" w:themeColor="text1"/>
                <w:sz w:val="28"/>
                <w:szCs w:val="28"/>
              </w:rPr>
              <w:t>Законодавство України про судову експертизу</w:t>
            </w:r>
          </w:p>
          <w:p w14:paraId="49D70B6C" w14:textId="77777777" w:rsidR="00101F37" w:rsidRPr="008852DF" w:rsidRDefault="00101F3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Законодавство України про судову експертизу складається із цього Закону, інших нормативно-правових актів.</w:t>
            </w:r>
          </w:p>
          <w:p w14:paraId="59DE0633" w14:textId="77777777" w:rsidR="00101F37" w:rsidRPr="008852DF" w:rsidRDefault="00101F3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4" w:name="bookmark=id.3dy6vkm" w:colFirst="0" w:colLast="0"/>
            <w:bookmarkEnd w:id="4"/>
            <w:r w:rsidRPr="008852DF">
              <w:rPr>
                <w:rFonts w:ascii="Times New Roman" w:eastAsia="Times New Roman" w:hAnsi="Times New Roman" w:cs="Times New Roman"/>
                <w:color w:val="000000" w:themeColor="text1"/>
                <w:sz w:val="28"/>
                <w:szCs w:val="28"/>
              </w:rPr>
              <w:t>Якщо міжнародним договором, згода на обов’язковість якого надана Верховною Радою України, встановлено інші правила, ніж ті, що передбачено законодавством України про судову експертизу, застосовуються правила міжнародного договору України.</w:t>
            </w:r>
          </w:p>
          <w:p w14:paraId="35A0B5CF" w14:textId="77777777" w:rsidR="003746E1" w:rsidRPr="008852DF" w:rsidRDefault="003746E1" w:rsidP="003064D7">
            <w:pPr>
              <w:spacing w:after="0" w:line="240" w:lineRule="auto"/>
              <w:jc w:val="both"/>
              <w:rPr>
                <w:rFonts w:ascii="Times New Roman" w:hAnsi="Times New Roman" w:cs="Times New Roman"/>
                <w:color w:val="000000" w:themeColor="text1"/>
                <w:sz w:val="28"/>
                <w:szCs w:val="28"/>
              </w:rPr>
            </w:pPr>
          </w:p>
        </w:tc>
      </w:tr>
      <w:tr w:rsidR="003746E1" w:rsidRPr="008852DF" w14:paraId="00E93819" w14:textId="77777777" w:rsidTr="00713166">
        <w:tc>
          <w:tcPr>
            <w:tcW w:w="7479" w:type="dxa"/>
            <w:gridSpan w:val="2"/>
          </w:tcPr>
          <w:p w14:paraId="470766E7" w14:textId="77777777" w:rsidR="00510952" w:rsidRPr="008852DF" w:rsidRDefault="00510952"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r w:rsidRPr="008852DF">
              <w:rPr>
                <w:rFonts w:ascii="Times New Roman" w:eastAsia="Times New Roman" w:hAnsi="Times New Roman" w:cs="Times New Roman"/>
                <w:bCs/>
                <w:sz w:val="28"/>
                <w:szCs w:val="28"/>
                <w:lang w:val="ru-RU" w:eastAsia="ru-RU"/>
              </w:rPr>
              <w:t>Стаття 3. </w:t>
            </w:r>
            <w:r w:rsidRPr="008852DF">
              <w:rPr>
                <w:rFonts w:ascii="Times New Roman" w:eastAsia="Times New Roman" w:hAnsi="Times New Roman" w:cs="Times New Roman"/>
                <w:sz w:val="28"/>
                <w:szCs w:val="28"/>
                <w:lang w:val="ru-RU" w:eastAsia="ru-RU"/>
              </w:rPr>
              <w:t>Принципи судово-експертної діяльності</w:t>
            </w:r>
          </w:p>
          <w:p w14:paraId="02038310" w14:textId="77777777" w:rsidR="003746E1" w:rsidRPr="008852DF" w:rsidRDefault="00510952" w:rsidP="003064D7">
            <w:pPr>
              <w:shd w:val="clear" w:color="auto" w:fill="FFFFFF"/>
              <w:spacing w:after="0" w:line="240" w:lineRule="auto"/>
              <w:ind w:firstLine="450"/>
              <w:jc w:val="both"/>
              <w:rPr>
                <w:rFonts w:ascii="Times New Roman" w:hAnsi="Times New Roman" w:cs="Times New Roman"/>
                <w:sz w:val="28"/>
                <w:szCs w:val="28"/>
                <w:lang w:val="ru-RU"/>
              </w:rPr>
            </w:pPr>
            <w:bookmarkStart w:id="5" w:name="n21"/>
            <w:bookmarkEnd w:id="5"/>
            <w:r w:rsidRPr="008852DF">
              <w:rPr>
                <w:rFonts w:ascii="Times New Roman" w:eastAsia="Times New Roman" w:hAnsi="Times New Roman" w:cs="Times New Roman"/>
                <w:sz w:val="28"/>
                <w:szCs w:val="28"/>
                <w:lang w:val="ru-RU" w:eastAsia="ru-RU"/>
              </w:rPr>
              <w:lastRenderedPageBreak/>
              <w:t>Судово-експертна діяльність здійснюється на принципах законності, незалежності, об’єктивності і повноти дослідження.</w:t>
            </w:r>
          </w:p>
        </w:tc>
        <w:tc>
          <w:tcPr>
            <w:tcW w:w="7454" w:type="dxa"/>
          </w:tcPr>
          <w:p w14:paraId="5BC7B9CE" w14:textId="77777777" w:rsidR="00510952" w:rsidRPr="008852DF" w:rsidRDefault="00510952" w:rsidP="003064D7">
            <w:pPr>
              <w:pStyle w:val="rvps2"/>
              <w:shd w:val="clear" w:color="auto" w:fill="FFFFFF"/>
              <w:spacing w:before="0" w:beforeAutospacing="0" w:after="0" w:afterAutospacing="0"/>
              <w:ind w:firstLine="450"/>
              <w:jc w:val="both"/>
              <w:rPr>
                <w:sz w:val="28"/>
                <w:szCs w:val="28"/>
              </w:rPr>
            </w:pPr>
            <w:r w:rsidRPr="008852DF">
              <w:rPr>
                <w:rStyle w:val="rvts9"/>
                <w:bCs/>
                <w:sz w:val="28"/>
                <w:szCs w:val="28"/>
              </w:rPr>
              <w:lastRenderedPageBreak/>
              <w:t>Стаття 3. </w:t>
            </w:r>
            <w:r w:rsidRPr="008852DF">
              <w:rPr>
                <w:sz w:val="28"/>
                <w:szCs w:val="28"/>
              </w:rPr>
              <w:t>Принципи судово-експертної діяльності</w:t>
            </w:r>
          </w:p>
          <w:p w14:paraId="182FE823" w14:textId="77777777" w:rsidR="003746E1" w:rsidRPr="008852DF" w:rsidRDefault="00101F37" w:rsidP="003064D7">
            <w:pPr>
              <w:pStyle w:val="rvps2"/>
              <w:shd w:val="clear" w:color="auto" w:fill="FFFFFF"/>
              <w:spacing w:before="0" w:beforeAutospacing="0" w:after="0" w:afterAutospacing="0"/>
              <w:ind w:firstLine="450"/>
              <w:jc w:val="both"/>
              <w:rPr>
                <w:sz w:val="28"/>
                <w:szCs w:val="28"/>
              </w:rPr>
            </w:pPr>
            <w:r w:rsidRPr="008852DF">
              <w:rPr>
                <w:color w:val="000000" w:themeColor="text1"/>
                <w:sz w:val="28"/>
                <w:szCs w:val="28"/>
              </w:rPr>
              <w:lastRenderedPageBreak/>
              <w:t>Судово-експертна діяльність здійснюється на принципах законності, незалежності, об’єктивності і повноти дослідження</w:t>
            </w:r>
          </w:p>
        </w:tc>
      </w:tr>
      <w:tr w:rsidR="003746E1" w:rsidRPr="008852DF" w14:paraId="57C97661" w14:textId="77777777" w:rsidTr="00713166">
        <w:tc>
          <w:tcPr>
            <w:tcW w:w="7479" w:type="dxa"/>
            <w:gridSpan w:val="2"/>
          </w:tcPr>
          <w:p w14:paraId="0E19BF19" w14:textId="77777777" w:rsidR="00510952" w:rsidRPr="008852DF" w:rsidRDefault="00510952"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r w:rsidRPr="001036EA">
              <w:rPr>
                <w:rFonts w:ascii="Times New Roman" w:eastAsia="Times New Roman" w:hAnsi="Times New Roman" w:cs="Times New Roman"/>
                <w:bCs/>
                <w:sz w:val="28"/>
                <w:szCs w:val="28"/>
                <w:lang w:val="ru-RU" w:eastAsia="ru-RU"/>
              </w:rPr>
              <w:lastRenderedPageBreak/>
              <w:t>Стаття 4. </w:t>
            </w:r>
            <w:r w:rsidRPr="008852DF">
              <w:rPr>
                <w:rFonts w:ascii="Times New Roman" w:eastAsia="Times New Roman" w:hAnsi="Times New Roman" w:cs="Times New Roman"/>
                <w:sz w:val="28"/>
                <w:szCs w:val="28"/>
                <w:lang w:val="ru-RU" w:eastAsia="ru-RU"/>
              </w:rPr>
              <w:t>Гарантії незалежності судового експерта та правильності його висновку</w:t>
            </w:r>
          </w:p>
          <w:p w14:paraId="0CC4D56A" w14:textId="77777777" w:rsidR="00510952" w:rsidRPr="008852DF" w:rsidRDefault="00510952"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6" w:name="n23"/>
            <w:bookmarkEnd w:id="6"/>
            <w:r w:rsidRPr="008852DF">
              <w:rPr>
                <w:rFonts w:ascii="Times New Roman" w:eastAsia="Times New Roman" w:hAnsi="Times New Roman" w:cs="Times New Roman"/>
                <w:sz w:val="28"/>
                <w:szCs w:val="28"/>
                <w:lang w:val="ru-RU" w:eastAsia="ru-RU"/>
              </w:rPr>
              <w:t>Незалежність судового експерта та правильність його висновку забезпечуються:</w:t>
            </w:r>
          </w:p>
          <w:p w14:paraId="763BEC61" w14:textId="77777777" w:rsidR="00510952" w:rsidRPr="00296C7F" w:rsidRDefault="00510952"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7" w:name="n24"/>
            <w:bookmarkEnd w:id="7"/>
            <w:r w:rsidRPr="00296C7F">
              <w:rPr>
                <w:rFonts w:ascii="Times New Roman" w:eastAsia="Times New Roman" w:hAnsi="Times New Roman" w:cs="Times New Roman"/>
                <w:sz w:val="28"/>
                <w:szCs w:val="28"/>
                <w:lang w:val="ru-RU" w:eastAsia="ru-RU"/>
              </w:rPr>
              <w:t xml:space="preserve">визначеним </w:t>
            </w:r>
            <w:r w:rsidRPr="00296C7F">
              <w:rPr>
                <w:rFonts w:ascii="Times New Roman" w:eastAsia="Times New Roman" w:hAnsi="Times New Roman" w:cs="Times New Roman"/>
                <w:b/>
                <w:sz w:val="28"/>
                <w:szCs w:val="28"/>
                <w:lang w:val="ru-RU" w:eastAsia="ru-RU"/>
              </w:rPr>
              <w:t>законом</w:t>
            </w:r>
            <w:r w:rsidRPr="00296C7F">
              <w:rPr>
                <w:rFonts w:ascii="Times New Roman" w:eastAsia="Times New Roman" w:hAnsi="Times New Roman" w:cs="Times New Roman"/>
                <w:sz w:val="28"/>
                <w:szCs w:val="28"/>
                <w:lang w:val="ru-RU" w:eastAsia="ru-RU"/>
              </w:rPr>
              <w:t xml:space="preserve"> порядком призначення судового експерта;</w:t>
            </w:r>
          </w:p>
          <w:p w14:paraId="73E83584" w14:textId="77777777" w:rsidR="00510952" w:rsidRPr="008852DF" w:rsidRDefault="00510952"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8" w:name="n25"/>
            <w:bookmarkStart w:id="9" w:name="n26"/>
            <w:bookmarkEnd w:id="8"/>
            <w:bookmarkEnd w:id="9"/>
            <w:r w:rsidRPr="008852DF">
              <w:rPr>
                <w:rFonts w:ascii="Times New Roman" w:eastAsia="Times New Roman" w:hAnsi="Times New Roman" w:cs="Times New Roman"/>
                <w:sz w:val="28"/>
                <w:szCs w:val="28"/>
                <w:lang w:val="ru-RU" w:eastAsia="ru-RU"/>
              </w:rPr>
              <w:t>забороною під загрозою передбаченої законом відповідальності втручатися будь-кому в проведення судової експертизи;</w:t>
            </w:r>
          </w:p>
          <w:p w14:paraId="2E59FD51" w14:textId="77777777" w:rsidR="00510952" w:rsidRPr="008852DF" w:rsidRDefault="00510952"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10" w:name="n27"/>
            <w:bookmarkEnd w:id="10"/>
            <w:r w:rsidRPr="008852DF">
              <w:rPr>
                <w:rFonts w:ascii="Times New Roman" w:eastAsia="Times New Roman" w:hAnsi="Times New Roman" w:cs="Times New Roman"/>
                <w:sz w:val="28"/>
                <w:szCs w:val="28"/>
                <w:lang w:val="ru-RU" w:eastAsia="ru-RU"/>
              </w:rPr>
              <w:t>існуванням установ судових експертиз, незалежних від органів, що здійснюють оперативно-розшукову діяльність, органів досудового розслідування та суду;</w:t>
            </w:r>
          </w:p>
          <w:p w14:paraId="4D57E9B6" w14:textId="77777777" w:rsidR="00510952" w:rsidRPr="008852DF" w:rsidRDefault="00510952"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11" w:name="n28"/>
            <w:bookmarkStart w:id="12" w:name="n29"/>
            <w:bookmarkEnd w:id="11"/>
            <w:bookmarkEnd w:id="12"/>
            <w:r w:rsidRPr="008852DF">
              <w:rPr>
                <w:rFonts w:ascii="Times New Roman" w:eastAsia="Times New Roman" w:hAnsi="Times New Roman" w:cs="Times New Roman"/>
                <w:sz w:val="28"/>
                <w:szCs w:val="28"/>
                <w:lang w:val="ru-RU" w:eastAsia="ru-RU"/>
              </w:rPr>
              <w:t>створенням необхідних умов для діяльності судового експерта, його матеріальним і соціальним забезпеченням;</w:t>
            </w:r>
          </w:p>
          <w:p w14:paraId="40ADCA6D" w14:textId="77777777" w:rsidR="00510952" w:rsidRPr="008852DF" w:rsidRDefault="00510952"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13" w:name="n30"/>
            <w:bookmarkEnd w:id="13"/>
            <w:r w:rsidRPr="008852DF">
              <w:rPr>
                <w:rFonts w:ascii="Times New Roman" w:eastAsia="Times New Roman" w:hAnsi="Times New Roman" w:cs="Times New Roman"/>
                <w:sz w:val="28"/>
                <w:szCs w:val="28"/>
                <w:lang w:val="ru-RU" w:eastAsia="ru-RU"/>
              </w:rPr>
              <w:t>кримінальною відповідальністю судового експерта за дачу свідомо неправдивого висновку та відмову без поважних причин від виконання покладених на нього обов’язків;</w:t>
            </w:r>
          </w:p>
          <w:p w14:paraId="663B933C" w14:textId="77777777" w:rsidR="00510952" w:rsidRPr="008852DF" w:rsidRDefault="00510952"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14" w:name="n31"/>
            <w:bookmarkEnd w:id="14"/>
            <w:r w:rsidRPr="008852DF">
              <w:rPr>
                <w:rFonts w:ascii="Times New Roman" w:eastAsia="Times New Roman" w:hAnsi="Times New Roman" w:cs="Times New Roman"/>
                <w:sz w:val="28"/>
                <w:szCs w:val="28"/>
                <w:lang w:val="ru-RU" w:eastAsia="ru-RU"/>
              </w:rPr>
              <w:t>можливістю призначення повторної судової експертизи;</w:t>
            </w:r>
          </w:p>
          <w:p w14:paraId="168C4442" w14:textId="77777777" w:rsidR="00510952" w:rsidRPr="008852DF" w:rsidRDefault="00510952"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15" w:name="n32"/>
            <w:bookmarkEnd w:id="15"/>
            <w:r w:rsidRPr="008852DF">
              <w:rPr>
                <w:rFonts w:ascii="Times New Roman" w:eastAsia="Times New Roman" w:hAnsi="Times New Roman" w:cs="Times New Roman"/>
                <w:sz w:val="28"/>
                <w:szCs w:val="28"/>
                <w:lang w:val="ru-RU" w:eastAsia="ru-RU"/>
              </w:rPr>
              <w:t>присутністю учасників процесу в передбачених законом випадках під час проведення судової експертизи.</w:t>
            </w:r>
          </w:p>
          <w:p w14:paraId="1E235B31" w14:textId="77777777" w:rsidR="00510952" w:rsidRPr="008852DF" w:rsidRDefault="00510952" w:rsidP="003064D7">
            <w:pPr>
              <w:shd w:val="clear" w:color="auto" w:fill="FFFFFF"/>
              <w:spacing w:after="0" w:line="240" w:lineRule="auto"/>
              <w:ind w:firstLine="450"/>
              <w:jc w:val="both"/>
              <w:rPr>
                <w:rFonts w:ascii="Times New Roman" w:eastAsia="Times New Roman" w:hAnsi="Times New Roman" w:cs="Times New Roman"/>
                <w:b/>
                <w:sz w:val="28"/>
                <w:szCs w:val="28"/>
                <w:lang w:val="ru-RU" w:eastAsia="ru-RU"/>
              </w:rPr>
            </w:pPr>
            <w:r w:rsidRPr="008852DF">
              <w:rPr>
                <w:rFonts w:ascii="Times New Roman" w:eastAsia="Times New Roman" w:hAnsi="Times New Roman" w:cs="Times New Roman"/>
                <w:b/>
                <w:sz w:val="28"/>
                <w:szCs w:val="28"/>
                <w:lang w:val="ru-RU" w:eastAsia="ru-RU"/>
              </w:rPr>
              <w:t xml:space="preserve">Абзац відсутній </w:t>
            </w:r>
          </w:p>
          <w:p w14:paraId="4D6E17A7" w14:textId="77777777" w:rsidR="003746E1" w:rsidRPr="008852DF" w:rsidRDefault="003746E1" w:rsidP="003064D7">
            <w:pPr>
              <w:spacing w:after="0" w:line="240" w:lineRule="auto"/>
              <w:jc w:val="both"/>
              <w:rPr>
                <w:rFonts w:ascii="Times New Roman" w:hAnsi="Times New Roman" w:cs="Times New Roman"/>
                <w:sz w:val="28"/>
                <w:szCs w:val="28"/>
              </w:rPr>
            </w:pPr>
          </w:p>
        </w:tc>
        <w:tc>
          <w:tcPr>
            <w:tcW w:w="7454" w:type="dxa"/>
          </w:tcPr>
          <w:p w14:paraId="138E4BFF" w14:textId="77777777" w:rsidR="00510952" w:rsidRPr="008852DF" w:rsidRDefault="00510952" w:rsidP="003064D7">
            <w:pPr>
              <w:pStyle w:val="rvps2"/>
              <w:shd w:val="clear" w:color="auto" w:fill="FFFFFF"/>
              <w:spacing w:before="0" w:beforeAutospacing="0" w:after="0" w:afterAutospacing="0"/>
              <w:ind w:firstLine="450"/>
              <w:jc w:val="both"/>
              <w:rPr>
                <w:sz w:val="28"/>
                <w:szCs w:val="28"/>
              </w:rPr>
            </w:pPr>
            <w:r w:rsidRPr="008852DF">
              <w:rPr>
                <w:rStyle w:val="rvts9"/>
                <w:bCs/>
                <w:sz w:val="28"/>
                <w:szCs w:val="28"/>
              </w:rPr>
              <w:t>Стаття 4.</w:t>
            </w:r>
            <w:r w:rsidRPr="008852DF">
              <w:rPr>
                <w:rStyle w:val="rvts9"/>
                <w:b/>
                <w:bCs/>
                <w:sz w:val="28"/>
                <w:szCs w:val="28"/>
              </w:rPr>
              <w:t> </w:t>
            </w:r>
            <w:r w:rsidRPr="008852DF">
              <w:rPr>
                <w:sz w:val="28"/>
                <w:szCs w:val="28"/>
              </w:rPr>
              <w:t>Гарантії незалежності судового експерта та правильності його висновку</w:t>
            </w:r>
          </w:p>
          <w:p w14:paraId="55061F72" w14:textId="77777777" w:rsidR="00101F37" w:rsidRPr="008852DF" w:rsidRDefault="00101F3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Незалежність судового експерта та правильність його висновку забезпечуються:</w:t>
            </w:r>
          </w:p>
          <w:p w14:paraId="66F13FE3" w14:textId="70AABBC4" w:rsidR="00101F37" w:rsidRPr="00296C7F" w:rsidRDefault="00101F3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16" w:name="bookmark=id.26in1rg" w:colFirst="0" w:colLast="0"/>
            <w:bookmarkEnd w:id="16"/>
            <w:r w:rsidRPr="00296C7F">
              <w:rPr>
                <w:rFonts w:ascii="Times New Roman" w:eastAsia="Times New Roman" w:hAnsi="Times New Roman" w:cs="Times New Roman"/>
                <w:color w:val="000000" w:themeColor="text1"/>
                <w:sz w:val="28"/>
                <w:szCs w:val="28"/>
              </w:rPr>
              <w:t xml:space="preserve">визначеним </w:t>
            </w:r>
            <w:r w:rsidR="00FB69FB" w:rsidRPr="00296C7F">
              <w:rPr>
                <w:rFonts w:ascii="Times New Roman" w:eastAsia="Times New Roman" w:hAnsi="Times New Roman" w:cs="Times New Roman"/>
                <w:b/>
                <w:color w:val="000000" w:themeColor="text1"/>
                <w:sz w:val="28"/>
                <w:szCs w:val="28"/>
              </w:rPr>
              <w:t>процесуальним</w:t>
            </w:r>
            <w:r w:rsidRPr="00296C7F">
              <w:rPr>
                <w:rFonts w:ascii="Times New Roman" w:eastAsia="Times New Roman" w:hAnsi="Times New Roman" w:cs="Times New Roman"/>
                <w:b/>
                <w:color w:val="000000" w:themeColor="text1"/>
                <w:sz w:val="28"/>
                <w:szCs w:val="28"/>
              </w:rPr>
              <w:t xml:space="preserve"> </w:t>
            </w:r>
            <w:r w:rsidRPr="00296C7F">
              <w:rPr>
                <w:rFonts w:ascii="Times New Roman" w:eastAsia="Times New Roman" w:hAnsi="Times New Roman" w:cs="Times New Roman"/>
                <w:color w:val="000000" w:themeColor="text1"/>
                <w:sz w:val="28"/>
                <w:szCs w:val="28"/>
              </w:rPr>
              <w:t>порядком призначення судового експерта;</w:t>
            </w:r>
          </w:p>
          <w:p w14:paraId="502CE1BF" w14:textId="77777777" w:rsidR="00101F37" w:rsidRPr="008852DF" w:rsidRDefault="00101F3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17" w:name="bookmark=id.35nkun2" w:colFirst="0" w:colLast="0"/>
            <w:bookmarkStart w:id="18" w:name="bookmark=id.lnxbz9" w:colFirst="0" w:colLast="0"/>
            <w:bookmarkEnd w:id="17"/>
            <w:bookmarkEnd w:id="18"/>
            <w:r w:rsidRPr="008852DF">
              <w:rPr>
                <w:rFonts w:ascii="Times New Roman" w:eastAsia="Times New Roman" w:hAnsi="Times New Roman" w:cs="Times New Roman"/>
                <w:color w:val="000000" w:themeColor="text1"/>
                <w:sz w:val="28"/>
                <w:szCs w:val="28"/>
              </w:rPr>
              <w:t>забороною під загрозою передбаченої законом відповідальності втручатися будь-кому в проведення судової експертизи;</w:t>
            </w:r>
          </w:p>
          <w:p w14:paraId="64DD4702" w14:textId="77777777" w:rsidR="00101F37" w:rsidRPr="008852DF" w:rsidRDefault="00101F3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19" w:name="bookmark=id.1ksv4uv" w:colFirst="0" w:colLast="0"/>
            <w:bookmarkEnd w:id="19"/>
            <w:r w:rsidRPr="008852DF">
              <w:rPr>
                <w:rFonts w:ascii="Times New Roman" w:eastAsia="Times New Roman" w:hAnsi="Times New Roman" w:cs="Times New Roman"/>
                <w:color w:val="000000" w:themeColor="text1"/>
                <w:sz w:val="28"/>
                <w:szCs w:val="28"/>
              </w:rPr>
              <w:t>існуванням установ судових експертиз, незалежних від органів, що здійснюють оперативно-розшукову діяльність, органів досудового розслідування та суду;</w:t>
            </w:r>
          </w:p>
          <w:p w14:paraId="17FA03C7" w14:textId="77777777" w:rsidR="00101F37" w:rsidRPr="008852DF" w:rsidRDefault="00101F3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20" w:name="bookmark=id.2jxsxqh" w:colFirst="0" w:colLast="0"/>
            <w:bookmarkStart w:id="21" w:name="bookmark=id.44sinio" w:colFirst="0" w:colLast="0"/>
            <w:bookmarkEnd w:id="20"/>
            <w:bookmarkEnd w:id="21"/>
            <w:r w:rsidRPr="008852DF">
              <w:rPr>
                <w:rFonts w:ascii="Times New Roman" w:eastAsia="Times New Roman" w:hAnsi="Times New Roman" w:cs="Times New Roman"/>
                <w:color w:val="000000" w:themeColor="text1"/>
                <w:sz w:val="28"/>
                <w:szCs w:val="28"/>
              </w:rPr>
              <w:t>створенням необхідних умов для діяльності судового експерта, його матеріальним і соціальним забезпеченням;</w:t>
            </w:r>
          </w:p>
          <w:p w14:paraId="6D6F99EB" w14:textId="77777777" w:rsidR="00101F37" w:rsidRPr="008852DF" w:rsidRDefault="00101F3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22" w:name="bookmark=id.z337ya" w:colFirst="0" w:colLast="0"/>
            <w:bookmarkEnd w:id="22"/>
            <w:r w:rsidRPr="008852DF">
              <w:rPr>
                <w:rFonts w:ascii="Times New Roman" w:eastAsia="Times New Roman" w:hAnsi="Times New Roman" w:cs="Times New Roman"/>
                <w:color w:val="000000" w:themeColor="text1"/>
                <w:sz w:val="28"/>
                <w:szCs w:val="28"/>
              </w:rPr>
              <w:t>кримінальною відповідальністю судового експерта за дачу свідомо неправдивого висновку та відмову без поважних причин від виконання покладених на нього обов’язків;</w:t>
            </w:r>
          </w:p>
          <w:p w14:paraId="6D70C826" w14:textId="77777777" w:rsidR="00101F37" w:rsidRPr="008852DF" w:rsidRDefault="00101F3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23" w:name="bookmark=id.3j2qqm3" w:colFirst="0" w:colLast="0"/>
            <w:bookmarkEnd w:id="23"/>
            <w:r w:rsidRPr="008852DF">
              <w:rPr>
                <w:rFonts w:ascii="Times New Roman" w:eastAsia="Times New Roman" w:hAnsi="Times New Roman" w:cs="Times New Roman"/>
                <w:color w:val="000000" w:themeColor="text1"/>
                <w:sz w:val="28"/>
                <w:szCs w:val="28"/>
              </w:rPr>
              <w:t>можливістю призначення повторної судової експертизи;</w:t>
            </w:r>
          </w:p>
          <w:p w14:paraId="1ABB5CB5" w14:textId="77777777" w:rsidR="00101F37" w:rsidRPr="008852DF" w:rsidRDefault="00101F3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333333"/>
                <w:sz w:val="28"/>
                <w:szCs w:val="28"/>
              </w:rPr>
            </w:pPr>
            <w:bookmarkStart w:id="24" w:name="bookmark=id.1y810tw" w:colFirst="0" w:colLast="0"/>
            <w:bookmarkEnd w:id="24"/>
            <w:r w:rsidRPr="008852DF">
              <w:rPr>
                <w:rFonts w:ascii="Times New Roman" w:eastAsia="Times New Roman" w:hAnsi="Times New Roman" w:cs="Times New Roman"/>
                <w:color w:val="000000" w:themeColor="text1"/>
                <w:sz w:val="28"/>
                <w:szCs w:val="28"/>
              </w:rPr>
              <w:t>присутністю учасників процесу в передбачених законом випадках під час проведення судової експертизи</w:t>
            </w:r>
            <w:r w:rsidRPr="008852DF">
              <w:rPr>
                <w:rFonts w:ascii="Times New Roman" w:eastAsia="Times New Roman" w:hAnsi="Times New Roman" w:cs="Times New Roman"/>
                <w:color w:val="333333"/>
                <w:sz w:val="28"/>
                <w:szCs w:val="28"/>
              </w:rPr>
              <w:t>.</w:t>
            </w:r>
          </w:p>
          <w:p w14:paraId="20E04BD2" w14:textId="48B0128A" w:rsidR="003746E1" w:rsidRPr="008852DF" w:rsidRDefault="00101F37" w:rsidP="003064D7">
            <w:pPr>
              <w:keepNext/>
              <w:spacing w:after="0" w:line="240" w:lineRule="auto"/>
              <w:jc w:val="both"/>
              <w:rPr>
                <w:rFonts w:ascii="Times New Roman" w:hAnsi="Times New Roman" w:cs="Times New Roman"/>
                <w:b/>
                <w:sz w:val="28"/>
                <w:szCs w:val="28"/>
              </w:rPr>
            </w:pPr>
            <w:r w:rsidRPr="008852DF">
              <w:rPr>
                <w:rFonts w:ascii="Times New Roman" w:eastAsia="Times New Roman" w:hAnsi="Times New Roman" w:cs="Times New Roman"/>
                <w:b/>
                <w:sz w:val="28"/>
                <w:szCs w:val="28"/>
              </w:rPr>
              <w:t xml:space="preserve">    </w:t>
            </w:r>
            <w:r w:rsidR="00510952" w:rsidRPr="008852DF">
              <w:rPr>
                <w:rFonts w:ascii="Times New Roman" w:eastAsia="Times New Roman" w:hAnsi="Times New Roman" w:cs="Times New Roman"/>
                <w:b/>
                <w:noProof/>
                <w:snapToGrid w:val="0"/>
                <w:sz w:val="28"/>
                <w:szCs w:val="28"/>
                <w:lang w:eastAsia="ru-RU"/>
              </w:rPr>
              <w:t xml:space="preserve">  </w:t>
            </w:r>
            <w:r w:rsidR="001036EA">
              <w:rPr>
                <w:rFonts w:ascii="Times New Roman" w:eastAsia="Times New Roman" w:hAnsi="Times New Roman" w:cs="Times New Roman"/>
                <w:b/>
                <w:noProof/>
                <w:snapToGrid w:val="0"/>
                <w:sz w:val="28"/>
                <w:szCs w:val="28"/>
                <w:lang w:eastAsia="ru-RU"/>
              </w:rPr>
              <w:t xml:space="preserve"> </w:t>
            </w:r>
            <w:r w:rsidR="00510952" w:rsidRPr="008852DF">
              <w:rPr>
                <w:rFonts w:ascii="Times New Roman" w:eastAsia="Times New Roman" w:hAnsi="Times New Roman" w:cs="Times New Roman"/>
                <w:b/>
                <w:noProof/>
                <w:snapToGrid w:val="0"/>
                <w:sz w:val="28"/>
                <w:szCs w:val="28"/>
                <w:lang w:eastAsia="ru-RU"/>
              </w:rPr>
              <w:t>існуванням інших (неспеціалізованих) установ судових експертиз та судових експертів, які не є працівниками спеціалізованих держ</w:t>
            </w:r>
            <w:r w:rsidR="005A2463" w:rsidRPr="008852DF">
              <w:rPr>
                <w:rFonts w:ascii="Times New Roman" w:eastAsia="Times New Roman" w:hAnsi="Times New Roman" w:cs="Times New Roman"/>
                <w:b/>
                <w:noProof/>
                <w:snapToGrid w:val="0"/>
                <w:sz w:val="28"/>
                <w:szCs w:val="28"/>
                <w:lang w:eastAsia="ru-RU"/>
              </w:rPr>
              <w:t>авних судово-експертних установ.</w:t>
            </w:r>
          </w:p>
        </w:tc>
      </w:tr>
      <w:tr w:rsidR="003746E1" w:rsidRPr="008852DF" w14:paraId="4D068AA6" w14:textId="77777777" w:rsidTr="00713166">
        <w:tc>
          <w:tcPr>
            <w:tcW w:w="7479" w:type="dxa"/>
            <w:gridSpan w:val="2"/>
          </w:tcPr>
          <w:p w14:paraId="66CF3ED4" w14:textId="77777777" w:rsidR="00510952" w:rsidRPr="008852DF" w:rsidRDefault="00510952" w:rsidP="003064D7">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8852DF">
              <w:rPr>
                <w:rFonts w:ascii="Times New Roman" w:eastAsia="Times New Roman" w:hAnsi="Times New Roman" w:cs="Times New Roman"/>
                <w:b/>
                <w:bCs/>
                <w:sz w:val="28"/>
                <w:szCs w:val="28"/>
                <w:lang w:eastAsia="ru-RU"/>
              </w:rPr>
              <w:lastRenderedPageBreak/>
              <w:t>Стаття відсутня</w:t>
            </w:r>
          </w:p>
          <w:p w14:paraId="37AA31D1" w14:textId="77777777" w:rsidR="003746E1" w:rsidRPr="008852DF" w:rsidRDefault="003746E1" w:rsidP="003064D7">
            <w:pPr>
              <w:spacing w:after="0" w:line="240" w:lineRule="auto"/>
              <w:jc w:val="both"/>
              <w:rPr>
                <w:rFonts w:ascii="Times New Roman" w:hAnsi="Times New Roman" w:cs="Times New Roman"/>
                <w:sz w:val="28"/>
                <w:szCs w:val="28"/>
              </w:rPr>
            </w:pPr>
          </w:p>
        </w:tc>
        <w:tc>
          <w:tcPr>
            <w:tcW w:w="7454" w:type="dxa"/>
          </w:tcPr>
          <w:p w14:paraId="174600DC" w14:textId="77777777" w:rsidR="00510952" w:rsidRPr="008852DF" w:rsidRDefault="00510952" w:rsidP="003064D7">
            <w:pPr>
              <w:keepNext/>
              <w:spacing w:after="0" w:line="240" w:lineRule="auto"/>
              <w:jc w:val="both"/>
              <w:outlineLvl w:val="0"/>
              <w:rPr>
                <w:rFonts w:ascii="Times New Roman" w:eastAsia="Times New Roman" w:hAnsi="Times New Roman" w:cs="Times New Roman"/>
                <w:b/>
                <w:noProof/>
                <w:snapToGrid w:val="0"/>
                <w:sz w:val="28"/>
                <w:szCs w:val="28"/>
                <w:lang w:eastAsia="ru-RU"/>
              </w:rPr>
            </w:pPr>
            <w:r w:rsidRPr="008852DF">
              <w:rPr>
                <w:rFonts w:ascii="Times New Roman" w:eastAsia="Times New Roman" w:hAnsi="Times New Roman" w:cs="Times New Roman"/>
                <w:b/>
                <w:noProof/>
                <w:snapToGrid w:val="0"/>
                <w:sz w:val="28"/>
                <w:szCs w:val="28"/>
                <w:lang w:eastAsia="ru-RU"/>
              </w:rPr>
              <w:t>Стаття 4</w:t>
            </w:r>
            <w:r w:rsidRPr="008852DF">
              <w:rPr>
                <w:rFonts w:ascii="Times New Roman" w:eastAsia="Times New Roman" w:hAnsi="Times New Roman" w:cs="Times New Roman"/>
                <w:b/>
                <w:noProof/>
                <w:snapToGrid w:val="0"/>
                <w:sz w:val="28"/>
                <w:szCs w:val="28"/>
                <w:vertAlign w:val="superscript"/>
                <w:lang w:eastAsia="ru-RU"/>
              </w:rPr>
              <w:t>1</w:t>
            </w:r>
            <w:r w:rsidRPr="008852DF">
              <w:rPr>
                <w:rFonts w:ascii="Times New Roman" w:eastAsia="Times New Roman" w:hAnsi="Times New Roman" w:cs="Times New Roman"/>
                <w:b/>
                <w:noProof/>
                <w:snapToGrid w:val="0"/>
                <w:sz w:val="28"/>
                <w:szCs w:val="28"/>
                <w:lang w:eastAsia="ru-RU"/>
              </w:rPr>
              <w:t xml:space="preserve"> Гарантії діяльності судового експерта.</w:t>
            </w:r>
          </w:p>
          <w:p w14:paraId="739BBAE8" w14:textId="0CB5DAAC" w:rsidR="00101F37" w:rsidRPr="008852DF" w:rsidRDefault="00510952" w:rsidP="003064D7">
            <w:pPr>
              <w:keepNext/>
              <w:spacing w:after="0" w:line="240" w:lineRule="auto"/>
              <w:jc w:val="both"/>
              <w:rPr>
                <w:rFonts w:ascii="Times New Roman" w:eastAsia="Times New Roman" w:hAnsi="Times New Roman" w:cs="Times New Roman"/>
                <w:b/>
                <w:sz w:val="28"/>
                <w:szCs w:val="28"/>
              </w:rPr>
            </w:pPr>
            <w:r w:rsidRPr="008852DF">
              <w:rPr>
                <w:rFonts w:ascii="Times New Roman" w:eastAsia="Times New Roman" w:hAnsi="Times New Roman" w:cs="Times New Roman"/>
                <w:b/>
                <w:noProof/>
                <w:snapToGrid w:val="0"/>
                <w:sz w:val="28"/>
                <w:szCs w:val="28"/>
                <w:lang w:eastAsia="ru-RU"/>
              </w:rPr>
              <w:t xml:space="preserve">     </w:t>
            </w:r>
            <w:r w:rsidR="00101F37" w:rsidRPr="008852DF">
              <w:rPr>
                <w:rFonts w:ascii="Times New Roman" w:eastAsia="Times New Roman" w:hAnsi="Times New Roman" w:cs="Times New Roman"/>
                <w:b/>
                <w:sz w:val="28"/>
                <w:szCs w:val="28"/>
              </w:rPr>
              <w:t>Професійні права, честь і гідність судового експерта гарантуються та охороняються Конституцією України, цим Законом та іншими законами, зокрема:</w:t>
            </w:r>
          </w:p>
          <w:p w14:paraId="385E3EF5" w14:textId="77777777" w:rsidR="00101F37" w:rsidRPr="008852DF" w:rsidRDefault="00101F37" w:rsidP="003064D7">
            <w:pPr>
              <w:keepNext/>
              <w:spacing w:after="0" w:line="240" w:lineRule="auto"/>
              <w:ind w:firstLine="720"/>
              <w:jc w:val="both"/>
              <w:rPr>
                <w:rFonts w:ascii="Times New Roman" w:eastAsia="Times New Roman" w:hAnsi="Times New Roman" w:cs="Times New Roman"/>
                <w:b/>
                <w:sz w:val="28"/>
                <w:szCs w:val="28"/>
              </w:rPr>
            </w:pPr>
            <w:r w:rsidRPr="008852DF">
              <w:rPr>
                <w:rFonts w:ascii="Times New Roman" w:eastAsia="Times New Roman" w:hAnsi="Times New Roman" w:cs="Times New Roman"/>
                <w:b/>
                <w:sz w:val="28"/>
                <w:szCs w:val="28"/>
              </w:rPr>
              <w:t>1) проведення стосовно судового експерта оперативно-розшукових заходів чи слідчих дій, що можуть проводитися виключно з дозволу суду, здійснюється на підставі судового рішення, ухваленого за клопотанням Генерального прокурора, його заступників, прокурора Автономної Республіки Крим, області, міста Києва та міста Севастополя;</w:t>
            </w:r>
          </w:p>
          <w:p w14:paraId="12A20D68" w14:textId="77777777" w:rsidR="00101F37" w:rsidRPr="008852DF" w:rsidRDefault="00101F37" w:rsidP="003064D7">
            <w:pPr>
              <w:keepNext/>
              <w:spacing w:after="0" w:line="240" w:lineRule="auto"/>
              <w:ind w:firstLine="775"/>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2) судовому експерту гарантується право на забезпечення безпеки під час участі у кримінальному судочинстві в порядку, встановленому законом;</w:t>
            </w:r>
          </w:p>
          <w:p w14:paraId="6DE8FE6F" w14:textId="77777777" w:rsidR="00101F37" w:rsidRPr="008852DF" w:rsidRDefault="00101F37" w:rsidP="003064D7">
            <w:pPr>
              <w:keepNext/>
              <w:spacing w:after="0" w:line="240" w:lineRule="auto"/>
              <w:ind w:left="66" w:firstLine="709"/>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3) орган або посадові особи, які затримали судового експерта або застосували до нього запобіжний захід, зобов’язані негайно повідомити про це державну спеціалізовану судово-експертну установу або відповідний орган громадської організації судових експертів, в якому судовий експерт перебуває;</w:t>
            </w:r>
          </w:p>
          <w:p w14:paraId="1E75D63F" w14:textId="77777777" w:rsidR="00101F37" w:rsidRPr="008852DF" w:rsidRDefault="00101F37" w:rsidP="003064D7">
            <w:pPr>
              <w:keepNext/>
              <w:spacing w:after="0" w:line="240" w:lineRule="auto"/>
              <w:ind w:left="66" w:firstLine="709"/>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 xml:space="preserve">4) повідомлення про підозру судового експерта у вчиненні кримінального правопорушення може бути здійснено виключно Генеральним прокурором, його </w:t>
            </w:r>
            <w:r w:rsidRPr="008852DF">
              <w:rPr>
                <w:rFonts w:ascii="Times New Roman" w:eastAsia="Times New Roman" w:hAnsi="Times New Roman" w:cs="Times New Roman"/>
                <w:b/>
                <w:color w:val="000000" w:themeColor="text1"/>
                <w:sz w:val="28"/>
                <w:szCs w:val="28"/>
              </w:rPr>
              <w:lastRenderedPageBreak/>
              <w:t>заступником, прокурором Автономної Республіки Крим, області, міста Києва та міста Севастополя;</w:t>
            </w:r>
          </w:p>
          <w:p w14:paraId="29A8F459" w14:textId="77777777" w:rsidR="00101F37" w:rsidRPr="008852DF" w:rsidRDefault="00101F37" w:rsidP="003064D7">
            <w:pPr>
              <w:keepNext/>
              <w:spacing w:after="0" w:line="240" w:lineRule="auto"/>
              <w:ind w:left="66" w:firstLine="72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5) забороняється ототожнення судового експерта зі стороною захисту чи обвинувачення;</w:t>
            </w:r>
          </w:p>
          <w:p w14:paraId="51B2BC6B" w14:textId="77777777" w:rsidR="00510952" w:rsidRPr="008852DF" w:rsidRDefault="00101F37" w:rsidP="003064D7">
            <w:pPr>
              <w:keepNext/>
              <w:spacing w:after="0" w:line="240" w:lineRule="auto"/>
              <w:ind w:left="66" w:firstLine="709"/>
              <w:jc w:val="both"/>
              <w:rPr>
                <w:rFonts w:ascii="Times New Roman" w:eastAsia="Times New Roman" w:hAnsi="Times New Roman" w:cs="Times New Roman"/>
                <w:b/>
                <w:sz w:val="28"/>
                <w:szCs w:val="28"/>
              </w:rPr>
            </w:pPr>
            <w:r w:rsidRPr="008852DF">
              <w:rPr>
                <w:rFonts w:ascii="Times New Roman" w:eastAsia="Times New Roman" w:hAnsi="Times New Roman" w:cs="Times New Roman"/>
                <w:b/>
                <w:color w:val="000000" w:themeColor="text1"/>
                <w:sz w:val="28"/>
                <w:szCs w:val="28"/>
              </w:rPr>
              <w:t xml:space="preserve">6) дисциплінарне провадження стосовно </w:t>
            </w:r>
            <w:r w:rsidRPr="008852DF">
              <w:rPr>
                <w:rFonts w:ascii="Times New Roman" w:eastAsia="Times New Roman" w:hAnsi="Times New Roman" w:cs="Times New Roman"/>
                <w:b/>
                <w:sz w:val="28"/>
                <w:szCs w:val="28"/>
              </w:rPr>
              <w:t>судового експерта здійснюється в особливому порядку</w:t>
            </w:r>
            <w:r w:rsidR="003D31CF" w:rsidRPr="008852DF">
              <w:rPr>
                <w:rFonts w:ascii="Times New Roman" w:eastAsia="Times New Roman" w:hAnsi="Times New Roman" w:cs="Times New Roman"/>
                <w:b/>
                <w:sz w:val="28"/>
                <w:szCs w:val="28"/>
              </w:rPr>
              <w:t>.</w:t>
            </w:r>
          </w:p>
          <w:p w14:paraId="50F336A7" w14:textId="750F8F99" w:rsidR="0029700A" w:rsidRPr="008852DF" w:rsidRDefault="00510952" w:rsidP="003064D7">
            <w:pPr>
              <w:keepNext/>
              <w:spacing w:after="0" w:line="240" w:lineRule="auto"/>
              <w:jc w:val="both"/>
              <w:rPr>
                <w:rFonts w:ascii="Times New Roman" w:eastAsia="Times New Roman" w:hAnsi="Times New Roman" w:cs="Times New Roman"/>
                <w:b/>
                <w:sz w:val="28"/>
                <w:szCs w:val="28"/>
              </w:rPr>
            </w:pPr>
            <w:r w:rsidRPr="008852DF">
              <w:rPr>
                <w:rFonts w:ascii="Times New Roman" w:eastAsia="Times New Roman" w:hAnsi="Times New Roman" w:cs="Times New Roman"/>
                <w:b/>
                <w:noProof/>
                <w:snapToGrid w:val="0"/>
                <w:sz w:val="28"/>
                <w:szCs w:val="28"/>
                <w:lang w:eastAsia="ru-RU"/>
              </w:rPr>
              <w:t xml:space="preserve">     </w:t>
            </w:r>
            <w:r w:rsidR="008852DF" w:rsidRPr="008852DF">
              <w:rPr>
                <w:rFonts w:ascii="Times New Roman" w:eastAsia="Times New Roman" w:hAnsi="Times New Roman" w:cs="Times New Roman"/>
                <w:b/>
                <w:noProof/>
                <w:snapToGrid w:val="0"/>
                <w:sz w:val="28"/>
                <w:szCs w:val="28"/>
                <w:lang w:eastAsia="ru-RU"/>
              </w:rPr>
              <w:t xml:space="preserve">  </w:t>
            </w:r>
            <w:r w:rsidR="0029700A" w:rsidRPr="008852DF">
              <w:rPr>
                <w:rFonts w:ascii="Times New Roman" w:eastAsia="Times New Roman" w:hAnsi="Times New Roman" w:cs="Times New Roman"/>
                <w:b/>
                <w:sz w:val="28"/>
                <w:szCs w:val="28"/>
              </w:rPr>
              <w:t>Проведення окремих слідчих дій та заходів забезпечення кримінального провадження стосовно судового експерта мають особливості, зокрема:</w:t>
            </w:r>
          </w:p>
          <w:p w14:paraId="1D848015" w14:textId="4E67B4AE" w:rsidR="0029700A" w:rsidRPr="008852DF" w:rsidRDefault="008852DF" w:rsidP="003064D7">
            <w:pPr>
              <w:keepNext/>
              <w:spacing w:after="0" w:line="240" w:lineRule="auto"/>
              <w:ind w:left="66" w:firstLine="709"/>
              <w:jc w:val="both"/>
              <w:rPr>
                <w:rFonts w:ascii="Times New Roman" w:eastAsia="Times New Roman" w:hAnsi="Times New Roman" w:cs="Times New Roman"/>
                <w:b/>
                <w:sz w:val="28"/>
                <w:szCs w:val="28"/>
              </w:rPr>
            </w:pPr>
            <w:r w:rsidRPr="008852DF">
              <w:rPr>
                <w:rFonts w:ascii="Times New Roman" w:eastAsia="Times New Roman" w:hAnsi="Times New Roman" w:cs="Times New Roman"/>
                <w:b/>
                <w:sz w:val="28"/>
                <w:szCs w:val="28"/>
              </w:rPr>
              <w:t>1) у</w:t>
            </w:r>
            <w:r w:rsidR="0029700A" w:rsidRPr="008852DF">
              <w:rPr>
                <w:rFonts w:ascii="Times New Roman" w:eastAsia="Times New Roman" w:hAnsi="Times New Roman" w:cs="Times New Roman"/>
                <w:b/>
                <w:sz w:val="28"/>
                <w:szCs w:val="28"/>
              </w:rPr>
              <w:t xml:space="preserve"> разі проведення обшуку чи огляду житла, іншого володіння судового експерта, приміщень, де він здійснює судово-експертну діяльність, тимчасового доступу до речей і документів судового експерта слідчий суддя, суд у своєму рішенні в обов’язковому порядку зазначає перелік речей, документів, що планується відшукати, виявити чи вилучити під час проведення слідчої дії чи застосування заходу забезпечення кримінального провадження, а також врахо</w:t>
            </w:r>
            <w:r w:rsidRPr="008852DF">
              <w:rPr>
                <w:rFonts w:ascii="Times New Roman" w:eastAsia="Times New Roman" w:hAnsi="Times New Roman" w:cs="Times New Roman"/>
                <w:b/>
                <w:sz w:val="28"/>
                <w:szCs w:val="28"/>
              </w:rPr>
              <w:t>вує вимоги пункту 1 цієї статті;</w:t>
            </w:r>
          </w:p>
          <w:p w14:paraId="7F32702E" w14:textId="2A18D840" w:rsidR="003746E1" w:rsidRPr="008852DF" w:rsidRDefault="008852DF" w:rsidP="003064D7">
            <w:pPr>
              <w:keepNext/>
              <w:spacing w:after="0" w:line="240" w:lineRule="auto"/>
              <w:ind w:left="66" w:firstLine="709"/>
              <w:jc w:val="both"/>
              <w:rPr>
                <w:rFonts w:ascii="Times New Roman" w:eastAsia="Times New Roman" w:hAnsi="Times New Roman" w:cs="Times New Roman"/>
                <w:sz w:val="28"/>
                <w:szCs w:val="28"/>
              </w:rPr>
            </w:pPr>
            <w:r w:rsidRPr="008852DF">
              <w:rPr>
                <w:rFonts w:ascii="Times New Roman" w:eastAsia="Times New Roman" w:hAnsi="Times New Roman" w:cs="Times New Roman"/>
                <w:b/>
                <w:sz w:val="28"/>
                <w:szCs w:val="28"/>
              </w:rPr>
              <w:t>2) з</w:t>
            </w:r>
            <w:r w:rsidR="0029700A" w:rsidRPr="008852DF">
              <w:rPr>
                <w:rFonts w:ascii="Times New Roman" w:eastAsia="Times New Roman" w:hAnsi="Times New Roman" w:cs="Times New Roman"/>
                <w:b/>
                <w:sz w:val="28"/>
                <w:szCs w:val="28"/>
              </w:rPr>
              <w:t xml:space="preserve"> метою забезпечення дотримання вимог цієї статті Закону під час проведення зазначених процесуальних дій представнику державної судово-експертної установи або органу громадської організації судових експертів надається право ставити запитання, подавати свої зауваження та заперечення щодо порядку проведення процесуальних дій, що зазначаються у протоколі</w:t>
            </w:r>
            <w:r w:rsidR="003D31CF" w:rsidRPr="008852DF">
              <w:rPr>
                <w:rFonts w:ascii="Times New Roman" w:eastAsia="Times New Roman" w:hAnsi="Times New Roman" w:cs="Times New Roman"/>
                <w:b/>
                <w:sz w:val="28"/>
                <w:szCs w:val="28"/>
              </w:rPr>
              <w:t>.</w:t>
            </w:r>
          </w:p>
        </w:tc>
      </w:tr>
      <w:tr w:rsidR="00510952" w:rsidRPr="008852DF" w14:paraId="12B963C1" w14:textId="77777777" w:rsidTr="00713166">
        <w:tc>
          <w:tcPr>
            <w:tcW w:w="7479" w:type="dxa"/>
            <w:gridSpan w:val="2"/>
          </w:tcPr>
          <w:p w14:paraId="0F01D88D" w14:textId="77777777" w:rsidR="00510952" w:rsidRPr="008852DF" w:rsidRDefault="00510952" w:rsidP="003064D7">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8852DF">
              <w:rPr>
                <w:rFonts w:ascii="Times New Roman" w:eastAsia="Times New Roman" w:hAnsi="Times New Roman" w:cs="Times New Roman"/>
                <w:bCs/>
                <w:sz w:val="28"/>
                <w:szCs w:val="28"/>
                <w:lang w:eastAsia="ru-RU"/>
              </w:rPr>
              <w:lastRenderedPageBreak/>
              <w:t>Стаття 5.</w:t>
            </w:r>
            <w:r w:rsidRPr="008852DF">
              <w:rPr>
                <w:rFonts w:ascii="Times New Roman" w:eastAsia="Times New Roman" w:hAnsi="Times New Roman" w:cs="Times New Roman"/>
                <w:b/>
                <w:bCs/>
                <w:sz w:val="28"/>
                <w:szCs w:val="28"/>
                <w:lang w:val="ru-RU" w:eastAsia="ru-RU"/>
              </w:rPr>
              <w:t> </w:t>
            </w:r>
            <w:r w:rsidRPr="008852DF">
              <w:rPr>
                <w:rFonts w:ascii="Times New Roman" w:eastAsia="Times New Roman" w:hAnsi="Times New Roman" w:cs="Times New Roman"/>
                <w:sz w:val="28"/>
                <w:szCs w:val="28"/>
                <w:lang w:eastAsia="ru-RU"/>
              </w:rPr>
              <w:t>Максимальне збереження об’єктів дослідження</w:t>
            </w:r>
          </w:p>
          <w:p w14:paraId="6430D242" w14:textId="77777777" w:rsidR="00510952" w:rsidRPr="008852DF" w:rsidRDefault="00510952" w:rsidP="003064D7">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8852DF">
              <w:rPr>
                <w:rFonts w:ascii="Times New Roman" w:eastAsia="Times New Roman" w:hAnsi="Times New Roman" w:cs="Times New Roman"/>
                <w:sz w:val="28"/>
                <w:szCs w:val="28"/>
                <w:lang w:eastAsia="ru-RU"/>
              </w:rPr>
              <w:t>Під час проведення судових експертиз (обстежень і досліджень) об’єкти дослідження можуть бути пошкоджені або витрачені лише у тій мірі, в якій це необхідно для дослідження.</w:t>
            </w:r>
          </w:p>
          <w:p w14:paraId="3B6B0D6B" w14:textId="77777777" w:rsidR="003064D7" w:rsidRPr="008852DF" w:rsidRDefault="003064D7" w:rsidP="003064D7">
            <w:pPr>
              <w:shd w:val="clear" w:color="auto" w:fill="FFFFFF"/>
              <w:spacing w:after="0" w:line="240" w:lineRule="auto"/>
              <w:ind w:firstLine="450"/>
              <w:jc w:val="both"/>
              <w:rPr>
                <w:rFonts w:ascii="Times New Roman" w:eastAsia="Times New Roman" w:hAnsi="Times New Roman" w:cs="Times New Roman"/>
                <w:sz w:val="28"/>
                <w:szCs w:val="28"/>
                <w:lang w:eastAsia="ru-RU"/>
              </w:rPr>
            </w:pPr>
          </w:p>
          <w:p w14:paraId="54DD4F52" w14:textId="584A6548" w:rsidR="003064D7" w:rsidRPr="008852DF" w:rsidRDefault="003064D7" w:rsidP="003064D7">
            <w:pPr>
              <w:shd w:val="clear" w:color="auto" w:fill="FFFFFF"/>
              <w:spacing w:after="0" w:line="240" w:lineRule="auto"/>
              <w:ind w:firstLine="450"/>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sz w:val="28"/>
                <w:szCs w:val="28"/>
                <w:lang w:val="ru-RU" w:eastAsia="ru-RU"/>
              </w:rPr>
              <w:lastRenderedPageBreak/>
              <w:t>Абзац відсутн</w:t>
            </w:r>
            <w:r w:rsidRPr="008852DF">
              <w:rPr>
                <w:rFonts w:ascii="Times New Roman" w:eastAsia="Times New Roman" w:hAnsi="Times New Roman" w:cs="Times New Roman"/>
                <w:b/>
                <w:sz w:val="28"/>
                <w:szCs w:val="28"/>
                <w:lang w:eastAsia="ru-RU"/>
              </w:rPr>
              <w:t>ій</w:t>
            </w:r>
          </w:p>
        </w:tc>
        <w:tc>
          <w:tcPr>
            <w:tcW w:w="7454" w:type="dxa"/>
          </w:tcPr>
          <w:p w14:paraId="4938DC2C" w14:textId="77777777" w:rsidR="00510952" w:rsidRPr="008852DF" w:rsidRDefault="003D31CF" w:rsidP="003064D7">
            <w:pPr>
              <w:pStyle w:val="rvps2"/>
              <w:shd w:val="clear" w:color="auto" w:fill="FFFFFF"/>
              <w:spacing w:before="0" w:beforeAutospacing="0" w:after="0" w:afterAutospacing="0"/>
              <w:ind w:firstLine="450"/>
              <w:jc w:val="both"/>
              <w:rPr>
                <w:sz w:val="28"/>
                <w:szCs w:val="28"/>
                <w:lang w:val="uk-UA"/>
              </w:rPr>
            </w:pPr>
            <w:r w:rsidRPr="008852DF">
              <w:rPr>
                <w:rStyle w:val="rvts9"/>
                <w:bCs/>
                <w:sz w:val="28"/>
                <w:szCs w:val="28"/>
                <w:lang w:val="uk-UA"/>
              </w:rPr>
              <w:lastRenderedPageBreak/>
              <w:t xml:space="preserve">Стаття </w:t>
            </w:r>
            <w:r w:rsidR="00510952" w:rsidRPr="008852DF">
              <w:rPr>
                <w:rStyle w:val="rvts9"/>
                <w:bCs/>
                <w:sz w:val="28"/>
                <w:szCs w:val="28"/>
                <w:lang w:val="uk-UA"/>
              </w:rPr>
              <w:t>5.</w:t>
            </w:r>
            <w:r w:rsidR="00510952" w:rsidRPr="008852DF">
              <w:rPr>
                <w:rStyle w:val="rvts9"/>
                <w:b/>
                <w:bCs/>
                <w:sz w:val="28"/>
                <w:szCs w:val="28"/>
              </w:rPr>
              <w:t> </w:t>
            </w:r>
            <w:r w:rsidRPr="008852DF">
              <w:rPr>
                <w:rStyle w:val="rvts9"/>
                <w:b/>
                <w:bCs/>
                <w:sz w:val="28"/>
                <w:szCs w:val="28"/>
                <w:lang w:val="uk-UA"/>
              </w:rPr>
              <w:t xml:space="preserve"> </w:t>
            </w:r>
            <w:r w:rsidR="00510952" w:rsidRPr="008852DF">
              <w:rPr>
                <w:sz w:val="28"/>
                <w:szCs w:val="28"/>
                <w:lang w:val="uk-UA"/>
              </w:rPr>
              <w:t>Максимальне збереження об’єктів дослідження</w:t>
            </w:r>
          </w:p>
          <w:p w14:paraId="25636698" w14:textId="77777777" w:rsidR="0029700A" w:rsidRPr="008852DF" w:rsidRDefault="0029700A"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25" w:name="n34"/>
            <w:bookmarkEnd w:id="25"/>
            <w:r w:rsidRPr="008852DF">
              <w:rPr>
                <w:rFonts w:ascii="Times New Roman" w:eastAsia="Times New Roman" w:hAnsi="Times New Roman" w:cs="Times New Roman"/>
                <w:color w:val="000000" w:themeColor="text1"/>
                <w:sz w:val="28"/>
                <w:szCs w:val="28"/>
              </w:rPr>
              <w:t>Під час проведення судових експертиз (обстежень і досліджень) об’єкти дослідження можуть бути пошкоджені або витрачені лише у тій мірі, в якій це необхідно для дослідження.</w:t>
            </w:r>
          </w:p>
          <w:p w14:paraId="71638A31" w14:textId="77777777" w:rsidR="00510952" w:rsidRPr="001036EA" w:rsidRDefault="0029700A" w:rsidP="003064D7">
            <w:pPr>
              <w:pStyle w:val="rvps2"/>
              <w:shd w:val="clear" w:color="auto" w:fill="FFFFFF"/>
              <w:spacing w:before="0" w:beforeAutospacing="0" w:after="0" w:afterAutospacing="0"/>
              <w:ind w:firstLine="450"/>
              <w:jc w:val="both"/>
              <w:rPr>
                <w:b/>
                <w:noProof/>
                <w:snapToGrid w:val="0"/>
                <w:sz w:val="28"/>
                <w:szCs w:val="28"/>
                <w:lang w:val="uk-UA"/>
              </w:rPr>
            </w:pPr>
            <w:r w:rsidRPr="001036EA">
              <w:rPr>
                <w:b/>
                <w:color w:val="000000" w:themeColor="text1"/>
                <w:sz w:val="28"/>
                <w:szCs w:val="28"/>
                <w:lang w:val="uk-UA"/>
              </w:rPr>
              <w:lastRenderedPageBreak/>
              <w:t xml:space="preserve">Застосування руйнівних методів дослідження які пошкоджують об’єкт судової експертизи або змінюють його властивості, допускається за умови отримання письмового дозволу на це замовника судової експертизи. </w:t>
            </w:r>
            <w:r w:rsidRPr="001036EA">
              <w:rPr>
                <w:b/>
                <w:color w:val="000000" w:themeColor="text1"/>
                <w:sz w:val="28"/>
                <w:szCs w:val="28"/>
              </w:rPr>
              <w:t>Вирішення питання щодо надання такого дозволу у випадках, якщо об’єкт дослідження є доказом у справі (провадженні), здійснюється в порядку, передбаченому процесуальним законодавством</w:t>
            </w:r>
          </w:p>
        </w:tc>
      </w:tr>
      <w:tr w:rsidR="005A2463" w:rsidRPr="008852DF" w14:paraId="0183873E" w14:textId="77777777" w:rsidTr="00713166">
        <w:tc>
          <w:tcPr>
            <w:tcW w:w="7479" w:type="dxa"/>
            <w:gridSpan w:val="2"/>
          </w:tcPr>
          <w:p w14:paraId="6D349098" w14:textId="77777777" w:rsidR="005A2463" w:rsidRPr="008852DF" w:rsidRDefault="005A2463"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r w:rsidRPr="008852DF">
              <w:rPr>
                <w:rFonts w:ascii="Times New Roman" w:eastAsia="Times New Roman" w:hAnsi="Times New Roman" w:cs="Times New Roman"/>
                <w:b/>
                <w:bCs/>
                <w:sz w:val="28"/>
                <w:szCs w:val="28"/>
                <w:lang w:val="ru-RU" w:eastAsia="ru-RU"/>
              </w:rPr>
              <w:lastRenderedPageBreak/>
              <w:t>Стаття 6. </w:t>
            </w:r>
            <w:r w:rsidRPr="008852DF">
              <w:rPr>
                <w:rFonts w:ascii="Times New Roman" w:eastAsia="Times New Roman" w:hAnsi="Times New Roman" w:cs="Times New Roman"/>
                <w:sz w:val="28"/>
                <w:szCs w:val="28"/>
                <w:lang w:val="ru-RU" w:eastAsia="ru-RU"/>
              </w:rPr>
              <w:t>Забезпечення умов праці судового експерта за місцезнаходженням об’єктів дослідження</w:t>
            </w:r>
          </w:p>
          <w:p w14:paraId="149BFAE0" w14:textId="77777777" w:rsidR="005A2463" w:rsidRPr="008852DF" w:rsidRDefault="005A2463" w:rsidP="003064D7">
            <w:pPr>
              <w:shd w:val="clear" w:color="auto" w:fill="FFFFFF"/>
              <w:spacing w:after="0" w:line="240" w:lineRule="auto"/>
              <w:ind w:firstLine="450"/>
              <w:jc w:val="both"/>
              <w:rPr>
                <w:rFonts w:ascii="Times New Roman" w:eastAsia="Times New Roman" w:hAnsi="Times New Roman" w:cs="Times New Roman"/>
                <w:b/>
                <w:bCs/>
                <w:sz w:val="28"/>
                <w:szCs w:val="28"/>
                <w:lang w:val="ru-RU" w:eastAsia="ru-RU"/>
              </w:rPr>
            </w:pPr>
            <w:bookmarkStart w:id="26" w:name="n36"/>
            <w:bookmarkEnd w:id="26"/>
            <w:r w:rsidRPr="008852DF">
              <w:rPr>
                <w:rFonts w:ascii="Times New Roman" w:eastAsia="Times New Roman" w:hAnsi="Times New Roman" w:cs="Times New Roman"/>
                <w:sz w:val="28"/>
                <w:szCs w:val="28"/>
                <w:lang w:val="ru-RU" w:eastAsia="ru-RU"/>
              </w:rPr>
              <w:t>Якщо судову експертизу необхідно провести на місці події або за місцезнаходженням об’єкта дослідження, особа або орган, які її призначили або на замовлення яких вона проводиться, повинні забезпечити судовому експертові безперешкодний доступ до об’єкта дослідження і належні умови праці.</w:t>
            </w:r>
          </w:p>
        </w:tc>
        <w:tc>
          <w:tcPr>
            <w:tcW w:w="7454" w:type="dxa"/>
          </w:tcPr>
          <w:p w14:paraId="3EF42D54" w14:textId="77777777" w:rsidR="0029700A" w:rsidRPr="008852DF" w:rsidRDefault="005A2463"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r w:rsidRPr="008852DF">
              <w:rPr>
                <w:rStyle w:val="rvts9"/>
                <w:rFonts w:ascii="Times New Roman" w:hAnsi="Times New Roman" w:cs="Times New Roman"/>
                <w:bCs/>
                <w:sz w:val="28"/>
                <w:szCs w:val="28"/>
              </w:rPr>
              <w:t>Стаття 6.</w:t>
            </w:r>
            <w:r w:rsidRPr="008852DF">
              <w:rPr>
                <w:rStyle w:val="rvts9"/>
                <w:rFonts w:ascii="Times New Roman" w:hAnsi="Times New Roman" w:cs="Times New Roman"/>
                <w:b/>
                <w:bCs/>
                <w:sz w:val="28"/>
                <w:szCs w:val="28"/>
              </w:rPr>
              <w:t> </w:t>
            </w:r>
            <w:r w:rsidR="0029700A" w:rsidRPr="008852DF">
              <w:rPr>
                <w:rFonts w:ascii="Times New Roman" w:eastAsia="Times New Roman" w:hAnsi="Times New Roman" w:cs="Times New Roman"/>
                <w:color w:val="000000" w:themeColor="text1"/>
                <w:sz w:val="28"/>
                <w:szCs w:val="28"/>
              </w:rPr>
              <w:t>Забезпечення умов праці судового експерта за місцезнаходженням об’єктів дослідження</w:t>
            </w:r>
          </w:p>
          <w:p w14:paraId="387BD412" w14:textId="77777777" w:rsidR="005A2463" w:rsidRPr="008852DF" w:rsidRDefault="0029700A" w:rsidP="003064D7">
            <w:pPr>
              <w:pStyle w:val="rvps2"/>
              <w:shd w:val="clear" w:color="auto" w:fill="FFFFFF"/>
              <w:spacing w:before="0" w:beforeAutospacing="0" w:after="0" w:afterAutospacing="0"/>
              <w:ind w:firstLine="450"/>
              <w:jc w:val="both"/>
              <w:rPr>
                <w:rStyle w:val="rvts9"/>
                <w:bCs/>
                <w:sz w:val="28"/>
                <w:szCs w:val="28"/>
                <w:lang w:val="uk-UA"/>
              </w:rPr>
            </w:pPr>
            <w:bookmarkStart w:id="27" w:name="bookmark=id.2bn6wsx" w:colFirst="0" w:colLast="0"/>
            <w:bookmarkEnd w:id="27"/>
            <w:r w:rsidRPr="008852DF">
              <w:rPr>
                <w:color w:val="000000" w:themeColor="text1"/>
                <w:sz w:val="28"/>
                <w:szCs w:val="28"/>
                <w:lang w:val="uk-UA"/>
              </w:rPr>
              <w:t>Якщо судову експертизу необхідно провести на місці події або за місцезнаходженням об’єкта дослідження, особа або орган, які її призначили або на замовлення яких вона проводиться, повинні забезпечити судовому експертові безперешкодний доступ до об’єкта дослідження і належні умови праці</w:t>
            </w:r>
          </w:p>
        </w:tc>
      </w:tr>
      <w:tr w:rsidR="00510952" w:rsidRPr="008852DF" w14:paraId="44ED2E0A" w14:textId="77777777" w:rsidTr="00713166">
        <w:tc>
          <w:tcPr>
            <w:tcW w:w="7479" w:type="dxa"/>
            <w:gridSpan w:val="2"/>
          </w:tcPr>
          <w:p w14:paraId="2DE7FAB0" w14:textId="77777777" w:rsidR="002B0252" w:rsidRPr="008852DF" w:rsidRDefault="002B0252" w:rsidP="003064D7">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8852DF">
              <w:rPr>
                <w:rFonts w:ascii="Times New Roman" w:eastAsia="Times New Roman" w:hAnsi="Times New Roman" w:cs="Times New Roman"/>
                <w:b/>
                <w:bCs/>
                <w:sz w:val="28"/>
                <w:szCs w:val="28"/>
                <w:lang w:eastAsia="ru-RU"/>
              </w:rPr>
              <w:t>Стаття 7.</w:t>
            </w:r>
            <w:r w:rsidRPr="008852DF">
              <w:rPr>
                <w:rFonts w:ascii="Times New Roman" w:eastAsia="Times New Roman" w:hAnsi="Times New Roman" w:cs="Times New Roman"/>
                <w:b/>
                <w:bCs/>
                <w:sz w:val="28"/>
                <w:szCs w:val="28"/>
                <w:lang w:val="ru-RU" w:eastAsia="ru-RU"/>
              </w:rPr>
              <w:t> </w:t>
            </w:r>
            <w:r w:rsidRPr="008852DF">
              <w:rPr>
                <w:rFonts w:ascii="Times New Roman" w:eastAsia="Times New Roman" w:hAnsi="Times New Roman" w:cs="Times New Roman"/>
                <w:sz w:val="28"/>
                <w:szCs w:val="28"/>
                <w:lang w:eastAsia="ru-RU"/>
              </w:rPr>
              <w:t>Суб’єкти судово-експертної діяльності</w:t>
            </w:r>
          </w:p>
          <w:p w14:paraId="37890F60" w14:textId="77777777" w:rsidR="002B0252" w:rsidRPr="008852DF" w:rsidRDefault="002B0252" w:rsidP="003064D7">
            <w:pPr>
              <w:shd w:val="clear" w:color="auto" w:fill="FFFFFF"/>
              <w:spacing w:after="0" w:line="240" w:lineRule="auto"/>
              <w:ind w:firstLine="450"/>
              <w:jc w:val="both"/>
              <w:rPr>
                <w:rFonts w:ascii="Times New Roman" w:eastAsia="Times New Roman" w:hAnsi="Times New Roman" w:cs="Times New Roman"/>
                <w:b/>
                <w:sz w:val="28"/>
                <w:szCs w:val="28"/>
                <w:lang w:eastAsia="ru-RU"/>
              </w:rPr>
            </w:pPr>
            <w:bookmarkStart w:id="28" w:name="n39"/>
            <w:bookmarkEnd w:id="28"/>
            <w:r w:rsidRPr="008852DF">
              <w:rPr>
                <w:rFonts w:ascii="Times New Roman" w:eastAsia="Times New Roman" w:hAnsi="Times New Roman" w:cs="Times New Roman"/>
                <w:b/>
                <w:sz w:val="28"/>
                <w:szCs w:val="28"/>
                <w:lang w:eastAsia="ru-RU"/>
              </w:rPr>
              <w:t>Судово-експертну діяльність здійснюють державні спеціалізовані установи, їх територіальні філії, експертні установи комунальної форми власності, а також судові експерти, які не є працівниками зазначених установ, та інші фахівці (експерти) з відповідних галузей знань у порядку та на умовах, визначених цим Законом.</w:t>
            </w:r>
          </w:p>
          <w:p w14:paraId="3D950E31" w14:textId="77777777" w:rsidR="001036EA" w:rsidRPr="00FB69FB" w:rsidRDefault="001036EA" w:rsidP="003064D7">
            <w:pPr>
              <w:shd w:val="clear" w:color="auto" w:fill="FFFFFF"/>
              <w:spacing w:after="0" w:line="240" w:lineRule="auto"/>
              <w:ind w:firstLine="450"/>
              <w:jc w:val="both"/>
              <w:rPr>
                <w:rFonts w:ascii="Times New Roman" w:eastAsia="Times New Roman" w:hAnsi="Times New Roman" w:cs="Times New Roman"/>
                <w:b/>
                <w:sz w:val="28"/>
                <w:szCs w:val="28"/>
                <w:lang w:eastAsia="ru-RU"/>
              </w:rPr>
            </w:pPr>
            <w:bookmarkStart w:id="29" w:name="n40"/>
            <w:bookmarkStart w:id="30" w:name="n41"/>
            <w:bookmarkEnd w:id="29"/>
            <w:bookmarkEnd w:id="30"/>
          </w:p>
          <w:p w14:paraId="1A4E4026" w14:textId="77777777" w:rsidR="001036EA" w:rsidRPr="00FB69FB" w:rsidRDefault="001036EA" w:rsidP="003064D7">
            <w:pPr>
              <w:shd w:val="clear" w:color="auto" w:fill="FFFFFF"/>
              <w:spacing w:after="0" w:line="240" w:lineRule="auto"/>
              <w:ind w:firstLine="450"/>
              <w:jc w:val="both"/>
              <w:rPr>
                <w:rFonts w:ascii="Times New Roman" w:eastAsia="Times New Roman" w:hAnsi="Times New Roman" w:cs="Times New Roman"/>
                <w:b/>
                <w:sz w:val="28"/>
                <w:szCs w:val="28"/>
                <w:lang w:eastAsia="ru-RU"/>
              </w:rPr>
            </w:pPr>
          </w:p>
          <w:p w14:paraId="46FFBD2F" w14:textId="77777777" w:rsidR="001036EA" w:rsidRPr="00FB69FB" w:rsidRDefault="001036EA" w:rsidP="003064D7">
            <w:pPr>
              <w:shd w:val="clear" w:color="auto" w:fill="FFFFFF"/>
              <w:spacing w:after="0" w:line="240" w:lineRule="auto"/>
              <w:ind w:firstLine="450"/>
              <w:jc w:val="both"/>
              <w:rPr>
                <w:rFonts w:ascii="Times New Roman" w:eastAsia="Times New Roman" w:hAnsi="Times New Roman" w:cs="Times New Roman"/>
                <w:b/>
                <w:sz w:val="28"/>
                <w:szCs w:val="28"/>
                <w:lang w:eastAsia="ru-RU"/>
              </w:rPr>
            </w:pPr>
          </w:p>
          <w:p w14:paraId="201FA843" w14:textId="77777777" w:rsidR="002B0252" w:rsidRPr="001036EA" w:rsidRDefault="002B0252"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r w:rsidRPr="001036EA">
              <w:rPr>
                <w:rFonts w:ascii="Times New Roman" w:eastAsia="Times New Roman" w:hAnsi="Times New Roman" w:cs="Times New Roman"/>
                <w:sz w:val="28"/>
                <w:szCs w:val="28"/>
                <w:lang w:val="ru-RU" w:eastAsia="ru-RU"/>
              </w:rPr>
              <w:t>До державних спеціалізованих установ належать:</w:t>
            </w:r>
          </w:p>
          <w:p w14:paraId="7986CDFB" w14:textId="77777777" w:rsidR="002B0252" w:rsidRPr="001036EA" w:rsidRDefault="002B0252"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31" w:name="n42"/>
            <w:bookmarkEnd w:id="31"/>
            <w:r w:rsidRPr="001036EA">
              <w:rPr>
                <w:rFonts w:ascii="Times New Roman" w:eastAsia="Times New Roman" w:hAnsi="Times New Roman" w:cs="Times New Roman"/>
                <w:sz w:val="28"/>
                <w:szCs w:val="28"/>
                <w:lang w:val="ru-RU" w:eastAsia="ru-RU"/>
              </w:rPr>
              <w:t>науково-дослідні установи судових експертиз Міністерства юстиції України;</w:t>
            </w:r>
          </w:p>
          <w:p w14:paraId="43990680" w14:textId="77777777" w:rsidR="002B0252" w:rsidRPr="001036EA" w:rsidRDefault="002B0252"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32" w:name="n43"/>
            <w:bookmarkEnd w:id="32"/>
            <w:r w:rsidRPr="001036EA">
              <w:rPr>
                <w:rFonts w:ascii="Times New Roman" w:eastAsia="Times New Roman" w:hAnsi="Times New Roman" w:cs="Times New Roman"/>
                <w:sz w:val="28"/>
                <w:szCs w:val="28"/>
                <w:lang w:val="ru-RU" w:eastAsia="ru-RU"/>
              </w:rPr>
              <w:t>науково-дослідні установи судових експертиз, судово-медичні та судово-психіатричні установи Міністерства охорони здоров’я України;</w:t>
            </w:r>
          </w:p>
          <w:p w14:paraId="609B4121" w14:textId="77777777" w:rsidR="002B0252" w:rsidRPr="001036EA" w:rsidRDefault="002B0252"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33" w:name="n44"/>
            <w:bookmarkEnd w:id="33"/>
            <w:r w:rsidRPr="001036EA">
              <w:rPr>
                <w:rFonts w:ascii="Times New Roman" w:eastAsia="Times New Roman" w:hAnsi="Times New Roman" w:cs="Times New Roman"/>
                <w:sz w:val="28"/>
                <w:szCs w:val="28"/>
                <w:lang w:val="ru-RU" w:eastAsia="ru-RU"/>
              </w:rPr>
              <w:lastRenderedPageBreak/>
              <w:t>експертні служби Міністерства внутрішніх справ України, Міністерства оборони України, Служби безпеки України та Державної прикордонної служби України.</w:t>
            </w:r>
          </w:p>
          <w:p w14:paraId="5C098392" w14:textId="77777777" w:rsidR="001036EA" w:rsidRDefault="001036EA" w:rsidP="003064D7">
            <w:pPr>
              <w:shd w:val="clear" w:color="auto" w:fill="FFFFFF"/>
              <w:spacing w:after="0" w:line="240" w:lineRule="auto"/>
              <w:ind w:firstLine="450"/>
              <w:jc w:val="both"/>
              <w:rPr>
                <w:rFonts w:ascii="Times New Roman" w:eastAsia="Times New Roman" w:hAnsi="Times New Roman" w:cs="Times New Roman"/>
                <w:b/>
                <w:sz w:val="28"/>
                <w:szCs w:val="28"/>
                <w:lang w:val="ru-RU" w:eastAsia="ru-RU"/>
              </w:rPr>
            </w:pPr>
            <w:bookmarkStart w:id="34" w:name="n45"/>
            <w:bookmarkEnd w:id="34"/>
          </w:p>
          <w:p w14:paraId="74096D86" w14:textId="77777777" w:rsidR="001036EA" w:rsidRDefault="001036EA" w:rsidP="003064D7">
            <w:pPr>
              <w:shd w:val="clear" w:color="auto" w:fill="FFFFFF"/>
              <w:spacing w:after="0" w:line="240" w:lineRule="auto"/>
              <w:ind w:firstLine="450"/>
              <w:jc w:val="both"/>
              <w:rPr>
                <w:rFonts w:ascii="Times New Roman" w:eastAsia="Times New Roman" w:hAnsi="Times New Roman" w:cs="Times New Roman"/>
                <w:b/>
                <w:sz w:val="28"/>
                <w:szCs w:val="28"/>
                <w:lang w:val="ru-RU" w:eastAsia="ru-RU"/>
              </w:rPr>
            </w:pPr>
          </w:p>
          <w:p w14:paraId="3F1E66A8" w14:textId="77777777" w:rsidR="002B0252" w:rsidRPr="008852DF" w:rsidRDefault="002B0252" w:rsidP="003064D7">
            <w:pPr>
              <w:shd w:val="clear" w:color="auto" w:fill="FFFFFF"/>
              <w:spacing w:after="0" w:line="240" w:lineRule="auto"/>
              <w:ind w:firstLine="450"/>
              <w:jc w:val="both"/>
              <w:rPr>
                <w:rFonts w:ascii="Times New Roman" w:eastAsia="Times New Roman" w:hAnsi="Times New Roman" w:cs="Times New Roman"/>
                <w:b/>
                <w:sz w:val="28"/>
                <w:szCs w:val="28"/>
                <w:lang w:val="ru-RU" w:eastAsia="ru-RU"/>
              </w:rPr>
            </w:pPr>
            <w:r w:rsidRPr="008852DF">
              <w:rPr>
                <w:rFonts w:ascii="Times New Roman" w:eastAsia="Times New Roman" w:hAnsi="Times New Roman" w:cs="Times New Roman"/>
                <w:b/>
                <w:sz w:val="28"/>
                <w:szCs w:val="28"/>
                <w:lang w:val="ru-RU" w:eastAsia="ru-RU"/>
              </w:rPr>
              <w:t>Виключно державними спеціалізованими установами здійснюється судово-експертна діяльність, пов’язана з проведенням криміналістичних, судово-медичних і судово-психіатричних експертиз.</w:t>
            </w:r>
          </w:p>
          <w:p w14:paraId="0C550271" w14:textId="77777777" w:rsidR="00510952" w:rsidRPr="008852DF" w:rsidRDefault="00510952" w:rsidP="003064D7">
            <w:pPr>
              <w:shd w:val="clear" w:color="auto" w:fill="FFFFFF"/>
              <w:spacing w:after="0" w:line="240" w:lineRule="auto"/>
              <w:ind w:firstLine="450"/>
              <w:jc w:val="both"/>
              <w:rPr>
                <w:rFonts w:ascii="Times New Roman" w:eastAsia="Times New Roman" w:hAnsi="Times New Roman" w:cs="Times New Roman"/>
                <w:b/>
                <w:bCs/>
                <w:sz w:val="28"/>
                <w:szCs w:val="28"/>
                <w:lang w:val="ru-RU" w:eastAsia="ru-RU"/>
              </w:rPr>
            </w:pPr>
          </w:p>
        </w:tc>
        <w:tc>
          <w:tcPr>
            <w:tcW w:w="7454" w:type="dxa"/>
          </w:tcPr>
          <w:p w14:paraId="344B6080" w14:textId="77777777" w:rsidR="002B0252" w:rsidRPr="008852DF" w:rsidRDefault="002B0252" w:rsidP="003064D7">
            <w:pPr>
              <w:keepNext/>
              <w:spacing w:after="0" w:line="240" w:lineRule="auto"/>
              <w:jc w:val="both"/>
              <w:outlineLvl w:val="0"/>
              <w:rPr>
                <w:rFonts w:ascii="Times New Roman" w:eastAsia="Times New Roman" w:hAnsi="Times New Roman" w:cs="Times New Roman"/>
                <w:noProof/>
                <w:snapToGrid w:val="0"/>
                <w:sz w:val="28"/>
                <w:szCs w:val="28"/>
                <w:lang w:eastAsia="ru-RU"/>
              </w:rPr>
            </w:pPr>
            <w:r w:rsidRPr="008852DF">
              <w:rPr>
                <w:rFonts w:ascii="Times New Roman" w:eastAsia="Times New Roman" w:hAnsi="Times New Roman" w:cs="Times New Roman"/>
                <w:noProof/>
                <w:snapToGrid w:val="0"/>
                <w:sz w:val="28"/>
                <w:szCs w:val="28"/>
                <w:lang w:eastAsia="ru-RU"/>
              </w:rPr>
              <w:lastRenderedPageBreak/>
              <w:t>Стаття 7. Суб'єкти судово-експертної діяльності</w:t>
            </w:r>
          </w:p>
          <w:p w14:paraId="4AC1D1DC" w14:textId="77777777" w:rsidR="0029700A" w:rsidRPr="008852DF" w:rsidRDefault="0029700A" w:rsidP="003064D7">
            <w:pPr>
              <w:shd w:val="clear" w:color="auto" w:fill="FFFFFF"/>
              <w:spacing w:after="0" w:line="240" w:lineRule="auto"/>
              <w:ind w:firstLine="46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Судово-експертну діяльність здійснюють судові експерти державних спеціалізованих установ, їх територіальних філій, експертних установ комунальної форми власності, а також інших (не спеціалізованих) судово-експертні установ, будь-якої форми власності, судові експерти, які не є працівниками зазначених установ і працюють індивідуально, та інші фахівці (експерти) з відповідних галузей знань, у порядку та на умовах, визначених цим Законом.</w:t>
            </w:r>
          </w:p>
          <w:p w14:paraId="089CCA14" w14:textId="77777777" w:rsidR="0029700A" w:rsidRPr="001036EA" w:rsidRDefault="0029700A" w:rsidP="003064D7">
            <w:pPr>
              <w:shd w:val="clear" w:color="auto" w:fill="FFFFFF"/>
              <w:spacing w:after="0" w:line="240" w:lineRule="auto"/>
              <w:ind w:firstLine="460"/>
              <w:jc w:val="both"/>
              <w:rPr>
                <w:rFonts w:ascii="Times New Roman" w:eastAsia="Times New Roman" w:hAnsi="Times New Roman" w:cs="Times New Roman"/>
                <w:color w:val="000000" w:themeColor="text1"/>
                <w:sz w:val="28"/>
                <w:szCs w:val="28"/>
              </w:rPr>
            </w:pPr>
            <w:r w:rsidRPr="001036EA">
              <w:rPr>
                <w:rFonts w:ascii="Times New Roman" w:eastAsia="Times New Roman" w:hAnsi="Times New Roman" w:cs="Times New Roman"/>
                <w:color w:val="000000" w:themeColor="text1"/>
                <w:sz w:val="28"/>
                <w:szCs w:val="28"/>
              </w:rPr>
              <w:t>До державних спеціалізованих установ належать:</w:t>
            </w:r>
          </w:p>
          <w:p w14:paraId="02011CFD" w14:textId="77777777" w:rsidR="0029700A" w:rsidRPr="001036EA" w:rsidRDefault="0029700A" w:rsidP="003064D7">
            <w:pPr>
              <w:shd w:val="clear" w:color="auto" w:fill="FFFFFF"/>
              <w:spacing w:after="0" w:line="240" w:lineRule="auto"/>
              <w:ind w:firstLine="460"/>
              <w:jc w:val="both"/>
              <w:rPr>
                <w:rFonts w:ascii="Times New Roman" w:eastAsia="Times New Roman" w:hAnsi="Times New Roman" w:cs="Times New Roman"/>
                <w:color w:val="000000" w:themeColor="text1"/>
                <w:sz w:val="28"/>
                <w:szCs w:val="28"/>
              </w:rPr>
            </w:pPr>
            <w:r w:rsidRPr="001036EA">
              <w:rPr>
                <w:rFonts w:ascii="Times New Roman" w:eastAsia="Times New Roman" w:hAnsi="Times New Roman" w:cs="Times New Roman"/>
                <w:color w:val="000000" w:themeColor="text1"/>
                <w:sz w:val="28"/>
                <w:szCs w:val="28"/>
              </w:rPr>
              <w:t>науково-дослідні установи судових експертиз Міністерства юстиції України;</w:t>
            </w:r>
          </w:p>
          <w:p w14:paraId="7FC1C077" w14:textId="77777777" w:rsidR="0029700A" w:rsidRPr="001036EA" w:rsidRDefault="0029700A" w:rsidP="003064D7">
            <w:pPr>
              <w:shd w:val="clear" w:color="auto" w:fill="FFFFFF"/>
              <w:spacing w:after="0" w:line="240" w:lineRule="auto"/>
              <w:ind w:firstLine="460"/>
              <w:jc w:val="both"/>
              <w:rPr>
                <w:rFonts w:ascii="Times New Roman" w:eastAsia="Times New Roman" w:hAnsi="Times New Roman" w:cs="Times New Roman"/>
                <w:color w:val="000000" w:themeColor="text1"/>
                <w:sz w:val="28"/>
                <w:szCs w:val="28"/>
              </w:rPr>
            </w:pPr>
            <w:r w:rsidRPr="001036EA">
              <w:rPr>
                <w:rFonts w:ascii="Times New Roman" w:eastAsia="Times New Roman" w:hAnsi="Times New Roman" w:cs="Times New Roman"/>
                <w:color w:val="000000" w:themeColor="text1"/>
                <w:sz w:val="28"/>
                <w:szCs w:val="28"/>
              </w:rPr>
              <w:t>науково-дослідні установи судових експертиз, судово-медичні та судово-психіатричні установи Міністерства охорони здоров’я України;</w:t>
            </w:r>
          </w:p>
          <w:p w14:paraId="47019C07" w14:textId="77777777" w:rsidR="0029700A" w:rsidRPr="001036EA" w:rsidRDefault="0029700A" w:rsidP="003064D7">
            <w:pPr>
              <w:shd w:val="clear" w:color="auto" w:fill="FFFFFF"/>
              <w:spacing w:after="0" w:line="240" w:lineRule="auto"/>
              <w:ind w:firstLine="460"/>
              <w:jc w:val="both"/>
              <w:rPr>
                <w:rFonts w:ascii="Times New Roman" w:eastAsia="Times New Roman" w:hAnsi="Times New Roman" w:cs="Times New Roman"/>
                <w:color w:val="000000" w:themeColor="text1"/>
                <w:sz w:val="28"/>
                <w:szCs w:val="28"/>
              </w:rPr>
            </w:pPr>
            <w:r w:rsidRPr="001036EA">
              <w:rPr>
                <w:rFonts w:ascii="Times New Roman" w:eastAsia="Times New Roman" w:hAnsi="Times New Roman" w:cs="Times New Roman"/>
                <w:color w:val="000000" w:themeColor="text1"/>
                <w:sz w:val="28"/>
                <w:szCs w:val="28"/>
              </w:rPr>
              <w:lastRenderedPageBreak/>
              <w:t>експертні служби Міністерства внутрішніх справ України, Міністерства оборони України, Служби безпеки України та Державної прикордонної служби України.</w:t>
            </w:r>
          </w:p>
          <w:p w14:paraId="23CBA09F" w14:textId="77777777" w:rsidR="0029700A" w:rsidRPr="008852DF" w:rsidRDefault="0029700A" w:rsidP="003064D7">
            <w:pPr>
              <w:pBdr>
                <w:top w:val="nil"/>
                <w:left w:val="nil"/>
                <w:bottom w:val="nil"/>
                <w:right w:val="nil"/>
                <w:between w:val="nil"/>
              </w:pBdr>
              <w:shd w:val="clear" w:color="auto" w:fill="FFFFFF"/>
              <w:spacing w:after="0" w:line="240" w:lineRule="auto"/>
              <w:ind w:firstLine="460"/>
              <w:jc w:val="both"/>
              <w:rPr>
                <w:rFonts w:ascii="Times New Roman" w:eastAsia="Times New Roman" w:hAnsi="Times New Roman" w:cs="Times New Roman"/>
                <w:b/>
                <w:color w:val="000000" w:themeColor="text1"/>
                <w:sz w:val="28"/>
                <w:szCs w:val="28"/>
              </w:rPr>
            </w:pPr>
          </w:p>
          <w:p w14:paraId="55DDB2B3" w14:textId="77777777" w:rsidR="0029700A" w:rsidRPr="008852DF" w:rsidRDefault="0029700A" w:rsidP="003064D7">
            <w:pPr>
              <w:pBdr>
                <w:top w:val="nil"/>
                <w:left w:val="nil"/>
                <w:bottom w:val="nil"/>
                <w:right w:val="nil"/>
                <w:between w:val="nil"/>
              </w:pBdr>
              <w:shd w:val="clear" w:color="auto" w:fill="FFFFFF"/>
              <w:spacing w:after="0" w:line="240" w:lineRule="auto"/>
              <w:ind w:firstLine="460"/>
              <w:jc w:val="both"/>
              <w:rPr>
                <w:rFonts w:ascii="Times New Roman" w:eastAsia="Times New Roman" w:hAnsi="Times New Roman" w:cs="Times New Roman"/>
                <w:b/>
                <w:sz w:val="28"/>
                <w:szCs w:val="28"/>
              </w:rPr>
            </w:pPr>
            <w:r w:rsidRPr="008852DF">
              <w:rPr>
                <w:rFonts w:ascii="Times New Roman" w:eastAsia="Times New Roman" w:hAnsi="Times New Roman" w:cs="Times New Roman"/>
                <w:b/>
                <w:color w:val="000000" w:themeColor="text1"/>
                <w:sz w:val="28"/>
                <w:szCs w:val="28"/>
              </w:rPr>
              <w:t>Судово-експертна діяльність, пов’язана з веденням державних криміналістичних обліків,  проведенням досліджень об’єктів, щодо яких державою встановлені обмеження їх обігу та використання, а саме - наркотичних засобів, психотропних речовин, їх аналогів та прекурсорів; зброї та боєприпасів до неї; вибухових матеріалів; ядерних матеріалів, установок і об’єктів; спеціальних технічних засобів негласного отримання інформації, а також інші види досліджень, визначені  законом, повинна бути акредитована відповідним органом, який має право акредитування такої діяльності.</w:t>
            </w:r>
          </w:p>
          <w:p w14:paraId="351D6D0C" w14:textId="77777777" w:rsidR="00510952" w:rsidRPr="008852DF" w:rsidRDefault="00510952" w:rsidP="003064D7">
            <w:pPr>
              <w:keepNext/>
              <w:spacing w:after="0" w:line="240" w:lineRule="auto"/>
              <w:jc w:val="both"/>
              <w:outlineLvl w:val="0"/>
              <w:rPr>
                <w:rFonts w:ascii="Times New Roman" w:eastAsia="Times New Roman" w:hAnsi="Times New Roman" w:cs="Times New Roman"/>
                <w:b/>
                <w:noProof/>
                <w:snapToGrid w:val="0"/>
                <w:sz w:val="28"/>
                <w:szCs w:val="28"/>
                <w:lang w:eastAsia="ru-RU"/>
              </w:rPr>
            </w:pPr>
          </w:p>
        </w:tc>
      </w:tr>
      <w:tr w:rsidR="00510952" w:rsidRPr="008852DF" w14:paraId="57616A33" w14:textId="77777777" w:rsidTr="00C85C9D">
        <w:trPr>
          <w:trHeight w:val="983"/>
        </w:trPr>
        <w:tc>
          <w:tcPr>
            <w:tcW w:w="7479" w:type="dxa"/>
            <w:gridSpan w:val="2"/>
          </w:tcPr>
          <w:p w14:paraId="5A0C16D0" w14:textId="77777777" w:rsidR="002B0252" w:rsidRPr="008852DF" w:rsidRDefault="002B0252"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r w:rsidRPr="001036EA">
              <w:rPr>
                <w:rFonts w:ascii="Times New Roman" w:eastAsia="Times New Roman" w:hAnsi="Times New Roman" w:cs="Times New Roman"/>
                <w:bCs/>
                <w:sz w:val="28"/>
                <w:szCs w:val="28"/>
                <w:lang w:val="ru-RU" w:eastAsia="ru-RU"/>
              </w:rPr>
              <w:lastRenderedPageBreak/>
              <w:t>Стаття 7</w:t>
            </w:r>
            <w:r w:rsidRPr="001036EA">
              <w:rPr>
                <w:rFonts w:ascii="Times New Roman" w:eastAsia="Times New Roman" w:hAnsi="Times New Roman" w:cs="Times New Roman"/>
                <w:bCs/>
                <w:sz w:val="28"/>
                <w:szCs w:val="28"/>
                <w:vertAlign w:val="superscript"/>
                <w:lang w:val="ru-RU" w:eastAsia="ru-RU"/>
              </w:rPr>
              <w:t>-1</w:t>
            </w:r>
            <w:r w:rsidRPr="001036EA">
              <w:rPr>
                <w:rFonts w:ascii="Times New Roman" w:eastAsia="Times New Roman" w:hAnsi="Times New Roman" w:cs="Times New Roman"/>
                <w:bCs/>
                <w:sz w:val="28"/>
                <w:szCs w:val="28"/>
                <w:lang w:val="ru-RU" w:eastAsia="ru-RU"/>
              </w:rPr>
              <w:t>.</w:t>
            </w:r>
            <w:r w:rsidRPr="008852DF">
              <w:rPr>
                <w:rFonts w:ascii="Times New Roman" w:eastAsia="Times New Roman" w:hAnsi="Times New Roman" w:cs="Times New Roman"/>
                <w:b/>
                <w:bCs/>
                <w:sz w:val="28"/>
                <w:szCs w:val="28"/>
                <w:lang w:val="ru-RU" w:eastAsia="ru-RU"/>
              </w:rPr>
              <w:t> </w:t>
            </w:r>
            <w:r w:rsidRPr="008852DF">
              <w:rPr>
                <w:rFonts w:ascii="Times New Roman" w:eastAsia="Times New Roman" w:hAnsi="Times New Roman" w:cs="Times New Roman"/>
                <w:sz w:val="28"/>
                <w:szCs w:val="28"/>
                <w:lang w:val="ru-RU" w:eastAsia="ru-RU"/>
              </w:rPr>
              <w:t>Підстави проведення судової експертизи (обстеження і дослідження)</w:t>
            </w:r>
          </w:p>
          <w:p w14:paraId="1CD419F5" w14:textId="77777777" w:rsidR="002B0252" w:rsidRPr="008852DF" w:rsidRDefault="002B0252"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35" w:name="n49"/>
            <w:bookmarkEnd w:id="35"/>
            <w:r w:rsidRPr="008852DF">
              <w:rPr>
                <w:rFonts w:ascii="Times New Roman" w:eastAsia="Times New Roman" w:hAnsi="Times New Roman" w:cs="Times New Roman"/>
                <w:sz w:val="28"/>
                <w:szCs w:val="28"/>
                <w:lang w:val="ru-RU" w:eastAsia="ru-RU"/>
              </w:rPr>
              <w:t>Підставою проведення судової експертизи є відповідне судове рішення чи рішення органу досудового розслідування, або договір з експертом чи експертною установою - якщо експертиза проводиться на замовлення інших осіб.</w:t>
            </w:r>
          </w:p>
          <w:p w14:paraId="0FF4912A" w14:textId="77777777" w:rsidR="00510952" w:rsidRPr="008852DF" w:rsidRDefault="002B0252" w:rsidP="003064D7">
            <w:pPr>
              <w:shd w:val="clear" w:color="auto" w:fill="FFFFFF"/>
              <w:spacing w:after="0" w:line="240" w:lineRule="auto"/>
              <w:ind w:firstLine="450"/>
              <w:jc w:val="both"/>
              <w:rPr>
                <w:rFonts w:ascii="Times New Roman" w:eastAsia="Times New Roman" w:hAnsi="Times New Roman" w:cs="Times New Roman"/>
                <w:b/>
                <w:bCs/>
                <w:sz w:val="28"/>
                <w:szCs w:val="28"/>
                <w:lang w:val="ru-RU" w:eastAsia="ru-RU"/>
              </w:rPr>
            </w:pPr>
            <w:r w:rsidRPr="008852DF">
              <w:rPr>
                <w:rFonts w:ascii="Times New Roman" w:eastAsia="Times New Roman" w:hAnsi="Times New Roman" w:cs="Times New Roman"/>
                <w:sz w:val="28"/>
                <w:szCs w:val="28"/>
                <w:lang w:val="ru-RU" w:eastAsia="ru-RU"/>
              </w:rPr>
              <w:t xml:space="preserve">Підставою для отримання висновку спеціаліста при з’ясуванні обставин вчинення кримінального проступку є запит службової особи підрозділу дізнання органу Національної поліції, органу безпеки, органу, що здійснює контроль за додержанням податкового законодавства, органу Державного бюро розслідувань, Національного антикорупційного бюро України, уповноваженої особи іншого підрозділу зазначених органів, які уповноважені </w:t>
            </w:r>
            <w:r w:rsidRPr="008852DF">
              <w:rPr>
                <w:rFonts w:ascii="Times New Roman" w:eastAsia="Times New Roman" w:hAnsi="Times New Roman" w:cs="Times New Roman"/>
                <w:sz w:val="28"/>
                <w:szCs w:val="28"/>
                <w:lang w:val="ru-RU" w:eastAsia="ru-RU"/>
              </w:rPr>
              <w:lastRenderedPageBreak/>
              <w:t>здійснювати досудове розслідування кримінальних проступків.</w:t>
            </w:r>
          </w:p>
        </w:tc>
        <w:tc>
          <w:tcPr>
            <w:tcW w:w="7454" w:type="dxa"/>
          </w:tcPr>
          <w:p w14:paraId="3471C4D6" w14:textId="77777777" w:rsidR="002B0252" w:rsidRPr="008852DF" w:rsidRDefault="002B0252" w:rsidP="003064D7">
            <w:pPr>
              <w:pStyle w:val="rvps2"/>
              <w:shd w:val="clear" w:color="auto" w:fill="FFFFFF"/>
              <w:spacing w:before="0" w:beforeAutospacing="0" w:after="0" w:afterAutospacing="0"/>
              <w:ind w:firstLine="450"/>
              <w:jc w:val="both"/>
              <w:rPr>
                <w:sz w:val="28"/>
                <w:szCs w:val="28"/>
              </w:rPr>
            </w:pPr>
            <w:r w:rsidRPr="008852DF">
              <w:rPr>
                <w:rStyle w:val="rvts9"/>
                <w:bCs/>
                <w:sz w:val="28"/>
                <w:szCs w:val="28"/>
              </w:rPr>
              <w:lastRenderedPageBreak/>
              <w:t>Стаття 7</w:t>
            </w:r>
            <w:r w:rsidRPr="008852DF">
              <w:rPr>
                <w:rStyle w:val="rvts37"/>
                <w:bCs/>
                <w:sz w:val="28"/>
                <w:szCs w:val="28"/>
                <w:vertAlign w:val="superscript"/>
              </w:rPr>
              <w:t>-1</w:t>
            </w:r>
            <w:r w:rsidRPr="008852DF">
              <w:rPr>
                <w:rStyle w:val="rvts9"/>
                <w:bCs/>
                <w:sz w:val="28"/>
                <w:szCs w:val="28"/>
              </w:rPr>
              <w:t>.</w:t>
            </w:r>
            <w:r w:rsidRPr="008852DF">
              <w:rPr>
                <w:rStyle w:val="rvts9"/>
                <w:b/>
                <w:bCs/>
                <w:sz w:val="28"/>
                <w:szCs w:val="28"/>
              </w:rPr>
              <w:t> </w:t>
            </w:r>
            <w:r w:rsidRPr="008852DF">
              <w:rPr>
                <w:sz w:val="28"/>
                <w:szCs w:val="28"/>
              </w:rPr>
              <w:t>Підстави проведення судової експертизи (обстеження і дослідження)</w:t>
            </w:r>
          </w:p>
          <w:p w14:paraId="0B9911A6" w14:textId="77777777" w:rsidR="0029700A" w:rsidRPr="008852DF" w:rsidRDefault="0029700A"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Підставою проведення судової експертизи є відповідне судове рішення чи рішення органу досудового розслідування, або договір з експертом чи експертною установою - якщо експертиза проводиться на замовлення інших осіб.</w:t>
            </w:r>
          </w:p>
          <w:p w14:paraId="0A46C0DC" w14:textId="77777777" w:rsidR="00510952" w:rsidRPr="008852DF" w:rsidRDefault="0029700A" w:rsidP="003064D7">
            <w:pPr>
              <w:pStyle w:val="rvps2"/>
              <w:shd w:val="clear" w:color="auto" w:fill="FFFFFF"/>
              <w:spacing w:before="0" w:beforeAutospacing="0" w:after="0" w:afterAutospacing="0"/>
              <w:ind w:firstLine="450"/>
              <w:jc w:val="both"/>
              <w:rPr>
                <w:b/>
                <w:noProof/>
                <w:snapToGrid w:val="0"/>
                <w:sz w:val="28"/>
                <w:szCs w:val="28"/>
                <w:lang w:val="uk-UA"/>
              </w:rPr>
            </w:pPr>
            <w:bookmarkStart w:id="36" w:name="bookmark=id.1pxezwc" w:colFirst="0" w:colLast="0"/>
            <w:bookmarkEnd w:id="36"/>
            <w:r w:rsidRPr="008852DF">
              <w:rPr>
                <w:color w:val="000000" w:themeColor="text1"/>
                <w:sz w:val="28"/>
                <w:szCs w:val="28"/>
                <w:lang w:val="uk-UA"/>
              </w:rPr>
              <w:t xml:space="preserve">Підставою для отримання висновку спеціаліста при з’ясуванні обставин вчинення кримінального проступку є запит службової особи підрозділу дізнання органу Національної поліції, органу безпеки, органу, що здійснює контроль за додержанням податкового законодавства, органу Державного бюро розслідувань, Національного антикорупційного бюро України, уповноваженої особи іншого підрозділу зазначених органів, які уповноважені </w:t>
            </w:r>
            <w:r w:rsidRPr="008852DF">
              <w:rPr>
                <w:color w:val="000000" w:themeColor="text1"/>
                <w:sz w:val="28"/>
                <w:szCs w:val="28"/>
                <w:lang w:val="uk-UA"/>
              </w:rPr>
              <w:lastRenderedPageBreak/>
              <w:t>здійснювати досудове розслідування кримінальних проступків.</w:t>
            </w:r>
          </w:p>
        </w:tc>
      </w:tr>
      <w:tr w:rsidR="002B0252" w:rsidRPr="008852DF" w14:paraId="3E4B62E3" w14:textId="77777777" w:rsidTr="00713166">
        <w:tc>
          <w:tcPr>
            <w:tcW w:w="7479" w:type="dxa"/>
            <w:gridSpan w:val="2"/>
          </w:tcPr>
          <w:p w14:paraId="4F33FBCC" w14:textId="1DDE088E" w:rsidR="002B0252" w:rsidRPr="008852DF" w:rsidRDefault="003064D7" w:rsidP="003064D7">
            <w:pPr>
              <w:shd w:val="clear" w:color="auto" w:fill="FFFFFF"/>
              <w:spacing w:after="0" w:line="240" w:lineRule="auto"/>
              <w:ind w:firstLine="450"/>
              <w:jc w:val="both"/>
              <w:rPr>
                <w:rFonts w:ascii="Times New Roman" w:eastAsia="Times New Roman" w:hAnsi="Times New Roman" w:cs="Times New Roman"/>
                <w:b/>
                <w:bCs/>
                <w:color w:val="333333"/>
                <w:sz w:val="28"/>
                <w:szCs w:val="28"/>
                <w:lang w:eastAsia="ru-RU"/>
              </w:rPr>
            </w:pPr>
            <w:r w:rsidRPr="00C85C9D">
              <w:rPr>
                <w:rFonts w:ascii="Times New Roman" w:eastAsia="Times New Roman" w:hAnsi="Times New Roman" w:cs="Times New Roman"/>
                <w:b/>
                <w:bCs/>
                <w:sz w:val="28"/>
                <w:szCs w:val="28"/>
                <w:lang w:eastAsia="ru-RU"/>
              </w:rPr>
              <w:lastRenderedPageBreak/>
              <w:t>Стаття відсутня</w:t>
            </w:r>
          </w:p>
        </w:tc>
        <w:tc>
          <w:tcPr>
            <w:tcW w:w="7454" w:type="dxa"/>
          </w:tcPr>
          <w:p w14:paraId="184F8FB6" w14:textId="77777777" w:rsidR="002B0252" w:rsidRPr="008852DF" w:rsidRDefault="002B0252" w:rsidP="003064D7">
            <w:pPr>
              <w:keepNext/>
              <w:spacing w:after="0" w:line="240" w:lineRule="auto"/>
              <w:outlineLvl w:val="0"/>
              <w:rPr>
                <w:rFonts w:ascii="Times New Roman" w:eastAsia="Times New Roman" w:hAnsi="Times New Roman" w:cs="Times New Roman"/>
                <w:b/>
                <w:bCs/>
                <w:iCs/>
                <w:noProof/>
                <w:snapToGrid w:val="0"/>
                <w:sz w:val="28"/>
                <w:szCs w:val="28"/>
                <w:lang w:eastAsia="ru-RU"/>
              </w:rPr>
            </w:pPr>
            <w:r w:rsidRPr="008852DF">
              <w:rPr>
                <w:rFonts w:ascii="Times New Roman" w:eastAsia="Times New Roman" w:hAnsi="Times New Roman" w:cs="Times New Roman"/>
                <w:b/>
                <w:bCs/>
                <w:iCs/>
                <w:noProof/>
                <w:snapToGrid w:val="0"/>
                <w:sz w:val="28"/>
                <w:szCs w:val="28"/>
                <w:lang w:eastAsia="ru-RU"/>
              </w:rPr>
              <w:t>Стаття 7</w:t>
            </w:r>
            <w:r w:rsidRPr="008852DF">
              <w:rPr>
                <w:rFonts w:ascii="Times New Roman" w:eastAsia="Times New Roman" w:hAnsi="Times New Roman" w:cs="Times New Roman"/>
                <w:b/>
                <w:bCs/>
                <w:iCs/>
                <w:noProof/>
                <w:snapToGrid w:val="0"/>
                <w:sz w:val="28"/>
                <w:szCs w:val="28"/>
                <w:vertAlign w:val="superscript"/>
                <w:lang w:eastAsia="ru-RU"/>
              </w:rPr>
              <w:t>2</w:t>
            </w:r>
            <w:r w:rsidRPr="008852DF">
              <w:rPr>
                <w:rFonts w:ascii="Times New Roman" w:eastAsia="Times New Roman" w:hAnsi="Times New Roman" w:cs="Times New Roman"/>
                <w:b/>
                <w:bCs/>
                <w:iCs/>
                <w:noProof/>
                <w:snapToGrid w:val="0"/>
                <w:sz w:val="28"/>
                <w:szCs w:val="28"/>
                <w:lang w:eastAsia="ru-RU"/>
              </w:rPr>
              <w:t xml:space="preserve"> Строки проведення судової експертизи та порядок їх погодження</w:t>
            </w:r>
          </w:p>
          <w:p w14:paraId="3F490159" w14:textId="1D526592" w:rsidR="002B0252" w:rsidRPr="008852DF" w:rsidRDefault="002B0252" w:rsidP="003064D7">
            <w:pPr>
              <w:pStyle w:val="rvps2"/>
              <w:shd w:val="clear" w:color="auto" w:fill="FFFFFF"/>
              <w:spacing w:before="0" w:beforeAutospacing="0" w:after="0" w:afterAutospacing="0"/>
              <w:jc w:val="both"/>
              <w:rPr>
                <w:b/>
                <w:color w:val="000000" w:themeColor="text1"/>
                <w:sz w:val="28"/>
                <w:szCs w:val="28"/>
              </w:rPr>
            </w:pPr>
            <w:r w:rsidRPr="008852DF">
              <w:rPr>
                <w:b/>
                <w:iCs/>
                <w:noProof/>
                <w:snapToGrid w:val="0"/>
                <w:sz w:val="28"/>
                <w:szCs w:val="28"/>
              </w:rPr>
              <w:t xml:space="preserve">     </w:t>
            </w:r>
            <w:r w:rsidR="00152C27" w:rsidRPr="008852DF">
              <w:rPr>
                <w:b/>
                <w:color w:val="000000" w:themeColor="text1"/>
                <w:sz w:val="28"/>
                <w:szCs w:val="28"/>
              </w:rPr>
              <w:t>Строк проведення експертизи (</w:t>
            </w:r>
            <w:proofErr w:type="gramStart"/>
            <w:r w:rsidR="00152C27" w:rsidRPr="008852DF">
              <w:rPr>
                <w:b/>
                <w:color w:val="000000" w:themeColor="text1"/>
                <w:sz w:val="28"/>
                <w:szCs w:val="28"/>
              </w:rPr>
              <w:t>обстеження,  дослідження</w:t>
            </w:r>
            <w:proofErr w:type="gramEnd"/>
            <w:r w:rsidR="00152C27" w:rsidRPr="008852DF">
              <w:rPr>
                <w:b/>
                <w:color w:val="000000" w:themeColor="text1"/>
                <w:sz w:val="28"/>
                <w:szCs w:val="28"/>
              </w:rPr>
              <w:t>) не повинен перевищувати 90 календарних днів і встановлюється експертом (спеціалістом) за письмовою домовленістю із замовником, в тому числі більший строк проведення експертизи за потреби після попереднього вивчення експертом наданих матеріалів у строк не більше 10 календарних днів.</w:t>
            </w:r>
          </w:p>
          <w:p w14:paraId="2C5B1BEF" w14:textId="43F2EFEA" w:rsidR="00152C27" w:rsidRPr="008852DF" w:rsidRDefault="00C85C9D" w:rsidP="00C85C9D">
            <w:pPr>
              <w:pBdr>
                <w:top w:val="nil"/>
                <w:left w:val="nil"/>
                <w:bottom w:val="nil"/>
                <w:right w:val="nil"/>
                <w:between w:val="nil"/>
              </w:pBdr>
              <w:shd w:val="clear" w:color="auto" w:fill="FFFFFF"/>
              <w:spacing w:after="0" w:line="240" w:lineRule="auto"/>
              <w:jc w:val="both"/>
              <w:rPr>
                <w:rFonts w:ascii="Times New Roman" w:hAnsi="Times New Roman" w:cs="Times New Roman"/>
                <w:b/>
                <w:sz w:val="28"/>
                <w:szCs w:val="28"/>
              </w:rPr>
            </w:pPr>
            <w:r>
              <w:rPr>
                <w:rFonts w:ascii="Times New Roman" w:eastAsia="Times New Roman" w:hAnsi="Times New Roman" w:cs="Times New Roman"/>
                <w:b/>
                <w:color w:val="000000"/>
                <w:sz w:val="28"/>
                <w:szCs w:val="28"/>
                <w:lang w:val="ru-RU"/>
              </w:rPr>
              <w:t xml:space="preserve">     </w:t>
            </w:r>
            <w:r w:rsidR="00152C27" w:rsidRPr="008852DF">
              <w:rPr>
                <w:rFonts w:ascii="Times New Roman" w:eastAsia="Times New Roman" w:hAnsi="Times New Roman" w:cs="Times New Roman"/>
                <w:b/>
                <w:color w:val="000000"/>
                <w:sz w:val="28"/>
                <w:szCs w:val="28"/>
              </w:rPr>
              <w:t xml:space="preserve">У разі відмови замовником експертизи у погодженні запропонованого експертом строку, матеріали справи повертаються із пропозицією призначити експертизу іншим суб’єктам </w:t>
            </w:r>
            <w:r w:rsidR="00152C27" w:rsidRPr="008852DF">
              <w:rPr>
                <w:rFonts w:ascii="Times New Roman" w:eastAsia="Times New Roman" w:hAnsi="Times New Roman" w:cs="Times New Roman"/>
                <w:b/>
                <w:sz w:val="28"/>
                <w:szCs w:val="28"/>
              </w:rPr>
              <w:t>судово-експертної діяльності.</w:t>
            </w:r>
          </w:p>
        </w:tc>
      </w:tr>
      <w:tr w:rsidR="002B0252" w:rsidRPr="008852DF" w14:paraId="0BECBBCE" w14:textId="77777777" w:rsidTr="00713166">
        <w:tc>
          <w:tcPr>
            <w:tcW w:w="7479" w:type="dxa"/>
            <w:gridSpan w:val="2"/>
          </w:tcPr>
          <w:p w14:paraId="6D1D67BE" w14:textId="77777777" w:rsidR="002B0252" w:rsidRPr="008852DF" w:rsidRDefault="002B0252"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r w:rsidRPr="008852DF">
              <w:rPr>
                <w:rFonts w:ascii="Times New Roman" w:eastAsia="Times New Roman" w:hAnsi="Times New Roman" w:cs="Times New Roman"/>
                <w:bCs/>
                <w:sz w:val="28"/>
                <w:szCs w:val="28"/>
                <w:lang w:val="ru-RU" w:eastAsia="ru-RU"/>
              </w:rPr>
              <w:t>Стаття 8.</w:t>
            </w:r>
            <w:r w:rsidRPr="008852DF">
              <w:rPr>
                <w:rFonts w:ascii="Times New Roman" w:eastAsia="Times New Roman" w:hAnsi="Times New Roman" w:cs="Times New Roman"/>
                <w:b/>
                <w:bCs/>
                <w:sz w:val="28"/>
                <w:szCs w:val="28"/>
                <w:lang w:val="ru-RU" w:eastAsia="ru-RU"/>
              </w:rPr>
              <w:t> </w:t>
            </w:r>
            <w:r w:rsidRPr="008852DF">
              <w:rPr>
                <w:rFonts w:ascii="Times New Roman" w:eastAsia="Times New Roman" w:hAnsi="Times New Roman" w:cs="Times New Roman"/>
                <w:sz w:val="28"/>
                <w:szCs w:val="28"/>
                <w:lang w:val="ru-RU" w:eastAsia="ru-RU"/>
              </w:rPr>
              <w:t>Науково-методичне та організаційно-управлінське забезпечення судово-експертної діяльності</w:t>
            </w:r>
          </w:p>
          <w:p w14:paraId="1C21D697" w14:textId="77777777" w:rsidR="002B0252" w:rsidRPr="008852DF" w:rsidRDefault="002B0252"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37" w:name="n52"/>
            <w:bookmarkStart w:id="38" w:name="n53"/>
            <w:bookmarkEnd w:id="37"/>
            <w:bookmarkEnd w:id="38"/>
            <w:r w:rsidRPr="008852DF">
              <w:rPr>
                <w:rFonts w:ascii="Times New Roman" w:eastAsia="Times New Roman" w:hAnsi="Times New Roman" w:cs="Times New Roman"/>
                <w:sz w:val="28"/>
                <w:szCs w:val="28"/>
                <w:lang w:val="ru-RU" w:eastAsia="ru-RU"/>
              </w:rPr>
              <w:t>Організація науково-методичного забезпечення судово-експертної діяльності та організаційно-управлінські засади діяльності державних спеціалізованих установ покладаються на міністерства та інші центральні органи виконавчої влади, до сфери управління яких належать державні спеціалізовані установи, що здійснюють судово-експертну діяльність.</w:t>
            </w:r>
          </w:p>
          <w:p w14:paraId="59322E5A" w14:textId="77777777" w:rsidR="007A038A" w:rsidRPr="008852DF" w:rsidRDefault="007A038A"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39" w:name="n54"/>
            <w:bookmarkStart w:id="40" w:name="n55"/>
            <w:bookmarkEnd w:id="39"/>
            <w:bookmarkEnd w:id="40"/>
          </w:p>
          <w:p w14:paraId="7529282E" w14:textId="77777777" w:rsidR="007A038A" w:rsidRPr="008852DF" w:rsidRDefault="007A038A"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46F765B8" w14:textId="77777777" w:rsidR="007A038A" w:rsidRPr="008852DF" w:rsidRDefault="007A038A"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1C062B2C" w14:textId="5E261606" w:rsidR="007A038A" w:rsidRPr="008852DF" w:rsidRDefault="00C85C9D" w:rsidP="003064D7">
            <w:pPr>
              <w:shd w:val="clear" w:color="auto" w:fill="FFFFFF"/>
              <w:spacing w:after="0" w:line="240" w:lineRule="auto"/>
              <w:ind w:firstLine="450"/>
              <w:jc w:val="both"/>
              <w:rPr>
                <w:rFonts w:ascii="Times New Roman" w:eastAsia="Times New Roman" w:hAnsi="Times New Roman" w:cs="Times New Roman"/>
                <w:b/>
                <w:sz w:val="28"/>
                <w:szCs w:val="28"/>
                <w:lang w:val="ru-RU" w:eastAsia="ru-RU"/>
              </w:rPr>
            </w:pPr>
            <w:r>
              <w:rPr>
                <w:rFonts w:ascii="Times New Roman" w:eastAsia="Times New Roman" w:hAnsi="Times New Roman" w:cs="Times New Roman"/>
                <w:b/>
                <w:sz w:val="28"/>
                <w:szCs w:val="28"/>
                <w:lang w:val="ru-RU" w:eastAsia="ru-RU"/>
              </w:rPr>
              <w:t>Частина</w:t>
            </w:r>
            <w:r w:rsidR="007A038A" w:rsidRPr="008852DF">
              <w:rPr>
                <w:rFonts w:ascii="Times New Roman" w:eastAsia="Times New Roman" w:hAnsi="Times New Roman" w:cs="Times New Roman"/>
                <w:b/>
                <w:sz w:val="28"/>
                <w:szCs w:val="28"/>
                <w:lang w:val="ru-RU" w:eastAsia="ru-RU"/>
              </w:rPr>
              <w:t xml:space="preserve"> відсут</w:t>
            </w:r>
            <w:r>
              <w:rPr>
                <w:rFonts w:ascii="Times New Roman" w:eastAsia="Times New Roman" w:hAnsi="Times New Roman" w:cs="Times New Roman"/>
                <w:b/>
                <w:sz w:val="28"/>
                <w:szCs w:val="28"/>
                <w:lang w:val="ru-RU" w:eastAsia="ru-RU"/>
              </w:rPr>
              <w:t>ня</w:t>
            </w:r>
          </w:p>
          <w:p w14:paraId="33B2FCF8" w14:textId="77777777" w:rsidR="007A038A" w:rsidRPr="008852DF" w:rsidRDefault="007A038A"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749F8298" w14:textId="12188488" w:rsidR="007A038A" w:rsidRPr="008852DF" w:rsidRDefault="007A038A"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51A10C68" w14:textId="56B38064" w:rsidR="003064D7" w:rsidRPr="008852DF" w:rsidRDefault="003064D7"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3C0EA352" w14:textId="77777777" w:rsidR="00C85C9D" w:rsidRPr="008852DF" w:rsidRDefault="00C85C9D" w:rsidP="00C85C9D">
            <w:pPr>
              <w:shd w:val="clear" w:color="auto" w:fill="FFFFFF"/>
              <w:spacing w:after="0" w:line="240" w:lineRule="auto"/>
              <w:ind w:firstLine="450"/>
              <w:jc w:val="both"/>
              <w:rPr>
                <w:rFonts w:ascii="Times New Roman" w:eastAsia="Times New Roman" w:hAnsi="Times New Roman" w:cs="Times New Roman"/>
                <w:b/>
                <w:sz w:val="28"/>
                <w:szCs w:val="28"/>
                <w:lang w:val="ru-RU" w:eastAsia="ru-RU"/>
              </w:rPr>
            </w:pPr>
            <w:r>
              <w:rPr>
                <w:rFonts w:ascii="Times New Roman" w:eastAsia="Times New Roman" w:hAnsi="Times New Roman" w:cs="Times New Roman"/>
                <w:b/>
                <w:sz w:val="28"/>
                <w:szCs w:val="28"/>
                <w:lang w:val="ru-RU" w:eastAsia="ru-RU"/>
              </w:rPr>
              <w:t>Частина</w:t>
            </w:r>
            <w:r w:rsidRPr="008852DF">
              <w:rPr>
                <w:rFonts w:ascii="Times New Roman" w:eastAsia="Times New Roman" w:hAnsi="Times New Roman" w:cs="Times New Roman"/>
                <w:b/>
                <w:sz w:val="28"/>
                <w:szCs w:val="28"/>
                <w:lang w:val="ru-RU" w:eastAsia="ru-RU"/>
              </w:rPr>
              <w:t xml:space="preserve"> відсут</w:t>
            </w:r>
            <w:r>
              <w:rPr>
                <w:rFonts w:ascii="Times New Roman" w:eastAsia="Times New Roman" w:hAnsi="Times New Roman" w:cs="Times New Roman"/>
                <w:b/>
                <w:sz w:val="28"/>
                <w:szCs w:val="28"/>
                <w:lang w:val="ru-RU" w:eastAsia="ru-RU"/>
              </w:rPr>
              <w:t>ня</w:t>
            </w:r>
          </w:p>
          <w:p w14:paraId="189C61C0" w14:textId="77777777" w:rsidR="00C85C9D" w:rsidRPr="008852DF" w:rsidRDefault="00C85C9D" w:rsidP="00C85C9D">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3F515711" w14:textId="49035365" w:rsidR="003064D7" w:rsidRPr="008852DF" w:rsidRDefault="003064D7"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1FA33285" w14:textId="17E8C95B" w:rsidR="003064D7" w:rsidRPr="008852DF" w:rsidRDefault="003064D7"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58815C22" w14:textId="3242F3F8" w:rsidR="003064D7" w:rsidRDefault="003064D7"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700D8C01" w14:textId="77777777" w:rsidR="00C85C9D" w:rsidRDefault="00C85C9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52C0FF31" w14:textId="77777777" w:rsidR="00C85C9D" w:rsidRPr="008852DF" w:rsidRDefault="00C85C9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425EB7E0" w14:textId="77777777" w:rsidR="00C85C9D" w:rsidRPr="008852DF" w:rsidRDefault="00C85C9D" w:rsidP="00C85C9D">
            <w:pPr>
              <w:shd w:val="clear" w:color="auto" w:fill="FFFFFF"/>
              <w:spacing w:after="0" w:line="240" w:lineRule="auto"/>
              <w:ind w:firstLine="450"/>
              <w:jc w:val="both"/>
              <w:rPr>
                <w:rFonts w:ascii="Times New Roman" w:eastAsia="Times New Roman" w:hAnsi="Times New Roman" w:cs="Times New Roman"/>
                <w:b/>
                <w:sz w:val="28"/>
                <w:szCs w:val="28"/>
                <w:lang w:val="ru-RU" w:eastAsia="ru-RU"/>
              </w:rPr>
            </w:pPr>
            <w:r>
              <w:rPr>
                <w:rFonts w:ascii="Times New Roman" w:eastAsia="Times New Roman" w:hAnsi="Times New Roman" w:cs="Times New Roman"/>
                <w:b/>
                <w:sz w:val="28"/>
                <w:szCs w:val="28"/>
                <w:lang w:val="ru-RU" w:eastAsia="ru-RU"/>
              </w:rPr>
              <w:t>Частина</w:t>
            </w:r>
            <w:r w:rsidRPr="008852DF">
              <w:rPr>
                <w:rFonts w:ascii="Times New Roman" w:eastAsia="Times New Roman" w:hAnsi="Times New Roman" w:cs="Times New Roman"/>
                <w:b/>
                <w:sz w:val="28"/>
                <w:szCs w:val="28"/>
                <w:lang w:val="ru-RU" w:eastAsia="ru-RU"/>
              </w:rPr>
              <w:t xml:space="preserve"> відсут</w:t>
            </w:r>
            <w:r>
              <w:rPr>
                <w:rFonts w:ascii="Times New Roman" w:eastAsia="Times New Roman" w:hAnsi="Times New Roman" w:cs="Times New Roman"/>
                <w:b/>
                <w:sz w:val="28"/>
                <w:szCs w:val="28"/>
                <w:lang w:val="ru-RU" w:eastAsia="ru-RU"/>
              </w:rPr>
              <w:t>ня</w:t>
            </w:r>
          </w:p>
          <w:p w14:paraId="46C0DDE6" w14:textId="77777777" w:rsidR="00C85C9D" w:rsidRPr="008852DF" w:rsidRDefault="00C85C9D" w:rsidP="00C85C9D">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4D96392D" w14:textId="1E5C63ED" w:rsidR="003064D7" w:rsidRPr="008852DF" w:rsidRDefault="003064D7"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5972431A" w14:textId="0C86FF4E" w:rsidR="003064D7" w:rsidRPr="008852DF" w:rsidRDefault="003064D7"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31FD1918" w14:textId="3A5F337E" w:rsidR="003064D7" w:rsidRPr="008852DF" w:rsidRDefault="003064D7"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2661EC85" w14:textId="77777777" w:rsidR="002B0252" w:rsidRPr="008852DF" w:rsidRDefault="002B0252"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r w:rsidRPr="008852DF">
              <w:rPr>
                <w:rFonts w:ascii="Times New Roman" w:eastAsia="Times New Roman" w:hAnsi="Times New Roman" w:cs="Times New Roman"/>
                <w:sz w:val="28"/>
                <w:szCs w:val="28"/>
                <w:lang w:val="ru-RU" w:eastAsia="ru-RU"/>
              </w:rPr>
              <w:t>Для розгляду найважливіших питань розвитку судової експертизи, що мають міжвідомчий характер, при Міністерстві юстиції України створюється Координаційна рада з проблем судової експертизи, яка діє відповідно до </w:t>
            </w:r>
            <w:hyperlink r:id="rId10" w:anchor="n16" w:tgtFrame="_blank" w:history="1">
              <w:r w:rsidRPr="008852DF">
                <w:rPr>
                  <w:rFonts w:ascii="Times New Roman" w:eastAsia="Times New Roman" w:hAnsi="Times New Roman" w:cs="Times New Roman"/>
                  <w:sz w:val="28"/>
                  <w:szCs w:val="28"/>
                  <w:lang w:val="ru-RU" w:eastAsia="ru-RU"/>
                </w:rPr>
                <w:t>Положення</w:t>
              </w:r>
            </w:hyperlink>
            <w:r w:rsidRPr="008852DF">
              <w:rPr>
                <w:rFonts w:ascii="Times New Roman" w:eastAsia="Times New Roman" w:hAnsi="Times New Roman" w:cs="Times New Roman"/>
                <w:sz w:val="28"/>
                <w:szCs w:val="28"/>
                <w:lang w:val="ru-RU" w:eastAsia="ru-RU"/>
              </w:rPr>
              <w:t> про неї, що затверджується Кабінетом Міністрів України.</w:t>
            </w:r>
          </w:p>
          <w:p w14:paraId="15BB61FE" w14:textId="77777777" w:rsidR="00193076" w:rsidRPr="008852DF" w:rsidRDefault="00193076"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41" w:name="n56"/>
            <w:bookmarkEnd w:id="41"/>
          </w:p>
          <w:p w14:paraId="1AC3BD32" w14:textId="77777777" w:rsidR="00C85C9D" w:rsidRPr="008852DF" w:rsidRDefault="00C85C9D" w:rsidP="00C85C9D">
            <w:pPr>
              <w:shd w:val="clear" w:color="auto" w:fill="FFFFFF"/>
              <w:spacing w:after="0" w:line="240" w:lineRule="auto"/>
              <w:ind w:firstLine="450"/>
              <w:jc w:val="both"/>
              <w:rPr>
                <w:rFonts w:ascii="Times New Roman" w:eastAsia="Times New Roman" w:hAnsi="Times New Roman" w:cs="Times New Roman"/>
                <w:b/>
                <w:sz w:val="28"/>
                <w:szCs w:val="28"/>
                <w:lang w:val="ru-RU" w:eastAsia="ru-RU"/>
              </w:rPr>
            </w:pPr>
            <w:r>
              <w:rPr>
                <w:rFonts w:ascii="Times New Roman" w:eastAsia="Times New Roman" w:hAnsi="Times New Roman" w:cs="Times New Roman"/>
                <w:b/>
                <w:sz w:val="28"/>
                <w:szCs w:val="28"/>
                <w:lang w:val="ru-RU" w:eastAsia="ru-RU"/>
              </w:rPr>
              <w:t>Частина</w:t>
            </w:r>
            <w:r w:rsidRPr="008852DF">
              <w:rPr>
                <w:rFonts w:ascii="Times New Roman" w:eastAsia="Times New Roman" w:hAnsi="Times New Roman" w:cs="Times New Roman"/>
                <w:b/>
                <w:sz w:val="28"/>
                <w:szCs w:val="28"/>
                <w:lang w:val="ru-RU" w:eastAsia="ru-RU"/>
              </w:rPr>
              <w:t xml:space="preserve"> відсут</w:t>
            </w:r>
            <w:r>
              <w:rPr>
                <w:rFonts w:ascii="Times New Roman" w:eastAsia="Times New Roman" w:hAnsi="Times New Roman" w:cs="Times New Roman"/>
                <w:b/>
                <w:sz w:val="28"/>
                <w:szCs w:val="28"/>
                <w:lang w:val="ru-RU" w:eastAsia="ru-RU"/>
              </w:rPr>
              <w:t>ня</w:t>
            </w:r>
          </w:p>
          <w:p w14:paraId="623DD744" w14:textId="77777777" w:rsidR="00C85C9D" w:rsidRPr="008852DF" w:rsidRDefault="00C85C9D" w:rsidP="00C85C9D">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4B0C3A23" w14:textId="77777777" w:rsidR="00193076" w:rsidRPr="008852DF" w:rsidRDefault="00193076"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2F1F33EC" w14:textId="68420FA4" w:rsidR="00193076" w:rsidRPr="008852DF" w:rsidRDefault="00193076"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495EE3B7" w14:textId="7A68BC7D" w:rsidR="00041EFD" w:rsidRPr="008852DF" w:rsidRDefault="00041EF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1F14024B" w14:textId="512BA96E" w:rsidR="00041EFD" w:rsidRPr="008852DF" w:rsidRDefault="00041EF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66E282E0" w14:textId="77777777" w:rsidR="00C85C9D" w:rsidRDefault="00C85C9D" w:rsidP="00041EFD">
            <w:pPr>
              <w:shd w:val="clear" w:color="auto" w:fill="FFFFFF"/>
              <w:spacing w:after="0" w:line="240" w:lineRule="auto"/>
              <w:ind w:firstLine="450"/>
              <w:jc w:val="both"/>
              <w:rPr>
                <w:rFonts w:ascii="Times New Roman" w:eastAsia="Times New Roman" w:hAnsi="Times New Roman" w:cs="Times New Roman"/>
                <w:b/>
                <w:sz w:val="28"/>
                <w:szCs w:val="28"/>
                <w:lang w:val="ru-RU" w:eastAsia="ru-RU"/>
              </w:rPr>
            </w:pPr>
          </w:p>
          <w:p w14:paraId="79783D11" w14:textId="77777777" w:rsidR="00C85C9D" w:rsidRPr="008852DF" w:rsidRDefault="00C85C9D" w:rsidP="00C85C9D">
            <w:pPr>
              <w:shd w:val="clear" w:color="auto" w:fill="FFFFFF"/>
              <w:spacing w:after="0" w:line="240" w:lineRule="auto"/>
              <w:ind w:firstLine="450"/>
              <w:jc w:val="both"/>
              <w:rPr>
                <w:rFonts w:ascii="Times New Roman" w:eastAsia="Times New Roman" w:hAnsi="Times New Roman" w:cs="Times New Roman"/>
                <w:b/>
                <w:sz w:val="28"/>
                <w:szCs w:val="28"/>
                <w:lang w:val="ru-RU" w:eastAsia="ru-RU"/>
              </w:rPr>
            </w:pPr>
            <w:r>
              <w:rPr>
                <w:rFonts w:ascii="Times New Roman" w:eastAsia="Times New Roman" w:hAnsi="Times New Roman" w:cs="Times New Roman"/>
                <w:b/>
                <w:sz w:val="28"/>
                <w:szCs w:val="28"/>
                <w:lang w:val="ru-RU" w:eastAsia="ru-RU"/>
              </w:rPr>
              <w:t>Частина</w:t>
            </w:r>
            <w:r w:rsidRPr="008852DF">
              <w:rPr>
                <w:rFonts w:ascii="Times New Roman" w:eastAsia="Times New Roman" w:hAnsi="Times New Roman" w:cs="Times New Roman"/>
                <w:b/>
                <w:sz w:val="28"/>
                <w:szCs w:val="28"/>
                <w:lang w:val="ru-RU" w:eastAsia="ru-RU"/>
              </w:rPr>
              <w:t xml:space="preserve"> відсут</w:t>
            </w:r>
            <w:r>
              <w:rPr>
                <w:rFonts w:ascii="Times New Roman" w:eastAsia="Times New Roman" w:hAnsi="Times New Roman" w:cs="Times New Roman"/>
                <w:b/>
                <w:sz w:val="28"/>
                <w:szCs w:val="28"/>
                <w:lang w:val="ru-RU" w:eastAsia="ru-RU"/>
              </w:rPr>
              <w:t>ня</w:t>
            </w:r>
          </w:p>
          <w:p w14:paraId="14CBAE90" w14:textId="77777777" w:rsidR="00C85C9D" w:rsidRPr="008852DF" w:rsidRDefault="00C85C9D" w:rsidP="00C85C9D">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130FD088" w14:textId="3B389207" w:rsidR="00041EFD" w:rsidRPr="008852DF" w:rsidRDefault="00041EF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29455B9C" w14:textId="5EB38C40" w:rsidR="00041EFD" w:rsidRDefault="00041EF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64F487AD" w14:textId="77777777" w:rsidR="00C85C9D" w:rsidRDefault="00C85C9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1405EEFD" w14:textId="77777777" w:rsidR="00C85C9D" w:rsidRPr="008852DF" w:rsidRDefault="00C85C9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29186A50" w14:textId="77777777" w:rsidR="00041EFD" w:rsidRDefault="00041EF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2A10DB50" w14:textId="77777777" w:rsidR="00C85C9D" w:rsidRDefault="00C85C9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63BA5351" w14:textId="77777777" w:rsidR="00C85C9D" w:rsidRPr="008852DF" w:rsidRDefault="00C85C9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7E1B40A9" w14:textId="77777777" w:rsidR="00C85C9D" w:rsidRDefault="00C85C9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768C855C" w14:textId="77777777" w:rsidR="00C85C9D" w:rsidRDefault="00C85C9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07E4FEE8" w14:textId="77777777" w:rsidR="00C85C9D" w:rsidRDefault="00C85C9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5B17AB17" w14:textId="77777777" w:rsidR="002B0252" w:rsidRPr="008852DF" w:rsidRDefault="002B0252"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r w:rsidRPr="008852DF">
              <w:rPr>
                <w:rFonts w:ascii="Times New Roman" w:eastAsia="Times New Roman" w:hAnsi="Times New Roman" w:cs="Times New Roman"/>
                <w:sz w:val="28"/>
                <w:szCs w:val="28"/>
                <w:lang w:val="ru-RU" w:eastAsia="ru-RU"/>
              </w:rPr>
              <w:t xml:space="preserve">Методики проведення судових експертиз (крім судово-медичних та судово-психіатричних) підлягають атестації та державній реєстрації </w:t>
            </w:r>
            <w:proofErr w:type="gramStart"/>
            <w:r w:rsidRPr="008852DF">
              <w:rPr>
                <w:rFonts w:ascii="Times New Roman" w:eastAsia="Times New Roman" w:hAnsi="Times New Roman" w:cs="Times New Roman"/>
                <w:sz w:val="28"/>
                <w:szCs w:val="28"/>
                <w:lang w:val="ru-RU" w:eastAsia="ru-RU"/>
              </w:rPr>
              <w:t>в порядку</w:t>
            </w:r>
            <w:proofErr w:type="gramEnd"/>
            <w:r w:rsidRPr="008852DF">
              <w:rPr>
                <w:rFonts w:ascii="Times New Roman" w:eastAsia="Times New Roman" w:hAnsi="Times New Roman" w:cs="Times New Roman"/>
                <w:sz w:val="28"/>
                <w:szCs w:val="28"/>
                <w:lang w:val="ru-RU" w:eastAsia="ru-RU"/>
              </w:rPr>
              <w:t>, що визначається Кабінетом Міністрів України.</w:t>
            </w:r>
          </w:p>
          <w:p w14:paraId="48FC68D3" w14:textId="77777777" w:rsidR="00C85C9D" w:rsidRDefault="00C85C9D" w:rsidP="003064D7">
            <w:pPr>
              <w:shd w:val="clear" w:color="auto" w:fill="FFFFFF"/>
              <w:spacing w:after="0" w:line="240" w:lineRule="auto"/>
              <w:ind w:firstLine="450"/>
              <w:jc w:val="both"/>
              <w:rPr>
                <w:rFonts w:ascii="Times New Roman" w:eastAsia="Times New Roman" w:hAnsi="Times New Roman" w:cs="Times New Roman"/>
                <w:b/>
                <w:sz w:val="28"/>
                <w:szCs w:val="28"/>
                <w:lang w:val="ru-RU" w:eastAsia="ru-RU"/>
              </w:rPr>
            </w:pPr>
            <w:bookmarkStart w:id="42" w:name="n57"/>
            <w:bookmarkStart w:id="43" w:name="n58"/>
            <w:bookmarkEnd w:id="42"/>
            <w:bookmarkEnd w:id="43"/>
          </w:p>
          <w:p w14:paraId="164E3F98" w14:textId="77777777" w:rsidR="00C85C9D" w:rsidRDefault="00C85C9D" w:rsidP="003064D7">
            <w:pPr>
              <w:shd w:val="clear" w:color="auto" w:fill="FFFFFF"/>
              <w:spacing w:after="0" w:line="240" w:lineRule="auto"/>
              <w:ind w:firstLine="450"/>
              <w:jc w:val="both"/>
              <w:rPr>
                <w:rFonts w:ascii="Times New Roman" w:eastAsia="Times New Roman" w:hAnsi="Times New Roman" w:cs="Times New Roman"/>
                <w:b/>
                <w:sz w:val="28"/>
                <w:szCs w:val="28"/>
                <w:lang w:val="ru-RU" w:eastAsia="ru-RU"/>
              </w:rPr>
            </w:pPr>
          </w:p>
          <w:p w14:paraId="52EA74FF" w14:textId="77777777" w:rsidR="00C85C9D" w:rsidRPr="008852DF" w:rsidRDefault="00C85C9D" w:rsidP="00C85C9D">
            <w:pPr>
              <w:shd w:val="clear" w:color="auto" w:fill="FFFFFF"/>
              <w:spacing w:after="0" w:line="240" w:lineRule="auto"/>
              <w:ind w:firstLine="450"/>
              <w:jc w:val="both"/>
              <w:rPr>
                <w:rFonts w:ascii="Times New Roman" w:eastAsia="Times New Roman" w:hAnsi="Times New Roman" w:cs="Times New Roman"/>
                <w:b/>
                <w:sz w:val="28"/>
                <w:szCs w:val="28"/>
                <w:lang w:val="ru-RU" w:eastAsia="ru-RU"/>
              </w:rPr>
            </w:pPr>
            <w:r>
              <w:rPr>
                <w:rFonts w:ascii="Times New Roman" w:eastAsia="Times New Roman" w:hAnsi="Times New Roman" w:cs="Times New Roman"/>
                <w:b/>
                <w:sz w:val="28"/>
                <w:szCs w:val="28"/>
                <w:lang w:val="ru-RU" w:eastAsia="ru-RU"/>
              </w:rPr>
              <w:t>Частина</w:t>
            </w:r>
            <w:r w:rsidRPr="008852DF">
              <w:rPr>
                <w:rFonts w:ascii="Times New Roman" w:eastAsia="Times New Roman" w:hAnsi="Times New Roman" w:cs="Times New Roman"/>
                <w:b/>
                <w:sz w:val="28"/>
                <w:szCs w:val="28"/>
                <w:lang w:val="ru-RU" w:eastAsia="ru-RU"/>
              </w:rPr>
              <w:t xml:space="preserve"> відсут</w:t>
            </w:r>
            <w:r>
              <w:rPr>
                <w:rFonts w:ascii="Times New Roman" w:eastAsia="Times New Roman" w:hAnsi="Times New Roman" w:cs="Times New Roman"/>
                <w:b/>
                <w:sz w:val="28"/>
                <w:szCs w:val="28"/>
                <w:lang w:val="ru-RU" w:eastAsia="ru-RU"/>
              </w:rPr>
              <w:t>ня</w:t>
            </w:r>
          </w:p>
          <w:p w14:paraId="07973F1F" w14:textId="77777777" w:rsidR="00C85C9D" w:rsidRPr="008852DF" w:rsidRDefault="00C85C9D" w:rsidP="00C85C9D">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725529B7" w14:textId="77777777" w:rsidR="002A05BF" w:rsidRDefault="002A05BF"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051EDE19" w14:textId="77777777" w:rsidR="00C85C9D" w:rsidRPr="008852DF" w:rsidRDefault="00C85C9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505D2BA1" w14:textId="77777777" w:rsidR="00C85C9D" w:rsidRPr="008852DF" w:rsidRDefault="00C85C9D" w:rsidP="00C85C9D">
            <w:pPr>
              <w:shd w:val="clear" w:color="auto" w:fill="FFFFFF"/>
              <w:spacing w:after="0" w:line="240" w:lineRule="auto"/>
              <w:ind w:firstLine="450"/>
              <w:jc w:val="both"/>
              <w:rPr>
                <w:rFonts w:ascii="Times New Roman" w:eastAsia="Times New Roman" w:hAnsi="Times New Roman" w:cs="Times New Roman"/>
                <w:b/>
                <w:sz w:val="28"/>
                <w:szCs w:val="28"/>
                <w:lang w:val="ru-RU" w:eastAsia="ru-RU"/>
              </w:rPr>
            </w:pPr>
            <w:r>
              <w:rPr>
                <w:rFonts w:ascii="Times New Roman" w:eastAsia="Times New Roman" w:hAnsi="Times New Roman" w:cs="Times New Roman"/>
                <w:b/>
                <w:sz w:val="28"/>
                <w:szCs w:val="28"/>
                <w:lang w:val="ru-RU" w:eastAsia="ru-RU"/>
              </w:rPr>
              <w:t>Частина</w:t>
            </w:r>
            <w:r w:rsidRPr="008852DF">
              <w:rPr>
                <w:rFonts w:ascii="Times New Roman" w:eastAsia="Times New Roman" w:hAnsi="Times New Roman" w:cs="Times New Roman"/>
                <w:b/>
                <w:sz w:val="28"/>
                <w:szCs w:val="28"/>
                <w:lang w:val="ru-RU" w:eastAsia="ru-RU"/>
              </w:rPr>
              <w:t xml:space="preserve"> відсут</w:t>
            </w:r>
            <w:r>
              <w:rPr>
                <w:rFonts w:ascii="Times New Roman" w:eastAsia="Times New Roman" w:hAnsi="Times New Roman" w:cs="Times New Roman"/>
                <w:b/>
                <w:sz w:val="28"/>
                <w:szCs w:val="28"/>
                <w:lang w:val="ru-RU" w:eastAsia="ru-RU"/>
              </w:rPr>
              <w:t>ня</w:t>
            </w:r>
          </w:p>
          <w:p w14:paraId="215F8F24" w14:textId="77777777" w:rsidR="00C85C9D" w:rsidRPr="008852DF" w:rsidRDefault="00C85C9D" w:rsidP="00C85C9D">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7559636B" w14:textId="77777777" w:rsidR="002A05BF" w:rsidRPr="008852DF" w:rsidRDefault="002A05BF"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0147EC72" w14:textId="77777777" w:rsidR="00193076" w:rsidRPr="008852DF" w:rsidRDefault="00193076"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3F468C88" w14:textId="77777777" w:rsidR="00193076" w:rsidRPr="008852DF" w:rsidRDefault="00193076"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108A2350" w14:textId="77777777" w:rsidR="00193076" w:rsidRDefault="00193076"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0C3B0C7F" w14:textId="77777777" w:rsidR="00C85C9D" w:rsidRDefault="00C85C9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505B2C71" w14:textId="77777777" w:rsidR="00C85C9D" w:rsidRDefault="00C85C9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54C4CFC1" w14:textId="77777777" w:rsidR="00C85C9D" w:rsidRDefault="00C85C9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1D62FDC0" w14:textId="77777777" w:rsidR="00C85C9D" w:rsidRDefault="00C85C9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79AD7208" w14:textId="77777777" w:rsidR="00C85C9D" w:rsidRDefault="00C85C9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0DFCA175" w14:textId="77777777" w:rsidR="00C85C9D" w:rsidRDefault="00C85C9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2FCAC56B" w14:textId="77777777" w:rsidR="00C85C9D" w:rsidRPr="008852DF" w:rsidRDefault="00C85C9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6A030EC6" w14:textId="77777777" w:rsidR="00C85C9D" w:rsidRPr="008852DF" w:rsidRDefault="00C85C9D" w:rsidP="00C85C9D">
            <w:pPr>
              <w:shd w:val="clear" w:color="auto" w:fill="FFFFFF"/>
              <w:spacing w:after="0" w:line="240" w:lineRule="auto"/>
              <w:ind w:firstLine="450"/>
              <w:jc w:val="both"/>
              <w:rPr>
                <w:rFonts w:ascii="Times New Roman" w:eastAsia="Times New Roman" w:hAnsi="Times New Roman" w:cs="Times New Roman"/>
                <w:b/>
                <w:sz w:val="28"/>
                <w:szCs w:val="28"/>
                <w:lang w:val="ru-RU" w:eastAsia="ru-RU"/>
              </w:rPr>
            </w:pPr>
            <w:r>
              <w:rPr>
                <w:rFonts w:ascii="Times New Roman" w:eastAsia="Times New Roman" w:hAnsi="Times New Roman" w:cs="Times New Roman"/>
                <w:b/>
                <w:sz w:val="28"/>
                <w:szCs w:val="28"/>
                <w:lang w:val="ru-RU" w:eastAsia="ru-RU"/>
              </w:rPr>
              <w:t>Частина</w:t>
            </w:r>
            <w:r w:rsidRPr="008852DF">
              <w:rPr>
                <w:rFonts w:ascii="Times New Roman" w:eastAsia="Times New Roman" w:hAnsi="Times New Roman" w:cs="Times New Roman"/>
                <w:b/>
                <w:sz w:val="28"/>
                <w:szCs w:val="28"/>
                <w:lang w:val="ru-RU" w:eastAsia="ru-RU"/>
              </w:rPr>
              <w:t xml:space="preserve"> відсут</w:t>
            </w:r>
            <w:r>
              <w:rPr>
                <w:rFonts w:ascii="Times New Roman" w:eastAsia="Times New Roman" w:hAnsi="Times New Roman" w:cs="Times New Roman"/>
                <w:b/>
                <w:sz w:val="28"/>
                <w:szCs w:val="28"/>
                <w:lang w:val="ru-RU" w:eastAsia="ru-RU"/>
              </w:rPr>
              <w:t>ня</w:t>
            </w:r>
          </w:p>
          <w:p w14:paraId="125AB2B3" w14:textId="77777777" w:rsidR="00C85C9D" w:rsidRPr="008852DF" w:rsidRDefault="00C85C9D" w:rsidP="00C85C9D">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346BB4F3" w14:textId="5053CD9C" w:rsidR="00193076" w:rsidRPr="008852DF" w:rsidRDefault="00193076"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3A03CC9D" w14:textId="209C07F0" w:rsidR="00041EFD" w:rsidRPr="008852DF" w:rsidRDefault="00041EF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1CE937C4" w14:textId="519A1B06" w:rsidR="00041EFD" w:rsidRPr="008852DF" w:rsidRDefault="00041EF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200B8ECC" w14:textId="56BB858A" w:rsidR="00041EFD" w:rsidRPr="008852DF" w:rsidRDefault="00041EF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72FEDC31" w14:textId="1B628B7B" w:rsidR="00041EFD" w:rsidRPr="008852DF" w:rsidRDefault="00041EF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2E8DA282" w14:textId="0EFE56D7" w:rsidR="00041EFD" w:rsidRPr="008852DF" w:rsidRDefault="00041EF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4E562948" w14:textId="0531B9A3" w:rsidR="00041EFD" w:rsidRPr="008852DF" w:rsidRDefault="00041EF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5FAB4654" w14:textId="18276DFD" w:rsidR="00041EFD" w:rsidRPr="008852DF" w:rsidRDefault="00041EF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470440F4" w14:textId="77777777" w:rsidR="00041EFD" w:rsidRPr="008852DF" w:rsidRDefault="00041EFD"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2309A1C0" w14:textId="77777777" w:rsidR="002B0252" w:rsidRPr="008852DF" w:rsidRDefault="002B0252" w:rsidP="003064D7">
            <w:pPr>
              <w:shd w:val="clear" w:color="auto" w:fill="FFFFFF"/>
              <w:spacing w:after="0" w:line="240" w:lineRule="auto"/>
              <w:ind w:firstLine="450"/>
              <w:jc w:val="both"/>
              <w:rPr>
                <w:rFonts w:ascii="Times New Roman" w:eastAsia="Times New Roman" w:hAnsi="Times New Roman" w:cs="Times New Roman"/>
                <w:b/>
                <w:strike/>
                <w:sz w:val="28"/>
                <w:szCs w:val="28"/>
                <w:lang w:val="ru-RU" w:eastAsia="ru-RU"/>
              </w:rPr>
            </w:pPr>
            <w:r w:rsidRPr="008852DF">
              <w:rPr>
                <w:rFonts w:ascii="Times New Roman" w:eastAsia="Times New Roman" w:hAnsi="Times New Roman" w:cs="Times New Roman"/>
                <w:b/>
                <w:strike/>
                <w:sz w:val="28"/>
                <w:szCs w:val="28"/>
                <w:lang w:val="ru-RU" w:eastAsia="ru-RU"/>
              </w:rPr>
              <w:t>Міністерство юстиції України забезпечує видання міжвідомчого науково-методичного збірника "Криміналістика та судова експертиза".</w:t>
            </w:r>
          </w:p>
          <w:p w14:paraId="438F0390" w14:textId="77777777" w:rsidR="002B0252" w:rsidRPr="008852DF" w:rsidRDefault="002B0252" w:rsidP="003064D7">
            <w:pPr>
              <w:shd w:val="clear" w:color="auto" w:fill="FFFFFF"/>
              <w:spacing w:after="0" w:line="240" w:lineRule="auto"/>
              <w:ind w:firstLine="450"/>
              <w:jc w:val="both"/>
              <w:rPr>
                <w:rFonts w:ascii="Times New Roman" w:eastAsia="Times New Roman" w:hAnsi="Times New Roman" w:cs="Times New Roman"/>
                <w:b/>
                <w:bCs/>
                <w:sz w:val="28"/>
                <w:szCs w:val="28"/>
                <w:lang w:val="ru-RU" w:eastAsia="ru-RU"/>
              </w:rPr>
            </w:pPr>
          </w:p>
        </w:tc>
        <w:tc>
          <w:tcPr>
            <w:tcW w:w="7454" w:type="dxa"/>
          </w:tcPr>
          <w:p w14:paraId="608889B8" w14:textId="77777777" w:rsidR="007A038A" w:rsidRPr="008852DF" w:rsidRDefault="007A038A" w:rsidP="003064D7">
            <w:pPr>
              <w:spacing w:after="0" w:line="240" w:lineRule="auto"/>
              <w:jc w:val="both"/>
              <w:rPr>
                <w:rFonts w:ascii="Times New Roman" w:eastAsia="Times New Roman" w:hAnsi="Times New Roman" w:cs="Times New Roman"/>
                <w:sz w:val="28"/>
                <w:szCs w:val="28"/>
                <w:lang w:eastAsia="ru-RU"/>
              </w:rPr>
            </w:pPr>
            <w:r w:rsidRPr="008852DF">
              <w:rPr>
                <w:rFonts w:ascii="Times New Roman" w:eastAsia="Times New Roman" w:hAnsi="Times New Roman" w:cs="Times New Roman"/>
                <w:sz w:val="28"/>
                <w:szCs w:val="28"/>
                <w:lang w:eastAsia="ru-RU"/>
              </w:rPr>
              <w:lastRenderedPageBreak/>
              <w:t>Стаття 8 Науково-методичне та організаційно-управлінське забезпечення судово-експертної діяльності</w:t>
            </w:r>
          </w:p>
          <w:p w14:paraId="711852F3" w14:textId="77777777" w:rsidR="00152C27" w:rsidRPr="008852DF" w:rsidRDefault="007A038A" w:rsidP="003064D7">
            <w:pPr>
              <w:keepNext/>
              <w:spacing w:after="0" w:line="240" w:lineRule="auto"/>
              <w:ind w:firstLine="125"/>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sz w:val="28"/>
                <w:szCs w:val="28"/>
                <w:lang w:eastAsia="ru-RU"/>
              </w:rPr>
              <w:t xml:space="preserve">   </w:t>
            </w:r>
            <w:r w:rsidR="00152C27" w:rsidRPr="008852DF">
              <w:rPr>
                <w:rFonts w:ascii="Times New Roman" w:eastAsia="Times New Roman" w:hAnsi="Times New Roman" w:cs="Times New Roman"/>
                <w:color w:val="000000"/>
                <w:sz w:val="28"/>
                <w:szCs w:val="28"/>
              </w:rPr>
              <w:t xml:space="preserve">   </w:t>
            </w:r>
            <w:r w:rsidR="00152C27" w:rsidRPr="008852DF">
              <w:rPr>
                <w:rFonts w:ascii="Times New Roman" w:eastAsia="Times New Roman" w:hAnsi="Times New Roman" w:cs="Times New Roman"/>
                <w:color w:val="000000" w:themeColor="text1"/>
                <w:sz w:val="28"/>
                <w:szCs w:val="28"/>
              </w:rPr>
              <w:t>Організація науково-методичного забезпечення судово-експертної діяльності та організаційно-управлінські засади діяльності державних спеціалізованих установ покладаються на міністерства та інші центральні органи виконавчої влади, до сфери управління яких належать державні спеціалізовані установи, що здійснюють судово-експертну діяльність.</w:t>
            </w:r>
          </w:p>
          <w:p w14:paraId="4D331ED3" w14:textId="77777777" w:rsidR="00152C27" w:rsidRPr="00C85C9D" w:rsidRDefault="00152C27" w:rsidP="003064D7">
            <w:pPr>
              <w:keepNext/>
              <w:spacing w:after="0" w:line="240" w:lineRule="auto"/>
              <w:ind w:firstLine="720"/>
              <w:jc w:val="both"/>
              <w:rPr>
                <w:rFonts w:ascii="Times New Roman" w:eastAsia="Times New Roman" w:hAnsi="Times New Roman" w:cs="Times New Roman"/>
                <w:b/>
                <w:color w:val="000000" w:themeColor="text1"/>
                <w:sz w:val="28"/>
                <w:szCs w:val="28"/>
              </w:rPr>
            </w:pPr>
            <w:r w:rsidRPr="00C85C9D">
              <w:rPr>
                <w:rFonts w:ascii="Times New Roman" w:eastAsia="Times New Roman" w:hAnsi="Times New Roman" w:cs="Times New Roman"/>
                <w:b/>
                <w:color w:val="000000" w:themeColor="text1"/>
                <w:sz w:val="28"/>
                <w:szCs w:val="28"/>
              </w:rPr>
              <w:t xml:space="preserve">Науково-методичне забезпечення судово-експертної діяльності та організація діяльності приватних експертів здійснюється системою самоврядування судових експертів. </w:t>
            </w:r>
          </w:p>
          <w:p w14:paraId="59EACE7B" w14:textId="77777777" w:rsidR="00C85C9D" w:rsidRDefault="00C85C9D" w:rsidP="003064D7">
            <w:pPr>
              <w:keepNext/>
              <w:spacing w:after="0" w:line="240" w:lineRule="auto"/>
              <w:ind w:firstLine="720"/>
              <w:jc w:val="both"/>
              <w:rPr>
                <w:rFonts w:ascii="Times New Roman" w:eastAsia="Times New Roman" w:hAnsi="Times New Roman" w:cs="Times New Roman"/>
                <w:b/>
                <w:color w:val="000000" w:themeColor="text1"/>
                <w:sz w:val="28"/>
                <w:szCs w:val="28"/>
              </w:rPr>
            </w:pPr>
          </w:p>
          <w:p w14:paraId="3D3269E2" w14:textId="77777777" w:rsidR="00152C27" w:rsidRPr="00C85C9D" w:rsidRDefault="00152C27" w:rsidP="003064D7">
            <w:pPr>
              <w:keepNext/>
              <w:spacing w:after="0" w:line="240" w:lineRule="auto"/>
              <w:ind w:firstLine="720"/>
              <w:jc w:val="both"/>
              <w:rPr>
                <w:rFonts w:ascii="Times New Roman" w:eastAsia="Times New Roman" w:hAnsi="Times New Roman" w:cs="Times New Roman"/>
                <w:b/>
                <w:color w:val="000000" w:themeColor="text1"/>
                <w:sz w:val="28"/>
                <w:szCs w:val="28"/>
              </w:rPr>
            </w:pPr>
            <w:r w:rsidRPr="00C85C9D">
              <w:rPr>
                <w:rFonts w:ascii="Times New Roman" w:eastAsia="Times New Roman" w:hAnsi="Times New Roman" w:cs="Times New Roman"/>
                <w:b/>
                <w:color w:val="000000" w:themeColor="text1"/>
                <w:sz w:val="28"/>
                <w:szCs w:val="28"/>
              </w:rPr>
              <w:t xml:space="preserve">Системою самоврядування судових експертів є громадські організації судових експертів, що об'єднують фізичних осіб, які отримали кваліфікацію судового </w:t>
            </w:r>
            <w:r w:rsidRPr="00C85C9D">
              <w:rPr>
                <w:rFonts w:ascii="Times New Roman" w:eastAsia="Times New Roman" w:hAnsi="Times New Roman" w:cs="Times New Roman"/>
                <w:b/>
                <w:color w:val="000000" w:themeColor="text1"/>
                <w:sz w:val="28"/>
                <w:szCs w:val="28"/>
              </w:rPr>
              <w:lastRenderedPageBreak/>
              <w:t>експерта з певної експертної спеціальності в порядку, встановленому</w:t>
            </w:r>
            <w:r w:rsidRPr="008852DF">
              <w:rPr>
                <w:rFonts w:ascii="Times New Roman" w:eastAsia="Times New Roman" w:hAnsi="Times New Roman" w:cs="Times New Roman"/>
                <w:color w:val="000000" w:themeColor="text1"/>
                <w:sz w:val="28"/>
                <w:szCs w:val="28"/>
              </w:rPr>
              <w:t xml:space="preserve"> </w:t>
            </w:r>
            <w:r w:rsidRPr="00C85C9D">
              <w:rPr>
                <w:rFonts w:ascii="Times New Roman" w:eastAsia="Times New Roman" w:hAnsi="Times New Roman" w:cs="Times New Roman"/>
                <w:b/>
                <w:color w:val="000000" w:themeColor="text1"/>
                <w:sz w:val="28"/>
                <w:szCs w:val="28"/>
              </w:rPr>
              <w:t>цим Законом, та здійснюють повноваження з громадського регулювання судово-експертної діяльності.</w:t>
            </w:r>
          </w:p>
          <w:p w14:paraId="510AEC51" w14:textId="77777777" w:rsidR="00C85C9D" w:rsidRDefault="00C85C9D" w:rsidP="003064D7">
            <w:pPr>
              <w:keepNext/>
              <w:spacing w:after="0" w:line="240" w:lineRule="auto"/>
              <w:ind w:firstLine="720"/>
              <w:jc w:val="both"/>
              <w:rPr>
                <w:rFonts w:ascii="Times New Roman" w:eastAsia="Times New Roman" w:hAnsi="Times New Roman" w:cs="Times New Roman"/>
                <w:b/>
                <w:color w:val="000000" w:themeColor="text1"/>
                <w:sz w:val="28"/>
                <w:szCs w:val="28"/>
              </w:rPr>
            </w:pPr>
          </w:p>
          <w:p w14:paraId="5214C5C9" w14:textId="77777777" w:rsidR="00152C27" w:rsidRPr="00C85C9D" w:rsidRDefault="00152C27" w:rsidP="003064D7">
            <w:pPr>
              <w:keepNext/>
              <w:spacing w:after="0" w:line="240" w:lineRule="auto"/>
              <w:ind w:firstLine="720"/>
              <w:jc w:val="both"/>
              <w:rPr>
                <w:rFonts w:ascii="Times New Roman" w:eastAsia="Times New Roman" w:hAnsi="Times New Roman" w:cs="Times New Roman"/>
                <w:b/>
                <w:color w:val="000000" w:themeColor="text1"/>
                <w:sz w:val="28"/>
                <w:szCs w:val="28"/>
              </w:rPr>
            </w:pPr>
            <w:r w:rsidRPr="00C85C9D">
              <w:rPr>
                <w:rFonts w:ascii="Times New Roman" w:eastAsia="Times New Roman" w:hAnsi="Times New Roman" w:cs="Times New Roman"/>
                <w:b/>
                <w:color w:val="000000" w:themeColor="text1"/>
                <w:sz w:val="28"/>
                <w:szCs w:val="28"/>
              </w:rPr>
              <w:t>Утворення та порядок діяльності громадських організацій судових експертів регулюються законодавством про об'єднання громадян з урахуванням особливостей, встановлених цим Законом.</w:t>
            </w:r>
          </w:p>
          <w:p w14:paraId="2B18C062" w14:textId="77777777" w:rsidR="00C85C9D" w:rsidRDefault="00C85C9D" w:rsidP="003064D7">
            <w:pPr>
              <w:keepNext/>
              <w:shd w:val="clear" w:color="auto" w:fill="FFFFFF"/>
              <w:spacing w:after="0" w:line="240" w:lineRule="auto"/>
              <w:ind w:firstLine="491"/>
              <w:jc w:val="both"/>
              <w:rPr>
                <w:rFonts w:ascii="Times New Roman" w:eastAsia="Times New Roman" w:hAnsi="Times New Roman" w:cs="Times New Roman"/>
                <w:color w:val="000000" w:themeColor="text1"/>
                <w:sz w:val="28"/>
                <w:szCs w:val="28"/>
              </w:rPr>
            </w:pPr>
          </w:p>
          <w:p w14:paraId="01F4A330" w14:textId="77777777" w:rsidR="00152C27" w:rsidRDefault="00152C27" w:rsidP="003064D7">
            <w:pPr>
              <w:keepNext/>
              <w:shd w:val="clear" w:color="auto" w:fill="FFFFFF"/>
              <w:spacing w:after="0" w:line="240" w:lineRule="auto"/>
              <w:ind w:firstLine="491"/>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Для розгляду найважливіших питань розвитку судової експертизи, що мають міжвідомчий характер, при Міністерстві юстиції України створюється Координаційна рада з проблем судової експертизи, яка діє відповідно до Положення про неї, що затверджується Кабінетом Міністрів України.</w:t>
            </w:r>
          </w:p>
          <w:p w14:paraId="6F994B16" w14:textId="77777777" w:rsidR="00C85C9D" w:rsidRPr="008852DF" w:rsidRDefault="00C85C9D" w:rsidP="003064D7">
            <w:pPr>
              <w:keepNext/>
              <w:shd w:val="clear" w:color="auto" w:fill="FFFFFF"/>
              <w:spacing w:after="0" w:line="240" w:lineRule="auto"/>
              <w:ind w:firstLine="491"/>
              <w:jc w:val="both"/>
              <w:rPr>
                <w:rFonts w:ascii="Times New Roman" w:eastAsia="Times New Roman" w:hAnsi="Times New Roman" w:cs="Times New Roman"/>
                <w:color w:val="000000" w:themeColor="text1"/>
                <w:sz w:val="28"/>
                <w:szCs w:val="28"/>
              </w:rPr>
            </w:pPr>
          </w:p>
          <w:p w14:paraId="212522E2" w14:textId="3214B109" w:rsidR="00152C27" w:rsidRPr="00C85C9D" w:rsidRDefault="00152C27" w:rsidP="003064D7">
            <w:pPr>
              <w:keepNext/>
              <w:shd w:val="clear" w:color="auto" w:fill="FFFFFF"/>
              <w:spacing w:after="0" w:line="240" w:lineRule="auto"/>
              <w:ind w:firstLine="460"/>
              <w:jc w:val="both"/>
              <w:rPr>
                <w:rFonts w:ascii="Times New Roman" w:eastAsia="Times New Roman" w:hAnsi="Times New Roman" w:cs="Times New Roman"/>
                <w:b/>
                <w:color w:val="000000" w:themeColor="text1"/>
                <w:sz w:val="28"/>
                <w:szCs w:val="28"/>
              </w:rPr>
            </w:pPr>
            <w:r w:rsidRPr="00C85C9D">
              <w:rPr>
                <w:rFonts w:ascii="Times New Roman" w:eastAsia="Times New Roman" w:hAnsi="Times New Roman" w:cs="Times New Roman"/>
                <w:b/>
                <w:color w:val="000000" w:themeColor="text1"/>
                <w:sz w:val="28"/>
                <w:szCs w:val="28"/>
              </w:rPr>
              <w:t>Персональний склад президії Координаційної ради з проблем судової експертизи</w:t>
            </w:r>
            <w:r w:rsidR="004C42AA">
              <w:rPr>
                <w:rFonts w:ascii="Times New Roman" w:eastAsia="Times New Roman" w:hAnsi="Times New Roman" w:cs="Times New Roman"/>
                <w:b/>
                <w:color w:val="000000" w:themeColor="text1"/>
                <w:sz w:val="28"/>
                <w:szCs w:val="28"/>
              </w:rPr>
              <w:t xml:space="preserve"> затверджується наказом Мін</w:t>
            </w:r>
            <w:r w:rsidR="00E6211E">
              <w:rPr>
                <w:rFonts w:ascii="Times New Roman" w:eastAsia="Times New Roman" w:hAnsi="Times New Roman" w:cs="Times New Roman"/>
                <w:b/>
                <w:color w:val="000000" w:themeColor="text1"/>
                <w:sz w:val="28"/>
                <w:szCs w:val="28"/>
              </w:rPr>
              <w:t>істерства юстиції Ук</w:t>
            </w:r>
            <w:r w:rsidR="004C42AA">
              <w:rPr>
                <w:rFonts w:ascii="Times New Roman" w:eastAsia="Times New Roman" w:hAnsi="Times New Roman" w:cs="Times New Roman"/>
                <w:b/>
                <w:color w:val="000000" w:themeColor="text1"/>
                <w:sz w:val="28"/>
                <w:szCs w:val="28"/>
              </w:rPr>
              <w:t>раїни</w:t>
            </w:r>
            <w:r w:rsidRPr="00C85C9D">
              <w:rPr>
                <w:rFonts w:ascii="Times New Roman" w:eastAsia="Times New Roman" w:hAnsi="Times New Roman" w:cs="Times New Roman"/>
                <w:b/>
                <w:color w:val="000000" w:themeColor="text1"/>
                <w:sz w:val="28"/>
                <w:szCs w:val="28"/>
              </w:rPr>
              <w:t xml:space="preserve"> за поданням керівників державних спеціалізованих установ та громадських організацій судових експертів (не більше однієї особи від організації).</w:t>
            </w:r>
          </w:p>
          <w:p w14:paraId="28B805A8" w14:textId="4FB27E34" w:rsidR="00152C27" w:rsidRPr="00C85C9D" w:rsidRDefault="00152C27" w:rsidP="003064D7">
            <w:pPr>
              <w:keepNext/>
              <w:shd w:val="clear" w:color="auto" w:fill="FFFFFF"/>
              <w:spacing w:after="0" w:line="240" w:lineRule="auto"/>
              <w:ind w:firstLine="460"/>
              <w:jc w:val="both"/>
              <w:rPr>
                <w:rFonts w:ascii="Times New Roman" w:eastAsia="Times New Roman" w:hAnsi="Times New Roman" w:cs="Times New Roman"/>
                <w:b/>
                <w:color w:val="000000" w:themeColor="text1"/>
                <w:sz w:val="28"/>
                <w:szCs w:val="28"/>
              </w:rPr>
            </w:pPr>
            <w:r w:rsidRPr="00C85C9D">
              <w:rPr>
                <w:rFonts w:ascii="Times New Roman" w:eastAsia="Times New Roman" w:hAnsi="Times New Roman" w:cs="Times New Roman"/>
                <w:b/>
                <w:color w:val="000000" w:themeColor="text1"/>
                <w:sz w:val="28"/>
                <w:szCs w:val="28"/>
              </w:rPr>
              <w:t>Персональний склад секцій з певних видів судової експертизи Науково-ко</w:t>
            </w:r>
            <w:r w:rsidR="00E6211E">
              <w:rPr>
                <w:rFonts w:ascii="Times New Roman" w:eastAsia="Times New Roman" w:hAnsi="Times New Roman" w:cs="Times New Roman"/>
                <w:b/>
                <w:color w:val="000000" w:themeColor="text1"/>
                <w:sz w:val="28"/>
                <w:szCs w:val="28"/>
              </w:rPr>
              <w:t>нсультативної та методичної ради</w:t>
            </w:r>
            <w:r w:rsidRPr="00C85C9D">
              <w:rPr>
                <w:rFonts w:ascii="Times New Roman" w:eastAsia="Times New Roman" w:hAnsi="Times New Roman" w:cs="Times New Roman"/>
                <w:b/>
                <w:color w:val="000000" w:themeColor="text1"/>
                <w:sz w:val="28"/>
                <w:szCs w:val="28"/>
              </w:rPr>
              <w:t xml:space="preserve"> з проблем судової експертизи при Міністерстві юстиції України затверджується наказом Міністерства юстиції України за поданням керівників державних спеціалізованих установ та громадських організацій </w:t>
            </w:r>
            <w:r w:rsidRPr="00C85C9D">
              <w:rPr>
                <w:rFonts w:ascii="Times New Roman" w:eastAsia="Times New Roman" w:hAnsi="Times New Roman" w:cs="Times New Roman"/>
                <w:b/>
                <w:color w:val="000000" w:themeColor="text1"/>
                <w:sz w:val="28"/>
                <w:szCs w:val="28"/>
              </w:rPr>
              <w:lastRenderedPageBreak/>
              <w:t>судових експертів (не більше однієї особи від організації до складу кожної секції).</w:t>
            </w:r>
          </w:p>
          <w:p w14:paraId="42AE0C0B" w14:textId="77777777" w:rsidR="00C85C9D" w:rsidRDefault="00C85C9D" w:rsidP="003064D7">
            <w:pPr>
              <w:keepNext/>
              <w:pBdr>
                <w:top w:val="nil"/>
                <w:left w:val="nil"/>
                <w:bottom w:val="nil"/>
                <w:right w:val="nil"/>
                <w:between w:val="nil"/>
              </w:pBdr>
              <w:spacing w:after="0" w:line="240" w:lineRule="auto"/>
              <w:ind w:firstLine="425"/>
              <w:jc w:val="both"/>
              <w:rPr>
                <w:rFonts w:ascii="Times New Roman" w:eastAsia="Times New Roman" w:hAnsi="Times New Roman" w:cs="Times New Roman"/>
                <w:color w:val="000000" w:themeColor="text1"/>
                <w:sz w:val="28"/>
                <w:szCs w:val="28"/>
              </w:rPr>
            </w:pPr>
          </w:p>
          <w:p w14:paraId="36BDC870" w14:textId="77777777" w:rsidR="00152C27" w:rsidRDefault="00152C27" w:rsidP="003064D7">
            <w:pPr>
              <w:keepNext/>
              <w:pBdr>
                <w:top w:val="nil"/>
                <w:left w:val="nil"/>
                <w:bottom w:val="nil"/>
                <w:right w:val="nil"/>
                <w:between w:val="nil"/>
              </w:pBdr>
              <w:spacing w:after="0" w:line="240" w:lineRule="auto"/>
              <w:ind w:firstLine="425"/>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Методики проведення судових експертиз (крім судово-медичних та судово-психіатричних) підлягають атестації та державній реєстрації в порядку, що визначається Кабінетом Міністрів України.</w:t>
            </w:r>
          </w:p>
          <w:p w14:paraId="7713ADB8" w14:textId="77777777" w:rsidR="00C85C9D" w:rsidRPr="008852DF" w:rsidRDefault="00C85C9D" w:rsidP="003064D7">
            <w:pPr>
              <w:keepNext/>
              <w:pBdr>
                <w:top w:val="nil"/>
                <w:left w:val="nil"/>
                <w:bottom w:val="nil"/>
                <w:right w:val="nil"/>
                <w:between w:val="nil"/>
              </w:pBdr>
              <w:spacing w:after="0" w:line="240" w:lineRule="auto"/>
              <w:ind w:firstLine="425"/>
              <w:jc w:val="both"/>
              <w:rPr>
                <w:rFonts w:ascii="Times New Roman" w:eastAsia="Times New Roman" w:hAnsi="Times New Roman" w:cs="Times New Roman"/>
                <w:color w:val="000000" w:themeColor="text1"/>
                <w:sz w:val="28"/>
                <w:szCs w:val="28"/>
              </w:rPr>
            </w:pPr>
          </w:p>
          <w:p w14:paraId="29BF3254" w14:textId="77777777" w:rsidR="00152C27" w:rsidRPr="00C85C9D" w:rsidRDefault="00152C27" w:rsidP="003064D7">
            <w:pPr>
              <w:keepNext/>
              <w:spacing w:after="0" w:line="240" w:lineRule="auto"/>
              <w:ind w:firstLine="425"/>
              <w:jc w:val="both"/>
              <w:rPr>
                <w:rFonts w:ascii="Times New Roman" w:eastAsia="Times New Roman" w:hAnsi="Times New Roman" w:cs="Times New Roman"/>
                <w:b/>
                <w:color w:val="000000" w:themeColor="text1"/>
                <w:sz w:val="28"/>
                <w:szCs w:val="28"/>
              </w:rPr>
            </w:pPr>
            <w:r w:rsidRPr="00C85C9D">
              <w:rPr>
                <w:rFonts w:ascii="Times New Roman" w:eastAsia="Times New Roman" w:hAnsi="Times New Roman" w:cs="Times New Roman"/>
                <w:b/>
                <w:color w:val="000000" w:themeColor="text1"/>
                <w:sz w:val="28"/>
                <w:szCs w:val="28"/>
              </w:rPr>
              <w:t>Методики проведення судових експертиз, які атестовані та пройшли державну реєстрацію мають рекомендаційний характер. Обраний експертом спосіб проведення судової експертизи має бути обґрунтований у висновку експерта.</w:t>
            </w:r>
          </w:p>
          <w:p w14:paraId="3C863EAA" w14:textId="77777777" w:rsidR="00C85C9D" w:rsidRPr="00C85C9D" w:rsidRDefault="00C85C9D" w:rsidP="003064D7">
            <w:pPr>
              <w:keepNext/>
              <w:spacing w:after="0" w:line="240" w:lineRule="auto"/>
              <w:ind w:firstLine="425"/>
              <w:jc w:val="both"/>
              <w:rPr>
                <w:rFonts w:ascii="Times New Roman" w:eastAsia="Times New Roman" w:hAnsi="Times New Roman" w:cs="Times New Roman"/>
                <w:b/>
                <w:color w:val="000000" w:themeColor="text1"/>
                <w:sz w:val="28"/>
                <w:szCs w:val="28"/>
              </w:rPr>
            </w:pPr>
          </w:p>
          <w:p w14:paraId="26FA787D" w14:textId="77F4BFAD" w:rsidR="00152C27" w:rsidRPr="00C85C9D" w:rsidRDefault="00152C27" w:rsidP="003064D7">
            <w:pPr>
              <w:keepNext/>
              <w:spacing w:after="0" w:line="240" w:lineRule="auto"/>
              <w:ind w:firstLine="425"/>
              <w:jc w:val="both"/>
              <w:rPr>
                <w:rFonts w:ascii="Times New Roman" w:eastAsia="Times New Roman" w:hAnsi="Times New Roman" w:cs="Times New Roman"/>
                <w:b/>
                <w:color w:val="000000" w:themeColor="text1"/>
                <w:sz w:val="28"/>
                <w:szCs w:val="28"/>
              </w:rPr>
            </w:pPr>
            <w:r w:rsidRPr="00C85C9D">
              <w:rPr>
                <w:rFonts w:ascii="Times New Roman" w:eastAsia="Times New Roman" w:hAnsi="Times New Roman" w:cs="Times New Roman"/>
                <w:b/>
                <w:color w:val="000000" w:themeColor="text1"/>
                <w:sz w:val="28"/>
                <w:szCs w:val="28"/>
              </w:rPr>
              <w:t>У процесі виконання експертного завдання експерт має право скористатися експертною методикою, яка відсутня у Реєстрі методик проведення судових експертиз, але основи якої опубліковані в науково-практичних виданнях, або скористатися авторською окремою методикою, розробленою на основі загальної типової методики експертного дослідження на підставі відповідних експериментальних досліджень</w:t>
            </w:r>
            <w:r w:rsidR="00E6211E">
              <w:rPr>
                <w:rFonts w:ascii="Times New Roman" w:eastAsia="Times New Roman" w:hAnsi="Times New Roman" w:cs="Times New Roman"/>
                <w:b/>
                <w:color w:val="000000" w:themeColor="text1"/>
                <w:sz w:val="28"/>
                <w:szCs w:val="28"/>
              </w:rPr>
              <w:t>.</w:t>
            </w:r>
            <w:r w:rsidRPr="00C85C9D">
              <w:rPr>
                <w:rFonts w:ascii="Times New Roman" w:eastAsia="Times New Roman" w:hAnsi="Times New Roman" w:cs="Times New Roman"/>
                <w:b/>
                <w:color w:val="000000" w:themeColor="text1"/>
                <w:sz w:val="28"/>
                <w:szCs w:val="28"/>
              </w:rPr>
              <w:t xml:space="preserve"> Обрання експертом методики, яка відсутня у Реєстрі методик проведення судових експертиз,  має бути обґрунтовано у висновку експерта. </w:t>
            </w:r>
          </w:p>
          <w:p w14:paraId="11047164" w14:textId="77777777" w:rsidR="00C85C9D" w:rsidRPr="008852DF" w:rsidRDefault="00C85C9D" w:rsidP="003064D7">
            <w:pPr>
              <w:keepNext/>
              <w:spacing w:after="0" w:line="240" w:lineRule="auto"/>
              <w:ind w:firstLine="425"/>
              <w:jc w:val="both"/>
              <w:rPr>
                <w:rFonts w:ascii="Times New Roman" w:eastAsia="Times New Roman" w:hAnsi="Times New Roman" w:cs="Times New Roman"/>
                <w:color w:val="000000" w:themeColor="text1"/>
                <w:sz w:val="28"/>
                <w:szCs w:val="28"/>
              </w:rPr>
            </w:pPr>
          </w:p>
          <w:p w14:paraId="71ED212F" w14:textId="47034237" w:rsidR="00152C27" w:rsidRPr="00C85C9D" w:rsidRDefault="00152C27" w:rsidP="003064D7">
            <w:pPr>
              <w:keepNext/>
              <w:spacing w:after="0" w:line="240" w:lineRule="auto"/>
              <w:ind w:firstLine="425"/>
              <w:jc w:val="both"/>
              <w:rPr>
                <w:rFonts w:ascii="Times New Roman" w:eastAsia="Times New Roman" w:hAnsi="Times New Roman" w:cs="Times New Roman"/>
                <w:b/>
                <w:sz w:val="28"/>
                <w:szCs w:val="28"/>
              </w:rPr>
            </w:pPr>
            <w:r w:rsidRPr="00C85C9D">
              <w:rPr>
                <w:rFonts w:ascii="Times New Roman" w:eastAsia="Times New Roman" w:hAnsi="Times New Roman" w:cs="Times New Roman"/>
                <w:b/>
                <w:color w:val="000000" w:themeColor="text1"/>
                <w:sz w:val="28"/>
                <w:szCs w:val="28"/>
              </w:rPr>
              <w:t>З метою підвищення якості висновку, його відповідності методичним вимогам, а також вдосконалення професійної майстерності експерта  здійснюється рецензування висновку. Рецензування висновку проводиться атестованими судовими експертами, які мають не менш</w:t>
            </w:r>
            <w:r w:rsidR="00E6211E">
              <w:rPr>
                <w:rFonts w:ascii="Times New Roman" w:eastAsia="Times New Roman" w:hAnsi="Times New Roman" w:cs="Times New Roman"/>
                <w:b/>
                <w:color w:val="000000" w:themeColor="text1"/>
                <w:sz w:val="28"/>
                <w:szCs w:val="28"/>
              </w:rPr>
              <w:t>,</w:t>
            </w:r>
            <w:r w:rsidRPr="00C85C9D">
              <w:rPr>
                <w:rFonts w:ascii="Times New Roman" w:eastAsia="Times New Roman" w:hAnsi="Times New Roman" w:cs="Times New Roman"/>
                <w:b/>
                <w:color w:val="000000" w:themeColor="text1"/>
                <w:sz w:val="28"/>
                <w:szCs w:val="28"/>
              </w:rPr>
              <w:t xml:space="preserve"> ніж п’ятирічний стаж експертної роботи з експертної спеціальності</w:t>
            </w:r>
            <w:r w:rsidR="00E6211E">
              <w:rPr>
                <w:rFonts w:ascii="Times New Roman" w:eastAsia="Times New Roman" w:hAnsi="Times New Roman" w:cs="Times New Roman"/>
                <w:b/>
                <w:color w:val="000000" w:themeColor="text1"/>
                <w:sz w:val="28"/>
                <w:szCs w:val="28"/>
              </w:rPr>
              <w:t>,</w:t>
            </w:r>
            <w:r w:rsidRPr="00C85C9D">
              <w:rPr>
                <w:rFonts w:ascii="Times New Roman" w:eastAsia="Times New Roman" w:hAnsi="Times New Roman" w:cs="Times New Roman"/>
                <w:b/>
                <w:color w:val="000000" w:themeColor="text1"/>
                <w:sz w:val="28"/>
                <w:szCs w:val="28"/>
              </w:rPr>
              <w:t xml:space="preserve"> за якою </w:t>
            </w:r>
            <w:r w:rsidRPr="00C85C9D">
              <w:rPr>
                <w:rFonts w:ascii="Times New Roman" w:eastAsia="Times New Roman" w:hAnsi="Times New Roman" w:cs="Times New Roman"/>
                <w:b/>
                <w:color w:val="000000" w:themeColor="text1"/>
                <w:sz w:val="28"/>
                <w:szCs w:val="28"/>
              </w:rPr>
              <w:lastRenderedPageBreak/>
              <w:t>складено висновок, поданий на рецензування. Рецензія не може бути використана в якості джерела доказів у будь-якому виді судочинства</w:t>
            </w:r>
            <w:r w:rsidRPr="00C85C9D">
              <w:rPr>
                <w:rFonts w:ascii="Times New Roman" w:eastAsia="Times New Roman" w:hAnsi="Times New Roman" w:cs="Times New Roman"/>
                <w:b/>
                <w:sz w:val="28"/>
                <w:szCs w:val="28"/>
              </w:rPr>
              <w:t>.</w:t>
            </w:r>
          </w:p>
          <w:p w14:paraId="727EC2CC" w14:textId="77777777" w:rsidR="00C85C9D" w:rsidRDefault="00C85C9D" w:rsidP="003064D7">
            <w:pPr>
              <w:keepNext/>
              <w:spacing w:after="0" w:line="240" w:lineRule="auto"/>
              <w:ind w:firstLine="425"/>
              <w:jc w:val="both"/>
              <w:rPr>
                <w:rFonts w:ascii="Times New Roman" w:eastAsia="Times New Roman" w:hAnsi="Times New Roman" w:cs="Times New Roman"/>
                <w:b/>
                <w:sz w:val="28"/>
                <w:szCs w:val="28"/>
              </w:rPr>
            </w:pPr>
          </w:p>
          <w:p w14:paraId="0403F22A" w14:textId="77777777" w:rsidR="00C85C9D" w:rsidRDefault="00C85C9D" w:rsidP="003064D7">
            <w:pPr>
              <w:keepNext/>
              <w:spacing w:after="0" w:line="240" w:lineRule="auto"/>
              <w:ind w:firstLine="425"/>
              <w:jc w:val="both"/>
              <w:rPr>
                <w:rFonts w:ascii="Times New Roman" w:eastAsia="Times New Roman" w:hAnsi="Times New Roman" w:cs="Times New Roman"/>
                <w:b/>
                <w:sz w:val="28"/>
                <w:szCs w:val="28"/>
              </w:rPr>
            </w:pPr>
          </w:p>
          <w:p w14:paraId="2A7B3810" w14:textId="165E9376" w:rsidR="00041EFD" w:rsidRPr="008852DF" w:rsidRDefault="00C85C9D" w:rsidP="003064D7">
            <w:pPr>
              <w:keepNext/>
              <w:spacing w:after="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Частину в</w:t>
            </w:r>
            <w:r w:rsidR="00041EFD" w:rsidRPr="008852DF">
              <w:rPr>
                <w:rFonts w:ascii="Times New Roman" w:eastAsia="Times New Roman" w:hAnsi="Times New Roman" w:cs="Times New Roman"/>
                <w:b/>
                <w:sz w:val="28"/>
                <w:szCs w:val="28"/>
              </w:rPr>
              <w:t>иключити</w:t>
            </w:r>
          </w:p>
          <w:p w14:paraId="311EF6BF" w14:textId="77777777" w:rsidR="002B0252" w:rsidRPr="008852DF" w:rsidRDefault="002B0252" w:rsidP="003064D7">
            <w:pPr>
              <w:keepNext/>
              <w:spacing w:after="0" w:line="240" w:lineRule="auto"/>
              <w:outlineLvl w:val="0"/>
              <w:rPr>
                <w:rFonts w:ascii="Times New Roman" w:eastAsia="Times New Roman" w:hAnsi="Times New Roman" w:cs="Times New Roman"/>
                <w:b/>
                <w:bCs/>
                <w:iCs/>
                <w:noProof/>
                <w:snapToGrid w:val="0"/>
                <w:sz w:val="28"/>
                <w:szCs w:val="28"/>
                <w:lang w:eastAsia="ru-RU"/>
              </w:rPr>
            </w:pPr>
          </w:p>
        </w:tc>
      </w:tr>
      <w:tr w:rsidR="002B0252" w:rsidRPr="008852DF" w14:paraId="0E866207" w14:textId="77777777" w:rsidTr="00713166">
        <w:tc>
          <w:tcPr>
            <w:tcW w:w="7479" w:type="dxa"/>
            <w:gridSpan w:val="2"/>
          </w:tcPr>
          <w:p w14:paraId="13ED8D14" w14:textId="77777777" w:rsidR="00021261" w:rsidRPr="008852DF" w:rsidRDefault="00021261" w:rsidP="003064D7">
            <w:pPr>
              <w:shd w:val="clear" w:color="auto" w:fill="FFFFFF"/>
              <w:spacing w:after="0" w:line="240" w:lineRule="auto"/>
              <w:ind w:firstLine="450"/>
              <w:jc w:val="both"/>
              <w:rPr>
                <w:rFonts w:ascii="Times New Roman" w:eastAsia="Times New Roman" w:hAnsi="Times New Roman" w:cs="Times New Roman"/>
                <w:b/>
                <w:sz w:val="28"/>
                <w:szCs w:val="28"/>
                <w:lang w:val="ru-RU" w:eastAsia="ru-RU"/>
              </w:rPr>
            </w:pPr>
            <w:r w:rsidRPr="008852DF">
              <w:rPr>
                <w:rFonts w:ascii="Times New Roman" w:eastAsia="Times New Roman" w:hAnsi="Times New Roman" w:cs="Times New Roman"/>
                <w:b/>
                <w:bCs/>
                <w:sz w:val="28"/>
                <w:szCs w:val="28"/>
                <w:lang w:val="ru-RU" w:eastAsia="ru-RU"/>
              </w:rPr>
              <w:lastRenderedPageBreak/>
              <w:t>Стаття 9. </w:t>
            </w:r>
            <w:r w:rsidRPr="008852DF">
              <w:rPr>
                <w:rFonts w:ascii="Times New Roman" w:eastAsia="Times New Roman" w:hAnsi="Times New Roman" w:cs="Times New Roman"/>
                <w:b/>
                <w:sz w:val="28"/>
                <w:szCs w:val="28"/>
                <w:lang w:val="ru-RU" w:eastAsia="ru-RU"/>
              </w:rPr>
              <w:t>Державний Реєстр атестованих судових експертів</w:t>
            </w:r>
          </w:p>
          <w:p w14:paraId="1B49F76F" w14:textId="77777777" w:rsidR="00021261" w:rsidRPr="008852DF" w:rsidRDefault="00021261" w:rsidP="003064D7">
            <w:pPr>
              <w:shd w:val="clear" w:color="auto" w:fill="FFFFFF"/>
              <w:spacing w:after="0" w:line="240" w:lineRule="auto"/>
              <w:ind w:firstLine="450"/>
              <w:jc w:val="both"/>
              <w:rPr>
                <w:rFonts w:ascii="Times New Roman" w:eastAsia="Times New Roman" w:hAnsi="Times New Roman" w:cs="Times New Roman"/>
                <w:b/>
                <w:sz w:val="28"/>
                <w:szCs w:val="28"/>
                <w:lang w:val="ru-RU" w:eastAsia="ru-RU"/>
              </w:rPr>
            </w:pPr>
            <w:bookmarkStart w:id="44" w:name="n60"/>
            <w:bookmarkEnd w:id="44"/>
            <w:r w:rsidRPr="008852DF">
              <w:rPr>
                <w:rFonts w:ascii="Times New Roman" w:eastAsia="Times New Roman" w:hAnsi="Times New Roman" w:cs="Times New Roman"/>
                <w:b/>
                <w:sz w:val="28"/>
                <w:szCs w:val="28"/>
                <w:lang w:val="ru-RU" w:eastAsia="ru-RU"/>
              </w:rPr>
              <w:t>Атестовані відповідно до цього Закону судові експерти включаються до державного Реєстру атестованих судових експертів, ведення якого покладається на Міністерство юстиції України.</w:t>
            </w:r>
          </w:p>
          <w:p w14:paraId="7FA61584" w14:textId="77777777" w:rsidR="00021261" w:rsidRPr="008852DF" w:rsidRDefault="00021261" w:rsidP="003064D7">
            <w:pPr>
              <w:shd w:val="clear" w:color="auto" w:fill="FFFFFF"/>
              <w:spacing w:after="0" w:line="240" w:lineRule="auto"/>
              <w:ind w:firstLine="450"/>
              <w:jc w:val="both"/>
              <w:rPr>
                <w:rFonts w:ascii="Times New Roman" w:eastAsia="Times New Roman" w:hAnsi="Times New Roman" w:cs="Times New Roman"/>
                <w:b/>
                <w:sz w:val="28"/>
                <w:szCs w:val="28"/>
                <w:lang w:val="ru-RU" w:eastAsia="ru-RU"/>
              </w:rPr>
            </w:pPr>
            <w:bookmarkStart w:id="45" w:name="n61"/>
            <w:bookmarkEnd w:id="45"/>
            <w:r w:rsidRPr="008852DF">
              <w:rPr>
                <w:rFonts w:ascii="Times New Roman" w:eastAsia="Times New Roman" w:hAnsi="Times New Roman" w:cs="Times New Roman"/>
                <w:b/>
                <w:sz w:val="28"/>
                <w:szCs w:val="28"/>
                <w:lang w:val="ru-RU" w:eastAsia="ru-RU"/>
              </w:rPr>
              <w:t>Особа або орган, які призначають або замовляють судову експертизу, можуть доручити її проведення тим судовим експертам, яких внесено до державного Реєстру атестованих судових експертів, або іншим фахівцям з відповідних галузей знань, якщо інше не встановлено законом.</w:t>
            </w:r>
          </w:p>
          <w:p w14:paraId="21947200" w14:textId="77777777" w:rsidR="002B0252" w:rsidRPr="008852DF" w:rsidRDefault="002B0252" w:rsidP="003064D7">
            <w:pPr>
              <w:shd w:val="clear" w:color="auto" w:fill="FFFFFF"/>
              <w:spacing w:after="0" w:line="240" w:lineRule="auto"/>
              <w:ind w:firstLine="450"/>
              <w:jc w:val="both"/>
              <w:rPr>
                <w:rFonts w:ascii="Times New Roman" w:eastAsia="Times New Roman" w:hAnsi="Times New Roman" w:cs="Times New Roman"/>
                <w:b/>
                <w:bCs/>
                <w:sz w:val="28"/>
                <w:szCs w:val="28"/>
                <w:lang w:val="ru-RU" w:eastAsia="ru-RU"/>
              </w:rPr>
            </w:pPr>
          </w:p>
        </w:tc>
        <w:tc>
          <w:tcPr>
            <w:tcW w:w="7454" w:type="dxa"/>
          </w:tcPr>
          <w:p w14:paraId="56E62604" w14:textId="77777777" w:rsidR="00021261" w:rsidRPr="008852DF" w:rsidRDefault="00021261" w:rsidP="003064D7">
            <w:pPr>
              <w:spacing w:after="0" w:line="240" w:lineRule="auto"/>
              <w:jc w:val="both"/>
              <w:rPr>
                <w:rFonts w:ascii="Times New Roman" w:eastAsia="Times New Roman" w:hAnsi="Times New Roman" w:cs="Times New Roman"/>
                <w:b/>
                <w:sz w:val="28"/>
                <w:szCs w:val="28"/>
                <w:lang w:eastAsia="ru-RU"/>
              </w:rPr>
            </w:pPr>
            <w:r w:rsidRPr="008852DF">
              <w:rPr>
                <w:rFonts w:ascii="Times New Roman" w:eastAsia="Times New Roman" w:hAnsi="Times New Roman" w:cs="Times New Roman"/>
                <w:b/>
                <w:sz w:val="28"/>
                <w:szCs w:val="28"/>
                <w:lang w:eastAsia="ru-RU"/>
              </w:rPr>
              <w:t>Стаття 9</w:t>
            </w:r>
            <w:r w:rsidR="00152C27" w:rsidRPr="008852DF">
              <w:rPr>
                <w:rFonts w:ascii="Times New Roman" w:eastAsia="Times New Roman" w:hAnsi="Times New Roman" w:cs="Times New Roman"/>
                <w:b/>
                <w:sz w:val="28"/>
                <w:szCs w:val="28"/>
                <w:lang w:val="ru-RU" w:eastAsia="ru-RU"/>
              </w:rPr>
              <w:t>.</w:t>
            </w:r>
            <w:r w:rsidRPr="008852DF">
              <w:rPr>
                <w:rFonts w:ascii="Times New Roman" w:eastAsia="Times New Roman" w:hAnsi="Times New Roman" w:cs="Times New Roman"/>
                <w:b/>
                <w:sz w:val="28"/>
                <w:szCs w:val="28"/>
                <w:lang w:eastAsia="ru-RU"/>
              </w:rPr>
              <w:t xml:space="preserve"> Реєстри атестованих судових експертів</w:t>
            </w:r>
          </w:p>
          <w:p w14:paraId="564D543F" w14:textId="77777777" w:rsidR="00152C27" w:rsidRPr="008852DF" w:rsidRDefault="00152C27" w:rsidP="003064D7">
            <w:pPr>
              <w:spacing w:after="0" w:line="240" w:lineRule="auto"/>
              <w:jc w:val="both"/>
              <w:rPr>
                <w:rFonts w:ascii="Times New Roman" w:eastAsia="Times New Roman" w:hAnsi="Times New Roman" w:cs="Times New Roman"/>
                <w:b/>
                <w:color w:val="000000"/>
                <w:sz w:val="28"/>
                <w:szCs w:val="28"/>
              </w:rPr>
            </w:pPr>
            <w:r w:rsidRPr="008852DF">
              <w:rPr>
                <w:rFonts w:ascii="Times New Roman" w:eastAsia="Times New Roman" w:hAnsi="Times New Roman" w:cs="Times New Roman"/>
                <w:b/>
                <w:color w:val="000000"/>
                <w:sz w:val="28"/>
                <w:szCs w:val="28"/>
              </w:rPr>
              <w:t xml:space="preserve">     Експерти державних </w:t>
            </w:r>
            <w:r w:rsidRPr="008852DF">
              <w:rPr>
                <w:rFonts w:ascii="Times New Roman" w:eastAsia="Times New Roman" w:hAnsi="Times New Roman" w:cs="Times New Roman"/>
                <w:b/>
                <w:sz w:val="28"/>
                <w:szCs w:val="28"/>
              </w:rPr>
              <w:t>спеціалізованих</w:t>
            </w:r>
            <w:r w:rsidRPr="008852DF">
              <w:rPr>
                <w:rFonts w:ascii="Times New Roman" w:eastAsia="Times New Roman" w:hAnsi="Times New Roman" w:cs="Times New Roman"/>
                <w:b/>
                <w:color w:val="000000"/>
                <w:sz w:val="28"/>
                <w:szCs w:val="28"/>
              </w:rPr>
              <w:t xml:space="preserve"> експертних установ, атестовані відповідно до цього Закону, включаються до державного Реєстру атестованих судових експертів, який веде Міністерство юстиції України. </w:t>
            </w:r>
          </w:p>
          <w:p w14:paraId="6FA5EB32" w14:textId="77777777" w:rsidR="00152C27" w:rsidRPr="008852DF" w:rsidRDefault="00152C27" w:rsidP="003064D7">
            <w:pPr>
              <w:spacing w:after="0" w:line="240" w:lineRule="auto"/>
              <w:jc w:val="both"/>
              <w:rPr>
                <w:rFonts w:ascii="Times New Roman" w:eastAsia="Times New Roman" w:hAnsi="Times New Roman" w:cs="Times New Roman"/>
                <w:b/>
                <w:color w:val="000000"/>
                <w:sz w:val="28"/>
                <w:szCs w:val="28"/>
              </w:rPr>
            </w:pPr>
            <w:r w:rsidRPr="008852DF">
              <w:rPr>
                <w:rFonts w:ascii="Times New Roman" w:eastAsia="Times New Roman" w:hAnsi="Times New Roman" w:cs="Times New Roman"/>
                <w:b/>
                <w:color w:val="000000"/>
                <w:sz w:val="28"/>
                <w:szCs w:val="28"/>
              </w:rPr>
              <w:t xml:space="preserve">   </w:t>
            </w:r>
            <w:r w:rsidRPr="008852DF">
              <w:rPr>
                <w:rFonts w:ascii="Times New Roman" w:eastAsia="Times New Roman" w:hAnsi="Times New Roman" w:cs="Times New Roman"/>
                <w:b/>
                <w:sz w:val="28"/>
                <w:szCs w:val="28"/>
              </w:rPr>
              <w:t xml:space="preserve">    Експерти які не є працівниками державних спеціалізованих установ, атестовані відповідно цього Закону, включаються до Реєстрів атестованих експертів, які ведуть громадські організації судових експертів, та передаються  Міністерству юстиції України для включення до державного Реєстру атестованих судових експертів.</w:t>
            </w:r>
          </w:p>
          <w:p w14:paraId="4B3CD619" w14:textId="77777777" w:rsidR="00152C27" w:rsidRPr="008852DF" w:rsidRDefault="00152C27" w:rsidP="003064D7">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sidRPr="008852DF">
              <w:rPr>
                <w:rFonts w:ascii="Times New Roman" w:eastAsia="Times New Roman" w:hAnsi="Times New Roman" w:cs="Times New Roman"/>
                <w:b/>
                <w:color w:val="000000"/>
                <w:sz w:val="28"/>
                <w:szCs w:val="28"/>
              </w:rPr>
              <w:t xml:space="preserve">   Реєстри атестованих судових експертів для замовників експертиз мають рекомендаційний характер. </w:t>
            </w:r>
          </w:p>
          <w:p w14:paraId="77EE5D83" w14:textId="77777777" w:rsidR="002B0252" w:rsidRPr="008852DF" w:rsidRDefault="002B0252" w:rsidP="003064D7">
            <w:pPr>
              <w:keepNext/>
              <w:spacing w:after="0" w:line="240" w:lineRule="auto"/>
              <w:outlineLvl w:val="0"/>
              <w:rPr>
                <w:rFonts w:ascii="Times New Roman" w:eastAsia="Times New Roman" w:hAnsi="Times New Roman" w:cs="Times New Roman"/>
                <w:b/>
                <w:bCs/>
                <w:iCs/>
                <w:noProof/>
                <w:snapToGrid w:val="0"/>
                <w:sz w:val="28"/>
                <w:szCs w:val="28"/>
                <w:lang w:eastAsia="ru-RU"/>
              </w:rPr>
            </w:pPr>
          </w:p>
        </w:tc>
      </w:tr>
      <w:tr w:rsidR="003746E1" w:rsidRPr="008852DF" w14:paraId="38829FCC" w14:textId="77777777" w:rsidTr="00713166">
        <w:tc>
          <w:tcPr>
            <w:tcW w:w="14933" w:type="dxa"/>
            <w:gridSpan w:val="3"/>
          </w:tcPr>
          <w:p w14:paraId="546B6EB3" w14:textId="77777777" w:rsidR="003746E1" w:rsidRPr="008852DF" w:rsidRDefault="000148D0" w:rsidP="003064D7">
            <w:pPr>
              <w:spacing w:after="0" w:line="240" w:lineRule="auto"/>
              <w:jc w:val="center"/>
              <w:rPr>
                <w:rFonts w:ascii="Times New Roman" w:eastAsia="Times New Roman" w:hAnsi="Times New Roman" w:cs="Times New Roman"/>
                <w:b/>
                <w:color w:val="000000"/>
                <w:sz w:val="28"/>
                <w:szCs w:val="28"/>
                <w:lang w:eastAsia="ru-RU"/>
              </w:rPr>
            </w:pPr>
            <w:r w:rsidRPr="008852DF">
              <w:rPr>
                <w:rFonts w:ascii="Times New Roman" w:eastAsia="Times New Roman" w:hAnsi="Times New Roman" w:cs="Times New Roman"/>
                <w:b/>
                <w:color w:val="000000"/>
                <w:sz w:val="28"/>
                <w:szCs w:val="28"/>
                <w:lang w:eastAsia="ru-RU"/>
              </w:rPr>
              <w:t>Розділ II</w:t>
            </w:r>
            <w:r w:rsidRPr="008852DF">
              <w:rPr>
                <w:rFonts w:ascii="Times New Roman" w:eastAsia="Times New Roman" w:hAnsi="Times New Roman" w:cs="Times New Roman"/>
                <w:b/>
                <w:color w:val="000000"/>
                <w:sz w:val="28"/>
                <w:szCs w:val="28"/>
                <w:lang w:eastAsia="ru-RU"/>
              </w:rPr>
              <w:br/>
              <w:t>СУДОВИЙ ЕКСПЕРТ</w:t>
            </w:r>
          </w:p>
        </w:tc>
      </w:tr>
      <w:tr w:rsidR="003746E1" w:rsidRPr="008852DF" w14:paraId="375F6653" w14:textId="77777777" w:rsidTr="00713166">
        <w:tc>
          <w:tcPr>
            <w:tcW w:w="7479" w:type="dxa"/>
            <w:gridSpan w:val="2"/>
          </w:tcPr>
          <w:p w14:paraId="063915A0" w14:textId="77777777" w:rsidR="000148D0" w:rsidRPr="008852DF" w:rsidRDefault="000148D0"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r w:rsidRPr="00436CEB">
              <w:rPr>
                <w:rFonts w:ascii="Times New Roman" w:eastAsia="Times New Roman" w:hAnsi="Times New Roman" w:cs="Times New Roman"/>
                <w:bCs/>
                <w:sz w:val="28"/>
                <w:szCs w:val="28"/>
                <w:lang w:val="ru-RU" w:eastAsia="ru-RU"/>
              </w:rPr>
              <w:t>Стаття 10.</w:t>
            </w:r>
            <w:r w:rsidRPr="008852DF">
              <w:rPr>
                <w:rFonts w:ascii="Times New Roman" w:eastAsia="Times New Roman" w:hAnsi="Times New Roman" w:cs="Times New Roman"/>
                <w:b/>
                <w:bCs/>
                <w:sz w:val="28"/>
                <w:szCs w:val="28"/>
                <w:lang w:val="ru-RU" w:eastAsia="ru-RU"/>
              </w:rPr>
              <w:t> </w:t>
            </w:r>
            <w:r w:rsidRPr="008852DF">
              <w:rPr>
                <w:rFonts w:ascii="Times New Roman" w:eastAsia="Times New Roman" w:hAnsi="Times New Roman" w:cs="Times New Roman"/>
                <w:sz w:val="28"/>
                <w:szCs w:val="28"/>
                <w:lang w:val="ru-RU" w:eastAsia="ru-RU"/>
              </w:rPr>
              <w:t>Особи, які можуть бути судовими експертами</w:t>
            </w:r>
          </w:p>
          <w:p w14:paraId="56FF5DA9" w14:textId="77777777" w:rsidR="000148D0" w:rsidRPr="008852DF" w:rsidRDefault="000148D0"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46" w:name="n66"/>
            <w:bookmarkEnd w:id="46"/>
            <w:r w:rsidRPr="008852DF">
              <w:rPr>
                <w:rFonts w:ascii="Times New Roman" w:eastAsia="Times New Roman" w:hAnsi="Times New Roman" w:cs="Times New Roman"/>
                <w:sz w:val="28"/>
                <w:szCs w:val="28"/>
                <w:lang w:val="ru-RU" w:eastAsia="ru-RU"/>
              </w:rPr>
              <w:t>Судовими експертами можуть бути особи, які мають необхідні знання для надання висновку з досліджуваних питань.</w:t>
            </w:r>
          </w:p>
          <w:p w14:paraId="1DB901A0" w14:textId="77777777" w:rsidR="000148D0" w:rsidRPr="008852DF" w:rsidRDefault="000148D0"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47" w:name="n67"/>
            <w:bookmarkStart w:id="48" w:name="n68"/>
            <w:bookmarkEnd w:id="47"/>
            <w:bookmarkEnd w:id="48"/>
            <w:r w:rsidRPr="008852DF">
              <w:rPr>
                <w:rFonts w:ascii="Times New Roman" w:eastAsia="Times New Roman" w:hAnsi="Times New Roman" w:cs="Times New Roman"/>
                <w:sz w:val="28"/>
                <w:szCs w:val="28"/>
                <w:lang w:val="ru-RU" w:eastAsia="ru-RU"/>
              </w:rPr>
              <w:t xml:space="preserve">Судовими експертами державних спеціалізованих установ можуть бути фахівці, які мають відповідну вищу освіту, освітньо-кваліфікаційний рівень не нижче </w:t>
            </w:r>
            <w:r w:rsidRPr="008852DF">
              <w:rPr>
                <w:rFonts w:ascii="Times New Roman" w:eastAsia="Times New Roman" w:hAnsi="Times New Roman" w:cs="Times New Roman"/>
                <w:sz w:val="28"/>
                <w:szCs w:val="28"/>
                <w:lang w:val="ru-RU" w:eastAsia="ru-RU"/>
              </w:rPr>
              <w:lastRenderedPageBreak/>
              <w:t>спеціаліста, пройшли відповідну підготовку та отримали кваліфікацію судового експерта з певної спеціальності.</w:t>
            </w:r>
          </w:p>
          <w:p w14:paraId="4FFB51B7" w14:textId="77777777" w:rsidR="00436CEB" w:rsidRDefault="00436CEB" w:rsidP="003064D7">
            <w:pPr>
              <w:shd w:val="clear" w:color="auto" w:fill="FFFFFF"/>
              <w:spacing w:after="0" w:line="240" w:lineRule="auto"/>
              <w:ind w:firstLine="450"/>
              <w:jc w:val="both"/>
              <w:rPr>
                <w:rFonts w:ascii="Times New Roman" w:eastAsia="Times New Roman" w:hAnsi="Times New Roman" w:cs="Times New Roman"/>
                <w:b/>
                <w:strike/>
                <w:sz w:val="28"/>
                <w:szCs w:val="28"/>
                <w:lang w:val="ru-RU" w:eastAsia="ru-RU"/>
              </w:rPr>
            </w:pPr>
            <w:bookmarkStart w:id="49" w:name="n69"/>
            <w:bookmarkStart w:id="50" w:name="n70"/>
            <w:bookmarkEnd w:id="49"/>
            <w:bookmarkEnd w:id="50"/>
          </w:p>
          <w:p w14:paraId="5D8019CF" w14:textId="77777777" w:rsidR="000148D0" w:rsidRPr="008852DF" w:rsidRDefault="000148D0" w:rsidP="003064D7">
            <w:pPr>
              <w:shd w:val="clear" w:color="auto" w:fill="FFFFFF"/>
              <w:spacing w:after="0" w:line="240" w:lineRule="auto"/>
              <w:ind w:firstLine="450"/>
              <w:jc w:val="both"/>
              <w:rPr>
                <w:rFonts w:ascii="Times New Roman" w:eastAsia="Times New Roman" w:hAnsi="Times New Roman" w:cs="Times New Roman"/>
                <w:b/>
                <w:strike/>
                <w:sz w:val="28"/>
                <w:szCs w:val="28"/>
                <w:lang w:val="ru-RU" w:eastAsia="ru-RU"/>
              </w:rPr>
            </w:pPr>
            <w:r w:rsidRPr="008852DF">
              <w:rPr>
                <w:rFonts w:ascii="Times New Roman" w:eastAsia="Times New Roman" w:hAnsi="Times New Roman" w:cs="Times New Roman"/>
                <w:b/>
                <w:strike/>
                <w:sz w:val="28"/>
                <w:szCs w:val="28"/>
                <w:lang w:val="ru-RU" w:eastAsia="ru-RU"/>
              </w:rPr>
              <w:t>До проведення судових експертиз (обстежень і досліджень), крім тих, що проводяться виключно державними спеціалізованими установами, можуть залучатися також судові експерти, які не є працівниками цих установ, за умови, що вони мають відповідну вищу освіту, освітньо-кваліфікаційний рівень не нижче спеціаліста, пройшли відповідну підготовку в державних спеціалізованих установах Міністерства юстиції України, атестовані та отримали кваліфікацію судового експерта з певної спеціальності у порядку, передбаченому цим Законом.</w:t>
            </w:r>
          </w:p>
          <w:p w14:paraId="166B0D5E" w14:textId="77777777" w:rsidR="00F14265" w:rsidRPr="008852DF" w:rsidRDefault="00F14265"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51" w:name="n71"/>
            <w:bookmarkStart w:id="52" w:name="n72"/>
            <w:bookmarkEnd w:id="51"/>
            <w:bookmarkEnd w:id="52"/>
          </w:p>
          <w:p w14:paraId="23EC8998" w14:textId="77777777" w:rsidR="000148D0" w:rsidRPr="008852DF" w:rsidRDefault="000148D0"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r w:rsidRPr="008852DF">
              <w:rPr>
                <w:rFonts w:ascii="Times New Roman" w:eastAsia="Times New Roman" w:hAnsi="Times New Roman" w:cs="Times New Roman"/>
                <w:sz w:val="28"/>
                <w:szCs w:val="28"/>
                <w:lang w:val="ru-RU" w:eastAsia="ru-RU"/>
              </w:rPr>
              <w:t xml:space="preserve">Судовому експерту забороняється використовувати свої повноваження з метою одержання неправомірної вигоди або прийняття обіцянки та пропозиції такої вигоди </w:t>
            </w:r>
            <w:proofErr w:type="gramStart"/>
            <w:r w:rsidRPr="008852DF">
              <w:rPr>
                <w:rFonts w:ascii="Times New Roman" w:eastAsia="Times New Roman" w:hAnsi="Times New Roman" w:cs="Times New Roman"/>
                <w:sz w:val="28"/>
                <w:szCs w:val="28"/>
                <w:lang w:val="ru-RU" w:eastAsia="ru-RU"/>
              </w:rPr>
              <w:t>для себе</w:t>
            </w:r>
            <w:proofErr w:type="gramEnd"/>
            <w:r w:rsidRPr="008852DF">
              <w:rPr>
                <w:rFonts w:ascii="Times New Roman" w:eastAsia="Times New Roman" w:hAnsi="Times New Roman" w:cs="Times New Roman"/>
                <w:sz w:val="28"/>
                <w:szCs w:val="28"/>
                <w:lang w:val="ru-RU" w:eastAsia="ru-RU"/>
              </w:rPr>
              <w:t xml:space="preserve"> чи інших осіб.</w:t>
            </w:r>
          </w:p>
          <w:p w14:paraId="446759C5" w14:textId="77777777" w:rsidR="000148D0" w:rsidRPr="008852DF" w:rsidRDefault="000148D0" w:rsidP="003064D7">
            <w:pPr>
              <w:shd w:val="clear" w:color="auto" w:fill="FFFFFF"/>
              <w:spacing w:after="0" w:line="240" w:lineRule="auto"/>
              <w:ind w:firstLine="450"/>
              <w:jc w:val="both"/>
              <w:rPr>
                <w:rFonts w:ascii="Times New Roman" w:hAnsi="Times New Roman" w:cs="Times New Roman"/>
                <w:sz w:val="28"/>
                <w:szCs w:val="28"/>
                <w:lang w:val="ru-RU"/>
              </w:rPr>
            </w:pPr>
            <w:bookmarkStart w:id="53" w:name="n73"/>
            <w:bookmarkStart w:id="54" w:name="n74"/>
            <w:bookmarkEnd w:id="53"/>
            <w:bookmarkEnd w:id="54"/>
            <w:r w:rsidRPr="008852DF">
              <w:rPr>
                <w:rFonts w:ascii="Times New Roman" w:eastAsia="Times New Roman" w:hAnsi="Times New Roman" w:cs="Times New Roman"/>
                <w:sz w:val="28"/>
                <w:szCs w:val="28"/>
                <w:lang w:val="ru-RU" w:eastAsia="ru-RU"/>
              </w:rPr>
              <w:t>До фахівця у відповідній галузі знань, який проводить судову експертизу, застосовуються положення цього Закону щодо гарантій, прав, обов’язків, відповідальності судового експерта, крім відповідальності за відмову від проведення експертизи та положень </w:t>
            </w:r>
            <w:hyperlink r:id="rId11" w:anchor="n103" w:history="1">
              <w:r w:rsidRPr="008852DF">
                <w:rPr>
                  <w:rFonts w:ascii="Times New Roman" w:eastAsia="Times New Roman" w:hAnsi="Times New Roman" w:cs="Times New Roman"/>
                  <w:sz w:val="28"/>
                  <w:szCs w:val="28"/>
                  <w:lang w:val="ru-RU" w:eastAsia="ru-RU"/>
                </w:rPr>
                <w:t>розділу III</w:t>
              </w:r>
            </w:hyperlink>
            <w:r w:rsidRPr="008852DF">
              <w:rPr>
                <w:rFonts w:ascii="Times New Roman" w:eastAsia="Times New Roman" w:hAnsi="Times New Roman" w:cs="Times New Roman"/>
                <w:sz w:val="28"/>
                <w:szCs w:val="28"/>
                <w:lang w:val="ru-RU" w:eastAsia="ru-RU"/>
              </w:rPr>
              <w:t> цього Закону.</w:t>
            </w:r>
          </w:p>
        </w:tc>
        <w:tc>
          <w:tcPr>
            <w:tcW w:w="7454" w:type="dxa"/>
          </w:tcPr>
          <w:p w14:paraId="4BEBB455" w14:textId="77777777" w:rsidR="00F14265" w:rsidRPr="008852DF" w:rsidRDefault="00F14265" w:rsidP="003064D7">
            <w:pPr>
              <w:pStyle w:val="rvps2"/>
              <w:shd w:val="clear" w:color="auto" w:fill="FFFFFF"/>
              <w:spacing w:before="0" w:beforeAutospacing="0" w:after="0" w:afterAutospacing="0"/>
              <w:ind w:firstLine="450"/>
              <w:jc w:val="both"/>
              <w:rPr>
                <w:sz w:val="28"/>
                <w:szCs w:val="28"/>
              </w:rPr>
            </w:pPr>
            <w:r w:rsidRPr="008852DF">
              <w:rPr>
                <w:rStyle w:val="rvts9"/>
                <w:bCs/>
                <w:sz w:val="28"/>
                <w:szCs w:val="28"/>
              </w:rPr>
              <w:lastRenderedPageBreak/>
              <w:t>Стаття 10.</w:t>
            </w:r>
            <w:r w:rsidRPr="008852DF">
              <w:rPr>
                <w:rStyle w:val="rvts9"/>
                <w:b/>
                <w:bCs/>
                <w:sz w:val="28"/>
                <w:szCs w:val="28"/>
              </w:rPr>
              <w:t> </w:t>
            </w:r>
            <w:r w:rsidRPr="008852DF">
              <w:rPr>
                <w:sz w:val="28"/>
                <w:szCs w:val="28"/>
              </w:rPr>
              <w:t>Особи, які можуть бути судовими експертами</w:t>
            </w:r>
          </w:p>
          <w:p w14:paraId="2C71EB95" w14:textId="77777777" w:rsidR="00152C27" w:rsidRPr="008852DF" w:rsidRDefault="00152C2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 xml:space="preserve">Судовими експертами можуть бути особи, які мають необхідні знання для надання висновку з досліджуваних питань </w:t>
            </w:r>
            <w:r w:rsidRPr="008852DF">
              <w:rPr>
                <w:rFonts w:ascii="Times New Roman" w:eastAsia="Times New Roman" w:hAnsi="Times New Roman" w:cs="Times New Roman"/>
                <w:b/>
                <w:color w:val="000000" w:themeColor="text1"/>
                <w:sz w:val="28"/>
                <w:szCs w:val="28"/>
              </w:rPr>
              <w:t>та які атестовані відповідно до цього Закону</w:t>
            </w:r>
            <w:r w:rsidRPr="008852DF">
              <w:rPr>
                <w:rFonts w:ascii="Times New Roman" w:eastAsia="Times New Roman" w:hAnsi="Times New Roman" w:cs="Times New Roman"/>
                <w:color w:val="000000" w:themeColor="text1"/>
                <w:sz w:val="28"/>
                <w:szCs w:val="28"/>
              </w:rPr>
              <w:t>.</w:t>
            </w:r>
          </w:p>
          <w:p w14:paraId="296790A4" w14:textId="77777777" w:rsidR="00152C27" w:rsidRPr="008852DF" w:rsidRDefault="00152C2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55" w:name="bookmark=id.147n2zr" w:colFirst="0" w:colLast="0"/>
            <w:bookmarkStart w:id="56" w:name="bookmark=id.2p2csry" w:colFirst="0" w:colLast="0"/>
            <w:bookmarkEnd w:id="55"/>
            <w:bookmarkEnd w:id="56"/>
            <w:r w:rsidRPr="008852DF">
              <w:rPr>
                <w:rFonts w:ascii="Times New Roman" w:eastAsia="Times New Roman" w:hAnsi="Times New Roman" w:cs="Times New Roman"/>
                <w:color w:val="000000" w:themeColor="text1"/>
                <w:sz w:val="28"/>
                <w:szCs w:val="28"/>
              </w:rPr>
              <w:t xml:space="preserve">Судовими експертами державних спеціалізованих установ можуть бути фахівці, які мають відповідну вищу освіту, освітньо-кваліфікаційний рівень не нижче </w:t>
            </w:r>
            <w:r w:rsidRPr="008852DF">
              <w:rPr>
                <w:rFonts w:ascii="Times New Roman" w:eastAsia="Times New Roman" w:hAnsi="Times New Roman" w:cs="Times New Roman"/>
                <w:color w:val="000000" w:themeColor="text1"/>
                <w:sz w:val="28"/>
                <w:szCs w:val="28"/>
              </w:rPr>
              <w:lastRenderedPageBreak/>
              <w:t>спеціаліста, пройшли відповідну підготовку та отримали кваліфікацію судового експерта з певної спеціальності.</w:t>
            </w:r>
          </w:p>
          <w:p w14:paraId="76841154" w14:textId="77777777" w:rsidR="00041EFD" w:rsidRPr="008852DF" w:rsidRDefault="00041EFD"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57" w:name="bookmark=id.ihv636" w:colFirst="0" w:colLast="0"/>
            <w:bookmarkStart w:id="58" w:name="bookmark=id.23ckvvd" w:colFirst="0" w:colLast="0"/>
            <w:bookmarkStart w:id="59" w:name="bookmark=id.3o7alnk" w:colFirst="0" w:colLast="0"/>
            <w:bookmarkEnd w:id="57"/>
            <w:bookmarkEnd w:id="58"/>
            <w:bookmarkEnd w:id="59"/>
          </w:p>
          <w:p w14:paraId="0B7A7C3E" w14:textId="77777777" w:rsidR="00041EFD" w:rsidRPr="008852DF" w:rsidRDefault="00041EFD"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p>
          <w:p w14:paraId="5D6F6254" w14:textId="77777777" w:rsidR="00041EFD" w:rsidRPr="008852DF" w:rsidRDefault="00041EFD"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p>
          <w:p w14:paraId="2C95F071" w14:textId="126536FD" w:rsidR="00041EFD" w:rsidRPr="008852DF" w:rsidRDefault="00436CEB"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Частину</w:t>
            </w:r>
            <w:r w:rsidR="00041EFD" w:rsidRPr="008852DF">
              <w:rPr>
                <w:rFonts w:ascii="Times New Roman" w:eastAsia="Times New Roman" w:hAnsi="Times New Roman" w:cs="Times New Roman"/>
                <w:b/>
                <w:color w:val="000000" w:themeColor="text1"/>
                <w:sz w:val="28"/>
                <w:szCs w:val="28"/>
              </w:rPr>
              <w:t xml:space="preserve"> виключити</w:t>
            </w:r>
          </w:p>
          <w:p w14:paraId="7362ACFD" w14:textId="77777777" w:rsidR="00041EFD" w:rsidRPr="008852DF" w:rsidRDefault="00041EFD"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p>
          <w:p w14:paraId="3EFC22FE" w14:textId="77777777" w:rsidR="00041EFD" w:rsidRPr="008852DF" w:rsidRDefault="00041EFD"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p>
          <w:p w14:paraId="3BDEA176" w14:textId="77777777" w:rsidR="00041EFD" w:rsidRPr="008852DF" w:rsidRDefault="00041EFD"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p>
          <w:p w14:paraId="44CA09B4" w14:textId="6463E538" w:rsidR="00041EFD" w:rsidRPr="008852DF" w:rsidRDefault="00041EFD"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p>
          <w:p w14:paraId="675D8F1A" w14:textId="77777777" w:rsidR="00194AA0" w:rsidRDefault="00194AA0"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p>
          <w:p w14:paraId="1E28EFAB" w14:textId="77777777" w:rsidR="00E81E71" w:rsidRDefault="00E81E71"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p>
          <w:p w14:paraId="237F4326" w14:textId="77777777" w:rsidR="00E81E71" w:rsidRDefault="00E81E71"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p>
          <w:p w14:paraId="643FBBFB" w14:textId="77777777" w:rsidR="00E81E71" w:rsidRDefault="00E81E71"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p>
          <w:p w14:paraId="7C1B6858" w14:textId="77777777" w:rsidR="00E81E71" w:rsidRPr="008852DF" w:rsidRDefault="00E81E71"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p>
          <w:p w14:paraId="0524B16F" w14:textId="7561D234" w:rsidR="00152C27" w:rsidRPr="008852DF" w:rsidRDefault="00152C2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Судовому експерту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14:paraId="6BB7983C" w14:textId="77777777" w:rsidR="00152C27" w:rsidRPr="008852DF" w:rsidRDefault="00152C2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333333"/>
                <w:sz w:val="28"/>
                <w:szCs w:val="28"/>
              </w:rPr>
            </w:pPr>
            <w:bookmarkStart w:id="60" w:name="bookmark=id.1hmsyys" w:colFirst="0" w:colLast="0"/>
            <w:bookmarkStart w:id="61" w:name="bookmark=id.32hioqz" w:colFirst="0" w:colLast="0"/>
            <w:bookmarkEnd w:id="60"/>
            <w:bookmarkEnd w:id="61"/>
            <w:r w:rsidRPr="008852DF">
              <w:rPr>
                <w:rFonts w:ascii="Times New Roman" w:eastAsia="Times New Roman" w:hAnsi="Times New Roman" w:cs="Times New Roman"/>
                <w:color w:val="000000" w:themeColor="text1"/>
                <w:sz w:val="28"/>
                <w:szCs w:val="28"/>
              </w:rPr>
              <w:t>До фахівця у відповідній галузі знань, який проводить судову експертизу, застосовуються положення цього Закону щодо гарантій, прав, обов’язків, відповідальності судового експерта, крім відповідальності за відмову від проведення експертизи та положень </w:t>
            </w:r>
            <w:hyperlink r:id="rId12" w:anchor="n103">
              <w:r w:rsidRPr="00E81E71">
                <w:rPr>
                  <w:rFonts w:ascii="Times New Roman" w:eastAsia="Times New Roman" w:hAnsi="Times New Roman" w:cs="Times New Roman"/>
                  <w:color w:val="000000" w:themeColor="text1"/>
                  <w:sz w:val="28"/>
                  <w:szCs w:val="28"/>
                </w:rPr>
                <w:t>розділу III</w:t>
              </w:r>
            </w:hyperlink>
            <w:r w:rsidRPr="008852DF">
              <w:rPr>
                <w:rFonts w:ascii="Times New Roman" w:eastAsia="Times New Roman" w:hAnsi="Times New Roman" w:cs="Times New Roman"/>
                <w:color w:val="000000" w:themeColor="text1"/>
                <w:sz w:val="28"/>
                <w:szCs w:val="28"/>
              </w:rPr>
              <w:t> цього Закону.</w:t>
            </w:r>
          </w:p>
          <w:p w14:paraId="7D581660" w14:textId="77777777" w:rsidR="000148D0" w:rsidRPr="008852DF" w:rsidRDefault="000148D0" w:rsidP="003064D7">
            <w:pPr>
              <w:pStyle w:val="rvps2"/>
              <w:shd w:val="clear" w:color="auto" w:fill="FFFFFF"/>
              <w:spacing w:before="0" w:beforeAutospacing="0" w:after="0" w:afterAutospacing="0"/>
              <w:ind w:firstLine="450"/>
              <w:jc w:val="both"/>
              <w:rPr>
                <w:sz w:val="28"/>
                <w:szCs w:val="28"/>
                <w:lang w:val="uk-UA"/>
              </w:rPr>
            </w:pPr>
          </w:p>
        </w:tc>
      </w:tr>
      <w:tr w:rsidR="003746E1" w:rsidRPr="008852DF" w14:paraId="5B5A34C6" w14:textId="77777777" w:rsidTr="00713166">
        <w:tc>
          <w:tcPr>
            <w:tcW w:w="7479" w:type="dxa"/>
            <w:gridSpan w:val="2"/>
          </w:tcPr>
          <w:p w14:paraId="61E544F5" w14:textId="77777777" w:rsidR="00F14265" w:rsidRPr="008852DF" w:rsidRDefault="00F14265"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r w:rsidRPr="00E81E71">
              <w:rPr>
                <w:rFonts w:ascii="Times New Roman" w:eastAsia="Times New Roman" w:hAnsi="Times New Roman" w:cs="Times New Roman"/>
                <w:bCs/>
                <w:sz w:val="28"/>
                <w:szCs w:val="28"/>
                <w:lang w:val="ru-RU" w:eastAsia="ru-RU"/>
              </w:rPr>
              <w:lastRenderedPageBreak/>
              <w:t>Стаття 11.</w:t>
            </w:r>
            <w:r w:rsidRPr="008852DF">
              <w:rPr>
                <w:rFonts w:ascii="Times New Roman" w:eastAsia="Times New Roman" w:hAnsi="Times New Roman" w:cs="Times New Roman"/>
                <w:b/>
                <w:bCs/>
                <w:sz w:val="28"/>
                <w:szCs w:val="28"/>
                <w:lang w:val="ru-RU" w:eastAsia="ru-RU"/>
              </w:rPr>
              <w:t> </w:t>
            </w:r>
            <w:r w:rsidRPr="008852DF">
              <w:rPr>
                <w:rFonts w:ascii="Times New Roman" w:eastAsia="Times New Roman" w:hAnsi="Times New Roman" w:cs="Times New Roman"/>
                <w:sz w:val="28"/>
                <w:szCs w:val="28"/>
                <w:lang w:val="ru-RU" w:eastAsia="ru-RU"/>
              </w:rPr>
              <w:t>Особи, які не можуть бути судовими експертами</w:t>
            </w:r>
          </w:p>
          <w:p w14:paraId="33935DCC" w14:textId="77777777" w:rsidR="00F14265" w:rsidRPr="008852DF" w:rsidRDefault="00F14265"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62" w:name="n77"/>
            <w:bookmarkEnd w:id="62"/>
            <w:r w:rsidRPr="008852DF">
              <w:rPr>
                <w:rFonts w:ascii="Times New Roman" w:eastAsia="Times New Roman" w:hAnsi="Times New Roman" w:cs="Times New Roman"/>
                <w:sz w:val="28"/>
                <w:szCs w:val="28"/>
                <w:lang w:val="ru-RU" w:eastAsia="ru-RU"/>
              </w:rPr>
              <w:t xml:space="preserve">Не може залучатися до проведення судової експертизи та виконання обов’язків судового експерта особа, визнана в установленому законом порядку недієздатною, а також та, яка має не зняту або не погашену судимість, або </w:t>
            </w:r>
            <w:proofErr w:type="gramStart"/>
            <w:r w:rsidRPr="008852DF">
              <w:rPr>
                <w:rFonts w:ascii="Times New Roman" w:eastAsia="Times New Roman" w:hAnsi="Times New Roman" w:cs="Times New Roman"/>
                <w:sz w:val="28"/>
                <w:szCs w:val="28"/>
                <w:lang w:val="ru-RU" w:eastAsia="ru-RU"/>
              </w:rPr>
              <w:t>на яку</w:t>
            </w:r>
            <w:proofErr w:type="gramEnd"/>
            <w:r w:rsidRPr="008852DF">
              <w:rPr>
                <w:rFonts w:ascii="Times New Roman" w:eastAsia="Times New Roman" w:hAnsi="Times New Roman" w:cs="Times New Roman"/>
                <w:sz w:val="28"/>
                <w:szCs w:val="28"/>
                <w:lang w:val="ru-RU" w:eastAsia="ru-RU"/>
              </w:rPr>
              <w:t xml:space="preserve"> протягом останнього року накладалося адміністративне стягнення за вчинення правопорушення, пов’язаного з </w:t>
            </w:r>
            <w:r w:rsidRPr="008852DF">
              <w:rPr>
                <w:rFonts w:ascii="Times New Roman" w:eastAsia="Times New Roman" w:hAnsi="Times New Roman" w:cs="Times New Roman"/>
                <w:sz w:val="28"/>
                <w:szCs w:val="28"/>
                <w:lang w:val="ru-RU" w:eastAsia="ru-RU"/>
              </w:rPr>
              <w:lastRenderedPageBreak/>
              <w:t>корупцією або дисциплінарне стягнення у вигляді позбавлення кваліфікації судового експерта.</w:t>
            </w:r>
          </w:p>
          <w:p w14:paraId="37821913" w14:textId="77777777" w:rsidR="000148D0" w:rsidRPr="008852DF" w:rsidRDefault="00F14265" w:rsidP="003064D7">
            <w:pPr>
              <w:shd w:val="clear" w:color="auto" w:fill="FFFFFF"/>
              <w:spacing w:after="0" w:line="240" w:lineRule="auto"/>
              <w:ind w:firstLine="450"/>
              <w:jc w:val="both"/>
              <w:rPr>
                <w:rFonts w:ascii="Times New Roman" w:hAnsi="Times New Roman" w:cs="Times New Roman"/>
                <w:sz w:val="28"/>
                <w:szCs w:val="28"/>
              </w:rPr>
            </w:pPr>
            <w:bookmarkStart w:id="63" w:name="n78"/>
            <w:bookmarkStart w:id="64" w:name="n79"/>
            <w:bookmarkEnd w:id="63"/>
            <w:bookmarkEnd w:id="64"/>
            <w:r w:rsidRPr="008852DF">
              <w:rPr>
                <w:rFonts w:ascii="Times New Roman" w:eastAsia="Times New Roman" w:hAnsi="Times New Roman" w:cs="Times New Roman"/>
                <w:sz w:val="28"/>
                <w:szCs w:val="28"/>
                <w:lang w:val="ru-RU" w:eastAsia="ru-RU"/>
              </w:rPr>
              <w:t>Інші обставини, що забороняють участь особи як експерта в судочинстві, передбачаються процесуальним законодавством.</w:t>
            </w:r>
          </w:p>
        </w:tc>
        <w:tc>
          <w:tcPr>
            <w:tcW w:w="7454" w:type="dxa"/>
          </w:tcPr>
          <w:p w14:paraId="1508D010" w14:textId="77777777" w:rsidR="00F14265" w:rsidRPr="008852DF" w:rsidRDefault="00F14265" w:rsidP="003064D7">
            <w:pPr>
              <w:pStyle w:val="rvps2"/>
              <w:shd w:val="clear" w:color="auto" w:fill="FFFFFF"/>
              <w:spacing w:before="0" w:beforeAutospacing="0" w:after="0" w:afterAutospacing="0"/>
              <w:ind w:firstLine="450"/>
              <w:jc w:val="both"/>
              <w:rPr>
                <w:sz w:val="28"/>
                <w:szCs w:val="28"/>
              </w:rPr>
            </w:pPr>
            <w:r w:rsidRPr="008852DF">
              <w:rPr>
                <w:rStyle w:val="rvts9"/>
                <w:bCs/>
                <w:sz w:val="28"/>
                <w:szCs w:val="28"/>
              </w:rPr>
              <w:lastRenderedPageBreak/>
              <w:t>Стаття 11.</w:t>
            </w:r>
            <w:r w:rsidRPr="008852DF">
              <w:rPr>
                <w:rStyle w:val="rvts9"/>
                <w:b/>
                <w:bCs/>
                <w:sz w:val="28"/>
                <w:szCs w:val="28"/>
              </w:rPr>
              <w:t> </w:t>
            </w:r>
            <w:r w:rsidRPr="008852DF">
              <w:rPr>
                <w:sz w:val="28"/>
                <w:szCs w:val="28"/>
              </w:rPr>
              <w:t>Особи, які не можуть бути судовими експертами</w:t>
            </w:r>
          </w:p>
          <w:p w14:paraId="0E22A758" w14:textId="77777777" w:rsidR="00152C27" w:rsidRPr="008852DF" w:rsidRDefault="00152C2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 xml:space="preserve">Не може залучатися до проведення судової експертизи та виконання обов’язків судового експерта особа, визнана в установленому законом порядку недієздатною, а також та, яка має не зняту або не погашену судимість, або на яку протягом останнього року накладалося адміністративне стягнення за вчинення правопорушення, пов’язаного з </w:t>
            </w:r>
            <w:r w:rsidRPr="008852DF">
              <w:rPr>
                <w:rFonts w:ascii="Times New Roman" w:eastAsia="Times New Roman" w:hAnsi="Times New Roman" w:cs="Times New Roman"/>
                <w:color w:val="000000" w:themeColor="text1"/>
                <w:sz w:val="28"/>
                <w:szCs w:val="28"/>
              </w:rPr>
              <w:lastRenderedPageBreak/>
              <w:t>корупцією або дисциплінарне стягнення у вигляді позбавлення кваліфікації судового експерта.</w:t>
            </w:r>
          </w:p>
          <w:p w14:paraId="627A90EA" w14:textId="77777777" w:rsidR="00152C27" w:rsidRPr="008852DF" w:rsidRDefault="00152C2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65" w:name="bookmark=id.3fwokq0" w:colFirst="0" w:colLast="0"/>
            <w:bookmarkStart w:id="66" w:name="bookmark=id.vx1227" w:colFirst="0" w:colLast="0"/>
            <w:bookmarkEnd w:id="65"/>
            <w:bookmarkEnd w:id="66"/>
            <w:r w:rsidRPr="008852DF">
              <w:rPr>
                <w:rFonts w:ascii="Times New Roman" w:eastAsia="Times New Roman" w:hAnsi="Times New Roman" w:cs="Times New Roman"/>
                <w:color w:val="000000" w:themeColor="text1"/>
                <w:sz w:val="28"/>
                <w:szCs w:val="28"/>
              </w:rPr>
              <w:t>Інші обставини, що забороняють участь особи як експерта в судочинстві, передбачаються процесуальним законодавством.</w:t>
            </w:r>
          </w:p>
          <w:p w14:paraId="131658D2" w14:textId="77777777" w:rsidR="000148D0" w:rsidRPr="008852DF" w:rsidRDefault="000148D0" w:rsidP="003064D7">
            <w:pPr>
              <w:pStyle w:val="rvps2"/>
              <w:shd w:val="clear" w:color="auto" w:fill="FFFFFF"/>
              <w:spacing w:before="0" w:beforeAutospacing="0" w:after="0" w:afterAutospacing="0"/>
              <w:ind w:firstLine="450"/>
              <w:jc w:val="both"/>
              <w:rPr>
                <w:sz w:val="28"/>
                <w:szCs w:val="28"/>
                <w:lang w:val="uk-UA"/>
              </w:rPr>
            </w:pPr>
          </w:p>
        </w:tc>
      </w:tr>
      <w:tr w:rsidR="003746E1" w:rsidRPr="008852DF" w14:paraId="58BBD2DC" w14:textId="77777777" w:rsidTr="00713166">
        <w:tc>
          <w:tcPr>
            <w:tcW w:w="7479" w:type="dxa"/>
            <w:gridSpan w:val="2"/>
          </w:tcPr>
          <w:p w14:paraId="2EA76A85" w14:textId="77777777" w:rsidR="00F14265" w:rsidRPr="008852DF" w:rsidRDefault="00F14265"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r w:rsidRPr="00E81E71">
              <w:rPr>
                <w:rFonts w:ascii="Times New Roman" w:eastAsia="Times New Roman" w:hAnsi="Times New Roman" w:cs="Times New Roman"/>
                <w:bCs/>
                <w:sz w:val="28"/>
                <w:szCs w:val="28"/>
                <w:lang w:val="ru-RU" w:eastAsia="ru-RU"/>
              </w:rPr>
              <w:lastRenderedPageBreak/>
              <w:t>Стаття 12.</w:t>
            </w:r>
            <w:r w:rsidRPr="008852DF">
              <w:rPr>
                <w:rFonts w:ascii="Times New Roman" w:eastAsia="Times New Roman" w:hAnsi="Times New Roman" w:cs="Times New Roman"/>
                <w:b/>
                <w:bCs/>
                <w:sz w:val="28"/>
                <w:szCs w:val="28"/>
                <w:lang w:val="ru-RU" w:eastAsia="ru-RU"/>
              </w:rPr>
              <w:t> </w:t>
            </w:r>
            <w:r w:rsidRPr="008852DF">
              <w:rPr>
                <w:rFonts w:ascii="Times New Roman" w:eastAsia="Times New Roman" w:hAnsi="Times New Roman" w:cs="Times New Roman"/>
                <w:sz w:val="28"/>
                <w:szCs w:val="28"/>
                <w:lang w:val="ru-RU" w:eastAsia="ru-RU"/>
              </w:rPr>
              <w:t>Обов’язки судового експерта</w:t>
            </w:r>
          </w:p>
          <w:p w14:paraId="67AE3AF1" w14:textId="77777777" w:rsidR="00F14265" w:rsidRPr="008852DF" w:rsidRDefault="00F14265"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67" w:name="n81"/>
            <w:bookmarkEnd w:id="67"/>
            <w:r w:rsidRPr="008852DF">
              <w:rPr>
                <w:rFonts w:ascii="Times New Roman" w:eastAsia="Times New Roman" w:hAnsi="Times New Roman" w:cs="Times New Roman"/>
                <w:sz w:val="28"/>
                <w:szCs w:val="28"/>
                <w:lang w:val="ru-RU" w:eastAsia="ru-RU"/>
              </w:rPr>
              <w:t>Незалежно від виду судочинства та підстави проведення експертизи судовий експерт зобов’язаний:</w:t>
            </w:r>
          </w:p>
          <w:p w14:paraId="22182C75" w14:textId="77777777" w:rsidR="00F14265" w:rsidRPr="008852DF" w:rsidRDefault="00F14265"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68" w:name="n82"/>
            <w:bookmarkStart w:id="69" w:name="n83"/>
            <w:bookmarkEnd w:id="68"/>
            <w:bookmarkEnd w:id="69"/>
            <w:r w:rsidRPr="008852DF">
              <w:rPr>
                <w:rFonts w:ascii="Times New Roman" w:eastAsia="Times New Roman" w:hAnsi="Times New Roman" w:cs="Times New Roman"/>
                <w:sz w:val="28"/>
                <w:szCs w:val="28"/>
                <w:lang w:val="ru-RU" w:eastAsia="ru-RU"/>
              </w:rPr>
              <w:t>1) провести повне дослідження і дати обгрунтований та об’єктивний письмовий висновок;</w:t>
            </w:r>
          </w:p>
          <w:p w14:paraId="427EE1D8" w14:textId="77777777" w:rsidR="00E81E71" w:rsidRDefault="00E81E71"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70" w:name="n84"/>
            <w:bookmarkEnd w:id="70"/>
          </w:p>
          <w:p w14:paraId="18AAE846" w14:textId="77777777" w:rsidR="00E81E71" w:rsidRDefault="00E81E71"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6F9D7FDF" w14:textId="77777777" w:rsidR="00E81E71" w:rsidRDefault="00E81E71"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083F81EE" w14:textId="77777777" w:rsidR="00E81E71" w:rsidRDefault="00E81E71"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07683AF1" w14:textId="77777777" w:rsidR="00E81E71" w:rsidRDefault="00E81E71"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44A9DADC" w14:textId="77777777" w:rsidR="00E81E71" w:rsidRDefault="00E81E71"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433E0350" w14:textId="77777777" w:rsidR="00E81E71" w:rsidRDefault="00E81E71"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146E567A" w14:textId="77777777" w:rsidR="00F14265" w:rsidRPr="008852DF" w:rsidRDefault="00F14265"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r w:rsidRPr="008852DF">
              <w:rPr>
                <w:rFonts w:ascii="Times New Roman" w:eastAsia="Times New Roman" w:hAnsi="Times New Roman" w:cs="Times New Roman"/>
                <w:sz w:val="28"/>
                <w:szCs w:val="28"/>
                <w:lang w:val="ru-RU" w:eastAsia="ru-RU"/>
              </w:rPr>
              <w:t>2) на вимогу особи або органу, які залучили експерта, судді, суду дати роз’яснення щодо даного ним висновку;</w:t>
            </w:r>
          </w:p>
          <w:p w14:paraId="67F85538" w14:textId="77777777" w:rsidR="00F14265" w:rsidRPr="008852DF" w:rsidRDefault="00F14265"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71" w:name="n85"/>
            <w:bookmarkStart w:id="72" w:name="n86"/>
            <w:bookmarkEnd w:id="71"/>
            <w:bookmarkEnd w:id="72"/>
            <w:r w:rsidRPr="008852DF">
              <w:rPr>
                <w:rFonts w:ascii="Times New Roman" w:eastAsia="Times New Roman" w:hAnsi="Times New Roman" w:cs="Times New Roman"/>
                <w:sz w:val="28"/>
                <w:szCs w:val="28"/>
                <w:lang w:val="ru-RU" w:eastAsia="ru-RU"/>
              </w:rPr>
              <w:t>3) заявляти самовідвід за наявності передбачених законодавством підстав, які виключають його участь у справі.</w:t>
            </w:r>
          </w:p>
          <w:p w14:paraId="3CEA2973" w14:textId="77777777" w:rsidR="000148D0" w:rsidRPr="008852DF" w:rsidRDefault="00F14265" w:rsidP="003064D7">
            <w:pPr>
              <w:shd w:val="clear" w:color="auto" w:fill="FFFFFF"/>
              <w:spacing w:after="0" w:line="240" w:lineRule="auto"/>
              <w:ind w:firstLine="450"/>
              <w:jc w:val="both"/>
              <w:rPr>
                <w:rFonts w:ascii="Times New Roman" w:hAnsi="Times New Roman" w:cs="Times New Roman"/>
                <w:b/>
                <w:sz w:val="28"/>
                <w:szCs w:val="28"/>
              </w:rPr>
            </w:pPr>
            <w:bookmarkStart w:id="73" w:name="n87"/>
            <w:bookmarkEnd w:id="73"/>
            <w:r w:rsidRPr="008852DF">
              <w:rPr>
                <w:rFonts w:ascii="Times New Roman" w:eastAsia="Times New Roman" w:hAnsi="Times New Roman" w:cs="Times New Roman"/>
                <w:sz w:val="28"/>
                <w:szCs w:val="28"/>
                <w:lang w:val="ru-RU" w:eastAsia="ru-RU"/>
              </w:rPr>
              <w:t>Інші обов’язки судового експерта передбачаються процесуальним законодавством.</w:t>
            </w:r>
          </w:p>
        </w:tc>
        <w:tc>
          <w:tcPr>
            <w:tcW w:w="7454" w:type="dxa"/>
          </w:tcPr>
          <w:p w14:paraId="7E44EE06" w14:textId="77777777" w:rsidR="00F14265" w:rsidRPr="008852DF" w:rsidRDefault="00F14265" w:rsidP="003064D7">
            <w:pPr>
              <w:pStyle w:val="rvps2"/>
              <w:shd w:val="clear" w:color="auto" w:fill="FFFFFF"/>
              <w:spacing w:before="0" w:beforeAutospacing="0" w:after="0" w:afterAutospacing="0"/>
              <w:ind w:firstLine="450"/>
              <w:jc w:val="both"/>
              <w:rPr>
                <w:sz w:val="28"/>
                <w:szCs w:val="28"/>
              </w:rPr>
            </w:pPr>
            <w:r w:rsidRPr="008852DF">
              <w:rPr>
                <w:rStyle w:val="rvts9"/>
                <w:bCs/>
                <w:sz w:val="28"/>
                <w:szCs w:val="28"/>
              </w:rPr>
              <w:t>Стаття 12.</w:t>
            </w:r>
            <w:r w:rsidRPr="008852DF">
              <w:rPr>
                <w:rStyle w:val="rvts9"/>
                <w:b/>
                <w:bCs/>
                <w:sz w:val="28"/>
                <w:szCs w:val="28"/>
              </w:rPr>
              <w:t> </w:t>
            </w:r>
            <w:r w:rsidRPr="008852DF">
              <w:rPr>
                <w:sz w:val="28"/>
                <w:szCs w:val="28"/>
              </w:rPr>
              <w:t>Обов’язки судового експерта</w:t>
            </w:r>
          </w:p>
          <w:p w14:paraId="356C66CC" w14:textId="77777777" w:rsidR="00152C27" w:rsidRPr="008852DF" w:rsidRDefault="00152C27" w:rsidP="003064D7">
            <w:pPr>
              <w:shd w:val="clear" w:color="auto" w:fill="FFFFFF"/>
              <w:spacing w:after="0" w:line="240" w:lineRule="auto"/>
              <w:ind w:firstLine="460"/>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Незалежно від виду судочинства та підстави проведення експертизи судовий експерт зобов’язаний:</w:t>
            </w:r>
          </w:p>
          <w:p w14:paraId="1AB07B73" w14:textId="77777777" w:rsidR="00152C27" w:rsidRPr="008852DF" w:rsidRDefault="00152C27" w:rsidP="003064D7">
            <w:pPr>
              <w:shd w:val="clear" w:color="auto" w:fill="FFFFFF"/>
              <w:spacing w:after="0" w:line="240" w:lineRule="auto"/>
              <w:ind w:firstLine="460"/>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 xml:space="preserve">1) провести повне дослідження і дати обґрунтований та об’єктивний письмовий </w:t>
            </w:r>
            <w:r w:rsidRPr="008852DF">
              <w:rPr>
                <w:rFonts w:ascii="Times New Roman" w:eastAsia="Times New Roman" w:hAnsi="Times New Roman" w:cs="Times New Roman"/>
                <w:b/>
                <w:color w:val="000000" w:themeColor="text1"/>
                <w:sz w:val="28"/>
                <w:szCs w:val="28"/>
              </w:rPr>
              <w:t>висновок у розумний строк, що є достатнім і об’єктивно необхідним для проведення експертизи з урахуванням її виду, кількості об’єктів та складності процесу дослідження, але не більш ніж 90 днів з моменту відкриття провадження. У виключних випадках, строк проведення експертизи може бути подовженим за погодженням з органом (особою), що призначив експертизу</w:t>
            </w:r>
            <w:r w:rsidRPr="008852DF">
              <w:rPr>
                <w:rFonts w:ascii="Times New Roman" w:eastAsia="Times New Roman" w:hAnsi="Times New Roman" w:cs="Times New Roman"/>
                <w:color w:val="000000" w:themeColor="text1"/>
                <w:sz w:val="28"/>
                <w:szCs w:val="28"/>
              </w:rPr>
              <w:t>;</w:t>
            </w:r>
          </w:p>
          <w:p w14:paraId="7F7CAE5C" w14:textId="77777777" w:rsidR="00152C27" w:rsidRPr="008852DF" w:rsidRDefault="00152C27" w:rsidP="003064D7">
            <w:pPr>
              <w:shd w:val="clear" w:color="auto" w:fill="FFFFFF"/>
              <w:spacing w:after="0" w:line="240" w:lineRule="auto"/>
              <w:ind w:firstLine="460"/>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2) на вимогу особи або органу, які залучили експерта, судді, суду дати роз’яснення щодо даного ним висновку;</w:t>
            </w:r>
          </w:p>
          <w:p w14:paraId="6D39F97A" w14:textId="77777777" w:rsidR="00152C27" w:rsidRPr="008852DF" w:rsidRDefault="00152C27" w:rsidP="003064D7">
            <w:pPr>
              <w:shd w:val="clear" w:color="auto" w:fill="FFFFFF"/>
              <w:spacing w:after="0" w:line="240" w:lineRule="auto"/>
              <w:ind w:firstLine="460"/>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3) заявляти самовідвід за наявності передбачених законодавством підстав, які виключають його участь у справі.</w:t>
            </w:r>
          </w:p>
          <w:p w14:paraId="6424B97A" w14:textId="77777777" w:rsidR="00152C27" w:rsidRPr="008852DF" w:rsidRDefault="00152C27" w:rsidP="003064D7">
            <w:pPr>
              <w:shd w:val="clear" w:color="auto" w:fill="FFFFFF"/>
              <w:spacing w:after="0" w:line="240" w:lineRule="auto"/>
              <w:ind w:firstLine="440"/>
              <w:jc w:val="both"/>
              <w:rPr>
                <w:rFonts w:ascii="Times New Roman" w:eastAsia="Times New Roman" w:hAnsi="Times New Roman" w:cs="Times New Roman"/>
                <w:color w:val="333333"/>
                <w:sz w:val="28"/>
                <w:szCs w:val="28"/>
              </w:rPr>
            </w:pPr>
            <w:r w:rsidRPr="008852DF">
              <w:rPr>
                <w:rFonts w:ascii="Times New Roman" w:eastAsia="Times New Roman" w:hAnsi="Times New Roman" w:cs="Times New Roman"/>
                <w:color w:val="000000" w:themeColor="text1"/>
                <w:sz w:val="28"/>
                <w:szCs w:val="28"/>
              </w:rPr>
              <w:t>Інші обов’язки судового експерта передбачаються процесуальним законодавством</w:t>
            </w:r>
            <w:r w:rsidRPr="008852DF">
              <w:rPr>
                <w:rFonts w:ascii="Times New Roman" w:eastAsia="Times New Roman" w:hAnsi="Times New Roman" w:cs="Times New Roman"/>
                <w:color w:val="333333"/>
                <w:sz w:val="28"/>
                <w:szCs w:val="28"/>
              </w:rPr>
              <w:t>.</w:t>
            </w:r>
          </w:p>
          <w:p w14:paraId="6FEC5668" w14:textId="77777777" w:rsidR="000148D0" w:rsidRPr="008852DF" w:rsidRDefault="000148D0" w:rsidP="003064D7">
            <w:pPr>
              <w:pStyle w:val="rvps2"/>
              <w:shd w:val="clear" w:color="auto" w:fill="FFFFFF"/>
              <w:spacing w:before="0" w:beforeAutospacing="0" w:after="0" w:afterAutospacing="0"/>
              <w:ind w:firstLine="450"/>
              <w:jc w:val="both"/>
              <w:rPr>
                <w:sz w:val="28"/>
                <w:szCs w:val="28"/>
                <w:lang w:val="uk-UA"/>
              </w:rPr>
            </w:pPr>
          </w:p>
        </w:tc>
      </w:tr>
      <w:tr w:rsidR="003746E1" w:rsidRPr="008852DF" w14:paraId="7CD27454" w14:textId="77777777" w:rsidTr="00713166">
        <w:tc>
          <w:tcPr>
            <w:tcW w:w="7479" w:type="dxa"/>
            <w:gridSpan w:val="2"/>
          </w:tcPr>
          <w:p w14:paraId="38951E29" w14:textId="77777777" w:rsidR="00F14265" w:rsidRPr="008852DF" w:rsidRDefault="00F14265"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r w:rsidRPr="00E81E71">
              <w:rPr>
                <w:rFonts w:ascii="Times New Roman" w:eastAsia="Times New Roman" w:hAnsi="Times New Roman" w:cs="Times New Roman"/>
                <w:bCs/>
                <w:sz w:val="28"/>
                <w:szCs w:val="28"/>
                <w:lang w:val="ru-RU" w:eastAsia="ru-RU"/>
              </w:rPr>
              <w:t>Стаття 13.</w:t>
            </w:r>
            <w:r w:rsidRPr="008852DF">
              <w:rPr>
                <w:rFonts w:ascii="Times New Roman" w:eastAsia="Times New Roman" w:hAnsi="Times New Roman" w:cs="Times New Roman"/>
                <w:b/>
                <w:bCs/>
                <w:sz w:val="28"/>
                <w:szCs w:val="28"/>
                <w:lang w:val="ru-RU" w:eastAsia="ru-RU"/>
              </w:rPr>
              <w:t> </w:t>
            </w:r>
            <w:r w:rsidRPr="008852DF">
              <w:rPr>
                <w:rFonts w:ascii="Times New Roman" w:eastAsia="Times New Roman" w:hAnsi="Times New Roman" w:cs="Times New Roman"/>
                <w:sz w:val="28"/>
                <w:szCs w:val="28"/>
                <w:lang w:val="ru-RU" w:eastAsia="ru-RU"/>
              </w:rPr>
              <w:t>Права судового експерта</w:t>
            </w:r>
          </w:p>
          <w:p w14:paraId="4BB2D55F" w14:textId="77777777" w:rsidR="00F14265" w:rsidRPr="008852DF" w:rsidRDefault="00F14265"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74" w:name="n89"/>
            <w:bookmarkEnd w:id="74"/>
            <w:r w:rsidRPr="008852DF">
              <w:rPr>
                <w:rFonts w:ascii="Times New Roman" w:eastAsia="Times New Roman" w:hAnsi="Times New Roman" w:cs="Times New Roman"/>
                <w:sz w:val="28"/>
                <w:szCs w:val="28"/>
                <w:lang w:val="ru-RU" w:eastAsia="ru-RU"/>
              </w:rPr>
              <w:t>Незалежно від виду судочинства судовий експерт має право:</w:t>
            </w:r>
          </w:p>
          <w:p w14:paraId="26B08C7B" w14:textId="77777777" w:rsidR="00F14265" w:rsidRPr="008852DF" w:rsidRDefault="00F14265"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75" w:name="n90"/>
            <w:bookmarkEnd w:id="75"/>
            <w:r w:rsidRPr="008852DF">
              <w:rPr>
                <w:rFonts w:ascii="Times New Roman" w:eastAsia="Times New Roman" w:hAnsi="Times New Roman" w:cs="Times New Roman"/>
                <w:sz w:val="28"/>
                <w:szCs w:val="28"/>
                <w:lang w:val="ru-RU" w:eastAsia="ru-RU"/>
              </w:rPr>
              <w:t xml:space="preserve">1) подавати клопотання про надання додаткових матеріалів, якщо експертиза призначена судом або органом досудового розслідування або ознайомлюватися з </w:t>
            </w:r>
            <w:r w:rsidRPr="008852DF">
              <w:rPr>
                <w:rFonts w:ascii="Times New Roman" w:eastAsia="Times New Roman" w:hAnsi="Times New Roman" w:cs="Times New Roman"/>
                <w:sz w:val="28"/>
                <w:szCs w:val="28"/>
                <w:lang w:val="ru-RU" w:eastAsia="ru-RU"/>
              </w:rPr>
              <w:lastRenderedPageBreak/>
              <w:t>матеріалами справи, що стосуються предмета судової експертизи;</w:t>
            </w:r>
          </w:p>
          <w:p w14:paraId="5E0A24E5" w14:textId="77777777" w:rsidR="00F14265" w:rsidRPr="008852DF" w:rsidRDefault="00F14265"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76" w:name="n91"/>
            <w:bookmarkStart w:id="77" w:name="n92"/>
            <w:bookmarkEnd w:id="76"/>
            <w:bookmarkEnd w:id="77"/>
            <w:r w:rsidRPr="008852DF">
              <w:rPr>
                <w:rFonts w:ascii="Times New Roman" w:eastAsia="Times New Roman" w:hAnsi="Times New Roman" w:cs="Times New Roman"/>
                <w:sz w:val="28"/>
                <w:szCs w:val="28"/>
                <w:lang w:val="ru-RU" w:eastAsia="ru-RU"/>
              </w:rPr>
              <w:t>2) вказувати у висновку експерта на виявлені в ході проведення судової експертизи факти, які мають значення для справи і з приводу яких йому не були поставлені питання;</w:t>
            </w:r>
          </w:p>
          <w:p w14:paraId="463659B4" w14:textId="77777777" w:rsidR="00F14265" w:rsidRPr="008852DF" w:rsidRDefault="00F14265"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78" w:name="n93"/>
            <w:bookmarkStart w:id="79" w:name="n94"/>
            <w:bookmarkEnd w:id="78"/>
            <w:bookmarkEnd w:id="79"/>
            <w:r w:rsidRPr="008852DF">
              <w:rPr>
                <w:rFonts w:ascii="Times New Roman" w:eastAsia="Times New Roman" w:hAnsi="Times New Roman" w:cs="Times New Roman"/>
                <w:sz w:val="28"/>
                <w:szCs w:val="28"/>
                <w:lang w:val="ru-RU" w:eastAsia="ru-RU"/>
              </w:rPr>
              <w:t>3) з дозволу особи або органу, які призначили судову експертизу, бути присутнім під час проведення слідчих чи судових дій і заявляти клопотання, що стосуються предмета судової експертизи;</w:t>
            </w:r>
          </w:p>
          <w:p w14:paraId="2E1C398A" w14:textId="77777777" w:rsidR="00F14265" w:rsidRPr="008852DF" w:rsidRDefault="00F14265"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80" w:name="n95"/>
            <w:bookmarkEnd w:id="80"/>
            <w:r w:rsidRPr="008852DF">
              <w:rPr>
                <w:rFonts w:ascii="Times New Roman" w:eastAsia="Times New Roman" w:hAnsi="Times New Roman" w:cs="Times New Roman"/>
                <w:sz w:val="28"/>
                <w:szCs w:val="28"/>
                <w:lang w:val="ru-RU" w:eastAsia="ru-RU"/>
              </w:rPr>
              <w:t>4) подавати скарги на дії особи, у провадженні якої перебуває справа, якщо ці дії порушують права судового експерта;</w:t>
            </w:r>
          </w:p>
          <w:p w14:paraId="0BD8333C" w14:textId="77777777" w:rsidR="00F14265" w:rsidRPr="008852DF" w:rsidRDefault="00F14265"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81" w:name="n96"/>
            <w:bookmarkEnd w:id="81"/>
            <w:r w:rsidRPr="008852DF">
              <w:rPr>
                <w:rFonts w:ascii="Times New Roman" w:eastAsia="Times New Roman" w:hAnsi="Times New Roman" w:cs="Times New Roman"/>
                <w:sz w:val="28"/>
                <w:szCs w:val="28"/>
                <w:lang w:val="ru-RU" w:eastAsia="ru-RU"/>
              </w:rPr>
              <w:t>5) одержувати винагороду за проведення судової експертизи, якщо її виконання не є службовим завданням;</w:t>
            </w:r>
          </w:p>
          <w:p w14:paraId="00323EF2" w14:textId="77777777" w:rsidR="00F14265" w:rsidRPr="008852DF" w:rsidRDefault="00F14265"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82" w:name="n97"/>
            <w:bookmarkEnd w:id="82"/>
            <w:r w:rsidRPr="008852DF">
              <w:rPr>
                <w:rFonts w:ascii="Times New Roman" w:eastAsia="Times New Roman" w:hAnsi="Times New Roman" w:cs="Times New Roman"/>
                <w:sz w:val="28"/>
                <w:szCs w:val="28"/>
                <w:lang w:val="ru-RU" w:eastAsia="ru-RU"/>
              </w:rPr>
              <w:t>6) проводити на договірних засадах експертні дослідження з питань, що становлять інтерес для юридичних і фізичних осіб, з урахуванням обмежень, передбачених законом.</w:t>
            </w:r>
          </w:p>
          <w:p w14:paraId="22A57B98" w14:textId="77777777" w:rsidR="000148D0" w:rsidRPr="008852DF" w:rsidRDefault="00F14265" w:rsidP="003064D7">
            <w:pPr>
              <w:shd w:val="clear" w:color="auto" w:fill="FFFFFF"/>
              <w:spacing w:after="0" w:line="240" w:lineRule="auto"/>
              <w:ind w:firstLine="450"/>
              <w:jc w:val="both"/>
              <w:rPr>
                <w:rFonts w:ascii="Times New Roman" w:hAnsi="Times New Roman" w:cs="Times New Roman"/>
                <w:sz w:val="28"/>
                <w:szCs w:val="28"/>
              </w:rPr>
            </w:pPr>
            <w:bookmarkStart w:id="83" w:name="n98"/>
            <w:bookmarkStart w:id="84" w:name="n99"/>
            <w:bookmarkEnd w:id="83"/>
            <w:bookmarkEnd w:id="84"/>
            <w:r w:rsidRPr="008852DF">
              <w:rPr>
                <w:rFonts w:ascii="Times New Roman" w:eastAsia="Times New Roman" w:hAnsi="Times New Roman" w:cs="Times New Roman"/>
                <w:sz w:val="28"/>
                <w:szCs w:val="28"/>
                <w:lang w:val="ru-RU" w:eastAsia="ru-RU"/>
              </w:rPr>
              <w:t>Інші права судового експерта передбачаються процесуальним законодавством.</w:t>
            </w:r>
          </w:p>
        </w:tc>
        <w:tc>
          <w:tcPr>
            <w:tcW w:w="7454" w:type="dxa"/>
          </w:tcPr>
          <w:p w14:paraId="41833A1B" w14:textId="77777777" w:rsidR="00CB1B0E" w:rsidRPr="008852DF" w:rsidRDefault="00CB1B0E" w:rsidP="003064D7">
            <w:pPr>
              <w:pStyle w:val="rvps2"/>
              <w:shd w:val="clear" w:color="auto" w:fill="FFFFFF"/>
              <w:spacing w:before="0" w:beforeAutospacing="0" w:after="0" w:afterAutospacing="0"/>
              <w:ind w:firstLine="450"/>
              <w:jc w:val="both"/>
              <w:rPr>
                <w:sz w:val="28"/>
                <w:szCs w:val="28"/>
              </w:rPr>
            </w:pPr>
            <w:r w:rsidRPr="008852DF">
              <w:rPr>
                <w:rStyle w:val="rvts9"/>
                <w:bCs/>
                <w:sz w:val="28"/>
                <w:szCs w:val="28"/>
              </w:rPr>
              <w:lastRenderedPageBreak/>
              <w:t>Стаття 13.</w:t>
            </w:r>
            <w:r w:rsidRPr="008852DF">
              <w:rPr>
                <w:rStyle w:val="rvts9"/>
                <w:b/>
                <w:bCs/>
                <w:sz w:val="28"/>
                <w:szCs w:val="28"/>
              </w:rPr>
              <w:t> </w:t>
            </w:r>
            <w:r w:rsidRPr="008852DF">
              <w:rPr>
                <w:sz w:val="28"/>
                <w:szCs w:val="28"/>
              </w:rPr>
              <w:t>Права судового експерта</w:t>
            </w:r>
          </w:p>
          <w:p w14:paraId="6258F566" w14:textId="77777777" w:rsidR="00152C27" w:rsidRPr="008852DF" w:rsidRDefault="00152C2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1) подавати клопотання про надання додаткових матеріалів, якщо експертиза призначена судом або органом досудового розслідування або ознайомлюватися з матеріалами справи, що стосуються предмета судової експертизи;</w:t>
            </w:r>
          </w:p>
          <w:p w14:paraId="7222FCA2" w14:textId="77777777" w:rsidR="00E81E71" w:rsidRDefault="00E81E71"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85" w:name="bookmark=id.111kx3o" w:colFirst="0" w:colLast="0"/>
            <w:bookmarkStart w:id="86" w:name="bookmark=id.3l18frh" w:colFirst="0" w:colLast="0"/>
            <w:bookmarkEnd w:id="85"/>
            <w:bookmarkEnd w:id="86"/>
          </w:p>
          <w:p w14:paraId="4342C531" w14:textId="77777777" w:rsidR="00E81E71" w:rsidRDefault="00E81E71"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p>
          <w:p w14:paraId="7393C9D5" w14:textId="77777777" w:rsidR="00E81E71" w:rsidRDefault="00E81E71"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p>
          <w:p w14:paraId="09CB30DC" w14:textId="77777777" w:rsidR="00152C27" w:rsidRPr="008852DF" w:rsidRDefault="00152C2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2) вказувати у висновку експерта на виявлені в ході проведення судової експертизи факти, які мають значення для справи і з приводу яких йому не були поставлені питання;</w:t>
            </w:r>
          </w:p>
          <w:p w14:paraId="531E237D" w14:textId="77777777" w:rsidR="00152C27" w:rsidRPr="008852DF" w:rsidRDefault="00152C2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87" w:name="bookmark=id.206ipza" w:colFirst="0" w:colLast="0"/>
            <w:bookmarkStart w:id="88" w:name="bookmark=id.4k668n3" w:colFirst="0" w:colLast="0"/>
            <w:bookmarkEnd w:id="87"/>
            <w:bookmarkEnd w:id="88"/>
            <w:r w:rsidRPr="008852DF">
              <w:rPr>
                <w:rFonts w:ascii="Times New Roman" w:eastAsia="Times New Roman" w:hAnsi="Times New Roman" w:cs="Times New Roman"/>
                <w:color w:val="000000" w:themeColor="text1"/>
                <w:sz w:val="28"/>
                <w:szCs w:val="28"/>
              </w:rPr>
              <w:t>3) з дозволу особи або органу, які призначили судову експертизу, бути присутнім під час проведення слідчих чи судових дій і заявляти клопотання, що стосуються предмета судової експертизи;</w:t>
            </w:r>
          </w:p>
          <w:p w14:paraId="46445BC2" w14:textId="77777777" w:rsidR="00152C27" w:rsidRPr="008852DF" w:rsidRDefault="00152C2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89" w:name="bookmark=id.2zbgiuw" w:colFirst="0" w:colLast="0"/>
            <w:bookmarkEnd w:id="89"/>
            <w:r w:rsidRPr="008852DF">
              <w:rPr>
                <w:rFonts w:ascii="Times New Roman" w:eastAsia="Times New Roman" w:hAnsi="Times New Roman" w:cs="Times New Roman"/>
                <w:color w:val="000000" w:themeColor="text1"/>
                <w:sz w:val="28"/>
                <w:szCs w:val="28"/>
              </w:rPr>
              <w:t>4) подавати скарги на дії особи, у провадженні якої перебуває справа, якщо ці дії порушують права судового експерта;</w:t>
            </w:r>
          </w:p>
          <w:p w14:paraId="47810A27" w14:textId="77777777" w:rsidR="00152C27" w:rsidRPr="008852DF" w:rsidRDefault="00152C2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90" w:name="bookmark=id.1egqt2p" w:colFirst="0" w:colLast="0"/>
            <w:bookmarkEnd w:id="90"/>
            <w:r w:rsidRPr="008852DF">
              <w:rPr>
                <w:rFonts w:ascii="Times New Roman" w:eastAsia="Times New Roman" w:hAnsi="Times New Roman" w:cs="Times New Roman"/>
                <w:color w:val="000000" w:themeColor="text1"/>
                <w:sz w:val="28"/>
                <w:szCs w:val="28"/>
              </w:rPr>
              <w:t>5) одержувати винагороду за проведення судової експертизи, якщо її виконання не є службовим завданням;</w:t>
            </w:r>
          </w:p>
          <w:p w14:paraId="3C6F4A7E" w14:textId="77777777" w:rsidR="00152C27" w:rsidRPr="008852DF" w:rsidRDefault="00152C2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91" w:name="bookmark=id.3ygebqi" w:colFirst="0" w:colLast="0"/>
            <w:bookmarkEnd w:id="91"/>
            <w:r w:rsidRPr="008852DF">
              <w:rPr>
                <w:rFonts w:ascii="Times New Roman" w:eastAsia="Times New Roman" w:hAnsi="Times New Roman" w:cs="Times New Roman"/>
                <w:color w:val="000000" w:themeColor="text1"/>
                <w:sz w:val="28"/>
                <w:szCs w:val="28"/>
              </w:rPr>
              <w:t>6) проводити на договірних засадах експертні дослідження з питань, що становлять інтерес для юридичних і фізичних осіб, з урахуванням обмежень, передбачених законом.</w:t>
            </w:r>
          </w:p>
          <w:p w14:paraId="148992D3" w14:textId="77777777" w:rsidR="000148D0" w:rsidRPr="008852DF" w:rsidRDefault="00152C27" w:rsidP="003064D7">
            <w:pPr>
              <w:pStyle w:val="rvps2"/>
              <w:shd w:val="clear" w:color="auto" w:fill="FFFFFF"/>
              <w:spacing w:before="0" w:beforeAutospacing="0" w:after="0" w:afterAutospacing="0"/>
              <w:ind w:firstLine="450"/>
              <w:jc w:val="both"/>
              <w:rPr>
                <w:sz w:val="28"/>
                <w:szCs w:val="28"/>
              </w:rPr>
            </w:pPr>
            <w:bookmarkStart w:id="92" w:name="bookmark=id.sqyw64" w:colFirst="0" w:colLast="0"/>
            <w:bookmarkStart w:id="93" w:name="bookmark=id.2dlolyb" w:colFirst="0" w:colLast="0"/>
            <w:bookmarkEnd w:id="92"/>
            <w:bookmarkEnd w:id="93"/>
            <w:r w:rsidRPr="008852DF">
              <w:rPr>
                <w:color w:val="000000" w:themeColor="text1"/>
                <w:sz w:val="28"/>
                <w:szCs w:val="28"/>
              </w:rPr>
              <w:t>Інші права судового експерта передбачаються процесуальним законодавством</w:t>
            </w:r>
            <w:r w:rsidR="00CB1B0E" w:rsidRPr="008852DF">
              <w:rPr>
                <w:color w:val="000000" w:themeColor="text1"/>
                <w:sz w:val="28"/>
                <w:szCs w:val="28"/>
              </w:rPr>
              <w:t>.</w:t>
            </w:r>
          </w:p>
        </w:tc>
      </w:tr>
      <w:tr w:rsidR="003746E1" w:rsidRPr="008852DF" w14:paraId="2AD63E08" w14:textId="77777777" w:rsidTr="00713166">
        <w:tc>
          <w:tcPr>
            <w:tcW w:w="7479" w:type="dxa"/>
            <w:gridSpan w:val="2"/>
          </w:tcPr>
          <w:p w14:paraId="30C5A5E4" w14:textId="77777777" w:rsidR="00CB1B0E" w:rsidRPr="008852DF" w:rsidRDefault="00CB1B0E" w:rsidP="003064D7">
            <w:pPr>
              <w:shd w:val="clear" w:color="auto" w:fill="FFFFFF"/>
              <w:spacing w:after="0" w:line="240" w:lineRule="auto"/>
              <w:ind w:firstLine="450"/>
              <w:jc w:val="both"/>
              <w:rPr>
                <w:rFonts w:ascii="Times New Roman" w:eastAsia="Times New Roman" w:hAnsi="Times New Roman" w:cs="Times New Roman"/>
                <w:b/>
                <w:sz w:val="28"/>
                <w:szCs w:val="28"/>
                <w:lang w:val="ru-RU" w:eastAsia="ru-RU"/>
              </w:rPr>
            </w:pPr>
            <w:r w:rsidRPr="008852DF">
              <w:rPr>
                <w:rFonts w:ascii="Times New Roman" w:eastAsia="Times New Roman" w:hAnsi="Times New Roman" w:cs="Times New Roman"/>
                <w:b/>
                <w:bCs/>
                <w:sz w:val="28"/>
                <w:szCs w:val="28"/>
                <w:lang w:val="ru-RU" w:eastAsia="ru-RU"/>
              </w:rPr>
              <w:lastRenderedPageBreak/>
              <w:t>Стаття 14. </w:t>
            </w:r>
            <w:r w:rsidRPr="008852DF">
              <w:rPr>
                <w:rFonts w:ascii="Times New Roman" w:eastAsia="Times New Roman" w:hAnsi="Times New Roman" w:cs="Times New Roman"/>
                <w:b/>
                <w:sz w:val="28"/>
                <w:szCs w:val="28"/>
                <w:lang w:val="ru-RU" w:eastAsia="ru-RU"/>
              </w:rPr>
              <w:t>Відповідальність судового експерта</w:t>
            </w:r>
          </w:p>
          <w:p w14:paraId="2979DA8B" w14:textId="77777777" w:rsidR="003746E1" w:rsidRPr="008852DF" w:rsidRDefault="00CB1B0E" w:rsidP="003064D7">
            <w:pPr>
              <w:shd w:val="clear" w:color="auto" w:fill="FFFFFF"/>
              <w:spacing w:after="0" w:line="240" w:lineRule="auto"/>
              <w:ind w:firstLine="450"/>
              <w:jc w:val="both"/>
              <w:rPr>
                <w:rFonts w:ascii="Times New Roman" w:hAnsi="Times New Roman" w:cs="Times New Roman"/>
                <w:b/>
                <w:sz w:val="28"/>
                <w:szCs w:val="28"/>
                <w:lang w:val="ru-RU"/>
              </w:rPr>
            </w:pPr>
            <w:bookmarkStart w:id="94" w:name="n101"/>
            <w:bookmarkEnd w:id="94"/>
            <w:r w:rsidRPr="008852DF">
              <w:rPr>
                <w:rFonts w:ascii="Times New Roman" w:eastAsia="Times New Roman" w:hAnsi="Times New Roman" w:cs="Times New Roman"/>
                <w:b/>
                <w:sz w:val="28"/>
                <w:szCs w:val="28"/>
                <w:lang w:val="ru-RU" w:eastAsia="ru-RU"/>
              </w:rPr>
              <w:t xml:space="preserve">Судовий експерт на підставах і </w:t>
            </w:r>
            <w:proofErr w:type="gramStart"/>
            <w:r w:rsidRPr="008852DF">
              <w:rPr>
                <w:rFonts w:ascii="Times New Roman" w:eastAsia="Times New Roman" w:hAnsi="Times New Roman" w:cs="Times New Roman"/>
                <w:b/>
                <w:sz w:val="28"/>
                <w:szCs w:val="28"/>
                <w:lang w:val="ru-RU" w:eastAsia="ru-RU"/>
              </w:rPr>
              <w:t>в порядку</w:t>
            </w:r>
            <w:proofErr w:type="gramEnd"/>
            <w:r w:rsidRPr="008852DF">
              <w:rPr>
                <w:rFonts w:ascii="Times New Roman" w:eastAsia="Times New Roman" w:hAnsi="Times New Roman" w:cs="Times New Roman"/>
                <w:b/>
                <w:sz w:val="28"/>
                <w:szCs w:val="28"/>
                <w:lang w:val="ru-RU" w:eastAsia="ru-RU"/>
              </w:rPr>
              <w:t>, передбаченими законодавством, може бути притягнутий до юридичної відповідальності.</w:t>
            </w:r>
          </w:p>
          <w:p w14:paraId="42C1E19C" w14:textId="77777777" w:rsidR="000148D0" w:rsidRPr="008852DF" w:rsidRDefault="000148D0" w:rsidP="003064D7">
            <w:pPr>
              <w:spacing w:after="0" w:line="240" w:lineRule="auto"/>
              <w:rPr>
                <w:rFonts w:ascii="Times New Roman" w:hAnsi="Times New Roman" w:cs="Times New Roman"/>
                <w:b/>
                <w:sz w:val="28"/>
                <w:szCs w:val="28"/>
              </w:rPr>
            </w:pPr>
          </w:p>
        </w:tc>
        <w:tc>
          <w:tcPr>
            <w:tcW w:w="7454" w:type="dxa"/>
          </w:tcPr>
          <w:p w14:paraId="22F8F2B8" w14:textId="77777777" w:rsidR="00CB1B0E" w:rsidRPr="008852DF" w:rsidRDefault="00CB1B0E" w:rsidP="003064D7">
            <w:pPr>
              <w:pStyle w:val="rvps2"/>
              <w:shd w:val="clear" w:color="auto" w:fill="FFFFFF"/>
              <w:spacing w:before="0" w:beforeAutospacing="0" w:after="0" w:afterAutospacing="0"/>
              <w:ind w:firstLine="450"/>
              <w:jc w:val="both"/>
              <w:rPr>
                <w:b/>
                <w:sz w:val="28"/>
                <w:szCs w:val="28"/>
                <w:lang w:val="uk-UA"/>
              </w:rPr>
            </w:pPr>
            <w:r w:rsidRPr="008852DF">
              <w:rPr>
                <w:rStyle w:val="rvts9"/>
                <w:b/>
                <w:bCs/>
                <w:sz w:val="28"/>
                <w:szCs w:val="28"/>
                <w:lang w:val="uk-UA"/>
              </w:rPr>
              <w:t>Стаття 14.</w:t>
            </w:r>
            <w:r w:rsidRPr="008852DF">
              <w:rPr>
                <w:rStyle w:val="rvts9"/>
                <w:b/>
                <w:bCs/>
                <w:sz w:val="28"/>
                <w:szCs w:val="28"/>
              </w:rPr>
              <w:t> </w:t>
            </w:r>
            <w:r w:rsidRPr="008852DF">
              <w:rPr>
                <w:b/>
                <w:sz w:val="28"/>
                <w:szCs w:val="28"/>
                <w:lang w:val="uk-UA"/>
              </w:rPr>
              <w:t>Відповідальність судового експерта</w:t>
            </w:r>
          </w:p>
          <w:p w14:paraId="4384368A" w14:textId="77777777" w:rsidR="00152C27" w:rsidRPr="008852DF" w:rsidRDefault="00152C2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Судовий експерт несе за свої дії та бездіяльність цивільно-правову, дисциплінарну, адміністративну та кримінальну відповідальність відповідно до законів України.</w:t>
            </w:r>
          </w:p>
          <w:p w14:paraId="422D20BA" w14:textId="77777777" w:rsidR="00152C27" w:rsidRPr="008852DF" w:rsidRDefault="00152C2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Порядок притягнення судового експерта до дисциплінарної відповідальності регулюється цим Законом та іншими нормативними актами.</w:t>
            </w:r>
          </w:p>
          <w:p w14:paraId="584D5C2E" w14:textId="77777777" w:rsidR="000148D0" w:rsidRPr="008852DF" w:rsidRDefault="000148D0" w:rsidP="003064D7">
            <w:pPr>
              <w:pStyle w:val="rvps2"/>
              <w:shd w:val="clear" w:color="auto" w:fill="FFFFFF"/>
              <w:spacing w:before="0" w:beforeAutospacing="0" w:after="0" w:afterAutospacing="0"/>
              <w:ind w:firstLine="450"/>
              <w:jc w:val="both"/>
              <w:rPr>
                <w:b/>
                <w:sz w:val="28"/>
                <w:szCs w:val="28"/>
                <w:lang w:val="uk-UA"/>
              </w:rPr>
            </w:pPr>
            <w:bookmarkStart w:id="95" w:name="n102"/>
            <w:bookmarkEnd w:id="95"/>
          </w:p>
        </w:tc>
      </w:tr>
      <w:tr w:rsidR="00CB1B0E" w:rsidRPr="008852DF" w14:paraId="151C9A28" w14:textId="77777777" w:rsidTr="00713166">
        <w:tc>
          <w:tcPr>
            <w:tcW w:w="14933" w:type="dxa"/>
            <w:gridSpan w:val="3"/>
          </w:tcPr>
          <w:p w14:paraId="78169344" w14:textId="77777777" w:rsidR="00CB1B0E" w:rsidRPr="008852DF" w:rsidRDefault="00CB1B0E" w:rsidP="003064D7">
            <w:pPr>
              <w:spacing w:after="0" w:line="240" w:lineRule="auto"/>
              <w:jc w:val="center"/>
              <w:rPr>
                <w:rFonts w:ascii="Times New Roman" w:eastAsia="Times New Roman" w:hAnsi="Times New Roman" w:cs="Times New Roman"/>
                <w:b/>
                <w:sz w:val="28"/>
                <w:szCs w:val="28"/>
                <w:lang w:val="ru-RU" w:eastAsia="ru-RU"/>
              </w:rPr>
            </w:pPr>
            <w:r w:rsidRPr="008852DF">
              <w:rPr>
                <w:rFonts w:ascii="Times New Roman" w:eastAsia="Times New Roman" w:hAnsi="Times New Roman" w:cs="Times New Roman"/>
                <w:b/>
                <w:sz w:val="28"/>
                <w:szCs w:val="28"/>
                <w:lang w:val="ru-RU" w:eastAsia="ru-RU"/>
              </w:rPr>
              <w:t>Розділ III</w:t>
            </w:r>
            <w:r w:rsidRPr="008852DF">
              <w:rPr>
                <w:rFonts w:ascii="Times New Roman" w:eastAsia="Times New Roman" w:hAnsi="Times New Roman" w:cs="Times New Roman"/>
                <w:b/>
                <w:sz w:val="28"/>
                <w:szCs w:val="28"/>
                <w:lang w:val="ru-RU" w:eastAsia="ru-RU"/>
              </w:rPr>
              <w:br/>
              <w:t>ФІНАНСОВЕ ТА ОРГАНІЗАЦІЙНЕ ЗАБЕЗПЕЧЕННЯ СУДОВО-ЕКСПЕРТНОЇ ДІЯЛЬНОСТІ</w:t>
            </w:r>
          </w:p>
        </w:tc>
      </w:tr>
      <w:tr w:rsidR="003746E1" w:rsidRPr="008852DF" w14:paraId="75644B1D" w14:textId="77777777" w:rsidTr="00713166">
        <w:tc>
          <w:tcPr>
            <w:tcW w:w="7479" w:type="dxa"/>
            <w:gridSpan w:val="2"/>
          </w:tcPr>
          <w:p w14:paraId="0552AD27" w14:textId="77777777" w:rsidR="00CB1B0E" w:rsidRPr="008852DF" w:rsidRDefault="00CB1B0E"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96" w:name="n136"/>
            <w:bookmarkEnd w:id="96"/>
            <w:r w:rsidRPr="00E81E71">
              <w:rPr>
                <w:rFonts w:ascii="Times New Roman" w:eastAsia="Times New Roman" w:hAnsi="Times New Roman" w:cs="Times New Roman"/>
                <w:bCs/>
                <w:sz w:val="28"/>
                <w:szCs w:val="28"/>
                <w:lang w:val="ru-RU" w:eastAsia="ru-RU"/>
              </w:rPr>
              <w:t>Стаття 15.</w:t>
            </w:r>
            <w:r w:rsidRPr="008852DF">
              <w:rPr>
                <w:rFonts w:ascii="Times New Roman" w:eastAsia="Times New Roman" w:hAnsi="Times New Roman" w:cs="Times New Roman"/>
                <w:b/>
                <w:bCs/>
                <w:sz w:val="28"/>
                <w:szCs w:val="28"/>
                <w:lang w:val="ru-RU" w:eastAsia="ru-RU"/>
              </w:rPr>
              <w:t> </w:t>
            </w:r>
            <w:r w:rsidRPr="008852DF">
              <w:rPr>
                <w:rFonts w:ascii="Times New Roman" w:eastAsia="Times New Roman" w:hAnsi="Times New Roman" w:cs="Times New Roman"/>
                <w:sz w:val="28"/>
                <w:szCs w:val="28"/>
                <w:lang w:val="ru-RU" w:eastAsia="ru-RU"/>
              </w:rPr>
              <w:t>Фінансування судово-експертної діяльності</w:t>
            </w:r>
          </w:p>
          <w:p w14:paraId="4FC9629F" w14:textId="77777777" w:rsidR="00CB1B0E" w:rsidRPr="008852DF" w:rsidRDefault="00CB1B0E" w:rsidP="003064D7">
            <w:pPr>
              <w:shd w:val="clear" w:color="auto" w:fill="FFFFFF"/>
              <w:spacing w:after="0" w:line="240" w:lineRule="auto"/>
              <w:ind w:firstLine="450"/>
              <w:jc w:val="both"/>
              <w:rPr>
                <w:rFonts w:ascii="Times New Roman" w:eastAsia="Times New Roman" w:hAnsi="Times New Roman" w:cs="Times New Roman"/>
                <w:b/>
                <w:sz w:val="28"/>
                <w:szCs w:val="28"/>
                <w:lang w:val="ru-RU" w:eastAsia="ru-RU"/>
              </w:rPr>
            </w:pPr>
            <w:bookmarkStart w:id="97" w:name="n106"/>
            <w:bookmarkEnd w:id="97"/>
            <w:r w:rsidRPr="008852DF">
              <w:rPr>
                <w:rFonts w:ascii="Times New Roman" w:eastAsia="Times New Roman" w:hAnsi="Times New Roman" w:cs="Times New Roman"/>
                <w:b/>
                <w:sz w:val="28"/>
                <w:szCs w:val="28"/>
                <w:lang w:val="ru-RU" w:eastAsia="ru-RU"/>
              </w:rPr>
              <w:lastRenderedPageBreak/>
              <w:t>Проведення науково-дослідними установами судових експертиз наукових розробок з питань організації та проведення судових експертиз фінансується за рахунок Державного бюджету України.</w:t>
            </w:r>
          </w:p>
          <w:p w14:paraId="7BD9431A" w14:textId="77777777" w:rsidR="00CB1B0E" w:rsidRPr="008852DF" w:rsidRDefault="00CB1B0E"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98" w:name="n107"/>
            <w:bookmarkEnd w:id="98"/>
          </w:p>
          <w:p w14:paraId="58F03860" w14:textId="77777777" w:rsidR="00CB1B0E" w:rsidRDefault="00CB1B0E"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07B2D2D7" w14:textId="77777777" w:rsidR="00E81E71" w:rsidRDefault="00E81E71"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724F294A" w14:textId="77777777" w:rsidR="00E81E71" w:rsidRPr="008852DF" w:rsidRDefault="00E81E71"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776CE52E" w14:textId="77777777" w:rsidR="00CB1B0E" w:rsidRPr="008852DF" w:rsidRDefault="00CB1B0E"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r w:rsidRPr="008852DF">
              <w:rPr>
                <w:rFonts w:ascii="Times New Roman" w:eastAsia="Times New Roman" w:hAnsi="Times New Roman" w:cs="Times New Roman"/>
                <w:sz w:val="28"/>
                <w:szCs w:val="28"/>
                <w:lang w:val="ru-RU" w:eastAsia="ru-RU"/>
              </w:rPr>
              <w:t xml:space="preserve">Проведення судових експертиз державними спеціалізованими установами у кримінальних провадженнях за дорученням слідчого, дізнавача, прокурора, суду та </w:t>
            </w:r>
            <w:proofErr w:type="gramStart"/>
            <w:r w:rsidRPr="008852DF">
              <w:rPr>
                <w:rFonts w:ascii="Times New Roman" w:eastAsia="Times New Roman" w:hAnsi="Times New Roman" w:cs="Times New Roman"/>
                <w:sz w:val="28"/>
                <w:szCs w:val="28"/>
                <w:lang w:val="ru-RU" w:eastAsia="ru-RU"/>
              </w:rPr>
              <w:t>у справах</w:t>
            </w:r>
            <w:proofErr w:type="gramEnd"/>
            <w:r w:rsidRPr="008852DF">
              <w:rPr>
                <w:rFonts w:ascii="Times New Roman" w:eastAsia="Times New Roman" w:hAnsi="Times New Roman" w:cs="Times New Roman"/>
                <w:sz w:val="28"/>
                <w:szCs w:val="28"/>
                <w:lang w:val="ru-RU" w:eastAsia="ru-RU"/>
              </w:rPr>
              <w:t xml:space="preserve"> про адміністративні правопорушення здійснюється за рахунок коштів, які цільовим призначенням виділяються цим експертним установам з Державного бюджету України.</w:t>
            </w:r>
          </w:p>
          <w:p w14:paraId="27A11311" w14:textId="77777777" w:rsidR="00CB1B0E" w:rsidRPr="008852DF" w:rsidRDefault="00CB1B0E"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99" w:name="n108"/>
            <w:bookmarkStart w:id="100" w:name="n109"/>
            <w:bookmarkEnd w:id="99"/>
            <w:bookmarkEnd w:id="100"/>
            <w:r w:rsidRPr="008852DF">
              <w:rPr>
                <w:rFonts w:ascii="Times New Roman" w:eastAsia="Times New Roman" w:hAnsi="Times New Roman" w:cs="Times New Roman"/>
                <w:sz w:val="28"/>
                <w:szCs w:val="28"/>
                <w:lang w:val="ru-RU" w:eastAsia="ru-RU"/>
              </w:rPr>
              <w:t>Проведення судових експертиз, обстежень і досліджень судово-медичними та судово-психіатричними установами здійснюється за рахунок коштів, які безпосередньо і цільовим призначенням виділяються цим експертним установам з державного чи місцевого бюджету, за винятком випадків, передбачених частиною четвертою цієї статті.</w:t>
            </w:r>
          </w:p>
          <w:p w14:paraId="6DA1ABA0" w14:textId="77777777" w:rsidR="00CB1B0E" w:rsidRPr="008852DF" w:rsidRDefault="00CB1B0E"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101" w:name="n110"/>
            <w:bookmarkStart w:id="102" w:name="n111"/>
            <w:bookmarkEnd w:id="101"/>
            <w:bookmarkEnd w:id="102"/>
            <w:r w:rsidRPr="008852DF">
              <w:rPr>
                <w:rFonts w:ascii="Times New Roman" w:eastAsia="Times New Roman" w:hAnsi="Times New Roman" w:cs="Times New Roman"/>
                <w:sz w:val="28"/>
                <w:szCs w:val="28"/>
                <w:lang w:val="ru-RU" w:eastAsia="ru-RU"/>
              </w:rPr>
              <w:t>Проведення судових експертиз, обстежень і досліджень у кримінальному провадженні державними спеціалізованими установами, судово-медичними та судово-психіатричними установами на замовлення підозрюваного, обвинуваченого, засудженого, виправданого, їх захисників, законного представника, потерпілого, його представника здійснюється за рахунок замовника.</w:t>
            </w:r>
          </w:p>
          <w:p w14:paraId="6E41FB5A" w14:textId="77777777" w:rsidR="00CB1B0E" w:rsidRPr="008852DF" w:rsidRDefault="00CB1B0E"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103" w:name="n112"/>
            <w:bookmarkStart w:id="104" w:name="n113"/>
            <w:bookmarkEnd w:id="103"/>
            <w:bookmarkEnd w:id="104"/>
            <w:r w:rsidRPr="008852DF">
              <w:rPr>
                <w:rFonts w:ascii="Times New Roman" w:eastAsia="Times New Roman" w:hAnsi="Times New Roman" w:cs="Times New Roman"/>
                <w:sz w:val="28"/>
                <w:szCs w:val="28"/>
                <w:lang w:val="ru-RU" w:eastAsia="ru-RU"/>
              </w:rPr>
              <w:t xml:space="preserve">Витрати на проведення судових експертиз науково-дослідними установами Міністерства юстиції України та судово-медичними і судово-психіатричними установами Міністерства охорони здоров’я України у цивільних і господарських справах відшкодовуються </w:t>
            </w:r>
            <w:proofErr w:type="gramStart"/>
            <w:r w:rsidRPr="008852DF">
              <w:rPr>
                <w:rFonts w:ascii="Times New Roman" w:eastAsia="Times New Roman" w:hAnsi="Times New Roman" w:cs="Times New Roman"/>
                <w:sz w:val="28"/>
                <w:szCs w:val="28"/>
                <w:lang w:val="ru-RU" w:eastAsia="ru-RU"/>
              </w:rPr>
              <w:t>в порядку</w:t>
            </w:r>
            <w:proofErr w:type="gramEnd"/>
            <w:r w:rsidRPr="008852DF">
              <w:rPr>
                <w:rFonts w:ascii="Times New Roman" w:eastAsia="Times New Roman" w:hAnsi="Times New Roman" w:cs="Times New Roman"/>
                <w:sz w:val="28"/>
                <w:szCs w:val="28"/>
                <w:lang w:val="ru-RU" w:eastAsia="ru-RU"/>
              </w:rPr>
              <w:t>, передбаченому чинним законодавством.</w:t>
            </w:r>
          </w:p>
          <w:p w14:paraId="7016DF81" w14:textId="77777777" w:rsidR="00CB1B0E" w:rsidRPr="008852DF" w:rsidRDefault="00CB1B0E"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105" w:name="n114"/>
            <w:bookmarkEnd w:id="105"/>
            <w:r w:rsidRPr="008852DF">
              <w:rPr>
                <w:rFonts w:ascii="Times New Roman" w:eastAsia="Times New Roman" w:hAnsi="Times New Roman" w:cs="Times New Roman"/>
                <w:sz w:val="28"/>
                <w:szCs w:val="28"/>
                <w:lang w:val="ru-RU" w:eastAsia="ru-RU"/>
              </w:rPr>
              <w:lastRenderedPageBreak/>
              <w:t>Проведення інших експертних досліджень і обстежень державними спеціалізованими установами здійснюється за рахунок замовника.</w:t>
            </w:r>
          </w:p>
          <w:p w14:paraId="388952F9" w14:textId="77777777" w:rsidR="00CB1B0E" w:rsidRPr="008852DF" w:rsidRDefault="00CB1B0E"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106" w:name="n115"/>
            <w:bookmarkEnd w:id="106"/>
          </w:p>
          <w:p w14:paraId="0740DEB8" w14:textId="277B43B3" w:rsidR="00CB1B0E" w:rsidRDefault="00CB1B0E"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777AC912" w14:textId="77777777" w:rsidR="00304165" w:rsidRPr="008852DF" w:rsidRDefault="00304165"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3EE0F5B5" w14:textId="77777777" w:rsidR="00C0766C" w:rsidRPr="008852DF" w:rsidRDefault="00C0766C"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p>
          <w:p w14:paraId="5EACFE87" w14:textId="77777777" w:rsidR="000148D0" w:rsidRPr="008852DF" w:rsidRDefault="00CB1B0E" w:rsidP="003064D7">
            <w:pPr>
              <w:shd w:val="clear" w:color="auto" w:fill="FFFFFF"/>
              <w:spacing w:after="0" w:line="240" w:lineRule="auto"/>
              <w:ind w:firstLine="450"/>
              <w:jc w:val="both"/>
              <w:rPr>
                <w:rFonts w:ascii="Times New Roman" w:hAnsi="Times New Roman" w:cs="Times New Roman"/>
                <w:sz w:val="28"/>
                <w:szCs w:val="28"/>
                <w:lang w:val="ru-RU"/>
              </w:rPr>
            </w:pPr>
            <w:r w:rsidRPr="008852DF">
              <w:rPr>
                <w:rFonts w:ascii="Times New Roman" w:eastAsia="Times New Roman" w:hAnsi="Times New Roman" w:cs="Times New Roman"/>
                <w:sz w:val="28"/>
                <w:szCs w:val="28"/>
                <w:lang w:val="ru-RU" w:eastAsia="ru-RU"/>
              </w:rPr>
              <w:t>Державні спеціалізовані установи, а також фахівці, що не є працівниками цих установ, зазначені у </w:t>
            </w:r>
            <w:hyperlink r:id="rId13" w:anchor="n38" w:history="1">
              <w:r w:rsidRPr="008852DF">
                <w:rPr>
                  <w:rFonts w:ascii="Times New Roman" w:eastAsia="Times New Roman" w:hAnsi="Times New Roman" w:cs="Times New Roman"/>
                  <w:sz w:val="28"/>
                  <w:szCs w:val="28"/>
                  <w:lang w:val="ru-RU" w:eastAsia="ru-RU"/>
                </w:rPr>
                <w:t>статті 7</w:t>
              </w:r>
            </w:hyperlink>
            <w:r w:rsidRPr="008852DF">
              <w:rPr>
                <w:rFonts w:ascii="Times New Roman" w:eastAsia="Times New Roman" w:hAnsi="Times New Roman" w:cs="Times New Roman"/>
                <w:sz w:val="28"/>
                <w:szCs w:val="28"/>
                <w:lang w:val="ru-RU" w:eastAsia="ru-RU"/>
              </w:rPr>
              <w:t> цього Закону, виконують інші роботи на договірних засадах.</w:t>
            </w:r>
          </w:p>
        </w:tc>
        <w:tc>
          <w:tcPr>
            <w:tcW w:w="7454" w:type="dxa"/>
          </w:tcPr>
          <w:p w14:paraId="2DAD5809" w14:textId="77777777" w:rsidR="00CB1B0E" w:rsidRPr="008852DF" w:rsidRDefault="000A750A" w:rsidP="003064D7">
            <w:pPr>
              <w:shd w:val="clear" w:color="auto" w:fill="FFFFFF"/>
              <w:spacing w:after="0" w:line="240" w:lineRule="auto"/>
              <w:outlineLvl w:val="2"/>
              <w:rPr>
                <w:rFonts w:ascii="Times New Roman" w:eastAsia="Times New Roman" w:hAnsi="Times New Roman" w:cs="Times New Roman"/>
                <w:sz w:val="28"/>
                <w:szCs w:val="28"/>
                <w:lang w:eastAsia="ru-RU"/>
              </w:rPr>
            </w:pPr>
            <w:hyperlink r:id="rId14" w:tgtFrame="_top" w:history="1">
              <w:r w:rsidR="00CB1B0E" w:rsidRPr="008852DF">
                <w:rPr>
                  <w:rFonts w:ascii="Times New Roman" w:eastAsia="Times New Roman" w:hAnsi="Times New Roman" w:cs="Times New Roman"/>
                  <w:sz w:val="28"/>
                  <w:szCs w:val="28"/>
                  <w:lang w:eastAsia="ru-RU"/>
                </w:rPr>
                <w:t>Стаття 15. Фінансування судово-експертної діяльності</w:t>
              </w:r>
            </w:hyperlink>
          </w:p>
          <w:p w14:paraId="6E1726AF" w14:textId="1B20A407" w:rsidR="00152C27" w:rsidRPr="008852DF" w:rsidRDefault="00152C27" w:rsidP="003064D7">
            <w:pPr>
              <w:keepNext/>
              <w:spacing w:after="0" w:line="240" w:lineRule="auto"/>
              <w:ind w:firstLine="425"/>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lastRenderedPageBreak/>
              <w:t>Наукові розробки з  питань  організації  та  проведення судових експертиз здійснюються державними спеціалізованими установами судових  експертиз, іншими науковими установами  та науковцями на конкурсних засадах</w:t>
            </w:r>
            <w:r w:rsidRPr="008852DF">
              <w:rPr>
                <w:rFonts w:ascii="Times New Roman" w:hAnsi="Times New Roman" w:cs="Times New Roman"/>
                <w:b/>
                <w:color w:val="000000" w:themeColor="text1"/>
                <w:sz w:val="28"/>
                <w:szCs w:val="28"/>
              </w:rPr>
              <w:t xml:space="preserve"> </w:t>
            </w:r>
            <w:r w:rsidRPr="008852DF">
              <w:rPr>
                <w:rFonts w:ascii="Times New Roman" w:eastAsia="Times New Roman" w:hAnsi="Times New Roman" w:cs="Times New Roman"/>
                <w:b/>
                <w:color w:val="000000" w:themeColor="text1"/>
                <w:sz w:val="28"/>
                <w:szCs w:val="28"/>
              </w:rPr>
              <w:t>згідно із Законом України «Про наукову і науково-технічну діяльність» та  фінансуються за рахунок Державного бюджету України.</w:t>
            </w:r>
          </w:p>
          <w:p w14:paraId="61EFFC02" w14:textId="77777777" w:rsidR="00E81E71" w:rsidRDefault="00E81E71"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p>
          <w:p w14:paraId="09340A7A" w14:textId="77777777" w:rsidR="00152C27" w:rsidRPr="008852DF" w:rsidRDefault="00152C2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Проведення судових експертиз державними спеціалізованими установами у кримінальних провадженнях за дорученням слідчого, дізнавача, прокурора, суду та у справах про адміністративні правопорушення здійснюється за рахунок коштів, які цільовим призначенням виділяються цим експертним установам з Державного бюджету України.</w:t>
            </w:r>
          </w:p>
          <w:p w14:paraId="2C82AA63" w14:textId="77777777" w:rsidR="00152C27" w:rsidRPr="008852DF" w:rsidRDefault="00152C2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107" w:name="bookmark=id.1664s55" w:colFirst="0" w:colLast="0"/>
            <w:bookmarkStart w:id="108" w:name="bookmark=id.2r0uhxc" w:colFirst="0" w:colLast="0"/>
            <w:bookmarkEnd w:id="107"/>
            <w:bookmarkEnd w:id="108"/>
            <w:r w:rsidRPr="008852DF">
              <w:rPr>
                <w:rFonts w:ascii="Times New Roman" w:eastAsia="Times New Roman" w:hAnsi="Times New Roman" w:cs="Times New Roman"/>
                <w:color w:val="000000" w:themeColor="text1"/>
                <w:sz w:val="28"/>
                <w:szCs w:val="28"/>
              </w:rPr>
              <w:t>Проведення судових експертиз, обстежень і досліджень судово-медичними та судово-психіатричними установами здійснюється за рахунок коштів, які безпосередньо і цільовим призначенням виділяються цим експертним установам з державного чи місцевого бюджету, за винятком випадків, передбачених частиною четвертою цієї статті.</w:t>
            </w:r>
          </w:p>
          <w:p w14:paraId="2BCF570E" w14:textId="77777777" w:rsidR="00152C27" w:rsidRPr="008852DF" w:rsidRDefault="00152C2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109" w:name="bookmark=id.3q5sasy" w:colFirst="0" w:colLast="0"/>
            <w:bookmarkStart w:id="110" w:name="bookmark=id.25b2l0r" w:colFirst="0" w:colLast="0"/>
            <w:bookmarkEnd w:id="109"/>
            <w:bookmarkEnd w:id="110"/>
            <w:r w:rsidRPr="008852DF">
              <w:rPr>
                <w:rFonts w:ascii="Times New Roman" w:eastAsia="Times New Roman" w:hAnsi="Times New Roman" w:cs="Times New Roman"/>
                <w:color w:val="000000" w:themeColor="text1"/>
                <w:sz w:val="28"/>
                <w:szCs w:val="28"/>
              </w:rPr>
              <w:t>Проведення судових експертиз, обстежень і досліджень у кримінальному провадженні державними спеціалізованими установами, судово-медичними та судово-психіатричними установами на замовлення підозрюваного, обвинуваченого, засудженого, виправданого, їх захисників, законного представника, потерпілого, його представника здійснюється за рахунок замовника.</w:t>
            </w:r>
          </w:p>
          <w:p w14:paraId="4C4B8BAD" w14:textId="77777777" w:rsidR="00152C27" w:rsidRPr="008852DF" w:rsidRDefault="00152C2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111" w:name="bookmark=id.kgcv8k" w:colFirst="0" w:colLast="0"/>
            <w:bookmarkStart w:id="112" w:name="bookmark=id.34g0dwd" w:colFirst="0" w:colLast="0"/>
            <w:bookmarkEnd w:id="111"/>
            <w:bookmarkEnd w:id="112"/>
            <w:r w:rsidRPr="008852DF">
              <w:rPr>
                <w:rFonts w:ascii="Times New Roman" w:eastAsia="Times New Roman" w:hAnsi="Times New Roman" w:cs="Times New Roman"/>
                <w:color w:val="000000" w:themeColor="text1"/>
                <w:sz w:val="28"/>
                <w:szCs w:val="28"/>
              </w:rPr>
              <w:t>Витрати на проведення судових експертиз науково-дослідними установами Міністерства юстиції України та судово-медичними і судово-психіатричними установами Міністерства охорони здоров’я України у цивільних і господарських справах відшкодовуються в порядку, передбаченому чинним законодавством.</w:t>
            </w:r>
          </w:p>
          <w:p w14:paraId="093A52A7" w14:textId="77777777" w:rsidR="00152C27" w:rsidRPr="008852DF" w:rsidRDefault="00152C27" w:rsidP="003064D7">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lastRenderedPageBreak/>
              <w:t xml:space="preserve">Проведення інших експертних досліджень і обстежень державними спеціалізованими установами здійснюється за рахунок замовника </w:t>
            </w:r>
            <w:r w:rsidRPr="008852DF">
              <w:rPr>
                <w:rFonts w:ascii="Times New Roman" w:eastAsia="Times New Roman" w:hAnsi="Times New Roman" w:cs="Times New Roman"/>
                <w:b/>
                <w:color w:val="000000" w:themeColor="text1"/>
                <w:sz w:val="28"/>
                <w:szCs w:val="28"/>
              </w:rPr>
              <w:t>і тільки після першочергового виконання експертиз за кримінальними, цивільними, господарськими та адміністративними справами та експертиз за замовленням виконавчих органів</w:t>
            </w:r>
            <w:r w:rsidRPr="008852DF">
              <w:rPr>
                <w:rFonts w:ascii="Times New Roman" w:eastAsia="Times New Roman" w:hAnsi="Times New Roman" w:cs="Times New Roman"/>
                <w:color w:val="000000" w:themeColor="text1"/>
                <w:sz w:val="28"/>
                <w:szCs w:val="28"/>
              </w:rPr>
              <w:t>.</w:t>
            </w:r>
          </w:p>
          <w:p w14:paraId="3C80B5F2" w14:textId="77777777" w:rsidR="00304165" w:rsidRDefault="00304165"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113" w:name="bookmark=id.1jlao46" w:colFirst="0" w:colLast="0"/>
            <w:bookmarkStart w:id="114" w:name="bookmark=id.43ky6rz" w:colFirst="0" w:colLast="0"/>
            <w:bookmarkEnd w:id="113"/>
            <w:bookmarkEnd w:id="114"/>
          </w:p>
          <w:p w14:paraId="1D818C3D" w14:textId="77777777" w:rsidR="00152C27" w:rsidRPr="008852DF" w:rsidRDefault="00152C2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Державні спеціалізовані установи, а також фахівці, що не є працівниками цих установ, зазначені у </w:t>
            </w:r>
            <w:hyperlink r:id="rId15" w:anchor="n38">
              <w:r w:rsidRPr="00304165">
                <w:rPr>
                  <w:rFonts w:ascii="Times New Roman" w:eastAsia="Times New Roman" w:hAnsi="Times New Roman" w:cs="Times New Roman"/>
                  <w:color w:val="000000" w:themeColor="text1"/>
                  <w:sz w:val="28"/>
                  <w:szCs w:val="28"/>
                </w:rPr>
                <w:t>статті 7</w:t>
              </w:r>
            </w:hyperlink>
            <w:r w:rsidRPr="008852DF">
              <w:rPr>
                <w:rFonts w:ascii="Times New Roman" w:eastAsia="Times New Roman" w:hAnsi="Times New Roman" w:cs="Times New Roman"/>
                <w:color w:val="000000" w:themeColor="text1"/>
                <w:sz w:val="28"/>
                <w:szCs w:val="28"/>
              </w:rPr>
              <w:t> цього Закону, виконують інші роботи на договірних засадах.</w:t>
            </w:r>
          </w:p>
          <w:p w14:paraId="0DEDC326" w14:textId="77777777" w:rsidR="000148D0" w:rsidRPr="008852DF" w:rsidRDefault="000148D0" w:rsidP="003064D7">
            <w:pPr>
              <w:pStyle w:val="rvps2"/>
              <w:shd w:val="clear" w:color="auto" w:fill="FFFFFF"/>
              <w:spacing w:before="0" w:beforeAutospacing="0" w:after="0" w:afterAutospacing="0"/>
              <w:ind w:firstLine="450"/>
              <w:jc w:val="both"/>
              <w:rPr>
                <w:rFonts w:eastAsiaTheme="minorHAnsi"/>
                <w:sz w:val="28"/>
                <w:szCs w:val="28"/>
                <w:lang w:val="uk-UA" w:eastAsia="en-US"/>
              </w:rPr>
            </w:pPr>
          </w:p>
        </w:tc>
      </w:tr>
      <w:tr w:rsidR="003746E1" w:rsidRPr="008852DF" w14:paraId="4EB3A467" w14:textId="77777777" w:rsidTr="00713166">
        <w:tc>
          <w:tcPr>
            <w:tcW w:w="7479" w:type="dxa"/>
            <w:gridSpan w:val="2"/>
          </w:tcPr>
          <w:p w14:paraId="23A28E39" w14:textId="77777777" w:rsidR="004F4286" w:rsidRPr="008852DF" w:rsidRDefault="004F4286"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r w:rsidRPr="00304165">
              <w:rPr>
                <w:rFonts w:ascii="Times New Roman" w:eastAsia="Times New Roman" w:hAnsi="Times New Roman" w:cs="Times New Roman"/>
                <w:bCs/>
                <w:sz w:val="28"/>
                <w:szCs w:val="28"/>
                <w:lang w:val="ru-RU" w:eastAsia="ru-RU"/>
              </w:rPr>
              <w:lastRenderedPageBreak/>
              <w:t>Стаття 16.</w:t>
            </w:r>
            <w:r w:rsidRPr="008852DF">
              <w:rPr>
                <w:rFonts w:ascii="Times New Roman" w:eastAsia="Times New Roman" w:hAnsi="Times New Roman" w:cs="Times New Roman"/>
                <w:b/>
                <w:bCs/>
                <w:sz w:val="28"/>
                <w:szCs w:val="28"/>
                <w:lang w:val="ru-RU" w:eastAsia="ru-RU"/>
              </w:rPr>
              <w:t> </w:t>
            </w:r>
            <w:r w:rsidRPr="008852DF">
              <w:rPr>
                <w:rFonts w:ascii="Times New Roman" w:eastAsia="Times New Roman" w:hAnsi="Times New Roman" w:cs="Times New Roman"/>
                <w:sz w:val="28"/>
                <w:szCs w:val="28"/>
                <w:lang w:val="ru-RU" w:eastAsia="ru-RU"/>
              </w:rPr>
              <w:t>Атестація судового експерта</w:t>
            </w:r>
          </w:p>
          <w:p w14:paraId="2E36EFC2" w14:textId="77777777" w:rsidR="004F4286" w:rsidRPr="008852DF" w:rsidRDefault="004F4286" w:rsidP="003064D7">
            <w:pPr>
              <w:shd w:val="clear" w:color="auto" w:fill="FFFFFF"/>
              <w:spacing w:after="0" w:line="240" w:lineRule="auto"/>
              <w:ind w:firstLine="450"/>
              <w:jc w:val="both"/>
              <w:rPr>
                <w:rFonts w:ascii="Times New Roman" w:eastAsia="Times New Roman" w:hAnsi="Times New Roman" w:cs="Times New Roman"/>
                <w:b/>
                <w:sz w:val="28"/>
                <w:szCs w:val="28"/>
                <w:lang w:val="ru-RU" w:eastAsia="ru-RU"/>
              </w:rPr>
            </w:pPr>
            <w:bookmarkStart w:id="115" w:name="n118"/>
            <w:bookmarkEnd w:id="115"/>
            <w:r w:rsidRPr="008852DF">
              <w:rPr>
                <w:rFonts w:ascii="Times New Roman" w:eastAsia="Times New Roman" w:hAnsi="Times New Roman" w:cs="Times New Roman"/>
                <w:sz w:val="28"/>
                <w:szCs w:val="28"/>
                <w:lang w:val="ru-RU" w:eastAsia="ru-RU"/>
              </w:rPr>
              <w:t xml:space="preserve">Метою атестації судового експерта є оцінка професійного рівня фахівців, які залучаються до проведення судових експертиз </w:t>
            </w:r>
            <w:r w:rsidRPr="008852DF">
              <w:rPr>
                <w:rFonts w:ascii="Times New Roman" w:eastAsia="Times New Roman" w:hAnsi="Times New Roman" w:cs="Times New Roman"/>
                <w:b/>
                <w:sz w:val="28"/>
                <w:szCs w:val="28"/>
                <w:lang w:val="ru-RU" w:eastAsia="ru-RU"/>
              </w:rPr>
              <w:t>або беруть участь у розробках теоретичної та методичної бази судової експертизи. Залежно від спеціалізації їм присвоюється кваліфікація судового експерта з правом проведення певного виду експертизи.</w:t>
            </w:r>
          </w:p>
          <w:p w14:paraId="58D1108A" w14:textId="77777777" w:rsidR="004F4286" w:rsidRPr="008852DF" w:rsidRDefault="004F4286"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116" w:name="n119"/>
            <w:bookmarkEnd w:id="116"/>
          </w:p>
          <w:p w14:paraId="67746322" w14:textId="77777777" w:rsidR="004F4286" w:rsidRPr="008852DF" w:rsidRDefault="004F4286" w:rsidP="003064D7">
            <w:pPr>
              <w:shd w:val="clear" w:color="auto" w:fill="FFFFFF"/>
              <w:spacing w:after="0" w:line="240" w:lineRule="auto"/>
              <w:ind w:firstLine="450"/>
              <w:jc w:val="both"/>
              <w:rPr>
                <w:rFonts w:ascii="Times New Roman" w:eastAsia="Times New Roman" w:hAnsi="Times New Roman" w:cs="Times New Roman"/>
                <w:b/>
                <w:strike/>
                <w:sz w:val="28"/>
                <w:szCs w:val="28"/>
                <w:lang w:val="ru-RU" w:eastAsia="ru-RU"/>
              </w:rPr>
            </w:pPr>
            <w:r w:rsidRPr="008852DF">
              <w:rPr>
                <w:rFonts w:ascii="Times New Roman" w:eastAsia="Times New Roman" w:hAnsi="Times New Roman" w:cs="Times New Roman"/>
                <w:b/>
                <w:strike/>
                <w:sz w:val="28"/>
                <w:szCs w:val="28"/>
                <w:lang w:val="ru-RU" w:eastAsia="ru-RU"/>
              </w:rPr>
              <w:t>Метою атестації працівників державної спеціалізованої установи, які залучаються до проведення судових експертиз та/або беруть участь у розробленні теоретичної та науково-методичної бази судової експертизи, є оцінка рівня їх спеціальних знань та відповідність займаній посаді.</w:t>
            </w:r>
          </w:p>
          <w:p w14:paraId="47CF6BFE" w14:textId="77777777" w:rsidR="00304165" w:rsidRDefault="00304165"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bookmarkStart w:id="117" w:name="n120"/>
            <w:bookmarkEnd w:id="117"/>
          </w:p>
          <w:p w14:paraId="770C09DB" w14:textId="77777777" w:rsidR="004F4286" w:rsidRPr="008852DF" w:rsidRDefault="004F4286" w:rsidP="003064D7">
            <w:pPr>
              <w:shd w:val="clear" w:color="auto" w:fill="FFFFFF"/>
              <w:spacing w:after="0" w:line="240" w:lineRule="auto"/>
              <w:ind w:firstLine="450"/>
              <w:jc w:val="both"/>
              <w:rPr>
                <w:rFonts w:ascii="Times New Roman" w:eastAsia="Times New Roman" w:hAnsi="Times New Roman" w:cs="Times New Roman"/>
                <w:sz w:val="28"/>
                <w:szCs w:val="28"/>
                <w:lang w:val="ru-RU" w:eastAsia="ru-RU"/>
              </w:rPr>
            </w:pPr>
            <w:r w:rsidRPr="008852DF">
              <w:rPr>
                <w:rFonts w:ascii="Times New Roman" w:eastAsia="Times New Roman" w:hAnsi="Times New Roman" w:cs="Times New Roman"/>
                <w:sz w:val="28"/>
                <w:szCs w:val="28"/>
                <w:lang w:val="ru-RU" w:eastAsia="ru-RU"/>
              </w:rPr>
              <w:t>Залежно від спеціалізації і рівня підготовки працівникам державної спеціалізованої установи присвоюються кваліфікація судового експерта і кваліфікаційний клас.</w:t>
            </w:r>
          </w:p>
          <w:p w14:paraId="3DB3762B" w14:textId="77777777" w:rsidR="00304165" w:rsidRDefault="00304165" w:rsidP="003064D7">
            <w:pPr>
              <w:shd w:val="clear" w:color="auto" w:fill="FFFFFF"/>
              <w:spacing w:after="0" w:line="240" w:lineRule="auto"/>
              <w:ind w:firstLine="450"/>
              <w:jc w:val="both"/>
              <w:rPr>
                <w:rFonts w:ascii="Times New Roman" w:eastAsia="Times New Roman" w:hAnsi="Times New Roman" w:cs="Times New Roman"/>
                <w:b/>
                <w:sz w:val="28"/>
                <w:szCs w:val="28"/>
                <w:lang w:val="ru-RU" w:eastAsia="ru-RU"/>
              </w:rPr>
            </w:pPr>
            <w:bookmarkStart w:id="118" w:name="n121"/>
            <w:bookmarkEnd w:id="118"/>
          </w:p>
          <w:p w14:paraId="23E31617" w14:textId="364684F3" w:rsidR="004F4286" w:rsidRPr="008852DF" w:rsidRDefault="000A750A" w:rsidP="003064D7">
            <w:pPr>
              <w:shd w:val="clear" w:color="auto" w:fill="FFFFFF"/>
              <w:spacing w:after="0" w:line="240" w:lineRule="auto"/>
              <w:ind w:firstLine="450"/>
              <w:jc w:val="both"/>
              <w:rPr>
                <w:rFonts w:ascii="Times New Roman" w:eastAsia="Times New Roman" w:hAnsi="Times New Roman" w:cs="Times New Roman"/>
                <w:b/>
                <w:sz w:val="28"/>
                <w:szCs w:val="28"/>
                <w:lang w:val="ru-RU" w:eastAsia="ru-RU"/>
              </w:rPr>
            </w:pPr>
            <w:hyperlink r:id="rId16" w:anchor="n15" w:tgtFrame="_blank" w:history="1">
              <w:r w:rsidR="004F4286" w:rsidRPr="008852DF">
                <w:rPr>
                  <w:rFonts w:ascii="Times New Roman" w:eastAsia="Times New Roman" w:hAnsi="Times New Roman" w:cs="Times New Roman"/>
                  <w:b/>
                  <w:sz w:val="28"/>
                  <w:szCs w:val="28"/>
                  <w:lang w:val="ru-RU" w:eastAsia="ru-RU"/>
                </w:rPr>
                <w:t xml:space="preserve">Порядок проведення атестації та присвоєння чи позбавлення кваліфікаційних класів судового </w:t>
              </w:r>
              <w:r w:rsidR="004F4286" w:rsidRPr="008852DF">
                <w:rPr>
                  <w:rFonts w:ascii="Times New Roman" w:eastAsia="Times New Roman" w:hAnsi="Times New Roman" w:cs="Times New Roman"/>
                  <w:b/>
                  <w:sz w:val="28"/>
                  <w:szCs w:val="28"/>
                  <w:lang w:val="ru-RU" w:eastAsia="ru-RU"/>
                </w:rPr>
                <w:lastRenderedPageBreak/>
                <w:t>експерта</w:t>
              </w:r>
            </w:hyperlink>
            <w:r w:rsidR="004F4286" w:rsidRPr="008852DF">
              <w:rPr>
                <w:rFonts w:ascii="Times New Roman" w:eastAsia="Times New Roman" w:hAnsi="Times New Roman" w:cs="Times New Roman"/>
                <w:b/>
                <w:sz w:val="28"/>
                <w:szCs w:val="28"/>
                <w:lang w:val="ru-RU" w:eastAsia="ru-RU"/>
              </w:rPr>
              <w:t> </w:t>
            </w:r>
            <w:r w:rsidR="00304165">
              <w:rPr>
                <w:rFonts w:ascii="Times New Roman" w:eastAsia="Times New Roman" w:hAnsi="Times New Roman" w:cs="Times New Roman"/>
                <w:b/>
                <w:sz w:val="28"/>
                <w:szCs w:val="28"/>
                <w:lang w:val="ru-RU" w:eastAsia="ru-RU"/>
              </w:rPr>
              <w:t xml:space="preserve"> </w:t>
            </w:r>
            <w:r w:rsidR="004F4286" w:rsidRPr="008852DF">
              <w:rPr>
                <w:rFonts w:ascii="Times New Roman" w:eastAsia="Times New Roman" w:hAnsi="Times New Roman" w:cs="Times New Roman"/>
                <w:b/>
                <w:sz w:val="28"/>
                <w:szCs w:val="28"/>
                <w:lang w:val="ru-RU" w:eastAsia="ru-RU"/>
              </w:rPr>
              <w:t>визначається міністерствами та іншими центральними органами виконавчої влади, до сфери управління яких належать державні спеціалізовані установи, що здійснюють судово-експертну діяльність.</w:t>
            </w:r>
          </w:p>
          <w:p w14:paraId="4E73B800" w14:textId="77777777" w:rsidR="00304165" w:rsidRDefault="00304165" w:rsidP="003064D7">
            <w:pPr>
              <w:pStyle w:val="rvps2"/>
              <w:shd w:val="clear" w:color="auto" w:fill="FFFFFF"/>
              <w:spacing w:before="0" w:beforeAutospacing="0" w:after="0" w:afterAutospacing="0"/>
              <w:ind w:firstLine="450"/>
              <w:jc w:val="both"/>
              <w:rPr>
                <w:b/>
                <w:sz w:val="28"/>
                <w:szCs w:val="28"/>
                <w:lang w:val="uk-UA"/>
              </w:rPr>
            </w:pPr>
          </w:p>
          <w:p w14:paraId="4866B00A" w14:textId="77777777" w:rsidR="00304165" w:rsidRDefault="00304165" w:rsidP="003064D7">
            <w:pPr>
              <w:pStyle w:val="rvps2"/>
              <w:shd w:val="clear" w:color="auto" w:fill="FFFFFF"/>
              <w:spacing w:before="0" w:beforeAutospacing="0" w:after="0" w:afterAutospacing="0"/>
              <w:ind w:firstLine="450"/>
              <w:jc w:val="both"/>
              <w:rPr>
                <w:b/>
                <w:sz w:val="28"/>
                <w:szCs w:val="28"/>
                <w:lang w:val="uk-UA"/>
              </w:rPr>
            </w:pPr>
          </w:p>
          <w:p w14:paraId="267C59E2" w14:textId="77777777" w:rsidR="00304165" w:rsidRDefault="00304165" w:rsidP="003064D7">
            <w:pPr>
              <w:pStyle w:val="rvps2"/>
              <w:shd w:val="clear" w:color="auto" w:fill="FFFFFF"/>
              <w:spacing w:before="0" w:beforeAutospacing="0" w:after="0" w:afterAutospacing="0"/>
              <w:ind w:firstLine="450"/>
              <w:jc w:val="both"/>
              <w:rPr>
                <w:b/>
                <w:sz w:val="28"/>
                <w:szCs w:val="28"/>
                <w:lang w:val="uk-UA"/>
              </w:rPr>
            </w:pPr>
          </w:p>
          <w:p w14:paraId="59D329D3" w14:textId="72DE1FB8" w:rsidR="000148D0" w:rsidRPr="00304165" w:rsidRDefault="00304165" w:rsidP="003064D7">
            <w:pPr>
              <w:pStyle w:val="rvps2"/>
              <w:shd w:val="clear" w:color="auto" w:fill="FFFFFF"/>
              <w:spacing w:before="0" w:beforeAutospacing="0" w:after="0" w:afterAutospacing="0"/>
              <w:ind w:firstLine="450"/>
              <w:jc w:val="both"/>
              <w:rPr>
                <w:b/>
                <w:sz w:val="28"/>
                <w:szCs w:val="28"/>
                <w:lang w:val="uk-UA"/>
              </w:rPr>
            </w:pPr>
            <w:r w:rsidRPr="00304165">
              <w:rPr>
                <w:b/>
                <w:sz w:val="28"/>
                <w:szCs w:val="28"/>
                <w:lang w:val="uk-UA"/>
              </w:rPr>
              <w:t>Частина відсутня</w:t>
            </w:r>
          </w:p>
        </w:tc>
        <w:tc>
          <w:tcPr>
            <w:tcW w:w="7454" w:type="dxa"/>
          </w:tcPr>
          <w:p w14:paraId="14F869B5" w14:textId="77777777" w:rsidR="004F4286" w:rsidRPr="008852DF" w:rsidRDefault="004F4286" w:rsidP="003064D7">
            <w:pPr>
              <w:spacing w:after="0" w:line="240" w:lineRule="auto"/>
              <w:jc w:val="both"/>
              <w:rPr>
                <w:rFonts w:ascii="Times New Roman" w:eastAsia="Times New Roman" w:hAnsi="Times New Roman" w:cs="Times New Roman"/>
                <w:sz w:val="28"/>
                <w:szCs w:val="28"/>
                <w:lang w:eastAsia="ru-RU"/>
              </w:rPr>
            </w:pPr>
            <w:r w:rsidRPr="008852DF">
              <w:rPr>
                <w:rFonts w:ascii="Times New Roman" w:eastAsia="Times New Roman" w:hAnsi="Times New Roman" w:cs="Times New Roman"/>
                <w:sz w:val="28"/>
                <w:szCs w:val="28"/>
                <w:lang w:eastAsia="ru-RU"/>
              </w:rPr>
              <w:lastRenderedPageBreak/>
              <w:t>Стаття</w:t>
            </w:r>
            <w:r w:rsidR="00152C27" w:rsidRPr="008852DF">
              <w:rPr>
                <w:rFonts w:ascii="Times New Roman" w:eastAsia="Times New Roman" w:hAnsi="Times New Roman" w:cs="Times New Roman"/>
                <w:sz w:val="28"/>
                <w:szCs w:val="28"/>
                <w:lang w:val="ru-RU" w:eastAsia="ru-RU"/>
              </w:rPr>
              <w:t xml:space="preserve"> </w:t>
            </w:r>
            <w:r w:rsidR="00152C27" w:rsidRPr="008852DF">
              <w:rPr>
                <w:rFonts w:ascii="Times New Roman" w:eastAsia="Times New Roman" w:hAnsi="Times New Roman" w:cs="Times New Roman"/>
                <w:sz w:val="28"/>
                <w:szCs w:val="28"/>
                <w:lang w:eastAsia="ru-RU"/>
              </w:rPr>
              <w:t xml:space="preserve">16. </w:t>
            </w:r>
            <w:r w:rsidRPr="008852DF">
              <w:rPr>
                <w:rFonts w:ascii="Times New Roman" w:eastAsia="Times New Roman" w:hAnsi="Times New Roman" w:cs="Times New Roman"/>
                <w:sz w:val="28"/>
                <w:szCs w:val="28"/>
                <w:lang w:eastAsia="ru-RU"/>
              </w:rPr>
              <w:t>Атестація судового експерта</w:t>
            </w:r>
          </w:p>
          <w:p w14:paraId="27272A3A" w14:textId="77777777" w:rsidR="006B6155" w:rsidRPr="008852DF" w:rsidRDefault="004F4286" w:rsidP="006B6155">
            <w:pPr>
              <w:shd w:val="clear" w:color="auto" w:fill="FFFFFF"/>
              <w:spacing w:after="0" w:line="240" w:lineRule="auto"/>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sz w:val="28"/>
                <w:szCs w:val="28"/>
                <w:lang w:eastAsia="ru-RU"/>
              </w:rPr>
              <w:t xml:space="preserve">       </w:t>
            </w:r>
            <w:r w:rsidR="00152C27" w:rsidRPr="008852DF">
              <w:rPr>
                <w:rFonts w:ascii="Times New Roman" w:eastAsia="Times New Roman" w:hAnsi="Times New Roman" w:cs="Times New Roman"/>
                <w:color w:val="000000" w:themeColor="text1"/>
                <w:sz w:val="28"/>
                <w:szCs w:val="28"/>
              </w:rPr>
              <w:t xml:space="preserve">Метою атестації судового експерта є оцінка професійного рівня фахівців, які залучаються до проведення судових експертиз.  </w:t>
            </w:r>
            <w:r w:rsidR="00152C27" w:rsidRPr="008852DF">
              <w:rPr>
                <w:rFonts w:ascii="Times New Roman" w:eastAsia="Times New Roman" w:hAnsi="Times New Roman" w:cs="Times New Roman"/>
                <w:b/>
                <w:color w:val="000000" w:themeColor="text1"/>
                <w:sz w:val="28"/>
                <w:szCs w:val="28"/>
              </w:rPr>
              <w:t>Залежно від спеціалізації їм присвоюється кваліфікація судового експерта з правом проведення певного виду експертизи. Атестацію проходять тільки особи, які мають намір здійснювати судово-експертну діяльність на постійній основі.</w:t>
            </w:r>
            <w:r w:rsidR="006B6155" w:rsidRPr="008852DF">
              <w:rPr>
                <w:rFonts w:ascii="Times New Roman" w:eastAsia="Times New Roman" w:hAnsi="Times New Roman" w:cs="Times New Roman"/>
                <w:b/>
                <w:color w:val="000000" w:themeColor="text1"/>
                <w:sz w:val="28"/>
                <w:szCs w:val="28"/>
              </w:rPr>
              <w:t xml:space="preserve"> </w:t>
            </w:r>
          </w:p>
          <w:p w14:paraId="21E9C7D9" w14:textId="77777777" w:rsidR="006B6155" w:rsidRPr="008852DF" w:rsidRDefault="006B6155" w:rsidP="006B6155">
            <w:pPr>
              <w:shd w:val="clear" w:color="auto" w:fill="FFFFFF"/>
              <w:spacing w:after="0" w:line="240" w:lineRule="auto"/>
              <w:jc w:val="both"/>
              <w:rPr>
                <w:rFonts w:ascii="Times New Roman" w:eastAsia="Times New Roman" w:hAnsi="Times New Roman" w:cs="Times New Roman"/>
                <w:b/>
                <w:color w:val="000000" w:themeColor="text1"/>
                <w:sz w:val="28"/>
                <w:szCs w:val="28"/>
              </w:rPr>
            </w:pPr>
          </w:p>
          <w:p w14:paraId="1598F310" w14:textId="77777777" w:rsidR="006B6155" w:rsidRPr="008852DF" w:rsidRDefault="006B6155" w:rsidP="006B6155">
            <w:pPr>
              <w:shd w:val="clear" w:color="auto" w:fill="FFFFFF"/>
              <w:spacing w:after="0" w:line="240" w:lineRule="auto"/>
              <w:jc w:val="both"/>
              <w:rPr>
                <w:rFonts w:ascii="Times New Roman" w:eastAsia="Times New Roman" w:hAnsi="Times New Roman" w:cs="Times New Roman"/>
                <w:b/>
                <w:color w:val="000000" w:themeColor="text1"/>
                <w:sz w:val="28"/>
                <w:szCs w:val="28"/>
              </w:rPr>
            </w:pPr>
          </w:p>
          <w:p w14:paraId="5F9486CA" w14:textId="45D99900" w:rsidR="006B6155" w:rsidRPr="008852DF" w:rsidRDefault="00304165" w:rsidP="006B6155">
            <w:pPr>
              <w:shd w:val="clear" w:color="auto" w:fill="FFFFFF"/>
              <w:spacing w:after="0" w:line="240" w:lineRule="auto"/>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Частину виключити</w:t>
            </w:r>
          </w:p>
          <w:p w14:paraId="077D84CF" w14:textId="77777777" w:rsidR="006B6155" w:rsidRPr="008852DF" w:rsidRDefault="006B6155" w:rsidP="006B6155">
            <w:pPr>
              <w:shd w:val="clear" w:color="auto" w:fill="FFFFFF"/>
              <w:spacing w:after="0" w:line="240" w:lineRule="auto"/>
              <w:jc w:val="both"/>
              <w:rPr>
                <w:rFonts w:ascii="Times New Roman" w:eastAsia="Times New Roman" w:hAnsi="Times New Roman" w:cs="Times New Roman"/>
                <w:b/>
                <w:color w:val="000000" w:themeColor="text1"/>
                <w:sz w:val="28"/>
                <w:szCs w:val="28"/>
              </w:rPr>
            </w:pPr>
          </w:p>
          <w:p w14:paraId="1A8C3C3A" w14:textId="77777777" w:rsidR="006B6155" w:rsidRPr="008852DF" w:rsidRDefault="006B6155" w:rsidP="006B6155">
            <w:pPr>
              <w:shd w:val="clear" w:color="auto" w:fill="FFFFFF"/>
              <w:spacing w:after="0" w:line="240" w:lineRule="auto"/>
              <w:jc w:val="both"/>
              <w:rPr>
                <w:rFonts w:ascii="Times New Roman" w:eastAsia="Times New Roman" w:hAnsi="Times New Roman" w:cs="Times New Roman"/>
                <w:b/>
                <w:color w:val="000000" w:themeColor="text1"/>
                <w:sz w:val="28"/>
                <w:szCs w:val="28"/>
              </w:rPr>
            </w:pPr>
          </w:p>
          <w:p w14:paraId="7C4F9099" w14:textId="77777777" w:rsidR="006B6155" w:rsidRDefault="006B6155" w:rsidP="006B6155">
            <w:pPr>
              <w:shd w:val="clear" w:color="auto" w:fill="FFFFFF"/>
              <w:spacing w:after="0" w:line="240" w:lineRule="auto"/>
              <w:jc w:val="both"/>
              <w:rPr>
                <w:rFonts w:ascii="Times New Roman" w:eastAsia="Times New Roman" w:hAnsi="Times New Roman" w:cs="Times New Roman"/>
                <w:b/>
                <w:color w:val="000000" w:themeColor="text1"/>
                <w:sz w:val="28"/>
                <w:szCs w:val="28"/>
              </w:rPr>
            </w:pPr>
          </w:p>
          <w:p w14:paraId="7B6EC4B0" w14:textId="77777777" w:rsidR="00304165" w:rsidRDefault="00304165" w:rsidP="006B6155">
            <w:pPr>
              <w:shd w:val="clear" w:color="auto" w:fill="FFFFFF"/>
              <w:spacing w:after="0" w:line="240" w:lineRule="auto"/>
              <w:jc w:val="both"/>
              <w:rPr>
                <w:rFonts w:ascii="Times New Roman" w:eastAsia="Times New Roman" w:hAnsi="Times New Roman" w:cs="Times New Roman"/>
                <w:b/>
                <w:color w:val="000000" w:themeColor="text1"/>
                <w:sz w:val="28"/>
                <w:szCs w:val="28"/>
              </w:rPr>
            </w:pPr>
          </w:p>
          <w:p w14:paraId="637C96D6" w14:textId="77777777" w:rsidR="00304165" w:rsidRPr="008852DF" w:rsidRDefault="00304165" w:rsidP="006B6155">
            <w:pPr>
              <w:shd w:val="clear" w:color="auto" w:fill="FFFFFF"/>
              <w:spacing w:after="0" w:line="240" w:lineRule="auto"/>
              <w:jc w:val="both"/>
              <w:rPr>
                <w:rFonts w:ascii="Times New Roman" w:eastAsia="Times New Roman" w:hAnsi="Times New Roman" w:cs="Times New Roman"/>
                <w:b/>
                <w:color w:val="000000" w:themeColor="text1"/>
                <w:sz w:val="28"/>
                <w:szCs w:val="28"/>
              </w:rPr>
            </w:pPr>
          </w:p>
          <w:p w14:paraId="17B366FC" w14:textId="27763157" w:rsidR="00152C27" w:rsidRDefault="00152C27" w:rsidP="006B6155">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Залежно від спеціалізації і рівня підготовки працівникам державної спеціалізованої установи присвоюються кваліфікація судового експерта і кваліфікаційний клас.</w:t>
            </w:r>
          </w:p>
          <w:p w14:paraId="4A05F17E" w14:textId="77777777" w:rsidR="00304165" w:rsidRPr="008852DF" w:rsidRDefault="00304165" w:rsidP="006B6155">
            <w:pPr>
              <w:shd w:val="clear" w:color="auto" w:fill="FFFFFF"/>
              <w:spacing w:after="0" w:line="240" w:lineRule="auto"/>
              <w:jc w:val="both"/>
              <w:rPr>
                <w:rFonts w:ascii="Times New Roman" w:eastAsia="Times New Roman" w:hAnsi="Times New Roman" w:cs="Times New Roman"/>
                <w:color w:val="000000" w:themeColor="text1"/>
                <w:sz w:val="28"/>
                <w:szCs w:val="28"/>
              </w:rPr>
            </w:pPr>
          </w:p>
          <w:bookmarkStart w:id="119" w:name="bookmark=id.2iq8gzs" w:colFirst="0" w:colLast="0"/>
          <w:bookmarkEnd w:id="119"/>
          <w:p w14:paraId="5960083A" w14:textId="77777777" w:rsidR="00304165" w:rsidRDefault="000A750A"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sdt>
              <w:sdtPr>
                <w:rPr>
                  <w:rFonts w:ascii="Times New Roman" w:hAnsi="Times New Roman" w:cs="Times New Roman"/>
                  <w:color w:val="000000" w:themeColor="text1"/>
                  <w:sz w:val="28"/>
                  <w:szCs w:val="28"/>
                </w:rPr>
                <w:tag w:val="goog_rdk_1"/>
                <w:id w:val="1166667392"/>
                <w:showingPlcHdr/>
              </w:sdtPr>
              <w:sdtEndPr/>
              <w:sdtContent>
                <w:r w:rsidR="00304165">
                  <w:rPr>
                    <w:rFonts w:ascii="Times New Roman" w:hAnsi="Times New Roman" w:cs="Times New Roman"/>
                    <w:color w:val="000000" w:themeColor="text1"/>
                    <w:sz w:val="28"/>
                    <w:szCs w:val="28"/>
                  </w:rPr>
                  <w:t xml:space="preserve">     </w:t>
                </w:r>
              </w:sdtContent>
            </w:sdt>
            <w:hyperlink r:id="rId17" w:anchor="n15">
              <w:r w:rsidR="00152C27" w:rsidRPr="008852DF">
                <w:rPr>
                  <w:rFonts w:ascii="Times New Roman" w:eastAsia="Times New Roman" w:hAnsi="Times New Roman" w:cs="Times New Roman"/>
                  <w:b/>
                  <w:color w:val="000000" w:themeColor="text1"/>
                  <w:sz w:val="28"/>
                  <w:szCs w:val="28"/>
                </w:rPr>
                <w:t>Порядок проведення атестації та присвоєння кваліфікаці</w:t>
              </w:r>
            </w:hyperlink>
            <w:hyperlink r:id="rId18" w:anchor="n15">
              <w:r w:rsidR="00152C27" w:rsidRPr="008852DF">
                <w:rPr>
                  <w:rFonts w:ascii="Times New Roman" w:eastAsia="Times New Roman" w:hAnsi="Times New Roman" w:cs="Times New Roman"/>
                  <w:b/>
                  <w:color w:val="000000" w:themeColor="text1"/>
                  <w:sz w:val="28"/>
                  <w:szCs w:val="28"/>
                </w:rPr>
                <w:t>ї</w:t>
              </w:r>
            </w:hyperlink>
            <w:hyperlink r:id="rId19" w:anchor="n15">
              <w:r w:rsidR="00152C27" w:rsidRPr="008852DF">
                <w:rPr>
                  <w:rFonts w:ascii="Times New Roman" w:eastAsia="Times New Roman" w:hAnsi="Times New Roman" w:cs="Times New Roman"/>
                  <w:b/>
                  <w:color w:val="000000" w:themeColor="text1"/>
                  <w:sz w:val="28"/>
                  <w:szCs w:val="28"/>
                </w:rPr>
                <w:t xml:space="preserve"> судового експерта чи позбавлення </w:t>
              </w:r>
              <w:r w:rsidR="00152C27" w:rsidRPr="008852DF">
                <w:rPr>
                  <w:rFonts w:ascii="Times New Roman" w:eastAsia="Times New Roman" w:hAnsi="Times New Roman" w:cs="Times New Roman"/>
                  <w:b/>
                  <w:color w:val="000000" w:themeColor="text1"/>
                  <w:sz w:val="28"/>
                  <w:szCs w:val="28"/>
                </w:rPr>
                <w:lastRenderedPageBreak/>
                <w:t>кваліфікаційних класів судового експерта</w:t>
              </w:r>
            </w:hyperlink>
            <w:r w:rsidR="00152C27" w:rsidRPr="008852DF">
              <w:rPr>
                <w:rFonts w:ascii="Times New Roman" w:eastAsia="Times New Roman" w:hAnsi="Times New Roman" w:cs="Times New Roman"/>
                <w:b/>
                <w:color w:val="000000" w:themeColor="text1"/>
                <w:sz w:val="28"/>
                <w:szCs w:val="28"/>
              </w:rPr>
              <w:t xml:space="preserve"> визначається міністерствами та іншими центральними органами виконавчої влади, до сфери управління яких належать державні спеціалізовані установи, що здійснюють судово-експертну діяльність. </w:t>
            </w:r>
          </w:p>
          <w:p w14:paraId="310C0C74" w14:textId="77777777" w:rsidR="00304165" w:rsidRDefault="00304165"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p>
          <w:p w14:paraId="5882901C" w14:textId="542881E5" w:rsidR="00152C27" w:rsidRPr="008852DF" w:rsidRDefault="00152C2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 xml:space="preserve">Порядок атестації </w:t>
            </w:r>
            <w:hyperlink r:id="rId20" w:anchor="n15">
              <w:r w:rsidRPr="008852DF">
                <w:rPr>
                  <w:rFonts w:ascii="Times New Roman" w:eastAsia="Times New Roman" w:hAnsi="Times New Roman" w:cs="Times New Roman"/>
                  <w:b/>
                  <w:color w:val="000000" w:themeColor="text1"/>
                  <w:sz w:val="28"/>
                  <w:szCs w:val="28"/>
                </w:rPr>
                <w:t xml:space="preserve">та присвоєння кваліфікації </w:t>
              </w:r>
            </w:hyperlink>
            <w:r w:rsidRPr="008852DF">
              <w:rPr>
                <w:rFonts w:ascii="Times New Roman" w:eastAsia="Times New Roman" w:hAnsi="Times New Roman" w:cs="Times New Roman"/>
                <w:b/>
                <w:color w:val="000000" w:themeColor="text1"/>
                <w:sz w:val="28"/>
                <w:szCs w:val="28"/>
              </w:rPr>
              <w:t>судових експертів, які не є працівниками державних спеціалізованих установ, не може відрізнятися від порядку а</w:t>
            </w:r>
            <w:hyperlink r:id="rId21" w:anchor="n15">
              <w:r w:rsidRPr="008852DF">
                <w:rPr>
                  <w:rFonts w:ascii="Times New Roman" w:eastAsia="Times New Roman" w:hAnsi="Times New Roman" w:cs="Times New Roman"/>
                  <w:b/>
                  <w:color w:val="000000" w:themeColor="text1"/>
                  <w:sz w:val="28"/>
                  <w:szCs w:val="28"/>
                </w:rPr>
                <w:t xml:space="preserve">тестації та присвоєння кваліфікації судових експертів науково-дослідних установ </w:t>
              </w:r>
            </w:hyperlink>
            <w:r w:rsidRPr="008852DF">
              <w:rPr>
                <w:rFonts w:ascii="Times New Roman" w:eastAsia="Times New Roman" w:hAnsi="Times New Roman" w:cs="Times New Roman"/>
                <w:b/>
                <w:color w:val="000000" w:themeColor="text1"/>
                <w:sz w:val="28"/>
                <w:szCs w:val="28"/>
              </w:rPr>
              <w:t>Міністерства юстиції України.</w:t>
            </w:r>
          </w:p>
          <w:p w14:paraId="23DF75B7" w14:textId="77777777" w:rsidR="000148D0" w:rsidRPr="008852DF" w:rsidRDefault="000148D0" w:rsidP="003064D7">
            <w:pPr>
              <w:spacing w:after="0" w:line="240" w:lineRule="auto"/>
              <w:jc w:val="both"/>
              <w:rPr>
                <w:rFonts w:ascii="Times New Roman" w:hAnsi="Times New Roman" w:cs="Times New Roman"/>
                <w:sz w:val="28"/>
                <w:szCs w:val="28"/>
              </w:rPr>
            </w:pPr>
          </w:p>
        </w:tc>
      </w:tr>
      <w:tr w:rsidR="005A2463" w:rsidRPr="008852DF" w14:paraId="23973CD9" w14:textId="77777777" w:rsidTr="00713166">
        <w:tc>
          <w:tcPr>
            <w:tcW w:w="7479" w:type="dxa"/>
            <w:gridSpan w:val="2"/>
          </w:tcPr>
          <w:p w14:paraId="5CB6E2BA" w14:textId="77777777" w:rsidR="005A2463" w:rsidRPr="008852DF" w:rsidRDefault="005A2463" w:rsidP="003064D7">
            <w:pPr>
              <w:pStyle w:val="rvps2"/>
              <w:shd w:val="clear" w:color="auto" w:fill="FFFFFF"/>
              <w:spacing w:before="0" w:beforeAutospacing="0" w:after="0" w:afterAutospacing="0"/>
              <w:ind w:firstLine="450"/>
              <w:jc w:val="both"/>
              <w:rPr>
                <w:b/>
                <w:sz w:val="28"/>
                <w:szCs w:val="28"/>
                <w:lang w:val="uk-UA"/>
              </w:rPr>
            </w:pPr>
            <w:r w:rsidRPr="008852DF">
              <w:rPr>
                <w:rStyle w:val="rvts9"/>
                <w:b/>
                <w:bCs/>
                <w:sz w:val="28"/>
                <w:szCs w:val="28"/>
                <w:lang w:val="uk-UA"/>
              </w:rPr>
              <w:lastRenderedPageBreak/>
              <w:t>Стаття 17.</w:t>
            </w:r>
            <w:r w:rsidRPr="008852DF">
              <w:rPr>
                <w:rStyle w:val="rvts9"/>
                <w:b/>
                <w:bCs/>
                <w:sz w:val="28"/>
                <w:szCs w:val="28"/>
              </w:rPr>
              <w:t> </w:t>
            </w:r>
            <w:r w:rsidRPr="008852DF">
              <w:rPr>
                <w:b/>
                <w:sz w:val="28"/>
                <w:szCs w:val="28"/>
                <w:lang w:val="uk-UA"/>
              </w:rPr>
              <w:t>Експертно-кваліфікаційні комісії</w:t>
            </w:r>
          </w:p>
          <w:p w14:paraId="6F24D534" w14:textId="77777777" w:rsidR="005A2463" w:rsidRPr="00047C93" w:rsidRDefault="005A2463" w:rsidP="003064D7">
            <w:pPr>
              <w:pStyle w:val="rvps2"/>
              <w:shd w:val="clear" w:color="auto" w:fill="FFFFFF"/>
              <w:spacing w:before="0" w:beforeAutospacing="0" w:after="0" w:afterAutospacing="0"/>
              <w:ind w:firstLine="450"/>
              <w:jc w:val="both"/>
              <w:rPr>
                <w:sz w:val="28"/>
                <w:szCs w:val="28"/>
                <w:lang w:val="uk-UA"/>
              </w:rPr>
            </w:pPr>
            <w:r w:rsidRPr="00047C93">
              <w:rPr>
                <w:sz w:val="28"/>
                <w:szCs w:val="28"/>
                <w:lang w:val="uk-UA"/>
              </w:rPr>
              <w:t>Для присвоєння та позбавлення кваліфікації судового експерта і кваліфікаційних класів створюються експертно-кваліфікаційні комісії при міністерствах та інших центральних органах виконавчої влади, до сфери управління яких належать державні спеціалізовані установи, що здійснюють судово-експертну діяльність.</w:t>
            </w:r>
          </w:p>
          <w:p w14:paraId="5D1A1289" w14:textId="77777777" w:rsidR="00047C93" w:rsidRDefault="00047C93" w:rsidP="003064D7">
            <w:pPr>
              <w:pStyle w:val="rvps2"/>
              <w:shd w:val="clear" w:color="auto" w:fill="FFFFFF"/>
              <w:spacing w:before="0" w:beforeAutospacing="0" w:after="0" w:afterAutospacing="0"/>
              <w:ind w:firstLine="450"/>
              <w:jc w:val="both"/>
              <w:rPr>
                <w:b/>
                <w:sz w:val="28"/>
                <w:szCs w:val="28"/>
                <w:lang w:val="uk-UA"/>
              </w:rPr>
            </w:pPr>
          </w:p>
          <w:p w14:paraId="4C45E6F6" w14:textId="374A78FE" w:rsidR="00047C93" w:rsidRDefault="00144A1A" w:rsidP="003064D7">
            <w:pPr>
              <w:pStyle w:val="rvps2"/>
              <w:shd w:val="clear" w:color="auto" w:fill="FFFFFF"/>
              <w:spacing w:before="0" w:beforeAutospacing="0" w:after="0" w:afterAutospacing="0"/>
              <w:ind w:firstLine="450"/>
              <w:jc w:val="both"/>
              <w:rPr>
                <w:b/>
                <w:sz w:val="28"/>
                <w:szCs w:val="28"/>
                <w:lang w:val="uk-UA"/>
              </w:rPr>
            </w:pPr>
            <w:r>
              <w:rPr>
                <w:b/>
                <w:sz w:val="28"/>
                <w:szCs w:val="28"/>
                <w:lang w:val="uk-UA"/>
              </w:rPr>
              <w:t>Частина відсутня</w:t>
            </w:r>
          </w:p>
          <w:p w14:paraId="30BA595D" w14:textId="77777777" w:rsidR="00047C93" w:rsidRDefault="00047C93" w:rsidP="003064D7">
            <w:pPr>
              <w:pStyle w:val="rvps2"/>
              <w:shd w:val="clear" w:color="auto" w:fill="FFFFFF"/>
              <w:spacing w:before="0" w:beforeAutospacing="0" w:after="0" w:afterAutospacing="0"/>
              <w:ind w:firstLine="450"/>
              <w:jc w:val="both"/>
              <w:rPr>
                <w:b/>
                <w:sz w:val="28"/>
                <w:szCs w:val="28"/>
                <w:lang w:val="uk-UA"/>
              </w:rPr>
            </w:pPr>
          </w:p>
          <w:p w14:paraId="78031122" w14:textId="77777777" w:rsidR="00047C93" w:rsidRDefault="00047C93" w:rsidP="003064D7">
            <w:pPr>
              <w:pStyle w:val="rvps2"/>
              <w:shd w:val="clear" w:color="auto" w:fill="FFFFFF"/>
              <w:spacing w:before="0" w:beforeAutospacing="0" w:after="0" w:afterAutospacing="0"/>
              <w:ind w:firstLine="450"/>
              <w:jc w:val="both"/>
              <w:rPr>
                <w:b/>
                <w:sz w:val="28"/>
                <w:szCs w:val="28"/>
                <w:lang w:val="uk-UA"/>
              </w:rPr>
            </w:pPr>
          </w:p>
          <w:p w14:paraId="28B54914" w14:textId="77777777" w:rsidR="00047C93" w:rsidRDefault="00047C93" w:rsidP="003064D7">
            <w:pPr>
              <w:pStyle w:val="rvps2"/>
              <w:shd w:val="clear" w:color="auto" w:fill="FFFFFF"/>
              <w:spacing w:before="0" w:beforeAutospacing="0" w:after="0" w:afterAutospacing="0"/>
              <w:ind w:firstLine="450"/>
              <w:jc w:val="both"/>
              <w:rPr>
                <w:b/>
                <w:sz w:val="28"/>
                <w:szCs w:val="28"/>
                <w:lang w:val="uk-UA"/>
              </w:rPr>
            </w:pPr>
          </w:p>
          <w:p w14:paraId="4DC14454" w14:textId="77777777" w:rsidR="00047C93" w:rsidRDefault="00047C93" w:rsidP="003064D7">
            <w:pPr>
              <w:pStyle w:val="rvps2"/>
              <w:shd w:val="clear" w:color="auto" w:fill="FFFFFF"/>
              <w:spacing w:before="0" w:beforeAutospacing="0" w:after="0" w:afterAutospacing="0"/>
              <w:ind w:firstLine="450"/>
              <w:jc w:val="both"/>
              <w:rPr>
                <w:b/>
                <w:sz w:val="28"/>
                <w:szCs w:val="28"/>
                <w:lang w:val="uk-UA"/>
              </w:rPr>
            </w:pPr>
          </w:p>
          <w:p w14:paraId="0A672FF9" w14:textId="77777777" w:rsidR="00047C93" w:rsidRDefault="00047C93" w:rsidP="003064D7">
            <w:pPr>
              <w:pStyle w:val="rvps2"/>
              <w:shd w:val="clear" w:color="auto" w:fill="FFFFFF"/>
              <w:spacing w:before="0" w:beforeAutospacing="0" w:after="0" w:afterAutospacing="0"/>
              <w:ind w:firstLine="450"/>
              <w:jc w:val="both"/>
              <w:rPr>
                <w:b/>
                <w:sz w:val="28"/>
                <w:szCs w:val="28"/>
                <w:lang w:val="uk-UA"/>
              </w:rPr>
            </w:pPr>
          </w:p>
          <w:p w14:paraId="33A814B0" w14:textId="77777777" w:rsidR="00047C93" w:rsidRDefault="00047C93" w:rsidP="003064D7">
            <w:pPr>
              <w:pStyle w:val="rvps2"/>
              <w:shd w:val="clear" w:color="auto" w:fill="FFFFFF"/>
              <w:spacing w:before="0" w:beforeAutospacing="0" w:after="0" w:afterAutospacing="0"/>
              <w:ind w:firstLine="450"/>
              <w:jc w:val="both"/>
              <w:rPr>
                <w:b/>
                <w:sz w:val="28"/>
                <w:szCs w:val="28"/>
                <w:lang w:val="uk-UA"/>
              </w:rPr>
            </w:pPr>
          </w:p>
          <w:p w14:paraId="522E6460" w14:textId="77777777" w:rsidR="00047C93" w:rsidRDefault="00047C93" w:rsidP="003064D7">
            <w:pPr>
              <w:pStyle w:val="rvps2"/>
              <w:shd w:val="clear" w:color="auto" w:fill="FFFFFF"/>
              <w:spacing w:before="0" w:beforeAutospacing="0" w:after="0" w:afterAutospacing="0"/>
              <w:ind w:firstLine="450"/>
              <w:jc w:val="both"/>
              <w:rPr>
                <w:b/>
                <w:sz w:val="28"/>
                <w:szCs w:val="28"/>
                <w:lang w:val="uk-UA"/>
              </w:rPr>
            </w:pPr>
          </w:p>
          <w:p w14:paraId="58CD98CE" w14:textId="77777777" w:rsidR="00047C93" w:rsidRDefault="00047C93" w:rsidP="003064D7">
            <w:pPr>
              <w:pStyle w:val="rvps2"/>
              <w:shd w:val="clear" w:color="auto" w:fill="FFFFFF"/>
              <w:spacing w:before="0" w:beforeAutospacing="0" w:after="0" w:afterAutospacing="0"/>
              <w:ind w:firstLine="450"/>
              <w:jc w:val="both"/>
              <w:rPr>
                <w:b/>
                <w:sz w:val="28"/>
                <w:szCs w:val="28"/>
                <w:lang w:val="uk-UA"/>
              </w:rPr>
            </w:pPr>
          </w:p>
          <w:p w14:paraId="626C002F" w14:textId="77777777" w:rsidR="00047C93" w:rsidRDefault="00047C93" w:rsidP="003064D7">
            <w:pPr>
              <w:pStyle w:val="rvps2"/>
              <w:shd w:val="clear" w:color="auto" w:fill="FFFFFF"/>
              <w:spacing w:before="0" w:beforeAutospacing="0" w:after="0" w:afterAutospacing="0"/>
              <w:ind w:firstLine="450"/>
              <w:jc w:val="both"/>
              <w:rPr>
                <w:b/>
                <w:sz w:val="28"/>
                <w:szCs w:val="28"/>
                <w:lang w:val="uk-UA"/>
              </w:rPr>
            </w:pPr>
          </w:p>
          <w:p w14:paraId="644FF3BF" w14:textId="7CF922D3" w:rsidR="00047C93" w:rsidRDefault="00144A1A" w:rsidP="003064D7">
            <w:pPr>
              <w:pStyle w:val="rvps2"/>
              <w:shd w:val="clear" w:color="auto" w:fill="FFFFFF"/>
              <w:spacing w:before="0" w:beforeAutospacing="0" w:after="0" w:afterAutospacing="0"/>
              <w:ind w:firstLine="450"/>
              <w:jc w:val="both"/>
              <w:rPr>
                <w:b/>
                <w:sz w:val="28"/>
                <w:szCs w:val="28"/>
                <w:lang w:val="uk-UA"/>
              </w:rPr>
            </w:pPr>
            <w:r>
              <w:rPr>
                <w:b/>
                <w:sz w:val="28"/>
                <w:szCs w:val="28"/>
                <w:lang w:val="uk-UA"/>
              </w:rPr>
              <w:t>Частина відсутня</w:t>
            </w:r>
          </w:p>
          <w:p w14:paraId="6A46DD12" w14:textId="77777777" w:rsidR="00047C93" w:rsidRDefault="00047C93" w:rsidP="003064D7">
            <w:pPr>
              <w:pStyle w:val="rvps2"/>
              <w:shd w:val="clear" w:color="auto" w:fill="FFFFFF"/>
              <w:spacing w:before="0" w:beforeAutospacing="0" w:after="0" w:afterAutospacing="0"/>
              <w:ind w:firstLine="450"/>
              <w:jc w:val="both"/>
              <w:rPr>
                <w:b/>
                <w:sz w:val="28"/>
                <w:szCs w:val="28"/>
                <w:lang w:val="uk-UA"/>
              </w:rPr>
            </w:pPr>
          </w:p>
          <w:p w14:paraId="58ED7FD5" w14:textId="77777777" w:rsidR="00144A1A" w:rsidRDefault="00144A1A" w:rsidP="00144A1A">
            <w:pPr>
              <w:pStyle w:val="rvps2"/>
              <w:shd w:val="clear" w:color="auto" w:fill="FFFFFF"/>
              <w:spacing w:before="0" w:beforeAutospacing="0" w:after="0" w:afterAutospacing="0"/>
              <w:ind w:firstLine="450"/>
              <w:jc w:val="both"/>
              <w:rPr>
                <w:b/>
                <w:sz w:val="28"/>
                <w:szCs w:val="28"/>
                <w:lang w:val="uk-UA"/>
              </w:rPr>
            </w:pPr>
            <w:r>
              <w:rPr>
                <w:b/>
                <w:sz w:val="28"/>
                <w:szCs w:val="28"/>
                <w:lang w:val="uk-UA"/>
              </w:rPr>
              <w:lastRenderedPageBreak/>
              <w:t>Частина відсутня</w:t>
            </w:r>
          </w:p>
          <w:p w14:paraId="3B9BF0F4" w14:textId="77777777" w:rsidR="00047C93" w:rsidRDefault="00047C93" w:rsidP="003064D7">
            <w:pPr>
              <w:pStyle w:val="rvps2"/>
              <w:shd w:val="clear" w:color="auto" w:fill="FFFFFF"/>
              <w:spacing w:before="0" w:beforeAutospacing="0" w:after="0" w:afterAutospacing="0"/>
              <w:ind w:firstLine="450"/>
              <w:jc w:val="both"/>
              <w:rPr>
                <w:b/>
                <w:sz w:val="28"/>
                <w:szCs w:val="28"/>
                <w:lang w:val="uk-UA"/>
              </w:rPr>
            </w:pPr>
          </w:p>
          <w:p w14:paraId="68778C51" w14:textId="2ACCEBED" w:rsidR="00047C93" w:rsidRDefault="00047C93" w:rsidP="003064D7">
            <w:pPr>
              <w:pStyle w:val="rvps2"/>
              <w:shd w:val="clear" w:color="auto" w:fill="FFFFFF"/>
              <w:spacing w:before="0" w:beforeAutospacing="0" w:after="0" w:afterAutospacing="0"/>
              <w:ind w:firstLine="450"/>
              <w:jc w:val="both"/>
              <w:rPr>
                <w:b/>
                <w:sz w:val="28"/>
                <w:szCs w:val="28"/>
                <w:lang w:val="uk-UA"/>
              </w:rPr>
            </w:pPr>
          </w:p>
          <w:p w14:paraId="12839CDF" w14:textId="7913A96C" w:rsidR="00144A1A" w:rsidRDefault="00144A1A" w:rsidP="003064D7">
            <w:pPr>
              <w:pStyle w:val="rvps2"/>
              <w:shd w:val="clear" w:color="auto" w:fill="FFFFFF"/>
              <w:spacing w:before="0" w:beforeAutospacing="0" w:after="0" w:afterAutospacing="0"/>
              <w:ind w:firstLine="450"/>
              <w:jc w:val="both"/>
              <w:rPr>
                <w:b/>
                <w:sz w:val="28"/>
                <w:szCs w:val="28"/>
                <w:lang w:val="uk-UA"/>
              </w:rPr>
            </w:pPr>
          </w:p>
          <w:p w14:paraId="02579F3B" w14:textId="77777777" w:rsidR="00144A1A" w:rsidRDefault="00144A1A" w:rsidP="003064D7">
            <w:pPr>
              <w:pStyle w:val="rvps2"/>
              <w:shd w:val="clear" w:color="auto" w:fill="FFFFFF"/>
              <w:spacing w:before="0" w:beforeAutospacing="0" w:after="0" w:afterAutospacing="0"/>
              <w:ind w:firstLine="450"/>
              <w:jc w:val="both"/>
              <w:rPr>
                <w:b/>
                <w:sz w:val="28"/>
                <w:szCs w:val="28"/>
                <w:lang w:val="uk-UA"/>
              </w:rPr>
            </w:pPr>
          </w:p>
          <w:p w14:paraId="3980B6D7" w14:textId="39D4E06A" w:rsidR="00144A1A" w:rsidRDefault="00144A1A" w:rsidP="003064D7">
            <w:pPr>
              <w:pStyle w:val="rvps2"/>
              <w:shd w:val="clear" w:color="auto" w:fill="FFFFFF"/>
              <w:spacing w:before="0" w:beforeAutospacing="0" w:after="0" w:afterAutospacing="0"/>
              <w:ind w:firstLine="450"/>
              <w:jc w:val="both"/>
              <w:rPr>
                <w:b/>
                <w:sz w:val="28"/>
                <w:szCs w:val="28"/>
                <w:lang w:val="uk-UA"/>
              </w:rPr>
            </w:pPr>
          </w:p>
          <w:p w14:paraId="36B20CD6" w14:textId="77777777" w:rsidR="00144A1A" w:rsidRDefault="00144A1A" w:rsidP="003064D7">
            <w:pPr>
              <w:pStyle w:val="rvps2"/>
              <w:shd w:val="clear" w:color="auto" w:fill="FFFFFF"/>
              <w:spacing w:before="0" w:beforeAutospacing="0" w:after="0" w:afterAutospacing="0"/>
              <w:ind w:firstLine="450"/>
              <w:jc w:val="both"/>
              <w:rPr>
                <w:b/>
                <w:sz w:val="28"/>
                <w:szCs w:val="28"/>
                <w:lang w:val="uk-UA"/>
              </w:rPr>
            </w:pPr>
          </w:p>
          <w:p w14:paraId="66881943" w14:textId="77777777" w:rsidR="005A2463" w:rsidRPr="008852DF" w:rsidRDefault="005A2463" w:rsidP="003064D7">
            <w:pPr>
              <w:pStyle w:val="rvps2"/>
              <w:shd w:val="clear" w:color="auto" w:fill="FFFFFF"/>
              <w:spacing w:before="0" w:beforeAutospacing="0" w:after="0" w:afterAutospacing="0"/>
              <w:ind w:firstLine="450"/>
              <w:jc w:val="both"/>
              <w:rPr>
                <w:b/>
                <w:sz w:val="28"/>
                <w:szCs w:val="28"/>
                <w:lang w:val="uk-UA"/>
              </w:rPr>
            </w:pPr>
            <w:r w:rsidRPr="008852DF">
              <w:rPr>
                <w:b/>
                <w:sz w:val="28"/>
                <w:szCs w:val="28"/>
                <w:lang w:val="uk-UA"/>
              </w:rPr>
              <w:t>До складу експертно-кваліфікаційних комісій входять найбільш досвідчені фахівці та науковці, які мають кваліфікацію судового експерта та стаж практичної роботи за спеціальністю не менше п’яти років. Серед них має бути не менше двох фахівців тієї експертної спеціальності і того класу, з яких комісія проводить атестацію, присвоює кваліфікацію судового експерта або кваліфікаційний клас, а також фахівець з процесуальних питань судової експертизи.</w:t>
            </w:r>
          </w:p>
          <w:p w14:paraId="31FFBED2" w14:textId="77777777" w:rsidR="006950CE" w:rsidRDefault="006950CE" w:rsidP="003064D7">
            <w:pPr>
              <w:pStyle w:val="rvps2"/>
              <w:shd w:val="clear" w:color="auto" w:fill="FFFFFF"/>
              <w:spacing w:before="0" w:beforeAutospacing="0" w:after="0" w:afterAutospacing="0"/>
              <w:ind w:firstLine="450"/>
              <w:jc w:val="both"/>
              <w:rPr>
                <w:b/>
                <w:sz w:val="28"/>
                <w:szCs w:val="28"/>
                <w:lang w:val="uk-UA"/>
              </w:rPr>
            </w:pPr>
          </w:p>
          <w:p w14:paraId="445E2C82" w14:textId="2196D1EA" w:rsidR="005A2463" w:rsidRPr="008852DF" w:rsidRDefault="005A2463" w:rsidP="003064D7">
            <w:pPr>
              <w:pStyle w:val="rvps2"/>
              <w:shd w:val="clear" w:color="auto" w:fill="FFFFFF"/>
              <w:spacing w:before="0" w:beforeAutospacing="0" w:after="0" w:afterAutospacing="0"/>
              <w:ind w:firstLine="450"/>
              <w:jc w:val="both"/>
              <w:rPr>
                <w:b/>
                <w:sz w:val="28"/>
                <w:szCs w:val="28"/>
                <w:lang w:val="uk-UA"/>
              </w:rPr>
            </w:pPr>
            <w:r w:rsidRPr="008852DF">
              <w:rPr>
                <w:b/>
                <w:sz w:val="28"/>
                <w:szCs w:val="28"/>
                <w:lang w:val="uk-UA"/>
              </w:rPr>
              <w:t>Порядок присвоєння кваліфікації судового експерта фахівцям чи позбавлення кваліфікації судового експерта фахівців, які не є працівниками державних спеціалізованих установ, визначається Міністерством юстиції України. З цією метою при Міністерстві юстиції України створюється Центральна експертно-кваліфікаційна комісія, яка діє відповідно до положення про неї, що затверджується Міністерством юстиції України.</w:t>
            </w:r>
          </w:p>
          <w:p w14:paraId="3286602D" w14:textId="77777777" w:rsidR="006950CE" w:rsidRDefault="006950CE" w:rsidP="003064D7">
            <w:pPr>
              <w:pStyle w:val="rvps2"/>
              <w:shd w:val="clear" w:color="auto" w:fill="FFFFFF"/>
              <w:spacing w:before="0" w:beforeAutospacing="0" w:after="0" w:afterAutospacing="0"/>
              <w:ind w:firstLine="450"/>
              <w:jc w:val="both"/>
              <w:rPr>
                <w:b/>
                <w:sz w:val="28"/>
                <w:szCs w:val="28"/>
                <w:lang w:val="uk-UA"/>
              </w:rPr>
            </w:pPr>
          </w:p>
          <w:p w14:paraId="30B197DD" w14:textId="4026FB60" w:rsidR="005A2463" w:rsidRPr="008852DF" w:rsidRDefault="005A2463" w:rsidP="003064D7">
            <w:pPr>
              <w:pStyle w:val="rvps2"/>
              <w:shd w:val="clear" w:color="auto" w:fill="FFFFFF"/>
              <w:spacing w:before="0" w:beforeAutospacing="0" w:after="0" w:afterAutospacing="0"/>
              <w:ind w:firstLine="450"/>
              <w:jc w:val="both"/>
              <w:rPr>
                <w:sz w:val="28"/>
                <w:szCs w:val="28"/>
                <w:lang w:val="uk-UA"/>
              </w:rPr>
            </w:pPr>
            <w:r w:rsidRPr="008852DF">
              <w:rPr>
                <w:b/>
                <w:sz w:val="28"/>
                <w:szCs w:val="28"/>
                <w:lang w:val="uk-UA"/>
              </w:rPr>
              <w:t xml:space="preserve">Присвоєння кваліфікації судового експерта і кваліфікаційних класів судово-медичним і судово-психіатричним експертам та позбавлення кваліфікації судового експерта і кваліфікаційних класів судово-медичних і судово-психіатричних експертів проводяться </w:t>
            </w:r>
            <w:r w:rsidRPr="008852DF">
              <w:rPr>
                <w:b/>
                <w:sz w:val="28"/>
                <w:szCs w:val="28"/>
                <w:lang w:val="uk-UA"/>
              </w:rPr>
              <w:lastRenderedPageBreak/>
              <w:t>в</w:t>
            </w:r>
            <w:r w:rsidRPr="008852DF">
              <w:rPr>
                <w:b/>
                <w:sz w:val="28"/>
                <w:szCs w:val="28"/>
              </w:rPr>
              <w:t> </w:t>
            </w:r>
            <w:hyperlink r:id="rId22" w:anchor="n17" w:tgtFrame="_blank" w:history="1">
              <w:r w:rsidRPr="008852DF">
                <w:rPr>
                  <w:rStyle w:val="a8"/>
                  <w:b/>
                  <w:color w:val="auto"/>
                  <w:sz w:val="28"/>
                  <w:szCs w:val="28"/>
                  <w:u w:val="none"/>
                  <w:lang w:val="uk-UA"/>
                </w:rPr>
                <w:t>порядку</w:t>
              </w:r>
            </w:hyperlink>
            <w:r w:rsidRPr="008852DF">
              <w:rPr>
                <w:b/>
                <w:sz w:val="28"/>
                <w:szCs w:val="28"/>
                <w:lang w:val="uk-UA"/>
              </w:rPr>
              <w:t>, що встановлюється Міністерством охорони здоров’я України.</w:t>
            </w:r>
          </w:p>
          <w:p w14:paraId="4DFFADF9" w14:textId="77777777" w:rsidR="00433E9B" w:rsidRDefault="00433E9B" w:rsidP="00433E9B">
            <w:pPr>
              <w:pStyle w:val="rvps2"/>
              <w:shd w:val="clear" w:color="auto" w:fill="FFFFFF"/>
              <w:spacing w:before="0" w:beforeAutospacing="0" w:after="0" w:afterAutospacing="0"/>
              <w:ind w:firstLine="450"/>
              <w:jc w:val="both"/>
              <w:rPr>
                <w:b/>
                <w:sz w:val="28"/>
                <w:szCs w:val="28"/>
                <w:lang w:val="uk-UA"/>
              </w:rPr>
            </w:pPr>
          </w:p>
          <w:p w14:paraId="13A5EF13" w14:textId="77777777" w:rsidR="00433E9B" w:rsidRDefault="00433E9B" w:rsidP="00433E9B">
            <w:pPr>
              <w:pStyle w:val="rvps2"/>
              <w:shd w:val="clear" w:color="auto" w:fill="FFFFFF"/>
              <w:spacing w:before="0" w:beforeAutospacing="0" w:after="0" w:afterAutospacing="0"/>
              <w:ind w:firstLine="450"/>
              <w:jc w:val="both"/>
              <w:rPr>
                <w:b/>
                <w:sz w:val="28"/>
                <w:szCs w:val="28"/>
                <w:lang w:val="uk-UA"/>
              </w:rPr>
            </w:pPr>
          </w:p>
          <w:p w14:paraId="4438907F" w14:textId="77777777" w:rsidR="00433E9B" w:rsidRDefault="00433E9B" w:rsidP="00433E9B">
            <w:pPr>
              <w:pStyle w:val="rvps2"/>
              <w:shd w:val="clear" w:color="auto" w:fill="FFFFFF"/>
              <w:spacing w:before="0" w:beforeAutospacing="0" w:after="0" w:afterAutospacing="0"/>
              <w:ind w:firstLine="450"/>
              <w:jc w:val="both"/>
              <w:rPr>
                <w:b/>
                <w:sz w:val="28"/>
                <w:szCs w:val="28"/>
                <w:lang w:val="uk-UA"/>
              </w:rPr>
            </w:pPr>
          </w:p>
          <w:p w14:paraId="2B5C1667" w14:textId="3643058C" w:rsidR="00433E9B" w:rsidRDefault="00433E9B" w:rsidP="00433E9B">
            <w:pPr>
              <w:pStyle w:val="rvps2"/>
              <w:shd w:val="clear" w:color="auto" w:fill="FFFFFF"/>
              <w:spacing w:before="0" w:beforeAutospacing="0" w:after="0" w:afterAutospacing="0"/>
              <w:ind w:firstLine="450"/>
              <w:jc w:val="both"/>
              <w:rPr>
                <w:b/>
                <w:sz w:val="28"/>
                <w:szCs w:val="28"/>
                <w:lang w:val="uk-UA"/>
              </w:rPr>
            </w:pPr>
            <w:r>
              <w:rPr>
                <w:b/>
                <w:sz w:val="28"/>
                <w:szCs w:val="28"/>
                <w:lang w:val="uk-UA"/>
              </w:rPr>
              <w:t>Частина відсутня</w:t>
            </w:r>
          </w:p>
          <w:p w14:paraId="06D43B92" w14:textId="77777777" w:rsidR="00433E9B" w:rsidRDefault="00433E9B" w:rsidP="00433E9B">
            <w:pPr>
              <w:pStyle w:val="rvps2"/>
              <w:shd w:val="clear" w:color="auto" w:fill="FFFFFF"/>
              <w:spacing w:before="0" w:beforeAutospacing="0" w:after="0" w:afterAutospacing="0"/>
              <w:ind w:firstLine="450"/>
              <w:jc w:val="both"/>
              <w:rPr>
                <w:b/>
                <w:sz w:val="28"/>
                <w:szCs w:val="28"/>
                <w:lang w:val="uk-UA"/>
              </w:rPr>
            </w:pPr>
          </w:p>
          <w:p w14:paraId="01E94F22" w14:textId="77777777" w:rsidR="00433E9B" w:rsidRDefault="00433E9B" w:rsidP="00433E9B">
            <w:pPr>
              <w:pStyle w:val="rvps2"/>
              <w:shd w:val="clear" w:color="auto" w:fill="FFFFFF"/>
              <w:spacing w:before="0" w:beforeAutospacing="0" w:after="0" w:afterAutospacing="0"/>
              <w:ind w:firstLine="450"/>
              <w:jc w:val="both"/>
              <w:rPr>
                <w:b/>
                <w:sz w:val="28"/>
                <w:szCs w:val="28"/>
                <w:lang w:val="uk-UA"/>
              </w:rPr>
            </w:pPr>
          </w:p>
          <w:p w14:paraId="41D669AA" w14:textId="77777777" w:rsidR="00433E9B" w:rsidRDefault="00433E9B" w:rsidP="00433E9B">
            <w:pPr>
              <w:pStyle w:val="rvps2"/>
              <w:shd w:val="clear" w:color="auto" w:fill="FFFFFF"/>
              <w:spacing w:before="0" w:beforeAutospacing="0" w:after="0" w:afterAutospacing="0"/>
              <w:ind w:firstLine="450"/>
              <w:jc w:val="both"/>
              <w:rPr>
                <w:b/>
                <w:sz w:val="28"/>
                <w:szCs w:val="28"/>
                <w:lang w:val="uk-UA"/>
              </w:rPr>
            </w:pPr>
          </w:p>
          <w:p w14:paraId="2108AB03" w14:textId="77777777" w:rsidR="00433E9B" w:rsidRDefault="00433E9B" w:rsidP="00433E9B">
            <w:pPr>
              <w:pStyle w:val="rvps2"/>
              <w:shd w:val="clear" w:color="auto" w:fill="FFFFFF"/>
              <w:spacing w:before="0" w:beforeAutospacing="0" w:after="0" w:afterAutospacing="0"/>
              <w:ind w:firstLine="450"/>
              <w:jc w:val="both"/>
              <w:rPr>
                <w:b/>
                <w:sz w:val="28"/>
                <w:szCs w:val="28"/>
                <w:lang w:val="uk-UA"/>
              </w:rPr>
            </w:pPr>
          </w:p>
          <w:p w14:paraId="760B54D2" w14:textId="77777777" w:rsidR="00433E9B" w:rsidRDefault="00433E9B" w:rsidP="00433E9B">
            <w:pPr>
              <w:pStyle w:val="rvps2"/>
              <w:shd w:val="clear" w:color="auto" w:fill="FFFFFF"/>
              <w:spacing w:before="0" w:beforeAutospacing="0" w:after="0" w:afterAutospacing="0"/>
              <w:ind w:firstLine="450"/>
              <w:jc w:val="both"/>
              <w:rPr>
                <w:b/>
                <w:sz w:val="28"/>
                <w:szCs w:val="28"/>
                <w:lang w:val="uk-UA"/>
              </w:rPr>
            </w:pPr>
          </w:p>
          <w:p w14:paraId="1427D18A" w14:textId="62EB4036" w:rsidR="00433E9B" w:rsidRDefault="00433E9B" w:rsidP="00433E9B">
            <w:pPr>
              <w:pStyle w:val="rvps2"/>
              <w:shd w:val="clear" w:color="auto" w:fill="FFFFFF"/>
              <w:spacing w:before="0" w:beforeAutospacing="0" w:after="0" w:afterAutospacing="0"/>
              <w:ind w:firstLine="450"/>
              <w:jc w:val="both"/>
              <w:rPr>
                <w:b/>
                <w:sz w:val="28"/>
                <w:szCs w:val="28"/>
                <w:lang w:val="uk-UA"/>
              </w:rPr>
            </w:pPr>
            <w:r>
              <w:rPr>
                <w:b/>
                <w:sz w:val="28"/>
                <w:szCs w:val="28"/>
                <w:lang w:val="uk-UA"/>
              </w:rPr>
              <w:t>Частина відсутня</w:t>
            </w:r>
          </w:p>
          <w:p w14:paraId="569E4D69" w14:textId="77777777" w:rsidR="00433E9B" w:rsidRDefault="00433E9B" w:rsidP="00433E9B">
            <w:pPr>
              <w:pStyle w:val="rvps2"/>
              <w:shd w:val="clear" w:color="auto" w:fill="FFFFFF"/>
              <w:spacing w:before="0" w:beforeAutospacing="0" w:after="0" w:afterAutospacing="0"/>
              <w:ind w:firstLine="450"/>
              <w:jc w:val="both"/>
              <w:rPr>
                <w:b/>
                <w:sz w:val="28"/>
                <w:szCs w:val="28"/>
                <w:lang w:val="uk-UA"/>
              </w:rPr>
            </w:pPr>
          </w:p>
          <w:p w14:paraId="44C49936" w14:textId="77777777" w:rsidR="005A2463" w:rsidRDefault="005A2463" w:rsidP="003064D7">
            <w:pPr>
              <w:shd w:val="clear" w:color="auto" w:fill="FFFFFF"/>
              <w:spacing w:after="0" w:line="240" w:lineRule="auto"/>
              <w:ind w:firstLine="450"/>
              <w:jc w:val="both"/>
              <w:rPr>
                <w:rFonts w:ascii="Times New Roman" w:eastAsia="Times New Roman" w:hAnsi="Times New Roman" w:cs="Times New Roman"/>
                <w:b/>
                <w:bCs/>
                <w:sz w:val="28"/>
                <w:szCs w:val="28"/>
                <w:lang w:eastAsia="ru-RU"/>
              </w:rPr>
            </w:pPr>
          </w:p>
          <w:p w14:paraId="1A793F5F" w14:textId="77777777" w:rsidR="00433E9B" w:rsidRDefault="00433E9B" w:rsidP="003064D7">
            <w:pPr>
              <w:shd w:val="clear" w:color="auto" w:fill="FFFFFF"/>
              <w:spacing w:after="0" w:line="240" w:lineRule="auto"/>
              <w:ind w:firstLine="450"/>
              <w:jc w:val="both"/>
              <w:rPr>
                <w:rFonts w:ascii="Times New Roman" w:eastAsia="Times New Roman" w:hAnsi="Times New Roman" w:cs="Times New Roman"/>
                <w:b/>
                <w:bCs/>
                <w:sz w:val="28"/>
                <w:szCs w:val="28"/>
                <w:lang w:eastAsia="ru-RU"/>
              </w:rPr>
            </w:pPr>
          </w:p>
          <w:p w14:paraId="0EC621EB" w14:textId="77777777" w:rsidR="00433E9B" w:rsidRDefault="00433E9B" w:rsidP="003064D7">
            <w:pPr>
              <w:shd w:val="clear" w:color="auto" w:fill="FFFFFF"/>
              <w:spacing w:after="0" w:line="240" w:lineRule="auto"/>
              <w:ind w:firstLine="450"/>
              <w:jc w:val="both"/>
              <w:rPr>
                <w:rFonts w:ascii="Times New Roman" w:eastAsia="Times New Roman" w:hAnsi="Times New Roman" w:cs="Times New Roman"/>
                <w:b/>
                <w:bCs/>
                <w:sz w:val="28"/>
                <w:szCs w:val="28"/>
                <w:lang w:eastAsia="ru-RU"/>
              </w:rPr>
            </w:pPr>
          </w:p>
          <w:p w14:paraId="75C183FD" w14:textId="77777777" w:rsidR="00433E9B" w:rsidRDefault="00433E9B" w:rsidP="003064D7">
            <w:pPr>
              <w:shd w:val="clear" w:color="auto" w:fill="FFFFFF"/>
              <w:spacing w:after="0" w:line="240" w:lineRule="auto"/>
              <w:ind w:firstLine="450"/>
              <w:jc w:val="both"/>
              <w:rPr>
                <w:rFonts w:ascii="Times New Roman" w:eastAsia="Times New Roman" w:hAnsi="Times New Roman" w:cs="Times New Roman"/>
                <w:b/>
                <w:bCs/>
                <w:sz w:val="28"/>
                <w:szCs w:val="28"/>
                <w:lang w:eastAsia="ru-RU"/>
              </w:rPr>
            </w:pPr>
          </w:p>
          <w:p w14:paraId="2A5A0A43" w14:textId="77777777" w:rsidR="00433E9B" w:rsidRDefault="00433E9B" w:rsidP="00433E9B">
            <w:pPr>
              <w:pStyle w:val="rvps2"/>
              <w:shd w:val="clear" w:color="auto" w:fill="FFFFFF"/>
              <w:spacing w:before="0" w:beforeAutospacing="0" w:after="0" w:afterAutospacing="0"/>
              <w:ind w:firstLine="450"/>
              <w:jc w:val="both"/>
              <w:rPr>
                <w:b/>
                <w:sz w:val="28"/>
                <w:szCs w:val="28"/>
                <w:lang w:val="uk-UA"/>
              </w:rPr>
            </w:pPr>
            <w:r>
              <w:rPr>
                <w:b/>
                <w:sz w:val="28"/>
                <w:szCs w:val="28"/>
                <w:lang w:val="uk-UA"/>
              </w:rPr>
              <w:t>Частина відсутня</w:t>
            </w:r>
          </w:p>
          <w:p w14:paraId="5B487E29" w14:textId="77777777" w:rsidR="00433E9B" w:rsidRDefault="00433E9B" w:rsidP="00433E9B">
            <w:pPr>
              <w:pStyle w:val="rvps2"/>
              <w:shd w:val="clear" w:color="auto" w:fill="FFFFFF"/>
              <w:spacing w:before="0" w:beforeAutospacing="0" w:after="0" w:afterAutospacing="0"/>
              <w:ind w:firstLine="450"/>
              <w:jc w:val="both"/>
              <w:rPr>
                <w:b/>
                <w:sz w:val="28"/>
                <w:szCs w:val="28"/>
                <w:lang w:val="uk-UA"/>
              </w:rPr>
            </w:pPr>
          </w:p>
          <w:p w14:paraId="7D96DBB0" w14:textId="77777777" w:rsidR="00433E9B" w:rsidRDefault="00433E9B" w:rsidP="00433E9B">
            <w:pPr>
              <w:pStyle w:val="rvps2"/>
              <w:shd w:val="clear" w:color="auto" w:fill="FFFFFF"/>
              <w:spacing w:before="0" w:beforeAutospacing="0" w:after="0" w:afterAutospacing="0"/>
              <w:ind w:firstLine="450"/>
              <w:jc w:val="both"/>
              <w:rPr>
                <w:b/>
                <w:sz w:val="28"/>
                <w:szCs w:val="28"/>
                <w:lang w:val="uk-UA"/>
              </w:rPr>
            </w:pPr>
          </w:p>
          <w:p w14:paraId="14ACDE69" w14:textId="77777777" w:rsidR="00433E9B" w:rsidRDefault="00433E9B" w:rsidP="00433E9B">
            <w:pPr>
              <w:pStyle w:val="rvps2"/>
              <w:shd w:val="clear" w:color="auto" w:fill="FFFFFF"/>
              <w:spacing w:before="0" w:beforeAutospacing="0" w:after="0" w:afterAutospacing="0"/>
              <w:ind w:firstLine="450"/>
              <w:jc w:val="both"/>
              <w:rPr>
                <w:b/>
                <w:sz w:val="28"/>
                <w:szCs w:val="28"/>
                <w:lang w:val="uk-UA"/>
              </w:rPr>
            </w:pPr>
          </w:p>
          <w:p w14:paraId="65F41A60" w14:textId="77777777" w:rsidR="00433E9B" w:rsidRDefault="00433E9B" w:rsidP="00433E9B">
            <w:pPr>
              <w:pStyle w:val="rvps2"/>
              <w:shd w:val="clear" w:color="auto" w:fill="FFFFFF"/>
              <w:spacing w:before="0" w:beforeAutospacing="0" w:after="0" w:afterAutospacing="0"/>
              <w:ind w:firstLine="450"/>
              <w:jc w:val="both"/>
              <w:rPr>
                <w:b/>
                <w:sz w:val="28"/>
                <w:szCs w:val="28"/>
                <w:lang w:val="uk-UA"/>
              </w:rPr>
            </w:pPr>
          </w:p>
          <w:p w14:paraId="11BA7C8C" w14:textId="77777777" w:rsidR="00433E9B" w:rsidRDefault="00433E9B" w:rsidP="00433E9B">
            <w:pPr>
              <w:pStyle w:val="rvps2"/>
              <w:shd w:val="clear" w:color="auto" w:fill="FFFFFF"/>
              <w:spacing w:before="0" w:beforeAutospacing="0" w:after="0" w:afterAutospacing="0"/>
              <w:ind w:firstLine="450"/>
              <w:jc w:val="both"/>
              <w:rPr>
                <w:b/>
                <w:sz w:val="28"/>
                <w:szCs w:val="28"/>
                <w:lang w:val="uk-UA"/>
              </w:rPr>
            </w:pPr>
          </w:p>
          <w:p w14:paraId="0ACAD5D6" w14:textId="77777777" w:rsidR="00433E9B" w:rsidRDefault="00433E9B" w:rsidP="00433E9B">
            <w:pPr>
              <w:pStyle w:val="rvps2"/>
              <w:shd w:val="clear" w:color="auto" w:fill="FFFFFF"/>
              <w:spacing w:before="0" w:beforeAutospacing="0" w:after="0" w:afterAutospacing="0"/>
              <w:ind w:firstLine="450"/>
              <w:jc w:val="both"/>
              <w:rPr>
                <w:b/>
                <w:sz w:val="28"/>
                <w:szCs w:val="28"/>
                <w:lang w:val="uk-UA"/>
              </w:rPr>
            </w:pPr>
          </w:p>
          <w:p w14:paraId="37DF9ACD" w14:textId="77777777" w:rsidR="00433E9B" w:rsidRDefault="00433E9B" w:rsidP="00433E9B">
            <w:pPr>
              <w:pStyle w:val="rvps2"/>
              <w:shd w:val="clear" w:color="auto" w:fill="FFFFFF"/>
              <w:spacing w:before="0" w:beforeAutospacing="0" w:after="0" w:afterAutospacing="0"/>
              <w:ind w:firstLine="450"/>
              <w:jc w:val="both"/>
              <w:rPr>
                <w:b/>
                <w:sz w:val="28"/>
                <w:szCs w:val="28"/>
                <w:lang w:val="uk-UA"/>
              </w:rPr>
            </w:pPr>
          </w:p>
          <w:p w14:paraId="7423E1AE" w14:textId="77777777" w:rsidR="00433E9B" w:rsidRDefault="00433E9B" w:rsidP="00433E9B">
            <w:pPr>
              <w:pStyle w:val="rvps2"/>
              <w:shd w:val="clear" w:color="auto" w:fill="FFFFFF"/>
              <w:spacing w:before="0" w:beforeAutospacing="0" w:after="0" w:afterAutospacing="0"/>
              <w:ind w:firstLine="450"/>
              <w:jc w:val="both"/>
              <w:rPr>
                <w:b/>
                <w:sz w:val="28"/>
                <w:szCs w:val="28"/>
                <w:lang w:val="uk-UA"/>
              </w:rPr>
            </w:pPr>
          </w:p>
          <w:p w14:paraId="54BB54B5" w14:textId="77777777" w:rsidR="00433E9B" w:rsidRDefault="00433E9B" w:rsidP="00433E9B">
            <w:pPr>
              <w:pStyle w:val="rvps2"/>
              <w:shd w:val="clear" w:color="auto" w:fill="FFFFFF"/>
              <w:spacing w:before="0" w:beforeAutospacing="0" w:after="0" w:afterAutospacing="0"/>
              <w:ind w:firstLine="450"/>
              <w:jc w:val="both"/>
              <w:rPr>
                <w:b/>
                <w:sz w:val="28"/>
                <w:szCs w:val="28"/>
                <w:lang w:val="uk-UA"/>
              </w:rPr>
            </w:pPr>
          </w:p>
          <w:p w14:paraId="4D7D22AE" w14:textId="77777777" w:rsidR="00433E9B" w:rsidRDefault="00433E9B" w:rsidP="00433E9B">
            <w:pPr>
              <w:pStyle w:val="rvps2"/>
              <w:shd w:val="clear" w:color="auto" w:fill="FFFFFF"/>
              <w:spacing w:before="0" w:beforeAutospacing="0" w:after="0" w:afterAutospacing="0"/>
              <w:ind w:firstLine="450"/>
              <w:jc w:val="both"/>
              <w:rPr>
                <w:b/>
                <w:sz w:val="28"/>
                <w:szCs w:val="28"/>
                <w:lang w:val="uk-UA"/>
              </w:rPr>
            </w:pPr>
          </w:p>
          <w:p w14:paraId="112282E7" w14:textId="49351EAF" w:rsidR="00433E9B" w:rsidRDefault="00433E9B" w:rsidP="00433E9B">
            <w:pPr>
              <w:pStyle w:val="rvps2"/>
              <w:shd w:val="clear" w:color="auto" w:fill="FFFFFF"/>
              <w:spacing w:before="0" w:beforeAutospacing="0" w:after="0" w:afterAutospacing="0"/>
              <w:ind w:firstLine="450"/>
              <w:jc w:val="both"/>
              <w:rPr>
                <w:b/>
                <w:sz w:val="28"/>
                <w:szCs w:val="28"/>
                <w:lang w:val="uk-UA"/>
              </w:rPr>
            </w:pPr>
            <w:r>
              <w:rPr>
                <w:b/>
                <w:sz w:val="28"/>
                <w:szCs w:val="28"/>
                <w:lang w:val="uk-UA"/>
              </w:rPr>
              <w:t>Частина відсутня</w:t>
            </w:r>
          </w:p>
          <w:p w14:paraId="74048DB7" w14:textId="77777777" w:rsidR="00433E9B" w:rsidRDefault="00433E9B" w:rsidP="00433E9B">
            <w:pPr>
              <w:pStyle w:val="rvps2"/>
              <w:shd w:val="clear" w:color="auto" w:fill="FFFFFF"/>
              <w:spacing w:before="0" w:beforeAutospacing="0" w:after="0" w:afterAutospacing="0"/>
              <w:ind w:firstLine="450"/>
              <w:jc w:val="both"/>
              <w:rPr>
                <w:b/>
                <w:sz w:val="28"/>
                <w:szCs w:val="28"/>
                <w:lang w:val="uk-UA"/>
              </w:rPr>
            </w:pPr>
          </w:p>
          <w:p w14:paraId="281BCAE2" w14:textId="63A2C08B" w:rsidR="00433E9B" w:rsidRPr="008852DF" w:rsidRDefault="00433E9B" w:rsidP="003064D7">
            <w:pPr>
              <w:shd w:val="clear" w:color="auto" w:fill="FFFFFF"/>
              <w:spacing w:after="0" w:line="240" w:lineRule="auto"/>
              <w:ind w:firstLine="450"/>
              <w:jc w:val="both"/>
              <w:rPr>
                <w:rFonts w:ascii="Times New Roman" w:eastAsia="Times New Roman" w:hAnsi="Times New Roman" w:cs="Times New Roman"/>
                <w:b/>
                <w:bCs/>
                <w:sz w:val="28"/>
                <w:szCs w:val="28"/>
                <w:lang w:eastAsia="ru-RU"/>
              </w:rPr>
            </w:pPr>
          </w:p>
        </w:tc>
        <w:tc>
          <w:tcPr>
            <w:tcW w:w="7454" w:type="dxa"/>
          </w:tcPr>
          <w:p w14:paraId="4D431286" w14:textId="77777777" w:rsidR="005A2463" w:rsidRPr="008852DF" w:rsidRDefault="005A2463" w:rsidP="003064D7">
            <w:pPr>
              <w:spacing w:after="0" w:line="240" w:lineRule="auto"/>
              <w:jc w:val="both"/>
              <w:rPr>
                <w:rFonts w:ascii="Times New Roman" w:eastAsia="Times New Roman" w:hAnsi="Times New Roman" w:cs="Times New Roman"/>
                <w:b/>
                <w:sz w:val="28"/>
                <w:szCs w:val="28"/>
                <w:lang w:eastAsia="ru-RU"/>
              </w:rPr>
            </w:pPr>
            <w:r w:rsidRPr="008852DF">
              <w:rPr>
                <w:rFonts w:ascii="Times New Roman" w:eastAsia="Times New Roman" w:hAnsi="Times New Roman" w:cs="Times New Roman"/>
                <w:b/>
                <w:sz w:val="28"/>
                <w:szCs w:val="28"/>
                <w:lang w:eastAsia="ru-RU"/>
              </w:rPr>
              <w:lastRenderedPageBreak/>
              <w:t>Стаття 17 Експертно-кваліфікаційні комісії</w:t>
            </w:r>
          </w:p>
          <w:p w14:paraId="212A7107" w14:textId="77777777" w:rsidR="00152C27" w:rsidRPr="00047C93" w:rsidRDefault="00152C27" w:rsidP="003064D7">
            <w:pPr>
              <w:spacing w:after="0" w:line="240" w:lineRule="auto"/>
              <w:jc w:val="both"/>
              <w:rPr>
                <w:rFonts w:ascii="Times New Roman" w:eastAsia="Times New Roman" w:hAnsi="Times New Roman" w:cs="Times New Roman"/>
                <w:color w:val="000000" w:themeColor="text1"/>
                <w:sz w:val="28"/>
                <w:szCs w:val="28"/>
              </w:rPr>
            </w:pPr>
            <w:r w:rsidRPr="00047C93">
              <w:rPr>
                <w:rFonts w:ascii="Times New Roman" w:eastAsia="Times New Roman" w:hAnsi="Times New Roman" w:cs="Times New Roman"/>
                <w:color w:val="000000" w:themeColor="text1"/>
                <w:sz w:val="28"/>
                <w:szCs w:val="28"/>
              </w:rPr>
              <w:t>Для присвоєння та позбавлення кваліфікації судового експерта і кваліфікаційних класів створюються експертно-кваліфікаційні комісії при міністерствах та інших центральних органах виконавчої влади, до сфери управління яких належать державні спеціалізовані установи, що здійснюють судово-експертну діяльність.</w:t>
            </w:r>
          </w:p>
          <w:p w14:paraId="1527281F" w14:textId="77777777" w:rsidR="00144A1A" w:rsidRDefault="00144A1A" w:rsidP="003064D7">
            <w:pPr>
              <w:spacing w:after="0" w:line="240" w:lineRule="auto"/>
              <w:ind w:firstLine="708"/>
              <w:jc w:val="both"/>
              <w:rPr>
                <w:rFonts w:ascii="Times New Roman" w:eastAsia="Times New Roman" w:hAnsi="Times New Roman" w:cs="Times New Roman"/>
                <w:b/>
                <w:color w:val="000000" w:themeColor="text1"/>
                <w:sz w:val="28"/>
                <w:szCs w:val="28"/>
              </w:rPr>
            </w:pPr>
          </w:p>
          <w:p w14:paraId="743EE4EB" w14:textId="677BD855" w:rsidR="00152C27" w:rsidRDefault="00152C27" w:rsidP="003064D7">
            <w:pPr>
              <w:spacing w:after="0" w:line="240" w:lineRule="auto"/>
              <w:ind w:firstLine="708"/>
              <w:jc w:val="both"/>
              <w:rPr>
                <w:rFonts w:ascii="Times New Roman" w:eastAsia="Times New Roman" w:hAnsi="Times New Roman" w:cs="Times New Roman"/>
                <w:b/>
                <w:color w:val="000000" w:themeColor="text1"/>
                <w:sz w:val="28"/>
                <w:szCs w:val="28"/>
              </w:rPr>
            </w:pPr>
            <w:r w:rsidRPr="00144A1A">
              <w:rPr>
                <w:rFonts w:ascii="Times New Roman" w:eastAsia="Times New Roman" w:hAnsi="Times New Roman" w:cs="Times New Roman"/>
                <w:b/>
                <w:color w:val="000000" w:themeColor="text1"/>
                <w:sz w:val="28"/>
                <w:szCs w:val="28"/>
              </w:rPr>
              <w:t>Експертно-кваліфікаційні комісії з присвоєння кваліфікації судового експерта можуть також утворюватись за потреби при закладах освіти в галузі судової експертизи, які мають відповідну ліцензію на здійснення освітньої діяльності та відповідають вимогам встановленим законодавством, які здійснюють підготовку судових експертів для атестації судових експертів, які пройшли початкову підготовку.</w:t>
            </w:r>
          </w:p>
          <w:p w14:paraId="2AF03538" w14:textId="77777777" w:rsidR="00144A1A" w:rsidRPr="00144A1A" w:rsidRDefault="00144A1A" w:rsidP="00144A1A">
            <w:pPr>
              <w:spacing w:after="0" w:line="240" w:lineRule="auto"/>
              <w:ind w:firstLine="720"/>
              <w:jc w:val="both"/>
              <w:rPr>
                <w:rFonts w:ascii="Times New Roman" w:eastAsia="Times New Roman" w:hAnsi="Times New Roman" w:cs="Times New Roman"/>
                <w:b/>
                <w:color w:val="000000" w:themeColor="text1"/>
                <w:sz w:val="28"/>
                <w:szCs w:val="28"/>
              </w:rPr>
            </w:pPr>
            <w:r w:rsidRPr="00144A1A">
              <w:rPr>
                <w:rFonts w:ascii="Times New Roman" w:eastAsia="Times New Roman" w:hAnsi="Times New Roman" w:cs="Times New Roman"/>
                <w:b/>
                <w:color w:val="000000" w:themeColor="text1"/>
                <w:sz w:val="28"/>
                <w:szCs w:val="28"/>
              </w:rPr>
              <w:t>Присвоєна кваліфікація судового експерта та свідоцтво про присвоєння кваліфікації судового експерта є безстроковим.</w:t>
            </w:r>
          </w:p>
          <w:p w14:paraId="2CCE92C4" w14:textId="77777777" w:rsidR="00144A1A" w:rsidRPr="008852DF" w:rsidRDefault="00144A1A" w:rsidP="003064D7">
            <w:pPr>
              <w:spacing w:after="0" w:line="240" w:lineRule="auto"/>
              <w:ind w:firstLine="708"/>
              <w:jc w:val="both"/>
              <w:rPr>
                <w:rFonts w:ascii="Times New Roman" w:eastAsia="Times New Roman" w:hAnsi="Times New Roman" w:cs="Times New Roman"/>
                <w:b/>
                <w:color w:val="000000" w:themeColor="text1"/>
                <w:sz w:val="28"/>
                <w:szCs w:val="28"/>
              </w:rPr>
            </w:pPr>
          </w:p>
          <w:p w14:paraId="2BE1013C" w14:textId="59822EAC" w:rsidR="00152C27" w:rsidRPr="008852DF" w:rsidRDefault="00152C27" w:rsidP="003064D7">
            <w:pPr>
              <w:spacing w:after="0" w:line="240" w:lineRule="auto"/>
              <w:ind w:firstLine="72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lastRenderedPageBreak/>
              <w:t>Для присвоєння та позбавлення кваліфікації судового експерта особам</w:t>
            </w:r>
            <w:r w:rsidR="00144A1A">
              <w:rPr>
                <w:rFonts w:ascii="Times New Roman" w:eastAsia="Times New Roman" w:hAnsi="Times New Roman" w:cs="Times New Roman"/>
                <w:b/>
                <w:color w:val="000000" w:themeColor="text1"/>
                <w:sz w:val="28"/>
                <w:szCs w:val="28"/>
              </w:rPr>
              <w:t>,</w:t>
            </w:r>
            <w:r w:rsidRPr="008852DF">
              <w:rPr>
                <w:rFonts w:ascii="Times New Roman" w:eastAsia="Times New Roman" w:hAnsi="Times New Roman" w:cs="Times New Roman"/>
                <w:b/>
                <w:color w:val="000000" w:themeColor="text1"/>
                <w:sz w:val="28"/>
                <w:szCs w:val="28"/>
              </w:rPr>
              <w:t xml:space="preserve"> які не є працівниками державних спеціалізованих установ, створюються експертно-кваліфікаційні комісії при громадських організаціях судових експертів.</w:t>
            </w:r>
          </w:p>
          <w:p w14:paraId="501F399C" w14:textId="77777777" w:rsidR="00144A1A" w:rsidRDefault="00144A1A" w:rsidP="003064D7">
            <w:pPr>
              <w:shd w:val="clear" w:color="auto" w:fill="FFFFFF"/>
              <w:spacing w:after="0" w:line="240" w:lineRule="auto"/>
              <w:ind w:firstLine="720"/>
              <w:jc w:val="both"/>
              <w:rPr>
                <w:rFonts w:ascii="Times New Roman" w:eastAsia="Times New Roman" w:hAnsi="Times New Roman" w:cs="Times New Roman"/>
                <w:b/>
                <w:color w:val="000000" w:themeColor="text1"/>
                <w:sz w:val="28"/>
                <w:szCs w:val="28"/>
              </w:rPr>
            </w:pPr>
          </w:p>
          <w:p w14:paraId="71F929FE" w14:textId="62221226" w:rsidR="00152C27" w:rsidRPr="008852DF" w:rsidRDefault="00152C27" w:rsidP="003064D7">
            <w:pPr>
              <w:shd w:val="clear" w:color="auto" w:fill="FFFFFF"/>
              <w:spacing w:after="0" w:line="240" w:lineRule="auto"/>
              <w:ind w:firstLine="72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До складу Експертно-кваліфікаційної комісії судових експертів входять судові експерти, які мають досвід роботи у сфері судово-експертної діяльності не менше 5 років, за певною експертною спеціальністю.</w:t>
            </w:r>
          </w:p>
          <w:p w14:paraId="7ECCF53F" w14:textId="77777777" w:rsidR="00152C27" w:rsidRPr="008852DF" w:rsidRDefault="00152C27" w:rsidP="003064D7">
            <w:pPr>
              <w:shd w:val="clear" w:color="auto" w:fill="FFFFFF"/>
              <w:spacing w:after="0" w:line="240" w:lineRule="auto"/>
              <w:ind w:firstLine="72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Серед складу Експертно-кваліфікаційної комісії судових експертів має бути не менше двох фахівців тієї експертної спеціальності та/або того класу, з яких комісія проводить атестацію, присвоює кваліфікацію судового експерта або кваліфікаційний клас, а також фахівець з процесуальних питань судової експертизи.</w:t>
            </w:r>
          </w:p>
          <w:p w14:paraId="735A96D8" w14:textId="77777777" w:rsidR="006950CE" w:rsidRDefault="006950CE" w:rsidP="003064D7">
            <w:pPr>
              <w:spacing w:after="0" w:line="240" w:lineRule="auto"/>
              <w:ind w:firstLine="720"/>
              <w:jc w:val="both"/>
              <w:rPr>
                <w:rFonts w:ascii="Times New Roman" w:eastAsia="Times New Roman" w:hAnsi="Times New Roman" w:cs="Times New Roman"/>
                <w:b/>
                <w:color w:val="000000" w:themeColor="text1"/>
                <w:sz w:val="28"/>
                <w:szCs w:val="28"/>
              </w:rPr>
            </w:pPr>
          </w:p>
          <w:p w14:paraId="78A70D6B" w14:textId="77777777" w:rsidR="00037347" w:rsidRDefault="00037347" w:rsidP="003064D7">
            <w:pPr>
              <w:spacing w:after="0" w:line="240" w:lineRule="auto"/>
              <w:ind w:firstLine="720"/>
              <w:jc w:val="both"/>
              <w:rPr>
                <w:rFonts w:ascii="Times New Roman" w:eastAsia="Times New Roman" w:hAnsi="Times New Roman" w:cs="Times New Roman"/>
                <w:b/>
                <w:color w:val="000000" w:themeColor="text1"/>
                <w:sz w:val="28"/>
                <w:szCs w:val="28"/>
              </w:rPr>
            </w:pPr>
          </w:p>
          <w:p w14:paraId="17E97B62" w14:textId="671C81B4" w:rsidR="00152C27" w:rsidRPr="008852DF" w:rsidRDefault="00152C27" w:rsidP="003064D7">
            <w:pPr>
              <w:spacing w:after="0" w:line="240" w:lineRule="auto"/>
              <w:ind w:firstLine="72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 xml:space="preserve">Присвоєння кваліфікації судового експерта і кваліфікаційних класів судово-медичним і судово-психіатричним експертам та позбавлення кваліфікації судового експерта і кваліфікаційних класів судово-медичних і судово-психіатричних експертів проводяться в </w:t>
            </w:r>
            <w:hyperlink r:id="rId23" w:anchor="n17">
              <w:r w:rsidRPr="008852DF">
                <w:rPr>
                  <w:rFonts w:ascii="Times New Roman" w:eastAsia="Times New Roman" w:hAnsi="Times New Roman" w:cs="Times New Roman"/>
                  <w:b/>
                  <w:color w:val="000000" w:themeColor="text1"/>
                  <w:sz w:val="28"/>
                  <w:szCs w:val="28"/>
                </w:rPr>
                <w:t>порядку</w:t>
              </w:r>
            </w:hyperlink>
            <w:r w:rsidRPr="008852DF">
              <w:rPr>
                <w:rFonts w:ascii="Times New Roman" w:eastAsia="Times New Roman" w:hAnsi="Times New Roman" w:cs="Times New Roman"/>
                <w:b/>
                <w:color w:val="000000" w:themeColor="text1"/>
                <w:sz w:val="28"/>
                <w:szCs w:val="28"/>
              </w:rPr>
              <w:t>, що встановлюється Міністерством охорони здоров’я України.</w:t>
            </w:r>
          </w:p>
          <w:p w14:paraId="471E31FE" w14:textId="77777777" w:rsidR="006950CE" w:rsidRDefault="00152C27" w:rsidP="003064D7">
            <w:pPr>
              <w:spacing w:after="0" w:line="240" w:lineRule="auto"/>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 xml:space="preserve">      </w:t>
            </w:r>
          </w:p>
          <w:p w14:paraId="62047486" w14:textId="77777777" w:rsidR="006950CE" w:rsidRDefault="006950CE" w:rsidP="003064D7">
            <w:pPr>
              <w:spacing w:after="0" w:line="240" w:lineRule="auto"/>
              <w:jc w:val="both"/>
              <w:rPr>
                <w:rFonts w:ascii="Times New Roman" w:eastAsia="Times New Roman" w:hAnsi="Times New Roman" w:cs="Times New Roman"/>
                <w:b/>
                <w:color w:val="000000" w:themeColor="text1"/>
                <w:sz w:val="28"/>
                <w:szCs w:val="28"/>
              </w:rPr>
            </w:pPr>
          </w:p>
          <w:p w14:paraId="58648C74" w14:textId="77777777" w:rsidR="006950CE" w:rsidRDefault="006950CE" w:rsidP="003064D7">
            <w:pPr>
              <w:spacing w:after="0" w:line="240" w:lineRule="auto"/>
              <w:jc w:val="both"/>
              <w:rPr>
                <w:rFonts w:ascii="Times New Roman" w:eastAsia="Times New Roman" w:hAnsi="Times New Roman" w:cs="Times New Roman"/>
                <w:b/>
                <w:color w:val="000000" w:themeColor="text1"/>
                <w:sz w:val="28"/>
                <w:szCs w:val="28"/>
              </w:rPr>
            </w:pPr>
          </w:p>
          <w:p w14:paraId="732F1E10" w14:textId="45E0B3F5" w:rsidR="00152C27" w:rsidRPr="008852DF" w:rsidRDefault="00152C27" w:rsidP="003064D7">
            <w:pPr>
              <w:spacing w:after="0" w:line="240" w:lineRule="auto"/>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 xml:space="preserve">Приведення до присяги судового експерта при позитивному результаті атестації здійснюється тією експертно-кваліфікаційною комісією, яка проводила атестацію, із відповідним документальним закріпленням. </w:t>
            </w:r>
          </w:p>
          <w:p w14:paraId="13C1750D" w14:textId="77777777" w:rsidR="006950CE" w:rsidRDefault="006950CE" w:rsidP="003064D7">
            <w:pPr>
              <w:spacing w:after="0" w:line="240" w:lineRule="auto"/>
              <w:ind w:firstLine="720"/>
              <w:jc w:val="both"/>
              <w:rPr>
                <w:rFonts w:ascii="Times New Roman" w:eastAsia="Times New Roman" w:hAnsi="Times New Roman" w:cs="Times New Roman"/>
                <w:b/>
                <w:color w:val="000000" w:themeColor="text1"/>
                <w:sz w:val="28"/>
                <w:szCs w:val="28"/>
              </w:rPr>
            </w:pPr>
          </w:p>
          <w:p w14:paraId="44880AB4" w14:textId="77777777" w:rsidR="006950CE" w:rsidRDefault="006950CE" w:rsidP="003064D7">
            <w:pPr>
              <w:spacing w:after="0" w:line="240" w:lineRule="auto"/>
              <w:ind w:firstLine="720"/>
              <w:jc w:val="both"/>
              <w:rPr>
                <w:rFonts w:ascii="Times New Roman" w:eastAsia="Times New Roman" w:hAnsi="Times New Roman" w:cs="Times New Roman"/>
                <w:b/>
                <w:color w:val="000000" w:themeColor="text1"/>
                <w:sz w:val="28"/>
                <w:szCs w:val="28"/>
              </w:rPr>
            </w:pPr>
          </w:p>
          <w:p w14:paraId="7E21A6B2" w14:textId="77777777" w:rsidR="006950CE" w:rsidRDefault="006950CE" w:rsidP="003064D7">
            <w:pPr>
              <w:spacing w:after="0" w:line="240" w:lineRule="auto"/>
              <w:ind w:firstLine="720"/>
              <w:jc w:val="both"/>
              <w:rPr>
                <w:rFonts w:ascii="Times New Roman" w:eastAsia="Times New Roman" w:hAnsi="Times New Roman" w:cs="Times New Roman"/>
                <w:b/>
                <w:color w:val="000000" w:themeColor="text1"/>
                <w:sz w:val="28"/>
                <w:szCs w:val="28"/>
              </w:rPr>
            </w:pPr>
          </w:p>
          <w:p w14:paraId="310123A9" w14:textId="77777777" w:rsidR="006950CE" w:rsidRDefault="006950CE" w:rsidP="003064D7">
            <w:pPr>
              <w:spacing w:after="0" w:line="240" w:lineRule="auto"/>
              <w:ind w:firstLine="720"/>
              <w:jc w:val="both"/>
              <w:rPr>
                <w:rFonts w:ascii="Times New Roman" w:eastAsia="Times New Roman" w:hAnsi="Times New Roman" w:cs="Times New Roman"/>
                <w:b/>
                <w:color w:val="000000" w:themeColor="text1"/>
                <w:sz w:val="28"/>
                <w:szCs w:val="28"/>
              </w:rPr>
            </w:pPr>
          </w:p>
          <w:p w14:paraId="71A1463E" w14:textId="70420D32" w:rsidR="00152C27" w:rsidRPr="008852DF" w:rsidRDefault="00152C27" w:rsidP="003064D7">
            <w:pPr>
              <w:spacing w:after="0" w:line="240" w:lineRule="auto"/>
              <w:ind w:firstLine="720"/>
              <w:jc w:val="both"/>
              <w:rPr>
                <w:rFonts w:ascii="Times New Roman" w:eastAsia="Times New Roman" w:hAnsi="Times New Roman" w:cs="Times New Roman"/>
                <w:b/>
                <w:sz w:val="28"/>
                <w:szCs w:val="28"/>
              </w:rPr>
            </w:pPr>
            <w:r w:rsidRPr="008852DF">
              <w:rPr>
                <w:rFonts w:ascii="Times New Roman" w:eastAsia="Times New Roman" w:hAnsi="Times New Roman" w:cs="Times New Roman"/>
                <w:b/>
                <w:color w:val="000000" w:themeColor="text1"/>
                <w:sz w:val="28"/>
                <w:szCs w:val="28"/>
              </w:rPr>
              <w:t>Дисциплінарне провадження стосовно судових експертів, які здійснюють судово-експертну діяльність на постійній основі, виконується дисциплінарними комісіями при тих експертно-кваліфікаційних комісіях, які їх атестували</w:t>
            </w:r>
            <w:r w:rsidRPr="008852DF">
              <w:rPr>
                <w:rFonts w:ascii="Times New Roman" w:eastAsia="Times New Roman" w:hAnsi="Times New Roman" w:cs="Times New Roman"/>
                <w:b/>
                <w:sz w:val="28"/>
                <w:szCs w:val="28"/>
              </w:rPr>
              <w:t>.</w:t>
            </w:r>
          </w:p>
          <w:p w14:paraId="38A65DE3" w14:textId="77777777" w:rsidR="006950CE" w:rsidRDefault="006950CE" w:rsidP="003064D7">
            <w:pPr>
              <w:spacing w:after="0" w:line="240" w:lineRule="auto"/>
              <w:ind w:firstLine="720"/>
              <w:jc w:val="both"/>
              <w:rPr>
                <w:rFonts w:ascii="Times New Roman" w:eastAsia="Times New Roman" w:hAnsi="Times New Roman" w:cs="Times New Roman"/>
                <w:b/>
                <w:sz w:val="28"/>
                <w:szCs w:val="28"/>
              </w:rPr>
            </w:pPr>
          </w:p>
          <w:p w14:paraId="5310B13B" w14:textId="713FD6CF" w:rsidR="00152C27" w:rsidRPr="008852DF" w:rsidRDefault="00152C27" w:rsidP="003064D7">
            <w:pPr>
              <w:spacing w:after="0" w:line="240" w:lineRule="auto"/>
              <w:ind w:firstLine="720"/>
              <w:jc w:val="both"/>
              <w:rPr>
                <w:rFonts w:ascii="Times New Roman" w:eastAsia="Times New Roman" w:hAnsi="Times New Roman" w:cs="Times New Roman"/>
                <w:b/>
                <w:sz w:val="28"/>
                <w:szCs w:val="28"/>
              </w:rPr>
            </w:pPr>
            <w:r w:rsidRPr="008852DF">
              <w:rPr>
                <w:rFonts w:ascii="Times New Roman" w:eastAsia="Times New Roman" w:hAnsi="Times New Roman" w:cs="Times New Roman"/>
                <w:b/>
                <w:sz w:val="28"/>
                <w:szCs w:val="28"/>
              </w:rPr>
              <w:t>Особі, якій присвоєно кваліфікацію судового експерта та яка склала присягу судового експерта, видається свідоцтво про присвоєння кваліфікації судового експерта (далі — свідоцтво), та відомості про неї, передаються до державного Реєстру атестованих судових експертів.</w:t>
            </w:r>
          </w:p>
          <w:p w14:paraId="7E6E1E74" w14:textId="77777777" w:rsidR="006950CE" w:rsidRDefault="006950CE" w:rsidP="003064D7">
            <w:pPr>
              <w:spacing w:after="0" w:line="240" w:lineRule="auto"/>
              <w:ind w:firstLine="720"/>
              <w:jc w:val="both"/>
              <w:rPr>
                <w:rFonts w:ascii="Times New Roman" w:eastAsia="Times New Roman" w:hAnsi="Times New Roman" w:cs="Times New Roman"/>
                <w:b/>
                <w:sz w:val="28"/>
                <w:szCs w:val="28"/>
              </w:rPr>
            </w:pPr>
          </w:p>
          <w:p w14:paraId="426C1640" w14:textId="41CD5CCE" w:rsidR="00152C27" w:rsidRPr="008852DF" w:rsidRDefault="00152C27" w:rsidP="003064D7">
            <w:pPr>
              <w:spacing w:after="0" w:line="240" w:lineRule="auto"/>
              <w:ind w:firstLine="720"/>
              <w:jc w:val="both"/>
              <w:rPr>
                <w:rFonts w:ascii="Times New Roman" w:eastAsia="Times New Roman" w:hAnsi="Times New Roman" w:cs="Times New Roman"/>
                <w:b/>
                <w:sz w:val="28"/>
                <w:szCs w:val="28"/>
              </w:rPr>
            </w:pPr>
            <w:r w:rsidRPr="008852DF">
              <w:rPr>
                <w:rFonts w:ascii="Times New Roman" w:eastAsia="Times New Roman" w:hAnsi="Times New Roman" w:cs="Times New Roman"/>
                <w:b/>
                <w:sz w:val="28"/>
                <w:szCs w:val="28"/>
              </w:rPr>
              <w:t xml:space="preserve">У свідоцтві зазначаються дата видачі та номер свідоцтва, дата та номер рішення Експертно-кваліфікаційної комісії судових експертів про присвоєння кваліфікації судового експерта, прізвище, ім’я та по батькові (за наявності) судового експерта, якому видається свідоцтво, вид (види) експертизи та назва (назви) експертної (експертних) спеціальності (спеціальностей), за якою (якими) судовому експерту присвоєно кваліфікацію судового експерта. Свідоцтво підписується головою Експертно-кваліфікаційної комісії, а у разі його відсутності — заступником. </w:t>
            </w:r>
          </w:p>
          <w:p w14:paraId="41763642" w14:textId="77777777" w:rsidR="00102698" w:rsidRDefault="00102698" w:rsidP="003064D7">
            <w:pPr>
              <w:spacing w:after="0" w:line="240" w:lineRule="auto"/>
              <w:ind w:firstLine="720"/>
              <w:jc w:val="both"/>
              <w:rPr>
                <w:rFonts w:ascii="Times New Roman" w:eastAsia="Times New Roman" w:hAnsi="Times New Roman" w:cs="Times New Roman"/>
                <w:b/>
                <w:sz w:val="28"/>
                <w:szCs w:val="28"/>
              </w:rPr>
            </w:pPr>
          </w:p>
          <w:p w14:paraId="479E6BB8" w14:textId="23EC75F6" w:rsidR="005A2463" w:rsidRPr="008852DF" w:rsidRDefault="00152C27" w:rsidP="003064D7">
            <w:pPr>
              <w:spacing w:after="0" w:line="240" w:lineRule="auto"/>
              <w:ind w:firstLine="720"/>
              <w:jc w:val="both"/>
              <w:rPr>
                <w:rFonts w:ascii="Times New Roman" w:eastAsia="Times New Roman" w:hAnsi="Times New Roman" w:cs="Times New Roman"/>
                <w:b/>
                <w:sz w:val="28"/>
                <w:szCs w:val="28"/>
              </w:rPr>
            </w:pPr>
            <w:r w:rsidRPr="008852DF">
              <w:rPr>
                <w:rFonts w:ascii="Times New Roman" w:eastAsia="Times New Roman" w:hAnsi="Times New Roman" w:cs="Times New Roman"/>
                <w:b/>
                <w:sz w:val="28"/>
                <w:szCs w:val="28"/>
              </w:rPr>
              <w:t>Свідоцтво є безстроковим.</w:t>
            </w:r>
          </w:p>
        </w:tc>
      </w:tr>
      <w:tr w:rsidR="003746E1" w:rsidRPr="008852DF" w14:paraId="14C94853" w14:textId="77777777" w:rsidTr="00713166">
        <w:tc>
          <w:tcPr>
            <w:tcW w:w="7479" w:type="dxa"/>
            <w:gridSpan w:val="2"/>
          </w:tcPr>
          <w:p w14:paraId="7C0623D9" w14:textId="77777777" w:rsidR="00ED5920" w:rsidRPr="008852DF" w:rsidRDefault="00ED5920" w:rsidP="003064D7">
            <w:pPr>
              <w:pStyle w:val="rvps2"/>
              <w:shd w:val="clear" w:color="auto" w:fill="FFFFFF"/>
              <w:spacing w:before="0" w:beforeAutospacing="0" w:after="0" w:afterAutospacing="0"/>
              <w:ind w:firstLine="450"/>
              <w:jc w:val="both"/>
              <w:rPr>
                <w:sz w:val="28"/>
                <w:szCs w:val="28"/>
              </w:rPr>
            </w:pPr>
            <w:r w:rsidRPr="008852DF">
              <w:rPr>
                <w:rStyle w:val="rvts9"/>
                <w:bCs/>
                <w:sz w:val="28"/>
                <w:szCs w:val="28"/>
              </w:rPr>
              <w:lastRenderedPageBreak/>
              <w:t>Стаття 18.</w:t>
            </w:r>
            <w:r w:rsidRPr="008852DF">
              <w:rPr>
                <w:rStyle w:val="rvts9"/>
                <w:b/>
                <w:bCs/>
                <w:sz w:val="28"/>
                <w:szCs w:val="28"/>
              </w:rPr>
              <w:t> </w:t>
            </w:r>
            <w:r w:rsidRPr="008852DF">
              <w:rPr>
                <w:sz w:val="28"/>
                <w:szCs w:val="28"/>
              </w:rPr>
              <w:t>Оплата праці та соціальний захист судових експертів</w:t>
            </w:r>
          </w:p>
          <w:p w14:paraId="129A45EE" w14:textId="77777777" w:rsidR="00ED5920" w:rsidRPr="008852DF" w:rsidRDefault="00ED5920" w:rsidP="003064D7">
            <w:pPr>
              <w:pStyle w:val="rvps2"/>
              <w:shd w:val="clear" w:color="auto" w:fill="FFFFFF"/>
              <w:spacing w:before="0" w:beforeAutospacing="0" w:after="0" w:afterAutospacing="0"/>
              <w:ind w:firstLine="450"/>
              <w:jc w:val="both"/>
              <w:rPr>
                <w:sz w:val="28"/>
                <w:szCs w:val="28"/>
              </w:rPr>
            </w:pPr>
            <w:bookmarkStart w:id="120" w:name="n130"/>
            <w:bookmarkEnd w:id="120"/>
            <w:r w:rsidRPr="008852DF">
              <w:rPr>
                <w:sz w:val="28"/>
                <w:szCs w:val="28"/>
              </w:rPr>
              <w:lastRenderedPageBreak/>
              <w:t>Заробітна плата працівників державних спеціалізованих установ (невійськовослужбовців і тих, які не мають звань рядового і начальницького складу), які мають кваліфікацію судового експерта, складається з посадового окладу, надбавок, доплат до нього, премій та інших виплат, розмір і порядок встановлення яких визначаються Кабінетом Міністрів України.</w:t>
            </w:r>
          </w:p>
          <w:p w14:paraId="437965F2" w14:textId="63A37FCA" w:rsidR="00ED5920" w:rsidRPr="008852DF" w:rsidRDefault="00ED5920" w:rsidP="003064D7">
            <w:pPr>
              <w:pStyle w:val="rvps2"/>
              <w:shd w:val="clear" w:color="auto" w:fill="FFFFFF"/>
              <w:spacing w:before="0" w:beforeAutospacing="0" w:after="0" w:afterAutospacing="0"/>
              <w:ind w:firstLine="450"/>
              <w:jc w:val="both"/>
              <w:rPr>
                <w:sz w:val="28"/>
                <w:szCs w:val="28"/>
              </w:rPr>
            </w:pPr>
            <w:r w:rsidRPr="008852DF">
              <w:rPr>
                <w:sz w:val="28"/>
                <w:szCs w:val="28"/>
                <w:shd w:val="clear" w:color="auto" w:fill="FFFFFF"/>
              </w:rPr>
              <w:t>Працівникам державних спеціалізованих установ (невійськовослужбовцям і тим, які не мають звань рядового і начальницького складу), які мають кваліфікацію судового експерта, посадові оклади встановлюються у розмірі не менше 10 розмірів прожиткового мінімуму, встановленого для працездатних осіб на 1 січня календарного року. Тимчасово, по 31 грудня 2017 року, особам у період роботи на посадах судових експертів (крім осіб з інвалідністю I та II груп, осіб з інвалідністю внаслідок війни III групи та учасників бойових дій, осіб, на яких поширюється дія </w:t>
            </w:r>
            <w:hyperlink r:id="rId24" w:anchor="n149" w:tgtFrame="_blank" w:history="1">
              <w:r w:rsidRPr="008852DF">
                <w:rPr>
                  <w:rStyle w:val="a8"/>
                  <w:color w:val="auto"/>
                  <w:sz w:val="28"/>
                  <w:szCs w:val="28"/>
                  <w:shd w:val="clear" w:color="auto" w:fill="FFFFFF"/>
                </w:rPr>
                <w:t xml:space="preserve">пункту </w:t>
              </w:r>
              <w:r w:rsidRPr="00E52F60">
                <w:rPr>
                  <w:rStyle w:val="a8"/>
                  <w:color w:val="auto"/>
                  <w:sz w:val="28"/>
                  <w:szCs w:val="28"/>
                  <w:u w:val="none"/>
                  <w:shd w:val="clear" w:color="auto" w:fill="FFFFFF"/>
                </w:rPr>
                <w:t>1</w:t>
              </w:r>
            </w:hyperlink>
            <w:r w:rsidRPr="008852DF">
              <w:rPr>
                <w:sz w:val="28"/>
                <w:szCs w:val="28"/>
                <w:shd w:val="clear" w:color="auto" w:fill="FFFFFF"/>
              </w:rPr>
              <w:t> статті 10 Закону України "Про статус ветеранів війни, гарантії їх соціального захисту") пенсії, призначені відповідно до законодавства України, розмір яких перевищує 150 відсотків прожиткового мінімуму, встановленого для осіб, які втратили працездатність, виплачуються в розмірі 85 відсотків призначеного розміру, але не менше 150 відсотків прожиткового мінімуму, встановленого для осіб, які втратили працездатність.</w:t>
            </w:r>
          </w:p>
          <w:p w14:paraId="2348CE61" w14:textId="77777777" w:rsidR="00ED5920" w:rsidRPr="008852DF" w:rsidRDefault="00ED5920" w:rsidP="003064D7">
            <w:pPr>
              <w:pStyle w:val="rvps2"/>
              <w:shd w:val="clear" w:color="auto" w:fill="FFFFFF"/>
              <w:spacing w:before="0" w:beforeAutospacing="0" w:after="0" w:afterAutospacing="0"/>
              <w:ind w:firstLine="450"/>
              <w:jc w:val="both"/>
              <w:rPr>
                <w:sz w:val="28"/>
                <w:szCs w:val="28"/>
              </w:rPr>
            </w:pPr>
            <w:bookmarkStart w:id="121" w:name="n133"/>
            <w:bookmarkEnd w:id="121"/>
            <w:r w:rsidRPr="008852DF">
              <w:rPr>
                <w:rStyle w:val="rvts46"/>
                <w:i/>
                <w:iCs/>
                <w:sz w:val="28"/>
                <w:szCs w:val="28"/>
              </w:rPr>
              <w:t> </w:t>
            </w:r>
            <w:bookmarkStart w:id="122" w:name="n135"/>
            <w:bookmarkEnd w:id="122"/>
            <w:r w:rsidRPr="008852DF">
              <w:rPr>
                <w:sz w:val="28"/>
                <w:szCs w:val="28"/>
              </w:rPr>
              <w:t>Особливості встановлення розмірів посадових окладів, надбавок, доплат, премій та інших виплат працівникам державних спеціалізованих установ Міністерства оборони України, Служби безпеки України, Державної прикордонної служби України, які мають кваліфікацію судового експерта, визначаються чинним законодавством України для військовослужбовців і тих, які мають звання рядового і начальницького складу.</w:t>
            </w:r>
          </w:p>
          <w:p w14:paraId="3B22346F" w14:textId="77777777" w:rsidR="003746E1" w:rsidRPr="008852DF" w:rsidRDefault="003746E1" w:rsidP="003064D7">
            <w:pPr>
              <w:spacing w:after="0" w:line="240" w:lineRule="auto"/>
              <w:jc w:val="both"/>
              <w:rPr>
                <w:rFonts w:ascii="Times New Roman" w:hAnsi="Times New Roman" w:cs="Times New Roman"/>
                <w:b/>
                <w:sz w:val="28"/>
                <w:szCs w:val="28"/>
                <w:lang w:val="ru-RU"/>
              </w:rPr>
            </w:pPr>
          </w:p>
        </w:tc>
        <w:tc>
          <w:tcPr>
            <w:tcW w:w="7454" w:type="dxa"/>
          </w:tcPr>
          <w:p w14:paraId="2A424DF5" w14:textId="77777777" w:rsidR="00ED5920" w:rsidRPr="008852DF" w:rsidRDefault="00ED5920" w:rsidP="003064D7">
            <w:pPr>
              <w:pStyle w:val="rvps2"/>
              <w:shd w:val="clear" w:color="auto" w:fill="FFFFFF"/>
              <w:spacing w:before="0" w:beforeAutospacing="0" w:after="0" w:afterAutospacing="0"/>
              <w:ind w:firstLine="450"/>
              <w:jc w:val="both"/>
              <w:rPr>
                <w:sz w:val="28"/>
                <w:szCs w:val="28"/>
              </w:rPr>
            </w:pPr>
            <w:r w:rsidRPr="008852DF">
              <w:rPr>
                <w:rStyle w:val="rvts9"/>
                <w:bCs/>
                <w:sz w:val="28"/>
                <w:szCs w:val="28"/>
              </w:rPr>
              <w:lastRenderedPageBreak/>
              <w:t>Стаття 18.</w:t>
            </w:r>
            <w:r w:rsidRPr="008852DF">
              <w:rPr>
                <w:rStyle w:val="rvts9"/>
                <w:b/>
                <w:bCs/>
                <w:sz w:val="28"/>
                <w:szCs w:val="28"/>
              </w:rPr>
              <w:t> </w:t>
            </w:r>
            <w:r w:rsidRPr="008852DF">
              <w:rPr>
                <w:sz w:val="28"/>
                <w:szCs w:val="28"/>
              </w:rPr>
              <w:t>Оплата праці та соціальний захист судових експертів</w:t>
            </w:r>
          </w:p>
          <w:p w14:paraId="4CB57C5B" w14:textId="77777777" w:rsidR="00985965" w:rsidRPr="008852DF" w:rsidRDefault="00985965"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lastRenderedPageBreak/>
              <w:t>Заробітна плата працівників державних спеціалізованих установ (невійськовослужбовців і тих, які не мають звань рядового і начальницького складу), які мають кваліфікацію судового експерта, складається з посадового окладу, надбавок, доплат до нього, премій та інших виплат, розмір і порядок встановлення яких визначаються Кабінетом Міністрів України.</w:t>
            </w:r>
          </w:p>
          <w:p w14:paraId="69708C6B" w14:textId="77777777" w:rsidR="00985965" w:rsidRPr="008852DF" w:rsidRDefault="00985965"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Працівникам державних спеціалізованих установ (невійськовослужбовцям і тим, які не мають звань рядового і начальницького складу), які мають кваліфікацію судового експерта, посадові оклади встановлюються у розмірі не менше 10 розмірів прожиткового мінімуму, встановленого для працездатних осіб на 1 січня календарного року. Тимчасово, по 31 грудня 2017 року, особам у період роботи на посадах судових експертів (крім осіб з інвалідністю I та II груп, осіб з інвалідністю внаслідок війни III групи та учасників бойових дій, осіб, на яких поширюється дія </w:t>
            </w:r>
            <w:hyperlink r:id="rId25" w:anchor="n149">
              <w:r w:rsidRPr="00E52F60">
                <w:rPr>
                  <w:rFonts w:ascii="Times New Roman" w:eastAsia="Times New Roman" w:hAnsi="Times New Roman" w:cs="Times New Roman"/>
                  <w:color w:val="000000" w:themeColor="text1"/>
                  <w:sz w:val="28"/>
                  <w:szCs w:val="28"/>
                </w:rPr>
                <w:t>пункту 1</w:t>
              </w:r>
            </w:hyperlink>
            <w:r w:rsidRPr="008852DF">
              <w:rPr>
                <w:rFonts w:ascii="Times New Roman" w:eastAsia="Times New Roman" w:hAnsi="Times New Roman" w:cs="Times New Roman"/>
                <w:color w:val="000000" w:themeColor="text1"/>
                <w:sz w:val="28"/>
                <w:szCs w:val="28"/>
              </w:rPr>
              <w:t> статті 10 Закону України "Про статус ветеранів війни, гарантії їх соціального захисту") пенсії, призначені відповідно до законодавства України, розмір яких перевищує 150 відсотків прожиткового мінімуму, встановленого для осіб, які втратили працездатність, виплачуються в розмірі 85 відсотків призначеного розміру, але не менше 150 відсотків прожиткового мінімуму, встановленого для осіб, які втратили працездатність.</w:t>
            </w:r>
          </w:p>
          <w:p w14:paraId="1DC7CB27" w14:textId="77777777" w:rsidR="003746E1" w:rsidRPr="008852DF" w:rsidRDefault="00985965" w:rsidP="003064D7">
            <w:pPr>
              <w:spacing w:after="0" w:line="240" w:lineRule="auto"/>
              <w:jc w:val="both"/>
              <w:rPr>
                <w:rFonts w:ascii="Times New Roman" w:hAnsi="Times New Roman" w:cs="Times New Roman"/>
                <w:sz w:val="28"/>
                <w:szCs w:val="28"/>
              </w:rPr>
            </w:pPr>
            <w:bookmarkStart w:id="123" w:name="bookmark=id.1x0gk37" w:colFirst="0" w:colLast="0"/>
            <w:bookmarkStart w:id="124" w:name="bookmark=id.4h042r0" w:colFirst="0" w:colLast="0"/>
            <w:bookmarkEnd w:id="123"/>
            <w:bookmarkEnd w:id="124"/>
            <w:r w:rsidRPr="008852DF">
              <w:rPr>
                <w:rFonts w:ascii="Times New Roman" w:eastAsia="Times New Roman" w:hAnsi="Times New Roman" w:cs="Times New Roman"/>
                <w:color w:val="000000" w:themeColor="text1"/>
                <w:sz w:val="28"/>
                <w:szCs w:val="28"/>
              </w:rPr>
              <w:t>Особливості встановлення розмірів посадових окладів, надбавок, доплат, премій та інших виплат працівникам державних спеціалізованих установ Міністерства оборони України, Служби безпеки України, Державної прикордонної служби України, які мають кваліфікацію судового експерта, визначаються чинним законодавством України для військовослужбовців і тих, які мають звання рядового і начальницького складу.</w:t>
            </w:r>
          </w:p>
        </w:tc>
      </w:tr>
      <w:tr w:rsidR="003746E1" w:rsidRPr="008852DF" w14:paraId="7ACDC052" w14:textId="77777777" w:rsidTr="00713166">
        <w:tc>
          <w:tcPr>
            <w:tcW w:w="7479" w:type="dxa"/>
            <w:gridSpan w:val="2"/>
          </w:tcPr>
          <w:p w14:paraId="08E851A0" w14:textId="77777777" w:rsidR="00ED5920" w:rsidRPr="008852DF" w:rsidRDefault="00ED5920" w:rsidP="003064D7">
            <w:pPr>
              <w:pStyle w:val="rvps2"/>
              <w:shd w:val="clear" w:color="auto" w:fill="FFFFFF"/>
              <w:spacing w:before="0" w:beforeAutospacing="0" w:after="0" w:afterAutospacing="0"/>
              <w:ind w:firstLine="450"/>
              <w:jc w:val="both"/>
              <w:rPr>
                <w:sz w:val="28"/>
                <w:szCs w:val="28"/>
              </w:rPr>
            </w:pPr>
            <w:r w:rsidRPr="00FA40FA">
              <w:rPr>
                <w:rStyle w:val="rvts9"/>
                <w:bCs/>
                <w:sz w:val="28"/>
                <w:szCs w:val="28"/>
              </w:rPr>
              <w:lastRenderedPageBreak/>
              <w:t>Стаття 18</w:t>
            </w:r>
            <w:r w:rsidRPr="00FA40FA">
              <w:rPr>
                <w:rStyle w:val="rvts37"/>
                <w:bCs/>
                <w:sz w:val="28"/>
                <w:szCs w:val="28"/>
                <w:vertAlign w:val="superscript"/>
              </w:rPr>
              <w:t>-1</w:t>
            </w:r>
            <w:r w:rsidRPr="00FA40FA">
              <w:rPr>
                <w:rStyle w:val="rvts9"/>
                <w:bCs/>
                <w:sz w:val="28"/>
                <w:szCs w:val="28"/>
              </w:rPr>
              <w:t>.</w:t>
            </w:r>
            <w:r w:rsidRPr="008852DF">
              <w:rPr>
                <w:rStyle w:val="rvts9"/>
                <w:b/>
                <w:bCs/>
                <w:sz w:val="28"/>
                <w:szCs w:val="28"/>
              </w:rPr>
              <w:t> </w:t>
            </w:r>
            <w:r w:rsidRPr="008852DF">
              <w:rPr>
                <w:sz w:val="28"/>
                <w:szCs w:val="28"/>
              </w:rPr>
              <w:t>Щорічні та додаткові відпустки судових експертів</w:t>
            </w:r>
          </w:p>
          <w:p w14:paraId="539026D0" w14:textId="77777777" w:rsidR="00ED5920" w:rsidRPr="008852DF" w:rsidRDefault="00ED5920" w:rsidP="003064D7">
            <w:pPr>
              <w:pStyle w:val="rvps2"/>
              <w:shd w:val="clear" w:color="auto" w:fill="FFFFFF"/>
              <w:spacing w:before="0" w:beforeAutospacing="0" w:after="0" w:afterAutospacing="0"/>
              <w:ind w:firstLine="450"/>
              <w:jc w:val="both"/>
              <w:rPr>
                <w:sz w:val="28"/>
                <w:szCs w:val="28"/>
              </w:rPr>
            </w:pPr>
            <w:bookmarkStart w:id="125" w:name="n138"/>
            <w:bookmarkEnd w:id="125"/>
            <w:r w:rsidRPr="008852DF">
              <w:rPr>
                <w:sz w:val="28"/>
                <w:szCs w:val="28"/>
              </w:rPr>
              <w:t>Працівникам державних спеціалізованих установ, які мають кваліфікацію судового експерта, надається щорічна основна оплачувана відпустка тривалістю 30 календарних днів, якщо законодавством України не передбачено більш тривалої відпустки.</w:t>
            </w:r>
          </w:p>
          <w:p w14:paraId="5C2DE289" w14:textId="77777777" w:rsidR="00ED5920" w:rsidRPr="008852DF" w:rsidRDefault="00ED5920" w:rsidP="003064D7">
            <w:pPr>
              <w:pStyle w:val="rvps2"/>
              <w:shd w:val="clear" w:color="auto" w:fill="FFFFFF"/>
              <w:spacing w:before="0" w:beforeAutospacing="0" w:after="0" w:afterAutospacing="0"/>
              <w:ind w:firstLine="450"/>
              <w:jc w:val="both"/>
              <w:rPr>
                <w:sz w:val="28"/>
                <w:szCs w:val="28"/>
              </w:rPr>
            </w:pPr>
            <w:bookmarkStart w:id="126" w:name="n139"/>
            <w:bookmarkEnd w:id="126"/>
            <w:r w:rsidRPr="008852DF">
              <w:rPr>
                <w:sz w:val="28"/>
                <w:szCs w:val="28"/>
              </w:rPr>
              <w:t>Працівникам державних спеціалізованих установ, які мають кваліфікацію судового експерта, за кожний рік роботи на посадах керівних працівників, судових експертів, наукових працівників цих установ після досягнення п’ятирічного стажу роботи з урахуванням попереднього стажу роботи за фахом на посадах судових експертів, державних службовців і наукових працівників, надається один календарний день додаткової оплачуваної відпустки, але не більш як 15 календарних днів.</w:t>
            </w:r>
          </w:p>
          <w:p w14:paraId="67588DF7" w14:textId="77777777" w:rsidR="003746E1" w:rsidRPr="008852DF" w:rsidRDefault="00ED5920" w:rsidP="003064D7">
            <w:pPr>
              <w:pStyle w:val="rvps2"/>
              <w:shd w:val="clear" w:color="auto" w:fill="FFFFFF"/>
              <w:spacing w:before="0" w:beforeAutospacing="0" w:after="0" w:afterAutospacing="0"/>
              <w:ind w:firstLine="450"/>
              <w:jc w:val="both"/>
              <w:rPr>
                <w:sz w:val="28"/>
                <w:szCs w:val="28"/>
              </w:rPr>
            </w:pPr>
            <w:bookmarkStart w:id="127" w:name="n140"/>
            <w:bookmarkEnd w:id="127"/>
            <w:r w:rsidRPr="008852DF">
              <w:rPr>
                <w:sz w:val="28"/>
                <w:szCs w:val="28"/>
              </w:rPr>
              <w:t>Особливості надання відпусток працівникам державних спеціалізованих установ Міністерства оборони України, Служби безпеки України, Державної прикордонної служби України, які мають кваліфікацію судового експерта, визначаються чинним законодавством України щодо військовослужбовців і тих, які мають звання рядового і начальницького складу.</w:t>
            </w:r>
          </w:p>
        </w:tc>
        <w:tc>
          <w:tcPr>
            <w:tcW w:w="7454" w:type="dxa"/>
          </w:tcPr>
          <w:p w14:paraId="4B4B21A9" w14:textId="77777777" w:rsidR="00ED5920" w:rsidRPr="008852DF" w:rsidRDefault="00ED5920" w:rsidP="003064D7">
            <w:pPr>
              <w:pStyle w:val="rvps2"/>
              <w:shd w:val="clear" w:color="auto" w:fill="FFFFFF"/>
              <w:spacing w:before="0" w:beforeAutospacing="0" w:after="0" w:afterAutospacing="0"/>
              <w:ind w:firstLine="450"/>
              <w:jc w:val="both"/>
              <w:rPr>
                <w:sz w:val="28"/>
                <w:szCs w:val="28"/>
              </w:rPr>
            </w:pPr>
            <w:r w:rsidRPr="008852DF">
              <w:rPr>
                <w:rStyle w:val="rvts9"/>
                <w:bCs/>
                <w:sz w:val="28"/>
                <w:szCs w:val="28"/>
              </w:rPr>
              <w:t>Стаття 18</w:t>
            </w:r>
            <w:r w:rsidRPr="008852DF">
              <w:rPr>
                <w:rStyle w:val="rvts37"/>
                <w:bCs/>
                <w:sz w:val="28"/>
                <w:szCs w:val="28"/>
                <w:vertAlign w:val="superscript"/>
              </w:rPr>
              <w:t>-1</w:t>
            </w:r>
            <w:r w:rsidRPr="008852DF">
              <w:rPr>
                <w:rStyle w:val="rvts9"/>
                <w:b/>
                <w:bCs/>
                <w:sz w:val="28"/>
                <w:szCs w:val="28"/>
              </w:rPr>
              <w:t>. </w:t>
            </w:r>
            <w:r w:rsidRPr="008852DF">
              <w:rPr>
                <w:sz w:val="28"/>
                <w:szCs w:val="28"/>
              </w:rPr>
              <w:t>Щорічні та додаткові відпустки судових експертів</w:t>
            </w:r>
          </w:p>
          <w:p w14:paraId="1C571D93" w14:textId="77777777" w:rsidR="00985965" w:rsidRPr="008852DF" w:rsidRDefault="00985965"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Працівникам державних спеціалізованих установ, які мають кваліфікацію судового експерта, надається щорічна основна оплачувана відпустка тривалістю 30 календарних днів, якщо законодавством України не передбачено більш тривалої відпустки.</w:t>
            </w:r>
          </w:p>
          <w:p w14:paraId="55164753" w14:textId="77777777" w:rsidR="00985965" w:rsidRPr="008852DF" w:rsidRDefault="00985965"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128" w:name="bookmark=id.2afmg28" w:colFirst="0" w:colLast="0"/>
            <w:bookmarkEnd w:id="128"/>
            <w:r w:rsidRPr="008852DF">
              <w:rPr>
                <w:rFonts w:ascii="Times New Roman" w:eastAsia="Times New Roman" w:hAnsi="Times New Roman" w:cs="Times New Roman"/>
                <w:color w:val="000000" w:themeColor="text1"/>
                <w:sz w:val="28"/>
                <w:szCs w:val="28"/>
              </w:rPr>
              <w:t>Працівникам державних спеціалізованих установ, які мають кваліфікацію судового експерта, за кожний рік роботи на посадах керівних працівників, судових експертів, наукових працівників цих установ після досягнення п’ятирічного стажу роботи з урахуванням попереднього стажу роботи за фахом на посадах судових експертів, державних службовців і наукових працівників, надається один календарний день додаткової оплачуваної відпустки, але не більш як 15 календарних днів.</w:t>
            </w:r>
          </w:p>
          <w:p w14:paraId="52BB1A76" w14:textId="77777777" w:rsidR="00985965" w:rsidRPr="008852DF" w:rsidRDefault="00985965"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129" w:name="bookmark=id.pkwqa1" w:colFirst="0" w:colLast="0"/>
            <w:bookmarkEnd w:id="129"/>
            <w:r w:rsidRPr="008852DF">
              <w:rPr>
                <w:rFonts w:ascii="Times New Roman" w:eastAsia="Times New Roman" w:hAnsi="Times New Roman" w:cs="Times New Roman"/>
                <w:color w:val="000000" w:themeColor="text1"/>
                <w:sz w:val="28"/>
                <w:szCs w:val="28"/>
              </w:rPr>
              <w:t>Особливості надання відпусток працівникам державних спеціалізованих установ Міністерства оборони України, Служби безпеки України, Державної прикордонної служби України, які мають кваліфікацію судового експерта, визначаються чинним законодавством України щодо військовослужбовців і тих, які мають звання рядового і начальницького складу.</w:t>
            </w:r>
          </w:p>
          <w:p w14:paraId="6EF2FC80" w14:textId="77777777" w:rsidR="003746E1" w:rsidRPr="008852DF" w:rsidRDefault="003746E1" w:rsidP="003064D7">
            <w:pPr>
              <w:pStyle w:val="rvps2"/>
              <w:shd w:val="clear" w:color="auto" w:fill="FFFFFF"/>
              <w:spacing w:before="0" w:beforeAutospacing="0" w:after="0" w:afterAutospacing="0"/>
              <w:ind w:firstLine="450"/>
              <w:jc w:val="both"/>
              <w:rPr>
                <w:sz w:val="28"/>
                <w:szCs w:val="28"/>
                <w:lang w:val="uk-UA"/>
              </w:rPr>
            </w:pPr>
          </w:p>
        </w:tc>
      </w:tr>
      <w:tr w:rsidR="00ED5920" w:rsidRPr="008852DF" w14:paraId="5395769E" w14:textId="77777777" w:rsidTr="00713166">
        <w:tc>
          <w:tcPr>
            <w:tcW w:w="7479" w:type="dxa"/>
            <w:gridSpan w:val="2"/>
          </w:tcPr>
          <w:p w14:paraId="4257F383" w14:textId="77777777" w:rsidR="00ED5920" w:rsidRPr="008852DF" w:rsidRDefault="00ED5920" w:rsidP="003064D7">
            <w:pPr>
              <w:pStyle w:val="rvps2"/>
              <w:shd w:val="clear" w:color="auto" w:fill="FFFFFF"/>
              <w:spacing w:before="0" w:beforeAutospacing="0" w:after="0" w:afterAutospacing="0"/>
              <w:ind w:firstLine="450"/>
              <w:jc w:val="both"/>
              <w:rPr>
                <w:sz w:val="28"/>
                <w:szCs w:val="28"/>
              </w:rPr>
            </w:pPr>
            <w:r w:rsidRPr="008852DF">
              <w:rPr>
                <w:rStyle w:val="rvts9"/>
                <w:bCs/>
                <w:sz w:val="28"/>
                <w:szCs w:val="28"/>
              </w:rPr>
              <w:t>Стаття 19.</w:t>
            </w:r>
            <w:r w:rsidRPr="008852DF">
              <w:rPr>
                <w:rStyle w:val="rvts9"/>
                <w:b/>
                <w:bCs/>
                <w:sz w:val="28"/>
                <w:szCs w:val="28"/>
              </w:rPr>
              <w:t> </w:t>
            </w:r>
            <w:r w:rsidRPr="008852DF">
              <w:rPr>
                <w:sz w:val="28"/>
                <w:szCs w:val="28"/>
              </w:rPr>
              <w:t>Охорона державних спеціалізованих установ, що проводять судові експертизи</w:t>
            </w:r>
          </w:p>
          <w:p w14:paraId="4325CDD1" w14:textId="77777777" w:rsidR="00ED5920" w:rsidRPr="008852DF" w:rsidRDefault="00ED5920" w:rsidP="003064D7">
            <w:pPr>
              <w:pStyle w:val="rvps2"/>
              <w:shd w:val="clear" w:color="auto" w:fill="FFFFFF"/>
              <w:spacing w:before="0" w:beforeAutospacing="0" w:after="0" w:afterAutospacing="0"/>
              <w:ind w:firstLine="450"/>
              <w:jc w:val="both"/>
              <w:rPr>
                <w:sz w:val="28"/>
                <w:szCs w:val="28"/>
              </w:rPr>
            </w:pPr>
            <w:bookmarkStart w:id="130" w:name="n143"/>
            <w:bookmarkStart w:id="131" w:name="n144"/>
            <w:bookmarkEnd w:id="130"/>
            <w:bookmarkEnd w:id="131"/>
            <w:r w:rsidRPr="008852DF">
              <w:rPr>
                <w:sz w:val="28"/>
                <w:szCs w:val="28"/>
              </w:rPr>
              <w:t xml:space="preserve">Охорона приміщень і територій установ судових експертиз Міністерства юстиції України і Міністерства охорони здоров’я України, а також режим тримання осіб, які перебувають під вартою і направлені на судово-психіатричну експертизу, забезпечуються підрозділами відомчої воєнізованої охорони Державної судової </w:t>
            </w:r>
            <w:r w:rsidRPr="008852DF">
              <w:rPr>
                <w:sz w:val="28"/>
                <w:szCs w:val="28"/>
              </w:rPr>
              <w:lastRenderedPageBreak/>
              <w:t>адміністрації України за рахунок коштів, що виділяються на цю мету з державного бюджету.</w:t>
            </w:r>
          </w:p>
          <w:p w14:paraId="1C55B3FA" w14:textId="77777777" w:rsidR="00ED5920" w:rsidRPr="008852DF" w:rsidRDefault="00ED5920" w:rsidP="003064D7">
            <w:pPr>
              <w:pStyle w:val="rvps2"/>
              <w:shd w:val="clear" w:color="auto" w:fill="FFFFFF"/>
              <w:spacing w:before="0" w:beforeAutospacing="0" w:after="0" w:afterAutospacing="0"/>
              <w:ind w:firstLine="450"/>
              <w:jc w:val="both"/>
              <w:rPr>
                <w:rStyle w:val="rvts9"/>
                <w:b/>
                <w:bCs/>
                <w:sz w:val="28"/>
                <w:szCs w:val="28"/>
              </w:rPr>
            </w:pPr>
            <w:bookmarkStart w:id="132" w:name="n145"/>
            <w:bookmarkStart w:id="133" w:name="n146"/>
            <w:bookmarkEnd w:id="132"/>
            <w:bookmarkEnd w:id="133"/>
            <w:r w:rsidRPr="008852DF">
              <w:rPr>
                <w:sz w:val="28"/>
                <w:szCs w:val="28"/>
              </w:rPr>
              <w:t>Охорона експертних служб Міністерства внутрішніх справ України, Міністерства оборони України, Служби безпеки України, Державної прикордонної служби України забезпечується цими органами.</w:t>
            </w:r>
          </w:p>
        </w:tc>
        <w:tc>
          <w:tcPr>
            <w:tcW w:w="7454" w:type="dxa"/>
          </w:tcPr>
          <w:p w14:paraId="1EE64AA0" w14:textId="77777777" w:rsidR="00ED5920" w:rsidRPr="008852DF" w:rsidRDefault="00ED5920" w:rsidP="003064D7">
            <w:pPr>
              <w:pStyle w:val="rvps2"/>
              <w:shd w:val="clear" w:color="auto" w:fill="FFFFFF"/>
              <w:spacing w:before="0" w:beforeAutospacing="0" w:after="0" w:afterAutospacing="0"/>
              <w:ind w:firstLine="450"/>
              <w:jc w:val="both"/>
              <w:rPr>
                <w:sz w:val="28"/>
                <w:szCs w:val="28"/>
              </w:rPr>
            </w:pPr>
            <w:r w:rsidRPr="008852DF">
              <w:rPr>
                <w:rStyle w:val="rvts9"/>
                <w:bCs/>
                <w:sz w:val="28"/>
                <w:szCs w:val="28"/>
              </w:rPr>
              <w:lastRenderedPageBreak/>
              <w:t>Стаття 19.</w:t>
            </w:r>
            <w:r w:rsidRPr="008852DF">
              <w:rPr>
                <w:rStyle w:val="rvts9"/>
                <w:b/>
                <w:bCs/>
                <w:sz w:val="28"/>
                <w:szCs w:val="28"/>
              </w:rPr>
              <w:t> </w:t>
            </w:r>
            <w:r w:rsidRPr="008852DF">
              <w:rPr>
                <w:sz w:val="28"/>
                <w:szCs w:val="28"/>
              </w:rPr>
              <w:t>Охорона державних спеціалізованих установ, що проводять судові експертизи</w:t>
            </w:r>
          </w:p>
          <w:p w14:paraId="03C99693" w14:textId="77777777" w:rsidR="00985965" w:rsidRPr="008852DF" w:rsidRDefault="00985965"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 xml:space="preserve">Охорона приміщень і територій установ судових експертиз Міністерства юстиції України і Міністерства охорони здоров’я України, а також режим тримання осіб, які перебувають під вартою і направлені на судово-психіатричну експертизу, забезпечуються підрозділами відомчої воєнізованої охорони Державної судової </w:t>
            </w:r>
            <w:r w:rsidRPr="008852DF">
              <w:rPr>
                <w:rFonts w:ascii="Times New Roman" w:eastAsia="Times New Roman" w:hAnsi="Times New Roman" w:cs="Times New Roman"/>
                <w:color w:val="000000" w:themeColor="text1"/>
                <w:sz w:val="28"/>
                <w:szCs w:val="28"/>
              </w:rPr>
              <w:lastRenderedPageBreak/>
              <w:t>адміністрації України за рахунок коштів, що виділяються на цю мету з державного бюджету.</w:t>
            </w:r>
          </w:p>
          <w:p w14:paraId="67A22C96" w14:textId="77777777" w:rsidR="00ED5920" w:rsidRPr="008852DF" w:rsidRDefault="00985965" w:rsidP="003064D7">
            <w:pPr>
              <w:pStyle w:val="rvps2"/>
              <w:shd w:val="clear" w:color="auto" w:fill="FFFFFF"/>
              <w:spacing w:before="0" w:beforeAutospacing="0" w:after="0" w:afterAutospacing="0"/>
              <w:ind w:firstLine="450"/>
              <w:jc w:val="both"/>
              <w:rPr>
                <w:rStyle w:val="rvts9"/>
                <w:bCs/>
                <w:sz w:val="28"/>
                <w:szCs w:val="28"/>
                <w:lang w:val="uk-UA"/>
              </w:rPr>
            </w:pPr>
            <w:r w:rsidRPr="008852DF">
              <w:rPr>
                <w:color w:val="000000" w:themeColor="text1"/>
                <w:sz w:val="28"/>
                <w:szCs w:val="28"/>
              </w:rPr>
              <w:t>Охорона експертних служб Міністерства внутрішніх справ України, Міністерства оборони України, Служби безпеки України, Державної прикордонної служби України забезпечується цими органами.</w:t>
            </w:r>
          </w:p>
        </w:tc>
      </w:tr>
      <w:tr w:rsidR="00ED5920" w:rsidRPr="008852DF" w14:paraId="151896D7" w14:textId="77777777" w:rsidTr="00713166">
        <w:tc>
          <w:tcPr>
            <w:tcW w:w="7479" w:type="dxa"/>
            <w:gridSpan w:val="2"/>
          </w:tcPr>
          <w:p w14:paraId="27F47C78" w14:textId="77777777" w:rsidR="00ED5920" w:rsidRPr="008852DF" w:rsidRDefault="00ED5920" w:rsidP="003064D7">
            <w:pPr>
              <w:pStyle w:val="rvps2"/>
              <w:shd w:val="clear" w:color="auto" w:fill="FFFFFF"/>
              <w:spacing w:before="0" w:beforeAutospacing="0" w:after="0" w:afterAutospacing="0"/>
              <w:ind w:firstLine="450"/>
              <w:jc w:val="both"/>
              <w:rPr>
                <w:sz w:val="28"/>
                <w:szCs w:val="28"/>
                <w:lang w:val="uk-UA"/>
              </w:rPr>
            </w:pPr>
            <w:r w:rsidRPr="008852DF">
              <w:rPr>
                <w:rStyle w:val="rvts9"/>
                <w:bCs/>
                <w:sz w:val="28"/>
                <w:szCs w:val="28"/>
                <w:lang w:val="uk-UA"/>
              </w:rPr>
              <w:lastRenderedPageBreak/>
              <w:t>Стаття 20.</w:t>
            </w:r>
            <w:r w:rsidRPr="008852DF">
              <w:rPr>
                <w:rStyle w:val="rvts9"/>
                <w:b/>
                <w:bCs/>
                <w:sz w:val="28"/>
                <w:szCs w:val="28"/>
              </w:rPr>
              <w:t> </w:t>
            </w:r>
            <w:r w:rsidRPr="008852DF">
              <w:rPr>
                <w:sz w:val="28"/>
                <w:szCs w:val="28"/>
                <w:lang w:val="uk-UA"/>
              </w:rPr>
              <w:t>Інформаційне забезпечення</w:t>
            </w:r>
          </w:p>
          <w:p w14:paraId="18E0079E" w14:textId="77777777" w:rsidR="005E7581" w:rsidRPr="008852DF" w:rsidRDefault="005E7581" w:rsidP="003064D7">
            <w:pPr>
              <w:pStyle w:val="rvps2"/>
              <w:shd w:val="clear" w:color="auto" w:fill="FFFFFF"/>
              <w:spacing w:before="0" w:beforeAutospacing="0" w:after="0" w:afterAutospacing="0"/>
              <w:ind w:firstLine="450"/>
              <w:jc w:val="both"/>
              <w:rPr>
                <w:sz w:val="28"/>
                <w:szCs w:val="28"/>
                <w:lang w:val="uk-UA"/>
              </w:rPr>
            </w:pPr>
            <w:bookmarkStart w:id="134" w:name="n149"/>
            <w:bookmarkEnd w:id="134"/>
          </w:p>
          <w:p w14:paraId="310D1CF0" w14:textId="7FF9C815" w:rsidR="005E7581" w:rsidRPr="008852DF" w:rsidRDefault="00FA40FA" w:rsidP="003064D7">
            <w:pPr>
              <w:pStyle w:val="rvps2"/>
              <w:shd w:val="clear" w:color="auto" w:fill="FFFFFF"/>
              <w:spacing w:before="0" w:beforeAutospacing="0" w:after="0" w:afterAutospacing="0"/>
              <w:ind w:firstLine="450"/>
              <w:jc w:val="both"/>
              <w:rPr>
                <w:b/>
                <w:sz w:val="28"/>
                <w:szCs w:val="28"/>
                <w:lang w:val="uk-UA"/>
              </w:rPr>
            </w:pPr>
            <w:r>
              <w:rPr>
                <w:b/>
                <w:sz w:val="28"/>
                <w:szCs w:val="28"/>
                <w:lang w:val="uk-UA"/>
              </w:rPr>
              <w:t>Частина відсутня</w:t>
            </w:r>
          </w:p>
          <w:p w14:paraId="2E691F3D" w14:textId="77777777" w:rsidR="005E7581" w:rsidRPr="008852DF" w:rsidRDefault="005E7581" w:rsidP="003064D7">
            <w:pPr>
              <w:pStyle w:val="rvps2"/>
              <w:shd w:val="clear" w:color="auto" w:fill="FFFFFF"/>
              <w:spacing w:before="0" w:beforeAutospacing="0" w:after="0" w:afterAutospacing="0"/>
              <w:ind w:firstLine="450"/>
              <w:jc w:val="both"/>
              <w:rPr>
                <w:b/>
                <w:sz w:val="28"/>
                <w:szCs w:val="28"/>
                <w:lang w:val="uk-UA"/>
              </w:rPr>
            </w:pPr>
          </w:p>
          <w:p w14:paraId="3AAB779B" w14:textId="77777777" w:rsidR="005E7581" w:rsidRPr="008852DF" w:rsidRDefault="005E7581" w:rsidP="003064D7">
            <w:pPr>
              <w:pStyle w:val="rvps2"/>
              <w:shd w:val="clear" w:color="auto" w:fill="FFFFFF"/>
              <w:spacing w:before="0" w:beforeAutospacing="0" w:after="0" w:afterAutospacing="0"/>
              <w:ind w:firstLine="450"/>
              <w:jc w:val="both"/>
              <w:rPr>
                <w:b/>
                <w:sz w:val="28"/>
                <w:szCs w:val="28"/>
                <w:lang w:val="uk-UA"/>
              </w:rPr>
            </w:pPr>
          </w:p>
          <w:p w14:paraId="384CB764" w14:textId="77777777" w:rsidR="005E7581" w:rsidRPr="008852DF" w:rsidRDefault="005E7581" w:rsidP="003064D7">
            <w:pPr>
              <w:pStyle w:val="rvps2"/>
              <w:shd w:val="clear" w:color="auto" w:fill="FFFFFF"/>
              <w:spacing w:before="0" w:beforeAutospacing="0" w:after="0" w:afterAutospacing="0"/>
              <w:ind w:firstLine="450"/>
              <w:jc w:val="both"/>
              <w:rPr>
                <w:b/>
                <w:sz w:val="28"/>
                <w:szCs w:val="28"/>
                <w:lang w:val="uk-UA"/>
              </w:rPr>
            </w:pPr>
          </w:p>
          <w:p w14:paraId="7E18B828" w14:textId="77777777" w:rsidR="005E7581" w:rsidRPr="008852DF" w:rsidRDefault="005E7581" w:rsidP="003064D7">
            <w:pPr>
              <w:pStyle w:val="rvps2"/>
              <w:shd w:val="clear" w:color="auto" w:fill="FFFFFF"/>
              <w:spacing w:before="0" w:beforeAutospacing="0" w:after="0" w:afterAutospacing="0"/>
              <w:ind w:firstLine="450"/>
              <w:jc w:val="both"/>
              <w:rPr>
                <w:b/>
                <w:sz w:val="28"/>
                <w:szCs w:val="28"/>
                <w:lang w:val="uk-UA"/>
              </w:rPr>
            </w:pPr>
          </w:p>
          <w:p w14:paraId="72CE5A06" w14:textId="77777777" w:rsidR="00FA40FA" w:rsidRPr="008852DF" w:rsidRDefault="00FA40FA" w:rsidP="00FA40FA">
            <w:pPr>
              <w:pStyle w:val="rvps2"/>
              <w:shd w:val="clear" w:color="auto" w:fill="FFFFFF"/>
              <w:spacing w:before="0" w:beforeAutospacing="0" w:after="0" w:afterAutospacing="0"/>
              <w:ind w:firstLine="450"/>
              <w:jc w:val="both"/>
              <w:rPr>
                <w:b/>
                <w:sz w:val="28"/>
                <w:szCs w:val="28"/>
                <w:lang w:val="uk-UA"/>
              </w:rPr>
            </w:pPr>
            <w:r>
              <w:rPr>
                <w:b/>
                <w:sz w:val="28"/>
                <w:szCs w:val="28"/>
                <w:lang w:val="uk-UA"/>
              </w:rPr>
              <w:t>Частина відсутня</w:t>
            </w:r>
          </w:p>
          <w:p w14:paraId="3051EAE7" w14:textId="77777777" w:rsidR="005E7581" w:rsidRPr="008852DF" w:rsidRDefault="005E7581" w:rsidP="003064D7">
            <w:pPr>
              <w:pStyle w:val="rvps2"/>
              <w:shd w:val="clear" w:color="auto" w:fill="FFFFFF"/>
              <w:spacing w:before="0" w:beforeAutospacing="0" w:after="0" w:afterAutospacing="0"/>
              <w:ind w:firstLine="450"/>
              <w:jc w:val="both"/>
              <w:rPr>
                <w:sz w:val="28"/>
                <w:szCs w:val="28"/>
                <w:lang w:val="uk-UA"/>
              </w:rPr>
            </w:pPr>
          </w:p>
          <w:p w14:paraId="147C51FF" w14:textId="77777777" w:rsidR="005E7581" w:rsidRPr="008852DF" w:rsidRDefault="005E7581" w:rsidP="003064D7">
            <w:pPr>
              <w:pStyle w:val="rvps2"/>
              <w:shd w:val="clear" w:color="auto" w:fill="FFFFFF"/>
              <w:spacing w:before="0" w:beforeAutospacing="0" w:after="0" w:afterAutospacing="0"/>
              <w:ind w:firstLine="450"/>
              <w:jc w:val="both"/>
              <w:rPr>
                <w:sz w:val="28"/>
                <w:szCs w:val="28"/>
                <w:lang w:val="uk-UA"/>
              </w:rPr>
            </w:pPr>
          </w:p>
          <w:p w14:paraId="72825F4C" w14:textId="77777777" w:rsidR="005E7581" w:rsidRPr="008852DF" w:rsidRDefault="005E7581" w:rsidP="003064D7">
            <w:pPr>
              <w:pStyle w:val="rvps2"/>
              <w:shd w:val="clear" w:color="auto" w:fill="FFFFFF"/>
              <w:spacing w:before="0" w:beforeAutospacing="0" w:after="0" w:afterAutospacing="0"/>
              <w:ind w:firstLine="450"/>
              <w:jc w:val="both"/>
              <w:rPr>
                <w:sz w:val="28"/>
                <w:szCs w:val="28"/>
                <w:lang w:val="uk-UA"/>
              </w:rPr>
            </w:pPr>
          </w:p>
          <w:p w14:paraId="7B58ABA3" w14:textId="77777777" w:rsidR="005E7581" w:rsidRPr="008852DF" w:rsidRDefault="005E7581" w:rsidP="003064D7">
            <w:pPr>
              <w:pStyle w:val="rvps2"/>
              <w:shd w:val="clear" w:color="auto" w:fill="FFFFFF"/>
              <w:spacing w:before="0" w:beforeAutospacing="0" w:after="0" w:afterAutospacing="0"/>
              <w:ind w:firstLine="450"/>
              <w:jc w:val="both"/>
              <w:rPr>
                <w:sz w:val="28"/>
                <w:szCs w:val="28"/>
                <w:lang w:val="uk-UA"/>
              </w:rPr>
            </w:pPr>
          </w:p>
          <w:p w14:paraId="21B9B5EA" w14:textId="77777777" w:rsidR="005E7581" w:rsidRPr="008852DF" w:rsidRDefault="005E7581" w:rsidP="003064D7">
            <w:pPr>
              <w:pStyle w:val="rvps2"/>
              <w:shd w:val="clear" w:color="auto" w:fill="FFFFFF"/>
              <w:spacing w:before="0" w:beforeAutospacing="0" w:after="0" w:afterAutospacing="0"/>
              <w:ind w:firstLine="450"/>
              <w:jc w:val="both"/>
              <w:rPr>
                <w:sz w:val="28"/>
                <w:szCs w:val="28"/>
                <w:lang w:val="uk-UA"/>
              </w:rPr>
            </w:pPr>
          </w:p>
          <w:p w14:paraId="71148920" w14:textId="77777777" w:rsidR="005E7581" w:rsidRPr="008852DF" w:rsidRDefault="005E7581" w:rsidP="003064D7">
            <w:pPr>
              <w:pStyle w:val="rvps2"/>
              <w:shd w:val="clear" w:color="auto" w:fill="FFFFFF"/>
              <w:spacing w:before="0" w:beforeAutospacing="0" w:after="0" w:afterAutospacing="0"/>
              <w:ind w:firstLine="450"/>
              <w:jc w:val="both"/>
              <w:rPr>
                <w:sz w:val="28"/>
                <w:szCs w:val="28"/>
                <w:lang w:val="uk-UA"/>
              </w:rPr>
            </w:pPr>
          </w:p>
          <w:p w14:paraId="51C2FA32" w14:textId="77777777" w:rsidR="005E7581" w:rsidRPr="008852DF" w:rsidRDefault="005E7581" w:rsidP="003064D7">
            <w:pPr>
              <w:pStyle w:val="rvps2"/>
              <w:shd w:val="clear" w:color="auto" w:fill="FFFFFF"/>
              <w:spacing w:before="0" w:beforeAutospacing="0" w:after="0" w:afterAutospacing="0"/>
              <w:ind w:firstLine="450"/>
              <w:jc w:val="both"/>
              <w:rPr>
                <w:sz w:val="28"/>
                <w:szCs w:val="28"/>
                <w:lang w:val="uk-UA"/>
              </w:rPr>
            </w:pPr>
          </w:p>
          <w:p w14:paraId="0BAC456B" w14:textId="77777777" w:rsidR="005E7581" w:rsidRDefault="005E7581" w:rsidP="003064D7">
            <w:pPr>
              <w:pStyle w:val="rvps2"/>
              <w:shd w:val="clear" w:color="auto" w:fill="FFFFFF"/>
              <w:spacing w:before="0" w:beforeAutospacing="0" w:after="0" w:afterAutospacing="0"/>
              <w:ind w:firstLine="450"/>
              <w:jc w:val="both"/>
              <w:rPr>
                <w:sz w:val="28"/>
                <w:szCs w:val="28"/>
                <w:lang w:val="uk-UA"/>
              </w:rPr>
            </w:pPr>
          </w:p>
          <w:p w14:paraId="1401D506" w14:textId="77777777" w:rsidR="00542607" w:rsidRDefault="00542607" w:rsidP="003064D7">
            <w:pPr>
              <w:pStyle w:val="rvps2"/>
              <w:shd w:val="clear" w:color="auto" w:fill="FFFFFF"/>
              <w:spacing w:before="0" w:beforeAutospacing="0" w:after="0" w:afterAutospacing="0"/>
              <w:ind w:firstLine="450"/>
              <w:jc w:val="both"/>
              <w:rPr>
                <w:sz w:val="28"/>
                <w:szCs w:val="28"/>
                <w:lang w:val="uk-UA"/>
              </w:rPr>
            </w:pPr>
          </w:p>
          <w:p w14:paraId="25560D9D" w14:textId="77777777" w:rsidR="00542607" w:rsidRDefault="00542607" w:rsidP="003064D7">
            <w:pPr>
              <w:pStyle w:val="rvps2"/>
              <w:shd w:val="clear" w:color="auto" w:fill="FFFFFF"/>
              <w:spacing w:before="0" w:beforeAutospacing="0" w:after="0" w:afterAutospacing="0"/>
              <w:ind w:firstLine="450"/>
              <w:jc w:val="both"/>
              <w:rPr>
                <w:sz w:val="28"/>
                <w:szCs w:val="28"/>
                <w:lang w:val="uk-UA"/>
              </w:rPr>
            </w:pPr>
          </w:p>
          <w:p w14:paraId="71550FFB" w14:textId="77777777" w:rsidR="00542607" w:rsidRDefault="00542607" w:rsidP="003064D7">
            <w:pPr>
              <w:pStyle w:val="rvps2"/>
              <w:shd w:val="clear" w:color="auto" w:fill="FFFFFF"/>
              <w:spacing w:before="0" w:beforeAutospacing="0" w:after="0" w:afterAutospacing="0"/>
              <w:ind w:firstLine="450"/>
              <w:jc w:val="both"/>
              <w:rPr>
                <w:sz w:val="28"/>
                <w:szCs w:val="28"/>
                <w:lang w:val="uk-UA"/>
              </w:rPr>
            </w:pPr>
          </w:p>
          <w:p w14:paraId="6753091E" w14:textId="77777777" w:rsidR="00542607" w:rsidRPr="008852DF" w:rsidRDefault="00542607" w:rsidP="003064D7">
            <w:pPr>
              <w:pStyle w:val="rvps2"/>
              <w:shd w:val="clear" w:color="auto" w:fill="FFFFFF"/>
              <w:spacing w:before="0" w:beforeAutospacing="0" w:after="0" w:afterAutospacing="0"/>
              <w:ind w:firstLine="450"/>
              <w:jc w:val="both"/>
              <w:rPr>
                <w:sz w:val="28"/>
                <w:szCs w:val="28"/>
                <w:lang w:val="uk-UA"/>
              </w:rPr>
            </w:pPr>
          </w:p>
          <w:p w14:paraId="5F30484E" w14:textId="77777777" w:rsidR="005E7581" w:rsidRPr="008852DF" w:rsidRDefault="005E7581" w:rsidP="003064D7">
            <w:pPr>
              <w:pStyle w:val="rvps2"/>
              <w:shd w:val="clear" w:color="auto" w:fill="FFFFFF"/>
              <w:spacing w:before="0" w:beforeAutospacing="0" w:after="0" w:afterAutospacing="0"/>
              <w:ind w:firstLine="450"/>
              <w:jc w:val="both"/>
              <w:rPr>
                <w:sz w:val="28"/>
                <w:szCs w:val="28"/>
                <w:lang w:val="uk-UA"/>
              </w:rPr>
            </w:pPr>
          </w:p>
          <w:p w14:paraId="6957BEBD" w14:textId="6C7853B5" w:rsidR="00ED5920" w:rsidRPr="008852DF" w:rsidRDefault="00ED5920" w:rsidP="003064D7">
            <w:pPr>
              <w:pStyle w:val="rvps2"/>
              <w:shd w:val="clear" w:color="auto" w:fill="FFFFFF"/>
              <w:spacing w:before="0" w:beforeAutospacing="0" w:after="0" w:afterAutospacing="0"/>
              <w:ind w:firstLine="450"/>
              <w:jc w:val="both"/>
              <w:rPr>
                <w:sz w:val="28"/>
                <w:szCs w:val="28"/>
                <w:lang w:val="uk-UA"/>
              </w:rPr>
            </w:pPr>
            <w:r w:rsidRPr="008852DF">
              <w:rPr>
                <w:sz w:val="28"/>
                <w:szCs w:val="28"/>
                <w:lang w:val="uk-UA"/>
              </w:rPr>
              <w:t xml:space="preserve">Підприємства, установи, організації незалежно від форми власності зобов’язані надавати безоплатно інформацію, необхідну для проведення судових експертиз, державним спеціалізованим установам, а також, за згодою, натурні зразки або каталоги своєї продукції, технічну документацію та іншу інформацію, необхідну для створення </w:t>
            </w:r>
            <w:r w:rsidRPr="008852DF">
              <w:rPr>
                <w:sz w:val="28"/>
                <w:szCs w:val="28"/>
                <w:lang w:val="uk-UA"/>
              </w:rPr>
              <w:lastRenderedPageBreak/>
              <w:t>й оновлення методичної та нормативної бази судової експертизи. Державні спеціалізовані установи, судові експерти та залучені фахівці, що проводять судові експертизи, у разі отримання інформації, що становить державну, комерційну чи іншу охоронювану законом таємницю, повинні забезпечити нерозголошення цих відомостей.</w:t>
            </w:r>
          </w:p>
          <w:p w14:paraId="663D4CDF" w14:textId="77777777" w:rsidR="00ED5920" w:rsidRPr="008852DF" w:rsidRDefault="00ED5920" w:rsidP="003064D7">
            <w:pPr>
              <w:pStyle w:val="rvps2"/>
              <w:shd w:val="clear" w:color="auto" w:fill="FFFFFF"/>
              <w:spacing w:before="0" w:beforeAutospacing="0" w:after="0" w:afterAutospacing="0"/>
              <w:ind w:firstLine="450"/>
              <w:jc w:val="both"/>
              <w:rPr>
                <w:rStyle w:val="rvts9"/>
                <w:b/>
                <w:bCs/>
                <w:sz w:val="28"/>
                <w:szCs w:val="28"/>
                <w:lang w:val="uk-UA"/>
              </w:rPr>
            </w:pPr>
            <w:bookmarkStart w:id="135" w:name="n151"/>
            <w:bookmarkEnd w:id="135"/>
            <w:r w:rsidRPr="008852DF">
              <w:rPr>
                <w:sz w:val="28"/>
                <w:szCs w:val="28"/>
                <w:lang w:val="uk-UA"/>
              </w:rPr>
              <w:t>Державні спеціалізовані установи, що проводять судові експертизи, мають право одержувати від судів, органів, що здійснюють оперативно-розшукову діяльність, органів досудового розслідування знаряддя кримінального правопорушення та інші речові докази, щодо яких закінчено кримінальне провадження, для використання в експертній і науковій діяльності.</w:t>
            </w:r>
          </w:p>
        </w:tc>
        <w:tc>
          <w:tcPr>
            <w:tcW w:w="7454" w:type="dxa"/>
          </w:tcPr>
          <w:p w14:paraId="58BAFCA6" w14:textId="77777777" w:rsidR="00ED5920" w:rsidRPr="008852DF" w:rsidRDefault="00ED5920" w:rsidP="003064D7">
            <w:pPr>
              <w:pStyle w:val="rvps2"/>
              <w:shd w:val="clear" w:color="auto" w:fill="FFFFFF"/>
              <w:spacing w:before="0" w:beforeAutospacing="0" w:after="0" w:afterAutospacing="0"/>
              <w:ind w:firstLine="450"/>
              <w:jc w:val="both"/>
              <w:rPr>
                <w:sz w:val="28"/>
                <w:szCs w:val="28"/>
                <w:lang w:val="uk-UA"/>
              </w:rPr>
            </w:pPr>
            <w:r w:rsidRPr="008852DF">
              <w:rPr>
                <w:rStyle w:val="rvts9"/>
                <w:bCs/>
                <w:sz w:val="28"/>
                <w:szCs w:val="28"/>
                <w:lang w:val="uk-UA"/>
              </w:rPr>
              <w:lastRenderedPageBreak/>
              <w:t>Стаття 20.</w:t>
            </w:r>
            <w:r w:rsidRPr="008852DF">
              <w:rPr>
                <w:rStyle w:val="rvts9"/>
                <w:b/>
                <w:bCs/>
                <w:sz w:val="28"/>
                <w:szCs w:val="28"/>
              </w:rPr>
              <w:t> </w:t>
            </w:r>
            <w:r w:rsidRPr="008852DF">
              <w:rPr>
                <w:sz w:val="28"/>
                <w:szCs w:val="28"/>
                <w:lang w:val="uk-UA"/>
              </w:rPr>
              <w:t>Інформаційне забезпечення</w:t>
            </w:r>
          </w:p>
          <w:p w14:paraId="187B4CE4" w14:textId="77777777" w:rsidR="00985965" w:rsidRPr="00542607" w:rsidRDefault="00985965"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542607">
              <w:rPr>
                <w:rFonts w:ascii="Times New Roman" w:eastAsia="Times New Roman" w:hAnsi="Times New Roman" w:cs="Times New Roman"/>
                <w:b/>
                <w:color w:val="000000" w:themeColor="text1"/>
                <w:sz w:val="28"/>
                <w:szCs w:val="28"/>
              </w:rPr>
              <w:t>З метою створення інформаційного фонду про наявність та зміст методик проведення судових експертиз ведеться Реєстр методик проведення судових експертиз.</w:t>
            </w:r>
          </w:p>
          <w:p w14:paraId="4D417F79" w14:textId="77777777" w:rsidR="00985965" w:rsidRDefault="00985965"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542607">
              <w:rPr>
                <w:rFonts w:ascii="Times New Roman" w:eastAsia="Times New Roman" w:hAnsi="Times New Roman" w:cs="Times New Roman"/>
                <w:b/>
                <w:color w:val="000000" w:themeColor="text1"/>
                <w:sz w:val="28"/>
                <w:szCs w:val="28"/>
              </w:rPr>
              <w:t>Зміст методик пов’язана з проведенням досліджень об’єктів, щодо яких державою встановлені обмеження їх обігу та використання, а саме - наркотичних засобів, психотропних речовин, їх аналогів та прекурсорів; зброї та боєприпасів до неї; вибухових матеріалів; ядерних матеріалів, установок і об’єктів; спеціальних технічних засобів негласного отримання інформації, а також інші види досліджень, визначені  законом, є інформацією з обмеженим доступом. Судовим експертам забезпечується безоплатний доступ до змісту методик проведення судових експертиз відповідно до видів судових експертиз, які вони мають право здійснювати, з урахуванням обмежень, встановлених законодавством. Іншим фізичним та юридичним особам доступ до змісту методик надається відповідно до вимог закону.</w:t>
            </w:r>
          </w:p>
          <w:p w14:paraId="7791A454" w14:textId="77777777" w:rsidR="00542607" w:rsidRPr="00542607" w:rsidRDefault="00542607"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p>
          <w:p w14:paraId="64C42B15" w14:textId="77777777" w:rsidR="00985965" w:rsidRPr="008852DF" w:rsidRDefault="00985965"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136" w:name="bookmark=id.319y80a" w:colFirst="0" w:colLast="0"/>
            <w:bookmarkEnd w:id="136"/>
            <w:r w:rsidRPr="008852DF">
              <w:rPr>
                <w:rFonts w:ascii="Times New Roman" w:eastAsia="Times New Roman" w:hAnsi="Times New Roman" w:cs="Times New Roman"/>
                <w:color w:val="000000" w:themeColor="text1"/>
                <w:sz w:val="28"/>
                <w:szCs w:val="28"/>
              </w:rPr>
              <w:t xml:space="preserve">Підприємства, установи, організації незалежно від форми власності зобов’язані надавати безоплатно інформацію, необхідну для проведення судових експертиз, атестованим судовим експертам, а також, за згодою, натурні зразки або каталоги своєї продукції, технічну документацію та іншу інформацію, необхідну для створення й оновлення </w:t>
            </w:r>
            <w:r w:rsidRPr="008852DF">
              <w:rPr>
                <w:rFonts w:ascii="Times New Roman" w:eastAsia="Times New Roman" w:hAnsi="Times New Roman" w:cs="Times New Roman"/>
                <w:color w:val="000000" w:themeColor="text1"/>
                <w:sz w:val="28"/>
                <w:szCs w:val="28"/>
              </w:rPr>
              <w:lastRenderedPageBreak/>
              <w:t>методичної та нормативної бази судової експертизи. Державні спеціалізовані установи, судові експерти та залучені фахівці, що проводять судові експертизи, у разі отримання інформації, що становить державну, комерційну чи іншу охоронювану законом таємницю, повинні забезпечити нерозголошення цих відомостей.</w:t>
            </w:r>
          </w:p>
          <w:p w14:paraId="54B5B492" w14:textId="77777777" w:rsidR="00985965" w:rsidRPr="008852DF" w:rsidRDefault="00985965"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Державні спеціалізовані установи, що проводять судові експертизи, мають право одержувати від судів, органів, що здійснюють оперативно-розшукову діяльність, органів досудового розслідування знаряддя кримінального правопорушення та інші речові докази, щодо яких закінчено кримінальне провадження, для використання в експертній і науковій діяльності.</w:t>
            </w:r>
          </w:p>
          <w:p w14:paraId="59DD2D1D" w14:textId="77777777" w:rsidR="00ED5920" w:rsidRPr="008852DF" w:rsidRDefault="00ED5920" w:rsidP="003064D7">
            <w:pPr>
              <w:pStyle w:val="rvps2"/>
              <w:shd w:val="clear" w:color="auto" w:fill="FFFFFF"/>
              <w:spacing w:before="0" w:beforeAutospacing="0" w:after="0" w:afterAutospacing="0"/>
              <w:ind w:firstLine="450"/>
              <w:jc w:val="both"/>
              <w:rPr>
                <w:rStyle w:val="rvts9"/>
                <w:bCs/>
                <w:sz w:val="28"/>
                <w:szCs w:val="28"/>
                <w:lang w:val="uk-UA"/>
              </w:rPr>
            </w:pPr>
          </w:p>
        </w:tc>
      </w:tr>
      <w:tr w:rsidR="00ED5920" w:rsidRPr="008852DF" w14:paraId="0D242BC5" w14:textId="77777777" w:rsidTr="00713166">
        <w:tc>
          <w:tcPr>
            <w:tcW w:w="7479" w:type="dxa"/>
            <w:gridSpan w:val="2"/>
          </w:tcPr>
          <w:p w14:paraId="6B5F7FC2" w14:textId="77777777" w:rsidR="00ED5920" w:rsidRPr="008852DF" w:rsidRDefault="00ED5920" w:rsidP="003064D7">
            <w:pPr>
              <w:pStyle w:val="rvps2"/>
              <w:shd w:val="clear" w:color="auto" w:fill="FFFFFF"/>
              <w:spacing w:before="0" w:beforeAutospacing="0" w:after="0" w:afterAutospacing="0"/>
              <w:ind w:firstLine="450"/>
              <w:jc w:val="both"/>
              <w:rPr>
                <w:sz w:val="28"/>
                <w:szCs w:val="28"/>
                <w:lang w:val="uk-UA"/>
              </w:rPr>
            </w:pPr>
            <w:r w:rsidRPr="008852DF">
              <w:rPr>
                <w:rStyle w:val="rvts9"/>
                <w:bCs/>
                <w:sz w:val="28"/>
                <w:szCs w:val="28"/>
                <w:lang w:val="uk-UA"/>
              </w:rPr>
              <w:lastRenderedPageBreak/>
              <w:t>Стаття 21.</w:t>
            </w:r>
            <w:r w:rsidRPr="008852DF">
              <w:rPr>
                <w:rStyle w:val="rvts9"/>
                <w:b/>
                <w:bCs/>
                <w:sz w:val="28"/>
                <w:szCs w:val="28"/>
              </w:rPr>
              <w:t> </w:t>
            </w:r>
            <w:r w:rsidRPr="008852DF">
              <w:rPr>
                <w:sz w:val="28"/>
                <w:szCs w:val="28"/>
                <w:lang w:val="uk-UA"/>
              </w:rPr>
              <w:t>Кадрове забезпечення</w:t>
            </w:r>
          </w:p>
          <w:p w14:paraId="49B52485" w14:textId="77777777" w:rsidR="00ED5920" w:rsidRPr="008852DF" w:rsidRDefault="00ED5920" w:rsidP="003064D7">
            <w:pPr>
              <w:pStyle w:val="rvps2"/>
              <w:shd w:val="clear" w:color="auto" w:fill="FFFFFF"/>
              <w:spacing w:before="0" w:beforeAutospacing="0" w:after="0" w:afterAutospacing="0"/>
              <w:ind w:firstLine="450"/>
              <w:jc w:val="both"/>
              <w:rPr>
                <w:b/>
                <w:sz w:val="28"/>
                <w:szCs w:val="28"/>
                <w:lang w:val="uk-UA"/>
              </w:rPr>
            </w:pPr>
            <w:bookmarkStart w:id="137" w:name="n154"/>
            <w:bookmarkEnd w:id="137"/>
            <w:r w:rsidRPr="008852DF">
              <w:rPr>
                <w:b/>
                <w:sz w:val="28"/>
                <w:szCs w:val="28"/>
                <w:lang w:val="uk-UA"/>
              </w:rPr>
              <w:t>Підготовка фахівців для державних спеціалізованих установ, що проводять судові експертизи, здійснюється вищими навчальними закладами; спеціалізація та підвищення кваліфікації проводяться на курсах та у спеціальних закладах відповідних міністерств та інших центральних органів виконавчої влади.</w:t>
            </w:r>
          </w:p>
          <w:p w14:paraId="1499B239" w14:textId="77777777" w:rsidR="00C9533E" w:rsidRDefault="00C9533E" w:rsidP="003064D7">
            <w:pPr>
              <w:pStyle w:val="rvps2"/>
              <w:shd w:val="clear" w:color="auto" w:fill="FFFFFF"/>
              <w:spacing w:before="0" w:beforeAutospacing="0" w:after="0" w:afterAutospacing="0"/>
              <w:ind w:firstLine="450"/>
              <w:jc w:val="both"/>
              <w:rPr>
                <w:b/>
                <w:sz w:val="28"/>
                <w:szCs w:val="28"/>
                <w:lang w:val="uk-UA"/>
              </w:rPr>
            </w:pPr>
            <w:bookmarkStart w:id="138" w:name="n155"/>
            <w:bookmarkEnd w:id="138"/>
          </w:p>
          <w:p w14:paraId="4546E3A6" w14:textId="77777777" w:rsidR="00ED5920" w:rsidRPr="008852DF" w:rsidRDefault="00ED5920" w:rsidP="003064D7">
            <w:pPr>
              <w:pStyle w:val="rvps2"/>
              <w:shd w:val="clear" w:color="auto" w:fill="FFFFFF"/>
              <w:spacing w:before="0" w:beforeAutospacing="0" w:after="0" w:afterAutospacing="0"/>
              <w:ind w:firstLine="450"/>
              <w:jc w:val="both"/>
              <w:rPr>
                <w:b/>
                <w:sz w:val="28"/>
                <w:szCs w:val="28"/>
                <w:lang w:val="uk-UA"/>
              </w:rPr>
            </w:pPr>
            <w:r w:rsidRPr="008852DF">
              <w:rPr>
                <w:b/>
                <w:sz w:val="28"/>
                <w:szCs w:val="28"/>
                <w:lang w:val="uk-UA"/>
              </w:rPr>
              <w:t>Фахівці, які не є працівниками державних спеціалізованих установ і мають на меті здійснювати експертну діяльність, проходять навчання з відповідної експертної спеціальності в державних спеціалізованих установах Міністерства юстиції України з урахуванням обмежень, передбачених законом.</w:t>
            </w:r>
          </w:p>
          <w:p w14:paraId="7BB34DEE" w14:textId="77777777" w:rsidR="00C9533E" w:rsidRDefault="00C9533E" w:rsidP="003064D7">
            <w:pPr>
              <w:pStyle w:val="rvps2"/>
              <w:shd w:val="clear" w:color="auto" w:fill="FFFFFF"/>
              <w:spacing w:before="0" w:beforeAutospacing="0" w:after="0" w:afterAutospacing="0"/>
              <w:ind w:firstLine="450"/>
              <w:jc w:val="both"/>
              <w:rPr>
                <w:b/>
                <w:sz w:val="28"/>
                <w:szCs w:val="28"/>
                <w:lang w:val="uk-UA"/>
              </w:rPr>
            </w:pPr>
            <w:bookmarkStart w:id="139" w:name="n156"/>
            <w:bookmarkEnd w:id="139"/>
          </w:p>
          <w:p w14:paraId="4B982F45" w14:textId="77777777" w:rsidR="00ED5920" w:rsidRPr="008852DF" w:rsidRDefault="00ED5920" w:rsidP="003064D7">
            <w:pPr>
              <w:pStyle w:val="rvps2"/>
              <w:shd w:val="clear" w:color="auto" w:fill="FFFFFF"/>
              <w:spacing w:before="0" w:beforeAutospacing="0" w:after="0" w:afterAutospacing="0"/>
              <w:ind w:firstLine="450"/>
              <w:jc w:val="both"/>
              <w:rPr>
                <w:b/>
                <w:sz w:val="28"/>
                <w:szCs w:val="28"/>
                <w:lang w:val="uk-UA"/>
              </w:rPr>
            </w:pPr>
            <w:r w:rsidRPr="008852DF">
              <w:rPr>
                <w:b/>
                <w:sz w:val="28"/>
                <w:szCs w:val="28"/>
                <w:lang w:val="uk-UA"/>
              </w:rPr>
              <w:t xml:space="preserve">Для забезпечення належного професійного рівня фахівці, які не є працівниками державних спеціалізованих установ і отримали кваліфікацію судового експерта, крім тих, які мають науковий ступінь, </w:t>
            </w:r>
            <w:r w:rsidRPr="008852DF">
              <w:rPr>
                <w:b/>
                <w:sz w:val="28"/>
                <w:szCs w:val="28"/>
                <w:lang w:val="uk-UA"/>
              </w:rPr>
              <w:lastRenderedPageBreak/>
              <w:t>один раз на три роки повинні пройти стажування в державних спеціалізованих установах Міністерства юстиції України відповідно до спеціальності та підтвердити рівень своїх професійних знань.</w:t>
            </w:r>
          </w:p>
          <w:p w14:paraId="51093CA2" w14:textId="77777777" w:rsidR="00C9533E" w:rsidRDefault="00C9533E" w:rsidP="003064D7">
            <w:pPr>
              <w:pStyle w:val="rvps2"/>
              <w:shd w:val="clear" w:color="auto" w:fill="FFFFFF"/>
              <w:spacing w:before="0" w:beforeAutospacing="0" w:after="0" w:afterAutospacing="0"/>
              <w:ind w:firstLine="450"/>
              <w:jc w:val="both"/>
              <w:rPr>
                <w:b/>
                <w:sz w:val="28"/>
                <w:szCs w:val="28"/>
                <w:lang w:val="uk-UA"/>
              </w:rPr>
            </w:pPr>
          </w:p>
          <w:p w14:paraId="285A4D59" w14:textId="77777777" w:rsidR="00ED5920" w:rsidRPr="008852DF" w:rsidRDefault="00ED5920" w:rsidP="003064D7">
            <w:pPr>
              <w:pStyle w:val="rvps2"/>
              <w:shd w:val="clear" w:color="auto" w:fill="FFFFFF"/>
              <w:spacing w:before="0" w:beforeAutospacing="0" w:after="0" w:afterAutospacing="0"/>
              <w:ind w:firstLine="450"/>
              <w:jc w:val="both"/>
              <w:rPr>
                <w:b/>
                <w:sz w:val="28"/>
                <w:szCs w:val="28"/>
                <w:lang w:val="uk-UA"/>
              </w:rPr>
            </w:pPr>
            <w:r w:rsidRPr="008852DF">
              <w:rPr>
                <w:b/>
                <w:sz w:val="28"/>
                <w:szCs w:val="28"/>
                <w:lang w:val="uk-UA"/>
              </w:rPr>
              <w:t>Вивчення потреб у підготовці, спеціалізації та підвищенні кваліфікації експертів, а також розроблення пропозицій щодо задоволення цих потреб здійснюються міністерствами та іншими центральними органами виконавчої влади, до сфери управління яких належать державні спеціалізовані установи, що здійснюють судово-експертну діяльність.</w:t>
            </w:r>
          </w:p>
          <w:p w14:paraId="2B561CA9" w14:textId="77777777" w:rsidR="00ED5920" w:rsidRPr="008852DF" w:rsidRDefault="00ED5920" w:rsidP="003064D7">
            <w:pPr>
              <w:pStyle w:val="rvps2"/>
              <w:shd w:val="clear" w:color="auto" w:fill="FFFFFF"/>
              <w:spacing w:before="0" w:beforeAutospacing="0" w:after="0" w:afterAutospacing="0"/>
              <w:ind w:firstLine="450"/>
              <w:jc w:val="both"/>
              <w:rPr>
                <w:rStyle w:val="rvts9"/>
                <w:b/>
                <w:bCs/>
                <w:sz w:val="28"/>
                <w:szCs w:val="28"/>
                <w:lang w:val="uk-UA"/>
              </w:rPr>
            </w:pPr>
          </w:p>
        </w:tc>
        <w:tc>
          <w:tcPr>
            <w:tcW w:w="7454" w:type="dxa"/>
          </w:tcPr>
          <w:p w14:paraId="4D3DC8E1" w14:textId="0111A573" w:rsidR="004F780F" w:rsidRPr="004F780F" w:rsidRDefault="00ED5920" w:rsidP="004F780F">
            <w:pPr>
              <w:spacing w:after="0" w:line="240" w:lineRule="auto"/>
              <w:ind w:firstLine="491"/>
              <w:jc w:val="both"/>
              <w:rPr>
                <w:rFonts w:ascii="Times New Roman" w:eastAsia="Times New Roman" w:hAnsi="Times New Roman" w:cs="Times New Roman"/>
                <w:sz w:val="28"/>
                <w:szCs w:val="28"/>
                <w:lang w:eastAsia="ru-RU"/>
              </w:rPr>
            </w:pPr>
            <w:r w:rsidRPr="004F780F">
              <w:rPr>
                <w:rFonts w:ascii="Times New Roman" w:eastAsia="Times New Roman" w:hAnsi="Times New Roman" w:cs="Times New Roman"/>
                <w:sz w:val="28"/>
                <w:szCs w:val="28"/>
                <w:lang w:eastAsia="ru-RU"/>
              </w:rPr>
              <w:lastRenderedPageBreak/>
              <w:t>Стаття 21 Кадрове забезпечення</w:t>
            </w:r>
            <w:r w:rsidR="004F780F" w:rsidRPr="004F780F">
              <w:rPr>
                <w:rFonts w:ascii="Times New Roman" w:eastAsia="Times New Roman" w:hAnsi="Times New Roman" w:cs="Times New Roman"/>
                <w:sz w:val="28"/>
                <w:szCs w:val="28"/>
                <w:lang w:eastAsia="ru-RU"/>
              </w:rPr>
              <w:t xml:space="preserve"> </w:t>
            </w:r>
          </w:p>
          <w:p w14:paraId="1E8B4883" w14:textId="0BFB92DC" w:rsidR="004F780F" w:rsidRPr="004F780F" w:rsidRDefault="004F780F" w:rsidP="004F780F">
            <w:pPr>
              <w:spacing w:after="0" w:line="240" w:lineRule="auto"/>
              <w:ind w:firstLine="491"/>
              <w:jc w:val="both"/>
              <w:rPr>
                <w:rFonts w:ascii="Times New Roman" w:eastAsia="Times New Roman" w:hAnsi="Times New Roman" w:cs="Times New Roman"/>
                <w:b/>
                <w:sz w:val="28"/>
                <w:szCs w:val="28"/>
                <w:lang w:eastAsia="ru-RU"/>
              </w:rPr>
            </w:pPr>
            <w:r w:rsidRPr="004F780F">
              <w:rPr>
                <w:rFonts w:ascii="Times New Roman" w:eastAsia="Times New Roman" w:hAnsi="Times New Roman" w:cs="Times New Roman"/>
                <w:b/>
                <w:sz w:val="28"/>
                <w:szCs w:val="28"/>
                <w:lang w:eastAsia="ru-RU"/>
              </w:rPr>
              <w:t xml:space="preserve">Теоретична підготовка фахівців, які мають намір працювати судовими експертами на постійній основі в державних спеціалізованих установах, а також інших (не спеціалізованих) судово-експертні установах, будь-якої форми власності, або самостійно, здійснюється закладами освіти. </w:t>
            </w:r>
          </w:p>
          <w:p w14:paraId="60699364" w14:textId="77777777" w:rsidR="004F780F" w:rsidRPr="004F780F" w:rsidRDefault="004F780F" w:rsidP="004F780F">
            <w:pPr>
              <w:shd w:val="clear" w:color="auto" w:fill="FFFFFF"/>
              <w:spacing w:after="0" w:line="240" w:lineRule="auto"/>
              <w:ind w:firstLine="491"/>
              <w:jc w:val="both"/>
              <w:rPr>
                <w:rFonts w:ascii="Times New Roman" w:eastAsia="Times New Roman" w:hAnsi="Times New Roman" w:cs="Times New Roman"/>
                <w:b/>
                <w:sz w:val="28"/>
                <w:szCs w:val="28"/>
                <w:lang w:eastAsia="ru-RU"/>
              </w:rPr>
            </w:pPr>
            <w:r w:rsidRPr="004F780F">
              <w:rPr>
                <w:rFonts w:ascii="Times New Roman" w:eastAsia="Times New Roman" w:hAnsi="Times New Roman" w:cs="Times New Roman"/>
                <w:b/>
                <w:sz w:val="28"/>
                <w:szCs w:val="28"/>
                <w:lang w:eastAsia="ru-RU"/>
              </w:rPr>
              <w:t>Підвищення кваліфікації судових експертів проводиться на відповідних курсах при цих закладах освіти, які здійснюють підготовку судових експертів та мають ліцензію на здійснення освітньої діяльності, державних спеціалізованих установах та громадських організаціях судових експертів.</w:t>
            </w:r>
          </w:p>
          <w:p w14:paraId="782C01E8" w14:textId="77777777" w:rsidR="00213EDE" w:rsidRDefault="00213EDE" w:rsidP="004F780F">
            <w:pPr>
              <w:shd w:val="clear" w:color="auto" w:fill="FFFFFF"/>
              <w:spacing w:after="0" w:line="240" w:lineRule="auto"/>
              <w:ind w:firstLine="491"/>
              <w:jc w:val="both"/>
              <w:rPr>
                <w:rFonts w:ascii="Times New Roman" w:eastAsia="Times New Roman" w:hAnsi="Times New Roman" w:cs="Times New Roman"/>
                <w:b/>
                <w:sz w:val="28"/>
                <w:szCs w:val="28"/>
                <w:lang w:eastAsia="ru-RU"/>
              </w:rPr>
            </w:pPr>
          </w:p>
          <w:p w14:paraId="4D48604F" w14:textId="0E413F74" w:rsidR="004F780F" w:rsidRPr="004F780F" w:rsidRDefault="004F780F" w:rsidP="004F780F">
            <w:pPr>
              <w:shd w:val="clear" w:color="auto" w:fill="FFFFFF"/>
              <w:spacing w:after="0" w:line="240" w:lineRule="auto"/>
              <w:ind w:firstLine="491"/>
              <w:jc w:val="both"/>
              <w:rPr>
                <w:rFonts w:ascii="Times New Roman" w:eastAsia="Times New Roman" w:hAnsi="Times New Roman" w:cs="Times New Roman"/>
                <w:b/>
                <w:sz w:val="28"/>
                <w:szCs w:val="28"/>
                <w:lang w:eastAsia="ru-RU"/>
              </w:rPr>
            </w:pPr>
            <w:r w:rsidRPr="004F780F">
              <w:rPr>
                <w:rFonts w:ascii="Times New Roman" w:eastAsia="Times New Roman" w:hAnsi="Times New Roman" w:cs="Times New Roman"/>
                <w:b/>
                <w:sz w:val="28"/>
                <w:szCs w:val="28"/>
                <w:lang w:eastAsia="ru-RU"/>
              </w:rPr>
              <w:t xml:space="preserve">Практична підготовка (стажування) фахівців, які мають намір працювати судовими експертами на постійній основі, здійснюється державними спеціалізованими установами або судовими експертами, які не є працівниками зазначених установ, за умовою </w:t>
            </w:r>
            <w:r w:rsidRPr="004F780F">
              <w:rPr>
                <w:rFonts w:ascii="Times New Roman" w:eastAsia="Times New Roman" w:hAnsi="Times New Roman" w:cs="Times New Roman"/>
                <w:b/>
                <w:sz w:val="28"/>
                <w:szCs w:val="28"/>
                <w:lang w:eastAsia="ru-RU"/>
              </w:rPr>
              <w:lastRenderedPageBreak/>
              <w:t>відповідності порядку професійної підготовки судових експертів за певними експертними спеціальностями.</w:t>
            </w:r>
          </w:p>
          <w:p w14:paraId="5A3100D0" w14:textId="77777777" w:rsidR="004F780F" w:rsidRDefault="004F780F" w:rsidP="004F780F">
            <w:pPr>
              <w:shd w:val="clear" w:color="auto" w:fill="FFFFFF"/>
              <w:spacing w:after="0" w:line="240" w:lineRule="auto"/>
              <w:ind w:firstLine="491"/>
              <w:jc w:val="both"/>
              <w:rPr>
                <w:rFonts w:ascii="Times New Roman" w:eastAsia="Times New Roman" w:hAnsi="Times New Roman" w:cs="Times New Roman"/>
                <w:b/>
                <w:sz w:val="28"/>
                <w:szCs w:val="28"/>
                <w:lang w:eastAsia="ru-RU"/>
              </w:rPr>
            </w:pPr>
            <w:r w:rsidRPr="004F780F">
              <w:rPr>
                <w:rFonts w:ascii="Times New Roman" w:eastAsia="Times New Roman" w:hAnsi="Times New Roman" w:cs="Times New Roman"/>
                <w:b/>
                <w:sz w:val="28"/>
                <w:szCs w:val="28"/>
                <w:lang w:eastAsia="ru-RU"/>
              </w:rPr>
              <w:t>Для забезпечення належного рівня професійних знань та навичок судовий експерт повинен постійно підвищувати свою кваліфікацію. Підтвердження підвищення кваліфікації здійснюється судовим експертом кожні 5 років. Зарахування відомостей щодо підвищення кваліфікації судовим експертом здійснюється експертно-кваліфікаційною комісією судових експертів.</w:t>
            </w:r>
          </w:p>
          <w:p w14:paraId="59CA515B" w14:textId="12296C6B" w:rsidR="004F780F" w:rsidRPr="004F780F" w:rsidRDefault="004F780F" w:rsidP="004F780F">
            <w:pPr>
              <w:shd w:val="clear" w:color="auto" w:fill="FFFFFF"/>
              <w:spacing w:after="0" w:line="240" w:lineRule="auto"/>
              <w:ind w:firstLine="491"/>
              <w:jc w:val="both"/>
              <w:rPr>
                <w:rFonts w:ascii="Times New Roman" w:eastAsia="Times New Roman" w:hAnsi="Times New Roman" w:cs="Times New Roman"/>
                <w:b/>
                <w:sz w:val="28"/>
                <w:szCs w:val="28"/>
                <w:lang w:eastAsia="ru-RU"/>
              </w:rPr>
            </w:pPr>
            <w:r w:rsidRPr="004F780F">
              <w:rPr>
                <w:rFonts w:ascii="Times New Roman" w:eastAsia="Times New Roman" w:hAnsi="Times New Roman" w:cs="Times New Roman"/>
                <w:b/>
                <w:sz w:val="28"/>
                <w:szCs w:val="28"/>
                <w:lang w:eastAsia="ru-RU"/>
              </w:rPr>
              <w:t>Підвищення кваліфікації судового експерта може здійснюватися за такими видами: навчання за професійною програмою підвищення кваліфікації, у тому числі участь у семінарах, практикумах, тренінгах, вебінарах, майстер-класах з питань судово-експертної діяльності, а також науково-педагогічна, інша викладацька, наукова та науково-технічна діяльність у сфері судової експертизи.</w:t>
            </w:r>
          </w:p>
          <w:p w14:paraId="419FF4B0" w14:textId="77777777" w:rsidR="004F780F" w:rsidRPr="004F780F" w:rsidRDefault="004F780F" w:rsidP="004F780F">
            <w:pPr>
              <w:shd w:val="clear" w:color="auto" w:fill="FFFFFF"/>
              <w:spacing w:after="0" w:line="240" w:lineRule="auto"/>
              <w:ind w:firstLine="491"/>
              <w:jc w:val="both"/>
              <w:rPr>
                <w:rFonts w:ascii="Times New Roman" w:eastAsia="Times New Roman" w:hAnsi="Times New Roman" w:cs="Times New Roman"/>
                <w:b/>
                <w:sz w:val="28"/>
                <w:szCs w:val="28"/>
                <w:lang w:eastAsia="ru-RU"/>
              </w:rPr>
            </w:pPr>
            <w:r w:rsidRPr="004F780F">
              <w:rPr>
                <w:rFonts w:ascii="Times New Roman" w:eastAsia="Times New Roman" w:hAnsi="Times New Roman" w:cs="Times New Roman"/>
                <w:b/>
                <w:sz w:val="28"/>
                <w:szCs w:val="28"/>
                <w:lang w:eastAsia="ru-RU"/>
              </w:rPr>
              <w:t>Форми та порядок підвищення кваліфікації судовим експертом визначаються в порядку професійної підготовки судових експертів, який затверджується експертно-кваліфікаційними комісіями при міністерствах та інших центральних органах виконавчої влади, до сфери управління яких належать державні, комунальні спеціалізовані установи, що здійснюють судово-експертну діяльність та громадськими організаціями судових експертів.</w:t>
            </w:r>
          </w:p>
          <w:p w14:paraId="307ADB9B" w14:textId="2D3D37A1" w:rsidR="004F780F" w:rsidRPr="004F780F" w:rsidRDefault="004F780F" w:rsidP="004F780F">
            <w:pPr>
              <w:shd w:val="clear" w:color="auto" w:fill="FFFFFF"/>
              <w:spacing w:after="0" w:line="240" w:lineRule="auto"/>
              <w:ind w:firstLine="491"/>
              <w:jc w:val="both"/>
              <w:rPr>
                <w:rFonts w:ascii="Times New Roman" w:eastAsia="Times New Roman" w:hAnsi="Times New Roman" w:cs="Times New Roman"/>
                <w:b/>
                <w:sz w:val="28"/>
                <w:szCs w:val="28"/>
                <w:lang w:eastAsia="ru-RU"/>
              </w:rPr>
            </w:pPr>
            <w:r w:rsidRPr="004F780F">
              <w:rPr>
                <w:rFonts w:ascii="Times New Roman" w:eastAsia="Times New Roman" w:hAnsi="Times New Roman" w:cs="Times New Roman"/>
                <w:b/>
                <w:sz w:val="28"/>
                <w:szCs w:val="28"/>
                <w:lang w:eastAsia="ru-RU"/>
              </w:rPr>
              <w:t xml:space="preserve">Судові експерти, які працюють на постійній основі, після атестації, крім тих, які мають науковий ступінь, кожні 5 років повинні підвищувати свою кваліфікацію за певними експертними спеціальностями із видачею документів встановленого зразка. Результати </w:t>
            </w:r>
            <w:r w:rsidRPr="004F780F">
              <w:rPr>
                <w:rFonts w:ascii="Times New Roman" w:eastAsia="Times New Roman" w:hAnsi="Times New Roman" w:cs="Times New Roman"/>
                <w:b/>
                <w:sz w:val="28"/>
                <w:szCs w:val="28"/>
                <w:lang w:eastAsia="ru-RU"/>
              </w:rPr>
              <w:lastRenderedPageBreak/>
              <w:t>підвищення кваліфікації враховуються при проведенні атестації.</w:t>
            </w:r>
          </w:p>
          <w:p w14:paraId="21A9E0DC" w14:textId="7758A3A7" w:rsidR="00ED5920" w:rsidRPr="004F780F" w:rsidRDefault="00ED5920" w:rsidP="003064D7">
            <w:pPr>
              <w:pStyle w:val="rvps2"/>
              <w:shd w:val="clear" w:color="auto" w:fill="FFFFFF"/>
              <w:spacing w:before="0" w:beforeAutospacing="0" w:after="0" w:afterAutospacing="0"/>
              <w:ind w:firstLine="450"/>
              <w:jc w:val="both"/>
              <w:rPr>
                <w:lang w:val="uk-UA"/>
              </w:rPr>
            </w:pPr>
          </w:p>
        </w:tc>
      </w:tr>
      <w:tr w:rsidR="003746E1" w:rsidRPr="008852DF" w14:paraId="59787EBA" w14:textId="77777777" w:rsidTr="00713166">
        <w:tc>
          <w:tcPr>
            <w:tcW w:w="14933" w:type="dxa"/>
            <w:gridSpan w:val="3"/>
          </w:tcPr>
          <w:p w14:paraId="3FAFE1DC" w14:textId="77777777" w:rsidR="003746E1" w:rsidRPr="008852DF" w:rsidRDefault="00ED5920" w:rsidP="003064D7">
            <w:pPr>
              <w:shd w:val="clear" w:color="auto" w:fill="FFFFFF"/>
              <w:spacing w:after="0" w:line="240" w:lineRule="auto"/>
              <w:jc w:val="center"/>
              <w:rPr>
                <w:rFonts w:ascii="Times New Roman" w:eastAsia="Times New Roman" w:hAnsi="Times New Roman" w:cs="Times New Roman"/>
                <w:b/>
                <w:sz w:val="28"/>
                <w:szCs w:val="28"/>
                <w:lang w:val="ru-RU" w:eastAsia="ru-RU"/>
              </w:rPr>
            </w:pPr>
            <w:r w:rsidRPr="008852DF">
              <w:rPr>
                <w:rFonts w:ascii="Times New Roman" w:eastAsia="Times New Roman" w:hAnsi="Times New Roman" w:cs="Times New Roman"/>
                <w:b/>
                <w:sz w:val="28"/>
                <w:szCs w:val="28"/>
                <w:lang w:val="ru-RU" w:eastAsia="ru-RU"/>
              </w:rPr>
              <w:lastRenderedPageBreak/>
              <w:t>Розділ IV</w:t>
            </w:r>
            <w:r w:rsidRPr="008852DF">
              <w:rPr>
                <w:rFonts w:ascii="Times New Roman" w:eastAsia="Times New Roman" w:hAnsi="Times New Roman" w:cs="Times New Roman"/>
                <w:b/>
                <w:sz w:val="28"/>
                <w:szCs w:val="28"/>
                <w:lang w:val="ru-RU" w:eastAsia="ru-RU"/>
              </w:rPr>
              <w:br/>
              <w:t>МІЖНАРОДНЕ СПІВРОБІТНИЦТВО В ГАЛУЗІ СУДОВОЇ ЕКСПЕРТИЗИ</w:t>
            </w:r>
          </w:p>
        </w:tc>
      </w:tr>
      <w:tr w:rsidR="003746E1" w:rsidRPr="008852DF" w14:paraId="14DA3F3C" w14:textId="77777777" w:rsidTr="00713166">
        <w:tc>
          <w:tcPr>
            <w:tcW w:w="7479" w:type="dxa"/>
            <w:gridSpan w:val="2"/>
          </w:tcPr>
          <w:p w14:paraId="7EA27C2F" w14:textId="77777777" w:rsidR="00ED5920" w:rsidRPr="008852DF" w:rsidRDefault="00ED5920" w:rsidP="003064D7">
            <w:pPr>
              <w:pStyle w:val="rvps2"/>
              <w:shd w:val="clear" w:color="auto" w:fill="FFFFFF"/>
              <w:spacing w:before="0" w:beforeAutospacing="0" w:after="0" w:afterAutospacing="0"/>
              <w:ind w:firstLine="450"/>
              <w:jc w:val="both"/>
              <w:rPr>
                <w:sz w:val="28"/>
                <w:szCs w:val="28"/>
              </w:rPr>
            </w:pPr>
            <w:r w:rsidRPr="008852DF">
              <w:rPr>
                <w:rStyle w:val="rvts9"/>
                <w:bCs/>
                <w:sz w:val="28"/>
                <w:szCs w:val="28"/>
              </w:rPr>
              <w:t>Стаття 22.</w:t>
            </w:r>
            <w:r w:rsidRPr="008852DF">
              <w:rPr>
                <w:rStyle w:val="rvts9"/>
                <w:b/>
                <w:bCs/>
                <w:sz w:val="28"/>
                <w:szCs w:val="28"/>
              </w:rPr>
              <w:t> </w:t>
            </w:r>
            <w:r w:rsidRPr="008852DF">
              <w:rPr>
                <w:sz w:val="28"/>
                <w:szCs w:val="28"/>
              </w:rPr>
              <w:t>Проведення судової експертизи за дорученням відповідного органу чи особи іншої держави</w:t>
            </w:r>
          </w:p>
          <w:p w14:paraId="3A831661" w14:textId="77777777" w:rsidR="00ED5920" w:rsidRPr="008852DF" w:rsidRDefault="00ED5920" w:rsidP="003064D7">
            <w:pPr>
              <w:pStyle w:val="rvps2"/>
              <w:shd w:val="clear" w:color="auto" w:fill="FFFFFF"/>
              <w:spacing w:before="0" w:beforeAutospacing="0" w:after="0" w:afterAutospacing="0"/>
              <w:ind w:firstLine="450"/>
              <w:jc w:val="both"/>
              <w:rPr>
                <w:sz w:val="28"/>
                <w:szCs w:val="28"/>
              </w:rPr>
            </w:pPr>
            <w:bookmarkStart w:id="140" w:name="n161"/>
            <w:bookmarkEnd w:id="140"/>
            <w:r w:rsidRPr="008852DF">
              <w:rPr>
                <w:sz w:val="28"/>
                <w:szCs w:val="28"/>
              </w:rPr>
              <w:t>У разі проведення судової експертизи за дорученням відповідного органу чи особи іншої держави, з якою Україна має угоду про взаємну правову допомогу і співробітництво, застосовується законодавство України, якщо інше не передбачено зазначеною угодою.</w:t>
            </w:r>
          </w:p>
          <w:p w14:paraId="51FE5217" w14:textId="77777777" w:rsidR="003746E1" w:rsidRPr="008852DF" w:rsidRDefault="00ED5920" w:rsidP="003064D7">
            <w:pPr>
              <w:pStyle w:val="rvps2"/>
              <w:shd w:val="clear" w:color="auto" w:fill="FFFFFF"/>
              <w:spacing w:before="0" w:beforeAutospacing="0" w:after="0" w:afterAutospacing="0"/>
              <w:ind w:firstLine="450"/>
              <w:jc w:val="both"/>
              <w:rPr>
                <w:sz w:val="28"/>
                <w:szCs w:val="28"/>
              </w:rPr>
            </w:pPr>
            <w:bookmarkStart w:id="141" w:name="n162"/>
            <w:bookmarkEnd w:id="141"/>
            <w:r w:rsidRPr="008852DF">
              <w:rPr>
                <w:sz w:val="28"/>
                <w:szCs w:val="28"/>
              </w:rPr>
              <w:t>Оплата вартості судової експертизи здійснюється за домовленістю між замовником і виконавцем судової експертизи.</w:t>
            </w:r>
          </w:p>
        </w:tc>
        <w:tc>
          <w:tcPr>
            <w:tcW w:w="7454" w:type="dxa"/>
          </w:tcPr>
          <w:p w14:paraId="24A027CE" w14:textId="77777777" w:rsidR="00ED5920" w:rsidRPr="008852DF" w:rsidRDefault="00ED5920" w:rsidP="003064D7">
            <w:pPr>
              <w:pStyle w:val="rvps2"/>
              <w:shd w:val="clear" w:color="auto" w:fill="FFFFFF"/>
              <w:spacing w:before="0" w:beforeAutospacing="0" w:after="0" w:afterAutospacing="0"/>
              <w:ind w:firstLine="450"/>
              <w:jc w:val="both"/>
              <w:rPr>
                <w:sz w:val="28"/>
                <w:szCs w:val="28"/>
              </w:rPr>
            </w:pPr>
            <w:r w:rsidRPr="008852DF">
              <w:rPr>
                <w:rStyle w:val="rvts9"/>
                <w:bCs/>
                <w:sz w:val="28"/>
                <w:szCs w:val="28"/>
              </w:rPr>
              <w:t>Стаття 22.</w:t>
            </w:r>
            <w:r w:rsidRPr="008852DF">
              <w:rPr>
                <w:rStyle w:val="rvts9"/>
                <w:b/>
                <w:bCs/>
                <w:sz w:val="28"/>
                <w:szCs w:val="28"/>
              </w:rPr>
              <w:t> </w:t>
            </w:r>
            <w:r w:rsidRPr="008852DF">
              <w:rPr>
                <w:sz w:val="28"/>
                <w:szCs w:val="28"/>
              </w:rPr>
              <w:t>Проведення судової експертизи за дорученням відповідного органу чи особи іншої держави</w:t>
            </w:r>
          </w:p>
          <w:p w14:paraId="2F23CF72" w14:textId="77777777" w:rsidR="00985965" w:rsidRPr="008852DF" w:rsidRDefault="00985965"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У разі проведення судової експертизи за дорученням відповідного органу чи особи іншої держави, з якою Україна має угоду про взаємну правову допомогу і співробітництво, застосовується законодавство України, якщо інше не передбачено зазначеною угодою.</w:t>
            </w:r>
          </w:p>
          <w:p w14:paraId="0BDA1871" w14:textId="77777777" w:rsidR="00985965" w:rsidRPr="008852DF" w:rsidRDefault="00985965"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bookmarkStart w:id="142" w:name="bookmark=id.2fk6b3p" w:colFirst="0" w:colLast="0"/>
            <w:bookmarkEnd w:id="142"/>
            <w:r w:rsidRPr="008852DF">
              <w:rPr>
                <w:rFonts w:ascii="Times New Roman" w:eastAsia="Times New Roman" w:hAnsi="Times New Roman" w:cs="Times New Roman"/>
                <w:color w:val="000000" w:themeColor="text1"/>
                <w:sz w:val="28"/>
                <w:szCs w:val="28"/>
              </w:rPr>
              <w:t>Оплата вартості судової експертизи здійснюється за домовленістю між замовником і виконавцем судової експертизи.</w:t>
            </w:r>
          </w:p>
          <w:p w14:paraId="48E85A3A" w14:textId="77777777" w:rsidR="003746E1" w:rsidRPr="008852DF" w:rsidRDefault="003746E1" w:rsidP="003064D7">
            <w:pPr>
              <w:pStyle w:val="rvps2"/>
              <w:shd w:val="clear" w:color="auto" w:fill="FFFFFF"/>
              <w:spacing w:before="0" w:beforeAutospacing="0" w:after="0" w:afterAutospacing="0"/>
              <w:ind w:firstLine="450"/>
              <w:jc w:val="both"/>
              <w:rPr>
                <w:sz w:val="28"/>
                <w:szCs w:val="28"/>
                <w:lang w:val="uk-UA"/>
              </w:rPr>
            </w:pPr>
          </w:p>
        </w:tc>
      </w:tr>
      <w:tr w:rsidR="003746E1" w:rsidRPr="008852DF" w14:paraId="37298C14" w14:textId="77777777" w:rsidTr="00713166">
        <w:tc>
          <w:tcPr>
            <w:tcW w:w="7479" w:type="dxa"/>
            <w:gridSpan w:val="2"/>
          </w:tcPr>
          <w:p w14:paraId="13B8A44F" w14:textId="77777777" w:rsidR="00ED5920" w:rsidRPr="008852DF" w:rsidRDefault="00ED5920" w:rsidP="003064D7">
            <w:pPr>
              <w:pStyle w:val="rvps2"/>
              <w:shd w:val="clear" w:color="auto" w:fill="FFFFFF"/>
              <w:spacing w:before="0" w:beforeAutospacing="0" w:after="0" w:afterAutospacing="0"/>
              <w:ind w:firstLine="450"/>
              <w:jc w:val="both"/>
              <w:rPr>
                <w:sz w:val="28"/>
                <w:szCs w:val="28"/>
              </w:rPr>
            </w:pPr>
            <w:r w:rsidRPr="008E7EF9">
              <w:rPr>
                <w:rStyle w:val="rvts9"/>
                <w:bCs/>
                <w:sz w:val="28"/>
                <w:szCs w:val="28"/>
              </w:rPr>
              <w:t>Стаття 23.</w:t>
            </w:r>
            <w:r w:rsidRPr="008852DF">
              <w:rPr>
                <w:rStyle w:val="rvts9"/>
                <w:b/>
                <w:bCs/>
                <w:sz w:val="28"/>
                <w:szCs w:val="28"/>
              </w:rPr>
              <w:t> </w:t>
            </w:r>
            <w:r w:rsidRPr="008852DF">
              <w:rPr>
                <w:sz w:val="28"/>
                <w:szCs w:val="28"/>
              </w:rPr>
              <w:t xml:space="preserve">Залучення фахівців з інших держав для </w:t>
            </w:r>
            <w:r w:rsidRPr="008E7EF9">
              <w:rPr>
                <w:b/>
                <w:strike/>
                <w:sz w:val="28"/>
                <w:szCs w:val="28"/>
              </w:rPr>
              <w:t>спільного</w:t>
            </w:r>
            <w:r w:rsidRPr="008852DF">
              <w:rPr>
                <w:sz w:val="28"/>
                <w:szCs w:val="28"/>
              </w:rPr>
              <w:t xml:space="preserve"> проведення судових експертиз</w:t>
            </w:r>
          </w:p>
          <w:p w14:paraId="2D84376D" w14:textId="77777777" w:rsidR="005A2463" w:rsidRPr="008852DF" w:rsidRDefault="005A2463" w:rsidP="003064D7">
            <w:pPr>
              <w:pStyle w:val="rvps2"/>
              <w:shd w:val="clear" w:color="auto" w:fill="FFFFFF"/>
              <w:spacing w:before="0" w:beforeAutospacing="0" w:after="0" w:afterAutospacing="0"/>
              <w:ind w:firstLine="450"/>
              <w:jc w:val="both"/>
              <w:rPr>
                <w:b/>
                <w:sz w:val="28"/>
                <w:szCs w:val="28"/>
              </w:rPr>
            </w:pPr>
            <w:bookmarkStart w:id="143" w:name="n164"/>
            <w:bookmarkEnd w:id="143"/>
          </w:p>
          <w:p w14:paraId="2C1BDC5C" w14:textId="77777777" w:rsidR="00ED5920" w:rsidRPr="008852DF" w:rsidRDefault="00ED5920" w:rsidP="003064D7">
            <w:pPr>
              <w:pStyle w:val="rvps2"/>
              <w:shd w:val="clear" w:color="auto" w:fill="FFFFFF"/>
              <w:spacing w:before="0" w:beforeAutospacing="0" w:after="0" w:afterAutospacing="0"/>
              <w:ind w:firstLine="450"/>
              <w:jc w:val="both"/>
              <w:rPr>
                <w:b/>
                <w:sz w:val="28"/>
                <w:szCs w:val="28"/>
              </w:rPr>
            </w:pPr>
            <w:r w:rsidRPr="008852DF">
              <w:rPr>
                <w:b/>
                <w:sz w:val="28"/>
                <w:szCs w:val="28"/>
              </w:rPr>
              <w:t xml:space="preserve">Керівники державних спеціалізованих установ, що проводять судові експертизи, у необхідних випадках мають право за згодою органу або особи, що призначили судову експертизу, включати </w:t>
            </w:r>
            <w:proofErr w:type="gramStart"/>
            <w:r w:rsidRPr="008852DF">
              <w:rPr>
                <w:b/>
                <w:sz w:val="28"/>
                <w:szCs w:val="28"/>
              </w:rPr>
              <w:t>до складу</w:t>
            </w:r>
            <w:proofErr w:type="gramEnd"/>
            <w:r w:rsidRPr="008852DF">
              <w:rPr>
                <w:b/>
                <w:sz w:val="28"/>
                <w:szCs w:val="28"/>
              </w:rPr>
              <w:t xml:space="preserve"> експертних комісій провідних фахівців інших держав. Такі спільні експертні комісії здійснюють судові експертизи за нормами процесуального законодавства України.</w:t>
            </w:r>
          </w:p>
          <w:p w14:paraId="43E18ED0" w14:textId="77777777" w:rsidR="00ED5920" w:rsidRPr="008852DF" w:rsidRDefault="00ED5920" w:rsidP="003064D7">
            <w:pPr>
              <w:pStyle w:val="rvps2"/>
              <w:shd w:val="clear" w:color="auto" w:fill="FFFFFF"/>
              <w:spacing w:before="0" w:beforeAutospacing="0" w:after="0" w:afterAutospacing="0"/>
              <w:ind w:firstLine="450"/>
              <w:jc w:val="both"/>
              <w:rPr>
                <w:sz w:val="28"/>
                <w:szCs w:val="28"/>
              </w:rPr>
            </w:pPr>
            <w:bookmarkStart w:id="144" w:name="n165"/>
            <w:bookmarkStart w:id="145" w:name="n166"/>
            <w:bookmarkEnd w:id="144"/>
            <w:bookmarkEnd w:id="145"/>
          </w:p>
          <w:p w14:paraId="3F308FCA" w14:textId="77777777" w:rsidR="00ED5920" w:rsidRPr="008852DF" w:rsidRDefault="00ED5920" w:rsidP="003064D7">
            <w:pPr>
              <w:pStyle w:val="rvps2"/>
              <w:shd w:val="clear" w:color="auto" w:fill="FFFFFF"/>
              <w:spacing w:before="0" w:beforeAutospacing="0" w:after="0" w:afterAutospacing="0"/>
              <w:ind w:firstLine="450"/>
              <w:jc w:val="both"/>
              <w:rPr>
                <w:b/>
                <w:sz w:val="28"/>
                <w:szCs w:val="28"/>
                <w:lang w:val="uk-UA"/>
              </w:rPr>
            </w:pPr>
            <w:r w:rsidRPr="008852DF">
              <w:rPr>
                <w:b/>
                <w:sz w:val="28"/>
                <w:szCs w:val="28"/>
                <w:lang w:val="uk-UA"/>
              </w:rPr>
              <w:t>Частина відсутня</w:t>
            </w:r>
          </w:p>
          <w:p w14:paraId="45090423" w14:textId="77777777" w:rsidR="00ED5920" w:rsidRPr="008852DF" w:rsidRDefault="00ED5920" w:rsidP="003064D7">
            <w:pPr>
              <w:pStyle w:val="rvps2"/>
              <w:shd w:val="clear" w:color="auto" w:fill="FFFFFF"/>
              <w:spacing w:before="0" w:beforeAutospacing="0" w:after="0" w:afterAutospacing="0"/>
              <w:ind w:firstLine="450"/>
              <w:jc w:val="both"/>
              <w:rPr>
                <w:sz w:val="28"/>
                <w:szCs w:val="28"/>
                <w:lang w:val="uk-UA"/>
              </w:rPr>
            </w:pPr>
          </w:p>
          <w:p w14:paraId="05F07EB2" w14:textId="77777777" w:rsidR="00ED5920" w:rsidRPr="008852DF" w:rsidRDefault="00ED5920" w:rsidP="003064D7">
            <w:pPr>
              <w:pStyle w:val="rvps2"/>
              <w:shd w:val="clear" w:color="auto" w:fill="FFFFFF"/>
              <w:spacing w:before="0" w:beforeAutospacing="0" w:after="0" w:afterAutospacing="0"/>
              <w:ind w:firstLine="450"/>
              <w:jc w:val="both"/>
              <w:rPr>
                <w:sz w:val="28"/>
                <w:szCs w:val="28"/>
                <w:lang w:val="uk-UA"/>
              </w:rPr>
            </w:pPr>
          </w:p>
          <w:p w14:paraId="76392D2E" w14:textId="77777777" w:rsidR="00ED5920" w:rsidRPr="008852DF" w:rsidRDefault="00ED5920" w:rsidP="003064D7">
            <w:pPr>
              <w:pStyle w:val="rvps2"/>
              <w:shd w:val="clear" w:color="auto" w:fill="FFFFFF"/>
              <w:spacing w:before="0" w:beforeAutospacing="0" w:after="0" w:afterAutospacing="0"/>
              <w:ind w:firstLine="450"/>
              <w:jc w:val="both"/>
              <w:rPr>
                <w:sz w:val="28"/>
                <w:szCs w:val="28"/>
                <w:lang w:val="uk-UA"/>
              </w:rPr>
            </w:pPr>
          </w:p>
          <w:p w14:paraId="0A873899" w14:textId="77777777" w:rsidR="00ED5920" w:rsidRPr="008852DF" w:rsidRDefault="00ED5920" w:rsidP="003064D7">
            <w:pPr>
              <w:pStyle w:val="rvps2"/>
              <w:shd w:val="clear" w:color="auto" w:fill="FFFFFF"/>
              <w:spacing w:before="0" w:beforeAutospacing="0" w:after="0" w:afterAutospacing="0"/>
              <w:ind w:firstLine="450"/>
              <w:jc w:val="both"/>
              <w:rPr>
                <w:b/>
                <w:sz w:val="28"/>
                <w:szCs w:val="28"/>
                <w:lang w:val="uk-UA"/>
              </w:rPr>
            </w:pPr>
            <w:r w:rsidRPr="008852DF">
              <w:rPr>
                <w:b/>
                <w:sz w:val="28"/>
                <w:szCs w:val="28"/>
                <w:lang w:val="uk-UA"/>
              </w:rPr>
              <w:t>Частина відсутня</w:t>
            </w:r>
          </w:p>
          <w:p w14:paraId="0092F4DE" w14:textId="77777777" w:rsidR="00ED5920" w:rsidRPr="008852DF" w:rsidRDefault="00ED5920" w:rsidP="003064D7">
            <w:pPr>
              <w:pStyle w:val="rvps2"/>
              <w:shd w:val="clear" w:color="auto" w:fill="FFFFFF"/>
              <w:spacing w:before="0" w:beforeAutospacing="0" w:after="0" w:afterAutospacing="0"/>
              <w:ind w:firstLine="450"/>
              <w:jc w:val="both"/>
              <w:rPr>
                <w:sz w:val="28"/>
                <w:szCs w:val="28"/>
                <w:lang w:val="uk-UA"/>
              </w:rPr>
            </w:pPr>
          </w:p>
          <w:p w14:paraId="20C88D5E" w14:textId="77777777" w:rsidR="005A2463" w:rsidRPr="008852DF" w:rsidRDefault="005A2463" w:rsidP="003064D7">
            <w:pPr>
              <w:pStyle w:val="rvps2"/>
              <w:shd w:val="clear" w:color="auto" w:fill="FFFFFF"/>
              <w:spacing w:before="0" w:beforeAutospacing="0" w:after="0" w:afterAutospacing="0"/>
              <w:ind w:firstLine="450"/>
              <w:jc w:val="both"/>
              <w:rPr>
                <w:sz w:val="28"/>
                <w:szCs w:val="28"/>
                <w:lang w:val="uk-UA"/>
              </w:rPr>
            </w:pPr>
          </w:p>
          <w:p w14:paraId="48E402C6" w14:textId="77777777" w:rsidR="005A2463" w:rsidRPr="008852DF" w:rsidRDefault="005A2463" w:rsidP="003064D7">
            <w:pPr>
              <w:pStyle w:val="rvps2"/>
              <w:shd w:val="clear" w:color="auto" w:fill="FFFFFF"/>
              <w:spacing w:before="0" w:beforeAutospacing="0" w:after="0" w:afterAutospacing="0"/>
              <w:ind w:firstLine="450"/>
              <w:jc w:val="both"/>
              <w:rPr>
                <w:sz w:val="28"/>
                <w:szCs w:val="28"/>
                <w:lang w:val="uk-UA"/>
              </w:rPr>
            </w:pPr>
          </w:p>
          <w:p w14:paraId="6E4B510A" w14:textId="77777777" w:rsidR="003746E1" w:rsidRPr="008852DF" w:rsidRDefault="00ED5920" w:rsidP="003064D7">
            <w:pPr>
              <w:pStyle w:val="rvps2"/>
              <w:shd w:val="clear" w:color="auto" w:fill="FFFFFF"/>
              <w:spacing w:before="0" w:beforeAutospacing="0" w:after="0" w:afterAutospacing="0"/>
              <w:ind w:firstLine="450"/>
              <w:jc w:val="both"/>
              <w:rPr>
                <w:sz w:val="28"/>
                <w:szCs w:val="28"/>
                <w:lang w:val="uk-UA"/>
              </w:rPr>
            </w:pPr>
            <w:r w:rsidRPr="008852DF">
              <w:rPr>
                <w:sz w:val="28"/>
                <w:szCs w:val="28"/>
                <w:lang w:val="uk-UA"/>
              </w:rPr>
              <w:t>Плата іноземним фахівцям за участь у судовій експертизі та відшкодування інших витрат, пов’язаних з її проведенням, здійснюється за домовленістю сторін.</w:t>
            </w:r>
          </w:p>
        </w:tc>
        <w:tc>
          <w:tcPr>
            <w:tcW w:w="7454" w:type="dxa"/>
          </w:tcPr>
          <w:p w14:paraId="5A70CC64" w14:textId="77777777" w:rsidR="005A2463" w:rsidRPr="008852DF" w:rsidRDefault="00ED5920" w:rsidP="003064D7">
            <w:pPr>
              <w:shd w:val="clear" w:color="auto" w:fill="FFFFFF"/>
              <w:spacing w:after="0" w:line="240" w:lineRule="auto"/>
              <w:jc w:val="both"/>
              <w:outlineLvl w:val="2"/>
              <w:rPr>
                <w:rFonts w:ascii="Times New Roman" w:eastAsia="Times New Roman" w:hAnsi="Times New Roman" w:cs="Times New Roman"/>
                <w:sz w:val="28"/>
                <w:szCs w:val="28"/>
                <w:lang w:eastAsia="ru-RU"/>
              </w:rPr>
            </w:pPr>
            <w:r w:rsidRPr="008852DF">
              <w:rPr>
                <w:rFonts w:ascii="Times New Roman" w:eastAsia="Times New Roman" w:hAnsi="Times New Roman" w:cs="Times New Roman"/>
                <w:sz w:val="28"/>
                <w:szCs w:val="28"/>
                <w:lang w:eastAsia="ru-RU"/>
              </w:rPr>
              <w:lastRenderedPageBreak/>
              <w:t>Стаття 23 Залучення фахівців з інших держав для проведення судових експертиз</w:t>
            </w:r>
          </w:p>
          <w:p w14:paraId="345DF790" w14:textId="7C560367" w:rsidR="00985965" w:rsidRPr="008852DF" w:rsidRDefault="00985965" w:rsidP="0071215C">
            <w:pPr>
              <w:spacing w:after="0" w:line="240" w:lineRule="auto"/>
              <w:ind w:firstLine="488"/>
              <w:jc w:val="both"/>
              <w:rPr>
                <w:rFonts w:ascii="Times New Roman" w:eastAsia="Times New Roman" w:hAnsi="Times New Roman" w:cs="Times New Roman"/>
                <w:color w:val="000000" w:themeColor="text1"/>
                <w:sz w:val="28"/>
                <w:szCs w:val="28"/>
                <w:u w:val="single"/>
              </w:rPr>
            </w:pPr>
            <w:r w:rsidRPr="0071215C">
              <w:rPr>
                <w:rFonts w:ascii="Times New Roman" w:eastAsia="Times New Roman" w:hAnsi="Times New Roman" w:cs="Times New Roman"/>
                <w:b/>
                <w:color w:val="000000" w:themeColor="text1"/>
                <w:sz w:val="28"/>
                <w:szCs w:val="28"/>
              </w:rPr>
              <w:t>Сторони у справах мають рівні права в питанні ініціювання залучення іноземних фахівців для проведення судових експертиз</w:t>
            </w:r>
            <w:r w:rsidRPr="008852DF">
              <w:rPr>
                <w:rFonts w:ascii="Times New Roman" w:eastAsia="Times New Roman" w:hAnsi="Times New Roman" w:cs="Times New Roman"/>
                <w:color w:val="000000" w:themeColor="text1"/>
                <w:sz w:val="28"/>
                <w:szCs w:val="28"/>
              </w:rPr>
              <w:t xml:space="preserve">. </w:t>
            </w:r>
          </w:p>
          <w:p w14:paraId="10DF0C8A" w14:textId="77777777" w:rsidR="0071215C" w:rsidRDefault="0071215C" w:rsidP="0071215C">
            <w:pPr>
              <w:spacing w:after="0" w:line="240" w:lineRule="auto"/>
              <w:ind w:firstLine="488"/>
              <w:jc w:val="both"/>
              <w:rPr>
                <w:rFonts w:ascii="Times New Roman" w:eastAsia="Times New Roman" w:hAnsi="Times New Roman" w:cs="Times New Roman"/>
                <w:color w:val="000000" w:themeColor="text1"/>
                <w:sz w:val="28"/>
                <w:szCs w:val="28"/>
              </w:rPr>
            </w:pPr>
          </w:p>
          <w:p w14:paraId="57F0D090" w14:textId="77777777" w:rsidR="0071215C" w:rsidRDefault="0071215C" w:rsidP="0071215C">
            <w:pPr>
              <w:spacing w:after="0" w:line="240" w:lineRule="auto"/>
              <w:ind w:firstLine="488"/>
              <w:jc w:val="both"/>
              <w:rPr>
                <w:rFonts w:ascii="Times New Roman" w:eastAsia="Times New Roman" w:hAnsi="Times New Roman" w:cs="Times New Roman"/>
                <w:color w:val="000000" w:themeColor="text1"/>
                <w:sz w:val="28"/>
                <w:szCs w:val="28"/>
              </w:rPr>
            </w:pPr>
          </w:p>
          <w:p w14:paraId="4C7E1AA0" w14:textId="77777777" w:rsidR="0071215C" w:rsidRDefault="0071215C" w:rsidP="0071215C">
            <w:pPr>
              <w:spacing w:after="0" w:line="240" w:lineRule="auto"/>
              <w:ind w:firstLine="488"/>
              <w:jc w:val="both"/>
              <w:rPr>
                <w:rFonts w:ascii="Times New Roman" w:eastAsia="Times New Roman" w:hAnsi="Times New Roman" w:cs="Times New Roman"/>
                <w:color w:val="000000" w:themeColor="text1"/>
                <w:sz w:val="28"/>
                <w:szCs w:val="28"/>
              </w:rPr>
            </w:pPr>
          </w:p>
          <w:p w14:paraId="1CD03EB3" w14:textId="77777777" w:rsidR="0071215C" w:rsidRDefault="0071215C" w:rsidP="0071215C">
            <w:pPr>
              <w:spacing w:after="0" w:line="240" w:lineRule="auto"/>
              <w:ind w:firstLine="488"/>
              <w:jc w:val="both"/>
              <w:rPr>
                <w:rFonts w:ascii="Times New Roman" w:eastAsia="Times New Roman" w:hAnsi="Times New Roman" w:cs="Times New Roman"/>
                <w:color w:val="000000" w:themeColor="text1"/>
                <w:sz w:val="28"/>
                <w:szCs w:val="28"/>
              </w:rPr>
            </w:pPr>
          </w:p>
          <w:p w14:paraId="13EF23FC" w14:textId="1406C9EE" w:rsidR="00985965" w:rsidRPr="0071215C" w:rsidRDefault="00985965" w:rsidP="0071215C">
            <w:pPr>
              <w:spacing w:after="0" w:line="240" w:lineRule="auto"/>
              <w:ind w:firstLine="488"/>
              <w:jc w:val="both"/>
              <w:rPr>
                <w:rFonts w:ascii="Times New Roman" w:eastAsia="Times New Roman" w:hAnsi="Times New Roman" w:cs="Times New Roman"/>
                <w:b/>
                <w:color w:val="000000" w:themeColor="text1"/>
                <w:sz w:val="28"/>
                <w:szCs w:val="28"/>
              </w:rPr>
            </w:pPr>
            <w:r w:rsidRPr="0071215C">
              <w:rPr>
                <w:rFonts w:ascii="Times New Roman" w:eastAsia="Times New Roman" w:hAnsi="Times New Roman" w:cs="Times New Roman"/>
                <w:b/>
                <w:color w:val="000000" w:themeColor="text1"/>
                <w:sz w:val="28"/>
                <w:szCs w:val="28"/>
              </w:rPr>
              <w:t xml:space="preserve">Іноземні фахівці для виконання судових експертиз можуть залучатися як самостійно, так і в складі комісій із атестованими судовими експертами України . </w:t>
            </w:r>
          </w:p>
          <w:p w14:paraId="7C0212F2" w14:textId="77777777" w:rsidR="0071215C" w:rsidRPr="0071215C" w:rsidRDefault="0071215C" w:rsidP="0071215C">
            <w:pPr>
              <w:spacing w:after="0" w:line="240" w:lineRule="auto"/>
              <w:ind w:firstLine="488"/>
              <w:jc w:val="both"/>
              <w:rPr>
                <w:rFonts w:ascii="Times New Roman" w:eastAsia="Times New Roman" w:hAnsi="Times New Roman" w:cs="Times New Roman"/>
                <w:b/>
                <w:color w:val="000000" w:themeColor="text1"/>
                <w:sz w:val="28"/>
                <w:szCs w:val="28"/>
              </w:rPr>
            </w:pPr>
          </w:p>
          <w:p w14:paraId="769DB769" w14:textId="77777777" w:rsidR="0071215C" w:rsidRPr="0071215C" w:rsidRDefault="0071215C" w:rsidP="0071215C">
            <w:pPr>
              <w:spacing w:after="0" w:line="240" w:lineRule="auto"/>
              <w:ind w:firstLine="488"/>
              <w:jc w:val="both"/>
              <w:rPr>
                <w:rFonts w:ascii="Times New Roman" w:eastAsia="Times New Roman" w:hAnsi="Times New Roman" w:cs="Times New Roman"/>
                <w:b/>
                <w:color w:val="000000" w:themeColor="text1"/>
                <w:sz w:val="28"/>
                <w:szCs w:val="28"/>
              </w:rPr>
            </w:pPr>
          </w:p>
          <w:p w14:paraId="584437C3" w14:textId="11887BDA" w:rsidR="00985965" w:rsidRPr="0071215C" w:rsidRDefault="00985965" w:rsidP="0071215C">
            <w:pPr>
              <w:spacing w:after="0" w:line="240" w:lineRule="auto"/>
              <w:ind w:firstLine="488"/>
              <w:jc w:val="both"/>
              <w:rPr>
                <w:rFonts w:ascii="Times New Roman" w:eastAsia="Times New Roman" w:hAnsi="Times New Roman" w:cs="Times New Roman"/>
                <w:b/>
                <w:color w:val="000000" w:themeColor="text1"/>
                <w:sz w:val="28"/>
                <w:szCs w:val="28"/>
              </w:rPr>
            </w:pPr>
            <w:r w:rsidRPr="0071215C">
              <w:rPr>
                <w:rFonts w:ascii="Times New Roman" w:eastAsia="Times New Roman" w:hAnsi="Times New Roman" w:cs="Times New Roman"/>
                <w:b/>
                <w:color w:val="000000" w:themeColor="text1"/>
                <w:sz w:val="28"/>
                <w:szCs w:val="28"/>
              </w:rPr>
              <w:t xml:space="preserve">Проведення експертиз із залученням фахівців із інших держав здійснюється відповідно до  норм  процесуального законодавства України. </w:t>
            </w:r>
          </w:p>
          <w:p w14:paraId="68285820" w14:textId="10A3FB91" w:rsidR="00366195" w:rsidRPr="008852DF" w:rsidRDefault="00366195" w:rsidP="003064D7">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themeColor="text1"/>
                <w:sz w:val="28"/>
                <w:szCs w:val="28"/>
              </w:rPr>
            </w:pPr>
          </w:p>
          <w:p w14:paraId="6D92E35E" w14:textId="3451B033" w:rsidR="003746E1" w:rsidRPr="008852DF" w:rsidRDefault="00985965" w:rsidP="00366195">
            <w:pPr>
              <w:pBdr>
                <w:top w:val="nil"/>
                <w:left w:val="nil"/>
                <w:bottom w:val="nil"/>
                <w:right w:val="nil"/>
                <w:between w:val="nil"/>
              </w:pBdr>
              <w:shd w:val="clear" w:color="auto" w:fill="FFFFFF"/>
              <w:spacing w:after="0" w:line="240" w:lineRule="auto"/>
              <w:ind w:firstLine="720"/>
              <w:jc w:val="both"/>
              <w:rPr>
                <w:rFonts w:ascii="Times New Roman" w:hAnsi="Times New Roman" w:cs="Times New Roman"/>
                <w:sz w:val="28"/>
                <w:szCs w:val="28"/>
              </w:rPr>
            </w:pPr>
            <w:r w:rsidRPr="008852DF">
              <w:rPr>
                <w:rFonts w:ascii="Times New Roman" w:eastAsia="Times New Roman" w:hAnsi="Times New Roman" w:cs="Times New Roman"/>
                <w:color w:val="000000" w:themeColor="text1"/>
                <w:sz w:val="28"/>
                <w:szCs w:val="28"/>
              </w:rPr>
              <w:t xml:space="preserve">Плата іноземним фахівцям за участь у судовій експертизі та відшкодування інших витрат, пов'язаних із її проведенням, здійснюється за домовленістю сторін </w:t>
            </w:r>
            <w:r w:rsidRPr="008852DF">
              <w:rPr>
                <w:rFonts w:ascii="Times New Roman" w:eastAsia="Times New Roman" w:hAnsi="Times New Roman" w:cs="Times New Roman"/>
                <w:b/>
                <w:color w:val="000000" w:themeColor="text1"/>
                <w:sz w:val="28"/>
                <w:szCs w:val="28"/>
              </w:rPr>
              <w:t>на договірних засадах замовником експертизи</w:t>
            </w:r>
            <w:r w:rsidRPr="008852DF">
              <w:rPr>
                <w:rFonts w:ascii="Times New Roman" w:eastAsia="Times New Roman" w:hAnsi="Times New Roman" w:cs="Times New Roman"/>
                <w:b/>
                <w:color w:val="000000"/>
                <w:sz w:val="28"/>
                <w:szCs w:val="28"/>
              </w:rPr>
              <w:t>.</w:t>
            </w:r>
          </w:p>
        </w:tc>
      </w:tr>
      <w:tr w:rsidR="003746E1" w:rsidRPr="008852DF" w14:paraId="44169068" w14:textId="77777777" w:rsidTr="00713166">
        <w:tc>
          <w:tcPr>
            <w:tcW w:w="7479" w:type="dxa"/>
            <w:gridSpan w:val="2"/>
          </w:tcPr>
          <w:p w14:paraId="4FEFA9B7" w14:textId="77777777" w:rsidR="00ED5920" w:rsidRPr="008852DF" w:rsidRDefault="00ED5920" w:rsidP="003064D7">
            <w:pPr>
              <w:pStyle w:val="rvps2"/>
              <w:shd w:val="clear" w:color="auto" w:fill="FFFFFF"/>
              <w:spacing w:before="0" w:beforeAutospacing="0" w:after="0" w:afterAutospacing="0"/>
              <w:ind w:firstLine="450"/>
              <w:jc w:val="both"/>
              <w:rPr>
                <w:sz w:val="28"/>
                <w:szCs w:val="28"/>
                <w:lang w:val="uk-UA"/>
              </w:rPr>
            </w:pPr>
            <w:r w:rsidRPr="00B22DBE">
              <w:rPr>
                <w:rStyle w:val="rvts9"/>
                <w:bCs/>
                <w:sz w:val="28"/>
                <w:szCs w:val="28"/>
                <w:lang w:val="uk-UA"/>
              </w:rPr>
              <w:lastRenderedPageBreak/>
              <w:t>Стаття 24.</w:t>
            </w:r>
            <w:r w:rsidRPr="008852DF">
              <w:rPr>
                <w:rStyle w:val="rvts9"/>
                <w:b/>
                <w:bCs/>
                <w:sz w:val="28"/>
                <w:szCs w:val="28"/>
              </w:rPr>
              <w:t> </w:t>
            </w:r>
            <w:r w:rsidRPr="008852DF">
              <w:rPr>
                <w:sz w:val="28"/>
                <w:szCs w:val="28"/>
                <w:lang w:val="uk-UA"/>
              </w:rPr>
              <w:t>Міжнародне наукове співробітництво</w:t>
            </w:r>
          </w:p>
          <w:p w14:paraId="384EB224" w14:textId="77777777" w:rsidR="00ED5920" w:rsidRPr="008852DF" w:rsidRDefault="00ED5920" w:rsidP="003064D7">
            <w:pPr>
              <w:pStyle w:val="rvps2"/>
              <w:shd w:val="clear" w:color="auto" w:fill="FFFFFF"/>
              <w:spacing w:before="0" w:beforeAutospacing="0" w:after="0" w:afterAutospacing="0"/>
              <w:ind w:firstLine="450"/>
              <w:jc w:val="both"/>
              <w:rPr>
                <w:sz w:val="28"/>
                <w:szCs w:val="28"/>
                <w:lang w:val="uk-UA"/>
              </w:rPr>
            </w:pPr>
            <w:bookmarkStart w:id="146" w:name="n168"/>
            <w:bookmarkEnd w:id="146"/>
            <w:r w:rsidRPr="008852DF">
              <w:rPr>
                <w:sz w:val="28"/>
                <w:szCs w:val="28"/>
                <w:lang w:val="uk-UA"/>
              </w:rPr>
              <w:t xml:space="preserve">Державні спеціалізовані установи, </w:t>
            </w:r>
            <w:r w:rsidRPr="008852DF">
              <w:rPr>
                <w:b/>
                <w:sz w:val="28"/>
                <w:szCs w:val="28"/>
                <w:lang w:val="uk-UA"/>
              </w:rPr>
              <w:t>що виконують судові експертизи,</w:t>
            </w:r>
            <w:r w:rsidRPr="008852DF">
              <w:rPr>
                <w:sz w:val="28"/>
                <w:szCs w:val="28"/>
                <w:lang w:val="uk-UA"/>
              </w:rPr>
              <w:t xml:space="preserve"> користуються правом встановлювати міжнародні наукові зв’язки з установами судових експертиз, криміналістики тощо інших держав, проводити спільні наукові конференції, симпозіуми, семінари, обмінюватися стажистами, науковою інформацією і друкованими виданнями та здійснювати спільні видання в галузі судової експертизи і криміналістики.</w:t>
            </w:r>
          </w:p>
          <w:p w14:paraId="3E14CEB1" w14:textId="77777777" w:rsidR="003746E1" w:rsidRPr="008852DF" w:rsidRDefault="003746E1" w:rsidP="003064D7">
            <w:pPr>
              <w:spacing w:after="0" w:line="240" w:lineRule="auto"/>
              <w:rPr>
                <w:rFonts w:ascii="Times New Roman" w:hAnsi="Times New Roman" w:cs="Times New Roman"/>
                <w:sz w:val="28"/>
                <w:szCs w:val="28"/>
              </w:rPr>
            </w:pPr>
          </w:p>
        </w:tc>
        <w:tc>
          <w:tcPr>
            <w:tcW w:w="7454" w:type="dxa"/>
          </w:tcPr>
          <w:p w14:paraId="3F4A3E4F" w14:textId="77777777" w:rsidR="00ED5920" w:rsidRPr="008852DF" w:rsidRDefault="00ED5920" w:rsidP="003064D7">
            <w:pPr>
              <w:pStyle w:val="rvps2"/>
              <w:shd w:val="clear" w:color="auto" w:fill="FFFFFF"/>
              <w:spacing w:before="0" w:beforeAutospacing="0" w:after="0" w:afterAutospacing="0"/>
              <w:ind w:firstLine="450"/>
              <w:jc w:val="both"/>
              <w:rPr>
                <w:sz w:val="28"/>
                <w:szCs w:val="28"/>
                <w:lang w:val="uk-UA"/>
              </w:rPr>
            </w:pPr>
            <w:r w:rsidRPr="008852DF">
              <w:rPr>
                <w:rStyle w:val="rvts9"/>
                <w:bCs/>
                <w:sz w:val="28"/>
                <w:szCs w:val="28"/>
                <w:lang w:val="uk-UA"/>
              </w:rPr>
              <w:t>Стаття 24.</w:t>
            </w:r>
            <w:r w:rsidRPr="008852DF">
              <w:rPr>
                <w:rStyle w:val="rvts9"/>
                <w:b/>
                <w:bCs/>
                <w:sz w:val="28"/>
                <w:szCs w:val="28"/>
              </w:rPr>
              <w:t> </w:t>
            </w:r>
            <w:r w:rsidRPr="008852DF">
              <w:rPr>
                <w:sz w:val="28"/>
                <w:szCs w:val="28"/>
                <w:lang w:val="uk-UA"/>
              </w:rPr>
              <w:t>Міжнародне наукове співробітництво</w:t>
            </w:r>
          </w:p>
          <w:p w14:paraId="1E4526A8"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themeColor="text1"/>
                <w:sz w:val="28"/>
                <w:szCs w:val="28"/>
              </w:rPr>
            </w:pPr>
            <w:r w:rsidRPr="008852DF">
              <w:rPr>
                <w:rFonts w:ascii="Times New Roman" w:eastAsia="Times New Roman" w:hAnsi="Times New Roman" w:cs="Times New Roman"/>
                <w:color w:val="000000" w:themeColor="text1"/>
                <w:sz w:val="28"/>
                <w:szCs w:val="28"/>
              </w:rPr>
              <w:t>Державні спеціалізовані установи, що виконують судові експертизи, користуються правом встановлювати міжнародні наукові зв’язки з установами судових експертиз, криміналістики тощо інших держав, проводити спільні наукові конференції, симпозіуми, семінари, обмінюватися стажистами, науковою інформацією і друкованими виданнями та здійснювати спільні видання в галузі судової експертизи і криміналістики.</w:t>
            </w:r>
          </w:p>
          <w:p w14:paraId="5DE8B938" w14:textId="77777777" w:rsidR="003746E1" w:rsidRPr="008852DF" w:rsidRDefault="003746E1" w:rsidP="003064D7">
            <w:pPr>
              <w:spacing w:after="0" w:line="240" w:lineRule="auto"/>
              <w:jc w:val="both"/>
              <w:rPr>
                <w:rFonts w:ascii="Times New Roman" w:hAnsi="Times New Roman" w:cs="Times New Roman"/>
                <w:b/>
                <w:strike/>
                <w:sz w:val="28"/>
                <w:szCs w:val="28"/>
              </w:rPr>
            </w:pPr>
          </w:p>
        </w:tc>
      </w:tr>
      <w:tr w:rsidR="00713166" w:rsidRPr="008852DF" w14:paraId="3D685AFA" w14:textId="77777777" w:rsidTr="00713166">
        <w:tc>
          <w:tcPr>
            <w:tcW w:w="7479" w:type="dxa"/>
            <w:gridSpan w:val="2"/>
          </w:tcPr>
          <w:p w14:paraId="30AEB14F" w14:textId="77777777" w:rsidR="00713166" w:rsidRPr="008852DF" w:rsidRDefault="00713166" w:rsidP="003064D7">
            <w:pPr>
              <w:spacing w:after="0" w:line="240" w:lineRule="auto"/>
              <w:jc w:val="center"/>
              <w:rPr>
                <w:rFonts w:ascii="Times New Roman" w:hAnsi="Times New Roman" w:cs="Times New Roman"/>
                <w:sz w:val="28"/>
                <w:szCs w:val="28"/>
              </w:rPr>
            </w:pPr>
            <w:r w:rsidRPr="008852DF">
              <w:rPr>
                <w:rFonts w:ascii="Times New Roman" w:eastAsia="Times New Roman" w:hAnsi="Times New Roman" w:cs="Times New Roman"/>
                <w:b/>
                <w:sz w:val="28"/>
                <w:szCs w:val="28"/>
                <w:lang w:eastAsia="ru-RU"/>
              </w:rPr>
              <w:t>Розділ відсутній</w:t>
            </w:r>
          </w:p>
        </w:tc>
        <w:tc>
          <w:tcPr>
            <w:tcW w:w="7454" w:type="dxa"/>
          </w:tcPr>
          <w:p w14:paraId="38D50123" w14:textId="77777777" w:rsidR="00713166" w:rsidRPr="008852DF" w:rsidRDefault="00713166" w:rsidP="003064D7">
            <w:pPr>
              <w:spacing w:after="0" w:line="240" w:lineRule="auto"/>
              <w:jc w:val="center"/>
              <w:rPr>
                <w:rFonts w:ascii="Times New Roman" w:hAnsi="Times New Roman" w:cs="Times New Roman"/>
                <w:b/>
                <w:sz w:val="28"/>
                <w:szCs w:val="28"/>
              </w:rPr>
            </w:pPr>
            <w:r w:rsidRPr="008852DF">
              <w:rPr>
                <w:rFonts w:ascii="Times New Roman" w:eastAsia="Times New Roman" w:hAnsi="Times New Roman" w:cs="Times New Roman"/>
                <w:b/>
                <w:sz w:val="28"/>
                <w:szCs w:val="28"/>
                <w:lang w:eastAsia="ru-RU"/>
              </w:rPr>
              <w:t>Розділ V</w:t>
            </w:r>
          </w:p>
          <w:p w14:paraId="5E996298" w14:textId="77777777" w:rsidR="00713166" w:rsidRPr="008852DF" w:rsidRDefault="00713166" w:rsidP="003064D7">
            <w:pPr>
              <w:spacing w:after="0" w:line="240" w:lineRule="auto"/>
              <w:jc w:val="center"/>
              <w:rPr>
                <w:rFonts w:ascii="Times New Roman" w:hAnsi="Times New Roman" w:cs="Times New Roman"/>
                <w:sz w:val="28"/>
                <w:szCs w:val="28"/>
              </w:rPr>
            </w:pPr>
            <w:r w:rsidRPr="008852DF">
              <w:rPr>
                <w:rFonts w:ascii="Times New Roman" w:eastAsia="Times New Roman" w:hAnsi="Times New Roman" w:cs="Times New Roman"/>
                <w:b/>
                <w:sz w:val="28"/>
                <w:szCs w:val="28"/>
                <w:lang w:eastAsia="ru-RU"/>
              </w:rPr>
              <w:t>Система самоврядування судових експертів</w:t>
            </w:r>
          </w:p>
        </w:tc>
      </w:tr>
      <w:tr w:rsidR="003746E1" w:rsidRPr="008852DF" w14:paraId="0CB8DEF4" w14:textId="77777777" w:rsidTr="00713166">
        <w:tc>
          <w:tcPr>
            <w:tcW w:w="7479" w:type="dxa"/>
            <w:gridSpan w:val="2"/>
          </w:tcPr>
          <w:p w14:paraId="6AEAE5E1" w14:textId="77777777" w:rsidR="00366195" w:rsidRPr="008852DF" w:rsidRDefault="00366195" w:rsidP="00366195">
            <w:pPr>
              <w:spacing w:after="0" w:line="240" w:lineRule="auto"/>
              <w:jc w:val="center"/>
              <w:rPr>
                <w:rFonts w:ascii="Times New Roman" w:hAnsi="Times New Roman" w:cs="Times New Roman"/>
                <w:b/>
                <w:sz w:val="28"/>
                <w:szCs w:val="28"/>
              </w:rPr>
            </w:pPr>
          </w:p>
          <w:p w14:paraId="733A4A6D" w14:textId="77777777" w:rsidR="00366195" w:rsidRPr="008852DF" w:rsidRDefault="00366195" w:rsidP="00366195">
            <w:pPr>
              <w:spacing w:after="0" w:line="240" w:lineRule="auto"/>
              <w:jc w:val="center"/>
              <w:rPr>
                <w:rFonts w:ascii="Times New Roman" w:hAnsi="Times New Roman" w:cs="Times New Roman"/>
                <w:b/>
                <w:sz w:val="28"/>
                <w:szCs w:val="28"/>
              </w:rPr>
            </w:pPr>
          </w:p>
          <w:p w14:paraId="5AB62BF6" w14:textId="77777777" w:rsidR="00366195" w:rsidRPr="008852DF" w:rsidRDefault="00366195" w:rsidP="00366195">
            <w:pPr>
              <w:spacing w:after="0" w:line="240" w:lineRule="auto"/>
              <w:jc w:val="center"/>
              <w:rPr>
                <w:rFonts w:ascii="Times New Roman" w:hAnsi="Times New Roman" w:cs="Times New Roman"/>
                <w:b/>
                <w:sz w:val="28"/>
                <w:szCs w:val="28"/>
              </w:rPr>
            </w:pPr>
          </w:p>
          <w:p w14:paraId="68E52839" w14:textId="77777777" w:rsidR="00366195" w:rsidRPr="008852DF" w:rsidRDefault="00366195" w:rsidP="00366195">
            <w:pPr>
              <w:spacing w:after="0" w:line="240" w:lineRule="auto"/>
              <w:jc w:val="center"/>
              <w:rPr>
                <w:rFonts w:ascii="Times New Roman" w:hAnsi="Times New Roman" w:cs="Times New Roman"/>
                <w:b/>
                <w:sz w:val="28"/>
                <w:szCs w:val="28"/>
              </w:rPr>
            </w:pPr>
          </w:p>
          <w:p w14:paraId="67770907" w14:textId="7C2CC507" w:rsidR="003746E1" w:rsidRPr="008852DF" w:rsidRDefault="00551CC1" w:rsidP="00551CC1">
            <w:pPr>
              <w:spacing w:after="0" w:line="240" w:lineRule="auto"/>
              <w:rPr>
                <w:rFonts w:ascii="Times New Roman" w:hAnsi="Times New Roman" w:cs="Times New Roman"/>
                <w:b/>
                <w:sz w:val="28"/>
                <w:szCs w:val="28"/>
              </w:rPr>
            </w:pPr>
            <w:r>
              <w:rPr>
                <w:rFonts w:ascii="Times New Roman" w:hAnsi="Times New Roman" w:cs="Times New Roman"/>
                <w:b/>
                <w:sz w:val="28"/>
                <w:szCs w:val="28"/>
              </w:rPr>
              <w:t>Стаття відсутня</w:t>
            </w:r>
          </w:p>
        </w:tc>
        <w:tc>
          <w:tcPr>
            <w:tcW w:w="7454" w:type="dxa"/>
          </w:tcPr>
          <w:p w14:paraId="5CA23412" w14:textId="77777777" w:rsidR="00713166" w:rsidRPr="008852DF" w:rsidRDefault="00713166" w:rsidP="00F307E5">
            <w:pPr>
              <w:spacing w:after="0" w:line="240" w:lineRule="auto"/>
              <w:ind w:firstLine="488"/>
              <w:jc w:val="both"/>
              <w:rPr>
                <w:rFonts w:ascii="Times New Roman" w:eastAsia="Times New Roman" w:hAnsi="Times New Roman" w:cs="Times New Roman"/>
                <w:b/>
                <w:sz w:val="28"/>
                <w:szCs w:val="28"/>
                <w:lang w:eastAsia="ru-RU"/>
              </w:rPr>
            </w:pPr>
            <w:r w:rsidRPr="008852DF">
              <w:rPr>
                <w:rFonts w:ascii="Times New Roman" w:eastAsia="Times New Roman" w:hAnsi="Times New Roman" w:cs="Times New Roman"/>
                <w:b/>
                <w:sz w:val="28"/>
                <w:szCs w:val="28"/>
                <w:lang w:eastAsia="ru-RU"/>
              </w:rPr>
              <w:t xml:space="preserve">Стаття 25 Самоврядна громадська організація судових експертів  </w:t>
            </w:r>
          </w:p>
          <w:p w14:paraId="55B49145" w14:textId="649F2100" w:rsidR="00866E69" w:rsidRPr="008852DF" w:rsidRDefault="00866E69" w:rsidP="00F307E5">
            <w:pPr>
              <w:pBdr>
                <w:top w:val="nil"/>
                <w:left w:val="nil"/>
                <w:bottom w:val="nil"/>
                <w:right w:val="nil"/>
                <w:between w:val="nil"/>
              </w:pBdr>
              <w:shd w:val="clear" w:color="auto" w:fill="FFFFFF"/>
              <w:spacing w:after="0" w:line="240" w:lineRule="auto"/>
              <w:ind w:firstLine="488"/>
              <w:jc w:val="both"/>
              <w:rPr>
                <w:rFonts w:ascii="Times New Roman" w:eastAsia="Times New Roman" w:hAnsi="Times New Roman" w:cs="Times New Roman"/>
                <w:b/>
                <w:sz w:val="28"/>
                <w:szCs w:val="28"/>
              </w:rPr>
            </w:pPr>
            <w:r w:rsidRPr="008852DF">
              <w:rPr>
                <w:rFonts w:ascii="Times New Roman" w:eastAsia="Times New Roman" w:hAnsi="Times New Roman" w:cs="Times New Roman"/>
                <w:b/>
                <w:sz w:val="28"/>
                <w:szCs w:val="28"/>
              </w:rPr>
              <w:t>Судові експерти можуть об’єднуватись у громадські організації судових експертів з певної експертної спеціальності або змішано за потреби.</w:t>
            </w:r>
          </w:p>
          <w:p w14:paraId="0B35F224" w14:textId="7E54F168" w:rsidR="00866E69" w:rsidRPr="008852DF" w:rsidRDefault="00866E69" w:rsidP="00F307E5">
            <w:pPr>
              <w:pBdr>
                <w:top w:val="nil"/>
                <w:left w:val="nil"/>
                <w:bottom w:val="nil"/>
                <w:right w:val="nil"/>
                <w:between w:val="nil"/>
              </w:pBdr>
              <w:shd w:val="clear" w:color="auto" w:fill="FFFFFF"/>
              <w:spacing w:after="0" w:line="240" w:lineRule="auto"/>
              <w:ind w:firstLine="488"/>
              <w:jc w:val="both"/>
              <w:rPr>
                <w:rFonts w:ascii="Times New Roman" w:eastAsia="Times New Roman" w:hAnsi="Times New Roman" w:cs="Times New Roman"/>
                <w:b/>
                <w:sz w:val="28"/>
                <w:szCs w:val="28"/>
              </w:rPr>
            </w:pPr>
            <w:r w:rsidRPr="008852DF">
              <w:rPr>
                <w:rFonts w:ascii="Times New Roman" w:eastAsia="Times New Roman" w:hAnsi="Times New Roman" w:cs="Times New Roman"/>
                <w:b/>
                <w:sz w:val="28"/>
                <w:szCs w:val="28"/>
              </w:rPr>
              <w:t>Системою самоврядування судових експертів є громадські організації судових експертів, що об'єднують фізичних осіб, які отримали кваліфікацію судового експерта з певної експертної спеціальності в порядку, встановленому цим Законом, та здійснюють повноваження з громадського регулювання судово-експертної діяльності.</w:t>
            </w:r>
          </w:p>
          <w:p w14:paraId="2F96FC09" w14:textId="1BBE28FB" w:rsidR="00866E69" w:rsidRPr="008852DF" w:rsidRDefault="00866E69" w:rsidP="00F307E5">
            <w:pPr>
              <w:pBdr>
                <w:top w:val="nil"/>
                <w:left w:val="nil"/>
                <w:bottom w:val="nil"/>
                <w:right w:val="nil"/>
                <w:between w:val="nil"/>
              </w:pBdr>
              <w:shd w:val="clear" w:color="auto" w:fill="FFFFFF"/>
              <w:spacing w:after="0" w:line="240" w:lineRule="auto"/>
              <w:ind w:firstLine="488"/>
              <w:jc w:val="both"/>
              <w:rPr>
                <w:rFonts w:ascii="Times New Roman" w:eastAsia="Times New Roman" w:hAnsi="Times New Roman" w:cs="Times New Roman"/>
                <w:b/>
                <w:sz w:val="28"/>
                <w:szCs w:val="28"/>
              </w:rPr>
            </w:pPr>
            <w:r w:rsidRPr="008852DF">
              <w:rPr>
                <w:rFonts w:ascii="Times New Roman" w:eastAsia="Times New Roman" w:hAnsi="Times New Roman" w:cs="Times New Roman"/>
                <w:b/>
                <w:sz w:val="28"/>
                <w:szCs w:val="28"/>
              </w:rPr>
              <w:t>Утворення та порядок діяльності громадських організацій судових експертів регулюються законодавством про об'єднання громадян з урахуванням особливостей, встановлених цим Законом.</w:t>
            </w:r>
          </w:p>
          <w:p w14:paraId="4E4FBE82" w14:textId="6936E4F2" w:rsidR="00866E69" w:rsidRPr="008852DF" w:rsidRDefault="00866E69" w:rsidP="00F307E5">
            <w:pPr>
              <w:pBdr>
                <w:top w:val="nil"/>
                <w:left w:val="nil"/>
                <w:bottom w:val="nil"/>
                <w:right w:val="nil"/>
                <w:between w:val="nil"/>
              </w:pBdr>
              <w:shd w:val="clear" w:color="auto" w:fill="FFFFFF"/>
              <w:spacing w:after="0" w:line="240" w:lineRule="auto"/>
              <w:ind w:firstLine="488"/>
              <w:jc w:val="both"/>
              <w:rPr>
                <w:rFonts w:ascii="Times New Roman" w:eastAsia="Times New Roman" w:hAnsi="Times New Roman" w:cs="Times New Roman"/>
                <w:b/>
                <w:sz w:val="28"/>
                <w:szCs w:val="28"/>
              </w:rPr>
            </w:pPr>
            <w:r w:rsidRPr="008852DF">
              <w:rPr>
                <w:rFonts w:ascii="Times New Roman" w:eastAsia="Times New Roman" w:hAnsi="Times New Roman" w:cs="Times New Roman"/>
                <w:b/>
                <w:sz w:val="28"/>
                <w:szCs w:val="28"/>
              </w:rPr>
              <w:lastRenderedPageBreak/>
              <w:t>Громадська організація судових експертів є юридичною особою, яка діє на засадах саморегулювання та не має метою своєї діяльності отримання прибутку.</w:t>
            </w:r>
          </w:p>
          <w:p w14:paraId="644C67E0" w14:textId="79FA07DB" w:rsidR="00866E69" w:rsidRPr="008852DF" w:rsidRDefault="00866E69" w:rsidP="00F307E5">
            <w:pPr>
              <w:pBdr>
                <w:top w:val="nil"/>
                <w:left w:val="nil"/>
                <w:bottom w:val="nil"/>
                <w:right w:val="nil"/>
                <w:between w:val="nil"/>
              </w:pBdr>
              <w:shd w:val="clear" w:color="auto" w:fill="FFFFFF"/>
              <w:spacing w:after="0" w:line="240" w:lineRule="auto"/>
              <w:ind w:firstLine="488"/>
              <w:jc w:val="both"/>
              <w:rPr>
                <w:rFonts w:ascii="Times New Roman" w:eastAsia="Times New Roman" w:hAnsi="Times New Roman" w:cs="Times New Roman"/>
                <w:b/>
                <w:sz w:val="28"/>
                <w:szCs w:val="28"/>
              </w:rPr>
            </w:pPr>
            <w:r w:rsidRPr="008852DF">
              <w:rPr>
                <w:rFonts w:ascii="Times New Roman" w:eastAsia="Times New Roman" w:hAnsi="Times New Roman" w:cs="Times New Roman"/>
                <w:b/>
                <w:sz w:val="28"/>
                <w:szCs w:val="28"/>
              </w:rPr>
              <w:t>Громадська організація судових експертів повинна відповідати таким критеріям:</w:t>
            </w:r>
          </w:p>
          <w:p w14:paraId="6239F6BB" w14:textId="77777777" w:rsidR="00866E69" w:rsidRPr="008852DF" w:rsidRDefault="00866E69" w:rsidP="00F307E5">
            <w:pPr>
              <w:numPr>
                <w:ilvl w:val="0"/>
                <w:numId w:val="1"/>
              </w:numPr>
              <w:pBdr>
                <w:top w:val="nil"/>
                <w:left w:val="nil"/>
                <w:bottom w:val="nil"/>
                <w:right w:val="nil"/>
                <w:between w:val="nil"/>
              </w:pBdr>
              <w:shd w:val="clear" w:color="auto" w:fill="FFFFFF"/>
              <w:spacing w:after="0" w:line="240" w:lineRule="auto"/>
              <w:ind w:left="-79" w:firstLine="488"/>
              <w:jc w:val="both"/>
              <w:rPr>
                <w:rFonts w:ascii="Times New Roman" w:eastAsia="Times New Roman" w:hAnsi="Times New Roman" w:cs="Times New Roman"/>
                <w:b/>
                <w:sz w:val="28"/>
                <w:szCs w:val="28"/>
              </w:rPr>
            </w:pPr>
            <w:r w:rsidRPr="008852DF">
              <w:rPr>
                <w:rFonts w:ascii="Times New Roman" w:eastAsia="Times New Roman" w:hAnsi="Times New Roman" w:cs="Times New Roman"/>
                <w:b/>
                <w:sz w:val="28"/>
                <w:szCs w:val="28"/>
              </w:rPr>
              <w:t>мати статус всеукраїнської громадської організації;</w:t>
            </w:r>
          </w:p>
          <w:p w14:paraId="64BB5586" w14:textId="77777777" w:rsidR="00866E69" w:rsidRPr="008852DF" w:rsidRDefault="00866E69" w:rsidP="00F307E5">
            <w:pPr>
              <w:pBdr>
                <w:top w:val="nil"/>
                <w:left w:val="nil"/>
                <w:bottom w:val="nil"/>
                <w:right w:val="nil"/>
                <w:between w:val="nil"/>
              </w:pBdr>
              <w:shd w:val="clear" w:color="auto" w:fill="FFFFFF"/>
              <w:spacing w:after="0" w:line="240" w:lineRule="auto"/>
              <w:ind w:left="-79" w:firstLine="488"/>
              <w:jc w:val="both"/>
              <w:rPr>
                <w:rFonts w:ascii="Times New Roman" w:eastAsia="Times New Roman" w:hAnsi="Times New Roman" w:cs="Times New Roman"/>
                <w:b/>
                <w:sz w:val="28"/>
                <w:szCs w:val="28"/>
              </w:rPr>
            </w:pPr>
            <w:r w:rsidRPr="008852DF">
              <w:rPr>
                <w:rFonts w:ascii="Times New Roman" w:eastAsia="Times New Roman" w:hAnsi="Times New Roman" w:cs="Times New Roman"/>
                <w:b/>
                <w:sz w:val="28"/>
                <w:szCs w:val="28"/>
              </w:rPr>
              <w:t>- мати склад атестованих судових експертів, які не працюють в державних спеціалізованих установах, не менше ніж 60 відсотків від загального кількісного складу організації;</w:t>
            </w:r>
          </w:p>
          <w:p w14:paraId="01CCDD9C" w14:textId="77777777" w:rsidR="00866E69" w:rsidRPr="008852DF" w:rsidRDefault="00866E69" w:rsidP="00F307E5">
            <w:pPr>
              <w:pBdr>
                <w:top w:val="nil"/>
                <w:left w:val="nil"/>
                <w:bottom w:val="nil"/>
                <w:right w:val="nil"/>
                <w:between w:val="nil"/>
              </w:pBdr>
              <w:shd w:val="clear" w:color="auto" w:fill="FFFFFF"/>
              <w:spacing w:after="0" w:line="240" w:lineRule="auto"/>
              <w:ind w:left="-79" w:firstLine="488"/>
              <w:jc w:val="both"/>
              <w:rPr>
                <w:rFonts w:ascii="Times New Roman" w:eastAsia="Times New Roman" w:hAnsi="Times New Roman" w:cs="Times New Roman"/>
                <w:b/>
                <w:sz w:val="28"/>
                <w:szCs w:val="28"/>
              </w:rPr>
            </w:pPr>
            <w:r w:rsidRPr="008852DF">
              <w:rPr>
                <w:rFonts w:ascii="Times New Roman" w:eastAsia="Times New Roman" w:hAnsi="Times New Roman" w:cs="Times New Roman"/>
                <w:b/>
                <w:sz w:val="28"/>
                <w:szCs w:val="28"/>
              </w:rPr>
              <w:t>- мати органи управління, функції і повноваження яких відповідають  вимогам цього Закону;</w:t>
            </w:r>
          </w:p>
          <w:p w14:paraId="2B5E5AAD" w14:textId="77777777" w:rsidR="00866E69" w:rsidRPr="008852DF" w:rsidRDefault="00866E69" w:rsidP="00F307E5">
            <w:pPr>
              <w:pBdr>
                <w:top w:val="nil"/>
                <w:left w:val="nil"/>
                <w:bottom w:val="nil"/>
                <w:right w:val="nil"/>
                <w:between w:val="nil"/>
              </w:pBdr>
              <w:shd w:val="clear" w:color="auto" w:fill="FFFFFF"/>
              <w:spacing w:after="0" w:line="240" w:lineRule="auto"/>
              <w:ind w:left="-79" w:firstLine="488"/>
              <w:jc w:val="both"/>
              <w:rPr>
                <w:rFonts w:ascii="Times New Roman" w:eastAsia="Times New Roman" w:hAnsi="Times New Roman" w:cs="Times New Roman"/>
                <w:b/>
                <w:sz w:val="28"/>
                <w:szCs w:val="28"/>
              </w:rPr>
            </w:pPr>
            <w:r w:rsidRPr="008852DF">
              <w:rPr>
                <w:rFonts w:ascii="Times New Roman" w:eastAsia="Times New Roman" w:hAnsi="Times New Roman" w:cs="Times New Roman"/>
                <w:b/>
                <w:sz w:val="28"/>
                <w:szCs w:val="28"/>
              </w:rPr>
              <w:t>- мати розроблені відповідно до вимог цього Закону та обов'язкові для виконання членами громадської організації судових експертів правила професійної етики.</w:t>
            </w:r>
          </w:p>
          <w:p w14:paraId="5DC970BF" w14:textId="1A9BEA49" w:rsidR="00866E69" w:rsidRPr="008852DF" w:rsidRDefault="00866E69" w:rsidP="00F307E5">
            <w:pPr>
              <w:pBdr>
                <w:top w:val="nil"/>
                <w:left w:val="nil"/>
                <w:bottom w:val="nil"/>
                <w:right w:val="nil"/>
                <w:between w:val="nil"/>
              </w:pBdr>
              <w:shd w:val="clear" w:color="auto" w:fill="FFFFFF"/>
              <w:spacing w:after="0" w:line="240" w:lineRule="auto"/>
              <w:ind w:left="-79" w:firstLine="488"/>
              <w:jc w:val="both"/>
              <w:rPr>
                <w:rFonts w:ascii="Times New Roman" w:eastAsia="Times New Roman" w:hAnsi="Times New Roman" w:cs="Times New Roman"/>
                <w:b/>
                <w:sz w:val="28"/>
                <w:szCs w:val="28"/>
              </w:rPr>
            </w:pPr>
            <w:r w:rsidRPr="008852DF">
              <w:rPr>
                <w:rFonts w:ascii="Times New Roman" w:eastAsia="Times New Roman" w:hAnsi="Times New Roman" w:cs="Times New Roman"/>
                <w:b/>
                <w:sz w:val="28"/>
                <w:szCs w:val="28"/>
              </w:rPr>
              <w:t>Порядок визнання Міністерством юстиції України статусу громадської організації судових експертів встановлюється Кабінетом Міністрів України.</w:t>
            </w:r>
          </w:p>
          <w:p w14:paraId="13F72E53" w14:textId="77777777" w:rsidR="003746E1" w:rsidRPr="008852DF" w:rsidRDefault="003746E1" w:rsidP="003064D7">
            <w:pPr>
              <w:spacing w:after="0" w:line="240" w:lineRule="auto"/>
              <w:jc w:val="both"/>
              <w:rPr>
                <w:rFonts w:ascii="Times New Roman" w:hAnsi="Times New Roman" w:cs="Times New Roman"/>
                <w:b/>
                <w:sz w:val="28"/>
                <w:szCs w:val="28"/>
              </w:rPr>
            </w:pPr>
          </w:p>
        </w:tc>
      </w:tr>
      <w:tr w:rsidR="003746E1" w:rsidRPr="008852DF" w14:paraId="0338E60C" w14:textId="77777777" w:rsidTr="00713166">
        <w:tc>
          <w:tcPr>
            <w:tcW w:w="7479" w:type="dxa"/>
            <w:gridSpan w:val="2"/>
          </w:tcPr>
          <w:p w14:paraId="2B4DDDFB" w14:textId="77777777" w:rsidR="003746E1" w:rsidRPr="008852DF" w:rsidRDefault="003746E1" w:rsidP="003064D7">
            <w:pPr>
              <w:spacing w:after="0" w:line="240" w:lineRule="auto"/>
              <w:jc w:val="both"/>
              <w:rPr>
                <w:rFonts w:ascii="Times New Roman" w:hAnsi="Times New Roman" w:cs="Times New Roman"/>
                <w:sz w:val="28"/>
                <w:szCs w:val="28"/>
              </w:rPr>
            </w:pPr>
          </w:p>
        </w:tc>
        <w:tc>
          <w:tcPr>
            <w:tcW w:w="7454" w:type="dxa"/>
          </w:tcPr>
          <w:p w14:paraId="6549A785" w14:textId="77777777" w:rsidR="00713166" w:rsidRPr="008852DF" w:rsidRDefault="00713166" w:rsidP="00F307E5">
            <w:pPr>
              <w:spacing w:after="0" w:line="240" w:lineRule="auto"/>
              <w:ind w:firstLine="488"/>
              <w:jc w:val="both"/>
              <w:rPr>
                <w:rFonts w:ascii="Times New Roman" w:eastAsia="Times New Roman" w:hAnsi="Times New Roman" w:cs="Times New Roman"/>
                <w:b/>
                <w:color w:val="000000" w:themeColor="text1"/>
                <w:sz w:val="28"/>
                <w:szCs w:val="28"/>
                <w:lang w:eastAsia="ru-RU"/>
              </w:rPr>
            </w:pPr>
            <w:r w:rsidRPr="008852DF">
              <w:rPr>
                <w:rFonts w:ascii="Times New Roman" w:eastAsia="Times New Roman" w:hAnsi="Times New Roman" w:cs="Times New Roman"/>
                <w:b/>
                <w:color w:val="000000" w:themeColor="text1"/>
                <w:sz w:val="28"/>
                <w:szCs w:val="28"/>
                <w:lang w:eastAsia="ru-RU"/>
              </w:rPr>
              <w:t>Стаття 26</w:t>
            </w:r>
            <w:r w:rsidR="00866E69" w:rsidRPr="008852DF">
              <w:rPr>
                <w:rFonts w:ascii="Times New Roman" w:eastAsia="Times New Roman" w:hAnsi="Times New Roman" w:cs="Times New Roman"/>
                <w:b/>
                <w:color w:val="000000" w:themeColor="text1"/>
                <w:sz w:val="28"/>
                <w:szCs w:val="28"/>
                <w:lang w:eastAsia="ru-RU"/>
              </w:rPr>
              <w:t>.</w:t>
            </w:r>
            <w:r w:rsidRPr="008852DF">
              <w:rPr>
                <w:rFonts w:ascii="Times New Roman" w:eastAsia="Times New Roman" w:hAnsi="Times New Roman" w:cs="Times New Roman"/>
                <w:b/>
                <w:color w:val="000000" w:themeColor="text1"/>
                <w:sz w:val="28"/>
                <w:szCs w:val="28"/>
                <w:lang w:eastAsia="ru-RU"/>
              </w:rPr>
              <w:t xml:space="preserve"> Принципи діяльності самоврядної громадської організації судових експертів.</w:t>
            </w:r>
          </w:p>
          <w:p w14:paraId="55AC8224" w14:textId="4238AEDD" w:rsidR="00866E69" w:rsidRPr="008852DF" w:rsidRDefault="00F307E5" w:rsidP="00F307E5">
            <w:pPr>
              <w:pBdr>
                <w:top w:val="nil"/>
                <w:left w:val="nil"/>
                <w:bottom w:val="nil"/>
                <w:right w:val="nil"/>
                <w:between w:val="nil"/>
              </w:pBdr>
              <w:shd w:val="clear" w:color="auto" w:fill="FFFFFF"/>
              <w:spacing w:after="0" w:line="240" w:lineRule="auto"/>
              <w:ind w:firstLine="488"/>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lang w:eastAsia="ru-RU"/>
              </w:rPr>
              <w:t xml:space="preserve">  </w:t>
            </w:r>
            <w:r w:rsidR="00866E69" w:rsidRPr="008852DF">
              <w:rPr>
                <w:rFonts w:ascii="Times New Roman" w:eastAsia="Times New Roman" w:hAnsi="Times New Roman" w:cs="Times New Roman"/>
                <w:b/>
                <w:color w:val="000000" w:themeColor="text1"/>
                <w:sz w:val="28"/>
                <w:szCs w:val="28"/>
              </w:rPr>
              <w:t>Діяльність громадської організації судових експертів базується на таких принципах:</w:t>
            </w:r>
          </w:p>
          <w:p w14:paraId="56097D56" w14:textId="77777777" w:rsidR="00866E69" w:rsidRPr="008852DF" w:rsidRDefault="00866E69" w:rsidP="00F307E5">
            <w:pPr>
              <w:pBdr>
                <w:top w:val="nil"/>
                <w:left w:val="nil"/>
                <w:bottom w:val="nil"/>
                <w:right w:val="nil"/>
                <w:between w:val="nil"/>
              </w:pBdr>
              <w:shd w:val="clear" w:color="auto" w:fill="FFFFFF"/>
              <w:spacing w:after="0" w:line="240" w:lineRule="auto"/>
              <w:ind w:firstLine="488"/>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 автономії та саморегулювання;</w:t>
            </w:r>
          </w:p>
          <w:p w14:paraId="451A396A" w14:textId="100F302A" w:rsidR="00866E69" w:rsidRPr="008852DF" w:rsidRDefault="00F307E5" w:rsidP="00F307E5">
            <w:pPr>
              <w:pBdr>
                <w:top w:val="nil"/>
                <w:left w:val="nil"/>
                <w:bottom w:val="nil"/>
                <w:right w:val="nil"/>
                <w:between w:val="nil"/>
              </w:pBdr>
              <w:shd w:val="clear" w:color="auto" w:fill="FFFFFF"/>
              <w:spacing w:after="0" w:line="240" w:lineRule="auto"/>
              <w:ind w:firstLine="488"/>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w:t>
            </w:r>
            <w:r w:rsidR="00866E69" w:rsidRPr="008852DF">
              <w:rPr>
                <w:rFonts w:ascii="Times New Roman" w:eastAsia="Times New Roman" w:hAnsi="Times New Roman" w:cs="Times New Roman"/>
                <w:b/>
                <w:color w:val="000000" w:themeColor="text1"/>
                <w:sz w:val="28"/>
                <w:szCs w:val="28"/>
              </w:rPr>
              <w:t>розмежування прав, повноважень і відповідальності Міністерства юстиції України та органів управління громадських організацій судових експертів та їх структурних підрозділів;</w:t>
            </w:r>
          </w:p>
          <w:p w14:paraId="1A1963F0" w14:textId="77777777" w:rsidR="00866E69" w:rsidRPr="008852DF" w:rsidRDefault="00866E69" w:rsidP="00F307E5">
            <w:pPr>
              <w:pBdr>
                <w:top w:val="nil"/>
                <w:left w:val="nil"/>
                <w:bottom w:val="nil"/>
                <w:right w:val="nil"/>
                <w:between w:val="nil"/>
              </w:pBdr>
              <w:shd w:val="clear" w:color="auto" w:fill="FFFFFF"/>
              <w:spacing w:after="0" w:line="240" w:lineRule="auto"/>
              <w:ind w:firstLine="488"/>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 поєднання колегіальних та єдиноначальних засад;</w:t>
            </w:r>
          </w:p>
          <w:p w14:paraId="5B1BAC27" w14:textId="65289394" w:rsidR="00866E69" w:rsidRPr="008852DF" w:rsidRDefault="00F307E5" w:rsidP="00F307E5">
            <w:pPr>
              <w:pBdr>
                <w:top w:val="nil"/>
                <w:left w:val="nil"/>
                <w:bottom w:val="nil"/>
                <w:right w:val="nil"/>
                <w:between w:val="nil"/>
              </w:pBdr>
              <w:shd w:val="clear" w:color="auto" w:fill="FFFFFF"/>
              <w:spacing w:after="0" w:line="240" w:lineRule="auto"/>
              <w:ind w:firstLine="488"/>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w:t>
            </w:r>
            <w:r w:rsidR="00866E69" w:rsidRPr="008852DF">
              <w:rPr>
                <w:rFonts w:ascii="Times New Roman" w:eastAsia="Times New Roman" w:hAnsi="Times New Roman" w:cs="Times New Roman"/>
                <w:b/>
                <w:color w:val="000000" w:themeColor="text1"/>
                <w:sz w:val="28"/>
                <w:szCs w:val="28"/>
              </w:rPr>
              <w:t xml:space="preserve">незалежності від політичних партій, </w:t>
            </w:r>
            <w:r w:rsidR="00F93703" w:rsidRPr="008852DF">
              <w:rPr>
                <w:rFonts w:ascii="Times New Roman" w:eastAsia="Times New Roman" w:hAnsi="Times New Roman" w:cs="Times New Roman"/>
                <w:b/>
                <w:color w:val="000000" w:themeColor="text1"/>
                <w:sz w:val="28"/>
                <w:szCs w:val="28"/>
              </w:rPr>
              <w:t xml:space="preserve">інших </w:t>
            </w:r>
            <w:r w:rsidR="00866E69" w:rsidRPr="008852DF">
              <w:rPr>
                <w:rFonts w:ascii="Times New Roman" w:eastAsia="Times New Roman" w:hAnsi="Times New Roman" w:cs="Times New Roman"/>
                <w:b/>
                <w:color w:val="000000" w:themeColor="text1"/>
                <w:sz w:val="28"/>
                <w:szCs w:val="28"/>
              </w:rPr>
              <w:t>громадських і релігійних організацій.</w:t>
            </w:r>
          </w:p>
          <w:p w14:paraId="4FA83653" w14:textId="77777777" w:rsidR="003746E1" w:rsidRPr="008852DF" w:rsidRDefault="003746E1" w:rsidP="003064D7">
            <w:pPr>
              <w:spacing w:after="0" w:line="240" w:lineRule="auto"/>
              <w:jc w:val="both"/>
              <w:rPr>
                <w:rFonts w:ascii="Times New Roman" w:hAnsi="Times New Roman" w:cs="Times New Roman"/>
                <w:b/>
                <w:sz w:val="28"/>
                <w:szCs w:val="28"/>
              </w:rPr>
            </w:pPr>
          </w:p>
        </w:tc>
      </w:tr>
      <w:tr w:rsidR="003746E1" w:rsidRPr="008852DF" w14:paraId="33434DCB" w14:textId="77777777" w:rsidTr="00713166">
        <w:tc>
          <w:tcPr>
            <w:tcW w:w="7479" w:type="dxa"/>
            <w:gridSpan w:val="2"/>
          </w:tcPr>
          <w:p w14:paraId="38DE104F" w14:textId="77777777" w:rsidR="003746E1" w:rsidRPr="008852DF" w:rsidRDefault="003746E1" w:rsidP="003064D7">
            <w:pPr>
              <w:spacing w:after="0" w:line="240" w:lineRule="auto"/>
              <w:jc w:val="both"/>
              <w:rPr>
                <w:rFonts w:ascii="Times New Roman" w:hAnsi="Times New Roman" w:cs="Times New Roman"/>
                <w:b/>
                <w:sz w:val="28"/>
                <w:szCs w:val="28"/>
              </w:rPr>
            </w:pPr>
          </w:p>
        </w:tc>
        <w:tc>
          <w:tcPr>
            <w:tcW w:w="7454" w:type="dxa"/>
          </w:tcPr>
          <w:p w14:paraId="3A247826" w14:textId="77777777" w:rsidR="00866E69" w:rsidRPr="008852DF" w:rsidRDefault="00713166"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lang w:eastAsia="ru-RU"/>
              </w:rPr>
              <w:t>Стаття 27</w:t>
            </w:r>
            <w:r w:rsidR="00866E69" w:rsidRPr="008852DF">
              <w:rPr>
                <w:rFonts w:ascii="Times New Roman" w:eastAsia="Times New Roman" w:hAnsi="Times New Roman" w:cs="Times New Roman"/>
                <w:b/>
                <w:color w:val="000000" w:themeColor="text1"/>
                <w:sz w:val="28"/>
                <w:szCs w:val="28"/>
                <w:lang w:eastAsia="ru-RU"/>
              </w:rPr>
              <w:t>.</w:t>
            </w:r>
            <w:r w:rsidRPr="008852DF">
              <w:rPr>
                <w:rFonts w:ascii="Times New Roman" w:eastAsia="Times New Roman" w:hAnsi="Times New Roman" w:cs="Times New Roman"/>
                <w:b/>
                <w:color w:val="000000" w:themeColor="text1"/>
                <w:sz w:val="28"/>
                <w:szCs w:val="28"/>
                <w:lang w:eastAsia="ru-RU"/>
              </w:rPr>
              <w:t xml:space="preserve"> </w:t>
            </w:r>
            <w:r w:rsidR="00866E69" w:rsidRPr="008852DF">
              <w:rPr>
                <w:rFonts w:ascii="Times New Roman" w:eastAsia="Times New Roman" w:hAnsi="Times New Roman" w:cs="Times New Roman"/>
                <w:b/>
                <w:color w:val="000000" w:themeColor="text1"/>
                <w:sz w:val="28"/>
                <w:szCs w:val="28"/>
              </w:rPr>
              <w:t>Повноваження  громадської організації судових експертів.</w:t>
            </w:r>
          </w:p>
          <w:p w14:paraId="2422254B" w14:textId="645A2D8A"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Громадська організація судових експертів виконує такі повноваження в сфері громадського регулювання діяльності судових експертів:</w:t>
            </w:r>
          </w:p>
          <w:p w14:paraId="4CFD7FC5"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1) здійснює контроль за виконанням положень цього Закону та інших нормативно-правових актів у діяльності її членів;</w:t>
            </w:r>
          </w:p>
          <w:p w14:paraId="341B7405"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2) може брати участь у науково-дослідних роботах у галузі судової експертизи, розробленні нормативно-правових актів, що регулюють судово-експертну діяльність, організації і проведенні науково-практичних заходів;</w:t>
            </w:r>
          </w:p>
          <w:p w14:paraId="1C3EBA49"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3) може брати участь у професійній підготовці судових експертів та підвищенні їх професійного рівня;</w:t>
            </w:r>
          </w:p>
          <w:p w14:paraId="2D7D4D86"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4) може створювати або брати участь у складі експертно-кваліфікаційної та дисциплінарної комісій;</w:t>
            </w:r>
          </w:p>
          <w:p w14:paraId="3B13E0B3"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5) здійснює представництво інтересів членів громадської організації судових експертів в органах державної влади, судах, органах місцевого самоврядування та їх захист;</w:t>
            </w:r>
          </w:p>
          <w:p w14:paraId="04A016C3"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6) здійснює інформування суспільства про практику та проблемні питання судової експертизи;</w:t>
            </w:r>
          </w:p>
          <w:p w14:paraId="0C95E141"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7) виконує інші  повноваження, передбачені законодавством України.</w:t>
            </w:r>
          </w:p>
          <w:p w14:paraId="6CEF26BE"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Громадські організації судових експертів мають наступні права:</w:t>
            </w:r>
          </w:p>
          <w:p w14:paraId="2DAE46B4"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1) розробляти та реалізовувати освітні (наукові) програми в межах експертних спеціальностей;</w:t>
            </w:r>
          </w:p>
          <w:p w14:paraId="11DB2EA7"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2) організовувати освітній процес судових експертів та кандидатів в судові експерти;</w:t>
            </w:r>
          </w:p>
          <w:p w14:paraId="2099662E"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3) обирати типи програм підготовки судових експертів;</w:t>
            </w:r>
          </w:p>
          <w:p w14:paraId="37F1BE50"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lastRenderedPageBreak/>
              <w:t>4) приймати на роботу педагогічних, наукових, науково-педагогічних та інших працівників;</w:t>
            </w:r>
          </w:p>
          <w:p w14:paraId="501EE777"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5) формувати та затверджувати власний штатний розпис відповідно до законодавства;</w:t>
            </w:r>
          </w:p>
          <w:p w14:paraId="4CA2A95B"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6) приймати рішення щодо визнання, у тому числі, встановлення відповідності здобутих в іноземних експертних установах документів стосовно експертної кваліфікації;</w:t>
            </w:r>
          </w:p>
          <w:p w14:paraId="1747DBD5"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7) запроваджувати рейтингове оцінювання судово-експертної діяльності своїх членів;</w:t>
            </w:r>
          </w:p>
          <w:p w14:paraId="3AC930B4"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8) надавати додаткові освітні та інші послуги відповідно до законодавства;</w:t>
            </w:r>
          </w:p>
          <w:p w14:paraId="535E3751"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9) самостійно розробляти та запроваджувати власні програми освітньої, мистецької, наукової, науково-технічної та інноваційної діяльності;</w:t>
            </w:r>
          </w:p>
          <w:p w14:paraId="607CF4AB"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10) самостійно запроваджувати експертні спеціальності, визначати їх зміст і програми навчання;</w:t>
            </w:r>
          </w:p>
          <w:p w14:paraId="34C32095"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11) за погодженням з Міністерством юстиції України утворювати експертно-кваліфікаційні та дисциплінарні комісії, на яких, відповідно до законодавства, приймати рішення про присудження чи позбавлення кваліфікації судового експерта та накладення дисциплінарних стягнень;</w:t>
            </w:r>
          </w:p>
          <w:p w14:paraId="3CC5D383"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12) утворювати, реорганізовувати та ліквідовувати свої структурні підрозділи;</w:t>
            </w:r>
          </w:p>
          <w:p w14:paraId="0C502B33"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13) провадити видавничу діяльність, зокрема видавати підручники, навчальні посібники і наукові праці, а також розвивати власну поліграфічну базу;</w:t>
            </w:r>
          </w:p>
          <w:p w14:paraId="7A95F880"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14) провадити на підставі відповідних договорів спільну діяльність із вищими навчальними закладами, науковими установами та іншими юридичними особами;</w:t>
            </w:r>
          </w:p>
          <w:p w14:paraId="666B3072"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lastRenderedPageBreak/>
              <w:t>15) розміщувати свої навчальні, науково-дослідні та навчально-науково-виробничі підрозділи на підприємствах, в установах та організаціях;</w:t>
            </w:r>
          </w:p>
          <w:p w14:paraId="392E7F9F"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16) брати участь у роботі міжнародних організацій;</w:t>
            </w:r>
          </w:p>
          <w:p w14:paraId="47E2DA6B"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17) запроваджувати власну символіку та атрибутику;</w:t>
            </w:r>
          </w:p>
          <w:p w14:paraId="64E204AC"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18) встановлювати власні форми морального та матеріального заохочення своїх членів;</w:t>
            </w:r>
          </w:p>
          <w:p w14:paraId="4DDA3777"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19) звертатися з ініціативою до Міністерства юстиції України про внесення змін до чинних або розроблення нових нормативно-правових актів у сфері судової експертизи, а також брати участь у роботі над цими проектами;</w:t>
            </w:r>
          </w:p>
          <w:p w14:paraId="478EA92C"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20) проводити фінансово-господарську та іншу діяльність відповідно до законодавства та статуту громадської організації судових експертів;</w:t>
            </w:r>
          </w:p>
          <w:p w14:paraId="46FCC7C3"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21) розпоряджатися власними надходженнями;</w:t>
            </w:r>
          </w:p>
          <w:p w14:paraId="6A886851"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22) відкривати поточні та депозитні рахунки в банках;</w:t>
            </w:r>
          </w:p>
          <w:p w14:paraId="0E16DB86"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23) самостійно визначати статті та обсяги витрат власних надходжень;</w:t>
            </w:r>
          </w:p>
          <w:p w14:paraId="1DF04CF8"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24) перевіряти умови праці судових експертів – членів - громадської організації судових експертів відповідно до визначених Міністерством юстиції України стандартів;</w:t>
            </w:r>
          </w:p>
          <w:p w14:paraId="26C57CCB"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25) здійснювати інші права, що не суперечать чинному законодавству.</w:t>
            </w:r>
          </w:p>
          <w:p w14:paraId="01514227" w14:textId="46FEC575"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 xml:space="preserve"> Громадські організації судових експертів зобов’язані:</w:t>
            </w:r>
          </w:p>
          <w:p w14:paraId="256393CF"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 xml:space="preserve">1) вживати заходів для підвищення кваліфікації своїх членів; </w:t>
            </w:r>
          </w:p>
          <w:p w14:paraId="782A242B"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 xml:space="preserve">2) мати внутрішню систему забезпечення якості судової експертизи, у тому числі, затверджену політику </w:t>
            </w:r>
            <w:r w:rsidRPr="008852DF">
              <w:rPr>
                <w:rFonts w:ascii="Times New Roman" w:eastAsia="Times New Roman" w:hAnsi="Times New Roman" w:cs="Times New Roman"/>
                <w:b/>
                <w:color w:val="000000" w:themeColor="text1"/>
                <w:sz w:val="28"/>
                <w:szCs w:val="28"/>
              </w:rPr>
              <w:lastRenderedPageBreak/>
              <w:t>дотримання судовими експертами професійної доброчесності (кодекс доброчесності судового експерта);</w:t>
            </w:r>
          </w:p>
          <w:p w14:paraId="03BA8544"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3) вживати заходів, у тому числі шляхом запровадження відповідних новітніх технологій, щодо запобігання та виявлення порушень в діяльності судових експертів академічного плагіату в наукових роботах;</w:t>
            </w:r>
          </w:p>
          <w:p w14:paraId="25973255"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 xml:space="preserve">4) вживати заходів щодо виявлення та своєчасного реагування на факти корупційних правопорушень, які вчиняються членами організації; </w:t>
            </w:r>
          </w:p>
          <w:p w14:paraId="3472BC4C"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5) оприлюднювати на офіційному веб-сайті, на інформаційних стендах та в будь-який інший спосіб інформацію про реалізацію своїх прав і виконання зобов’язань.</w:t>
            </w:r>
          </w:p>
          <w:p w14:paraId="30AE8C26" w14:textId="77777777" w:rsidR="003746E1" w:rsidRPr="008852DF" w:rsidRDefault="003746E1" w:rsidP="003064D7">
            <w:pPr>
              <w:spacing w:after="0" w:line="240" w:lineRule="auto"/>
              <w:jc w:val="both"/>
              <w:rPr>
                <w:rFonts w:ascii="Times New Roman" w:hAnsi="Times New Roman" w:cs="Times New Roman"/>
                <w:b/>
                <w:sz w:val="28"/>
                <w:szCs w:val="28"/>
              </w:rPr>
            </w:pPr>
          </w:p>
        </w:tc>
      </w:tr>
      <w:tr w:rsidR="003746E1" w:rsidRPr="008852DF" w14:paraId="1D32B0F0" w14:textId="77777777" w:rsidTr="00713166">
        <w:tc>
          <w:tcPr>
            <w:tcW w:w="7479" w:type="dxa"/>
            <w:gridSpan w:val="2"/>
          </w:tcPr>
          <w:p w14:paraId="380C433B" w14:textId="77777777" w:rsidR="003746E1" w:rsidRPr="008852DF" w:rsidRDefault="003746E1" w:rsidP="003064D7">
            <w:pPr>
              <w:spacing w:after="0" w:line="240" w:lineRule="auto"/>
              <w:rPr>
                <w:rFonts w:ascii="Times New Roman" w:hAnsi="Times New Roman" w:cs="Times New Roman"/>
                <w:sz w:val="28"/>
                <w:szCs w:val="28"/>
              </w:rPr>
            </w:pPr>
          </w:p>
        </w:tc>
        <w:tc>
          <w:tcPr>
            <w:tcW w:w="7454" w:type="dxa"/>
          </w:tcPr>
          <w:p w14:paraId="497C0A25"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Стаття 28. Права та обов’язки самоврядної громадської організації судових експертів. </w:t>
            </w:r>
          </w:p>
          <w:p w14:paraId="369E13DF"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Самоврядні громадські організації судових експертів мають наступні права:</w:t>
            </w:r>
          </w:p>
          <w:p w14:paraId="696D1119"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1) розробляти та реалізовувати освітні (наукові) програми в межах експертних спеціальностей;</w:t>
            </w:r>
          </w:p>
          <w:p w14:paraId="1835EA0A"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2) організовувати освітній процес судових експертів та кандидатів в судові експерти;</w:t>
            </w:r>
          </w:p>
          <w:p w14:paraId="67604212"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3) обирати типи програм підготовки судових експертів;</w:t>
            </w:r>
          </w:p>
          <w:p w14:paraId="72D38E78"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4) приймати на роботу педагогічних, наукових, науково-педагогічних та інших працівників;</w:t>
            </w:r>
          </w:p>
          <w:p w14:paraId="390D7AF2"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5) формувати та затверджувати власний штатний розпис відповідно до законодавства;</w:t>
            </w:r>
          </w:p>
          <w:p w14:paraId="55325860"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6) приймати рішення щодо визнання, у тому числі, встановлення відповідності здобутих в іноземних експертних установах документів стосовно експертної кваліфікації;</w:t>
            </w:r>
          </w:p>
          <w:p w14:paraId="07753923"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lastRenderedPageBreak/>
              <w:t xml:space="preserve">      7) запроваджувати рейтингове оцінювання судово-експертної діяльності своїх членів;</w:t>
            </w:r>
          </w:p>
          <w:p w14:paraId="371DBA86"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8) надавати додаткові освітні та інші послуги відповідно до законодавства;</w:t>
            </w:r>
          </w:p>
          <w:p w14:paraId="0A89731C"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9) самостійно розробляти та запроваджувати власні програми освітньої, мистецької, наукової, науково-технічної та інноваційної діяльності;</w:t>
            </w:r>
          </w:p>
          <w:p w14:paraId="5611B723"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10) самостійно запроваджувати експертні спеціальності, визначати їх зміст і програми навчання;</w:t>
            </w:r>
          </w:p>
          <w:p w14:paraId="00AB9BE0"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11) за погодженням з Міністерством юстиції України утворювати експертно-кваліфікаційні та дисциплінарні комісії, на яких, відповідно до законодавства, приймати рішення про присудження чи позбавлення кваліфікації судового експерта та накладення дисциплінарних стягнень;</w:t>
            </w:r>
          </w:p>
          <w:p w14:paraId="528791E7"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12) утворювати, реорганізовувати та ліквідовувати свої структурні підрозділи;</w:t>
            </w:r>
          </w:p>
          <w:p w14:paraId="35F5273B"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13) провадити видавничу діяльність, зокрема видавати підручники, навчальні посібники і наукові праці, а також розвивати власну поліграфічну базу;</w:t>
            </w:r>
          </w:p>
          <w:p w14:paraId="18EEDF59"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14) провадити на підставі відповідних договорів спільну діяльність із вищими навчальними закладами, науковими установами та іншими юридичними особами;</w:t>
            </w:r>
          </w:p>
          <w:p w14:paraId="1EFB15CD"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15) розміщувати свої навчальні, науково-дослідні та навчально-науково-виробничі підрозділи на підприємствах, в установах та організаціях;</w:t>
            </w:r>
          </w:p>
          <w:p w14:paraId="2180235B"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16) брати участь у роботі міжнародних організацій;</w:t>
            </w:r>
          </w:p>
          <w:p w14:paraId="4BD91148"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17) запроваджувати власну символіку та атрибутику;</w:t>
            </w:r>
          </w:p>
          <w:p w14:paraId="6178CBF9"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18) встановлювати власні форми морального та матеріального заохочення своїх членів;</w:t>
            </w:r>
          </w:p>
          <w:p w14:paraId="723600F8"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19) звертатися з ініціативою до Міністерства юстиції України про внесення змін до чинних або розроблення нових нормативно-правових актів у сфері судової </w:t>
            </w:r>
            <w:r w:rsidRPr="008852DF">
              <w:rPr>
                <w:rFonts w:ascii="Times New Roman" w:eastAsia="Times New Roman" w:hAnsi="Times New Roman" w:cs="Times New Roman"/>
                <w:b/>
                <w:bCs/>
                <w:sz w:val="28"/>
                <w:szCs w:val="28"/>
                <w:lang w:eastAsia="ru-RU"/>
              </w:rPr>
              <w:lastRenderedPageBreak/>
              <w:t>експертизи, а також брати участь у роботі над цими проектами;</w:t>
            </w:r>
          </w:p>
          <w:p w14:paraId="1CD0316B"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20) проводити фінансово-господарську та іншу діяльність відповідно до законодавства та статуту самоврядної громадської організації судових експертів;</w:t>
            </w:r>
          </w:p>
          <w:p w14:paraId="7A048B24"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21) розпоряджатися власними надходженнями;</w:t>
            </w:r>
          </w:p>
          <w:p w14:paraId="1B5AE9E7"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22) відкривати поточні та депозитні рахунки в банках;</w:t>
            </w:r>
          </w:p>
          <w:p w14:paraId="09CC0648"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23) самостійно визначати статті та обсяги витрат власних надходжень;</w:t>
            </w:r>
          </w:p>
          <w:p w14:paraId="7319B6F2"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24) перевіряти умови праці судових експертів – членів - самоврядної громадської організації судових експертів відповідно до визначених Міністерством юстиції України стандартів;</w:t>
            </w:r>
          </w:p>
          <w:p w14:paraId="3C8C43FF"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25) здійснювати інші права, що не суперечать чинному законодавству.</w:t>
            </w:r>
          </w:p>
          <w:p w14:paraId="6C195EA2" w14:textId="77777777"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Самоврядні громадські організації судових експертів зобов’язані:</w:t>
            </w:r>
          </w:p>
          <w:p w14:paraId="24505441" w14:textId="4AFDA80D" w:rsidR="00713166" w:rsidRPr="008852DF" w:rsidRDefault="00713166" w:rsidP="003064D7">
            <w:pPr>
              <w:tabs>
                <w:tab w:val="left" w:pos="0"/>
              </w:tabs>
              <w:spacing w:after="0" w:line="240" w:lineRule="auto"/>
              <w:jc w:val="both"/>
              <w:rPr>
                <w:rFonts w:ascii="Times New Roman" w:hAnsi="Times New Roman" w:cs="Times New Roman"/>
                <w:b/>
                <w:sz w:val="28"/>
                <w:szCs w:val="28"/>
              </w:rPr>
            </w:pPr>
            <w:r w:rsidRPr="008852DF">
              <w:rPr>
                <w:rFonts w:ascii="Times New Roman" w:hAnsi="Times New Roman" w:cs="Times New Roman"/>
                <w:b/>
                <w:sz w:val="28"/>
                <w:szCs w:val="28"/>
              </w:rPr>
              <w:t xml:space="preserve">    </w:t>
            </w:r>
            <w:r w:rsidR="00F307E5">
              <w:rPr>
                <w:rFonts w:ascii="Times New Roman" w:hAnsi="Times New Roman" w:cs="Times New Roman"/>
                <w:b/>
                <w:sz w:val="28"/>
                <w:szCs w:val="28"/>
              </w:rPr>
              <w:t>1)</w:t>
            </w:r>
            <w:r w:rsidRPr="008852DF">
              <w:rPr>
                <w:rFonts w:ascii="Times New Roman" w:hAnsi="Times New Roman" w:cs="Times New Roman"/>
                <w:b/>
                <w:sz w:val="28"/>
                <w:szCs w:val="28"/>
              </w:rPr>
              <w:t xml:space="preserve"> вживати заходів для підвищення кваліфікації своїх членів; </w:t>
            </w:r>
          </w:p>
          <w:p w14:paraId="38BD0E91" w14:textId="1F82AF6B" w:rsidR="00713166" w:rsidRPr="008852DF" w:rsidRDefault="00713166" w:rsidP="003064D7">
            <w:pPr>
              <w:tabs>
                <w:tab w:val="left" w:pos="0"/>
              </w:tabs>
              <w:spacing w:after="0" w:line="240" w:lineRule="auto"/>
              <w:jc w:val="both"/>
              <w:rPr>
                <w:rFonts w:ascii="Times New Roman" w:hAnsi="Times New Roman" w:cs="Times New Roman"/>
                <w:b/>
                <w:sz w:val="28"/>
                <w:szCs w:val="28"/>
              </w:rPr>
            </w:pPr>
            <w:r w:rsidRPr="008852DF">
              <w:rPr>
                <w:rFonts w:ascii="Times New Roman" w:hAnsi="Times New Roman" w:cs="Times New Roman"/>
                <w:b/>
                <w:sz w:val="28"/>
                <w:szCs w:val="28"/>
              </w:rPr>
              <w:t xml:space="preserve">    </w:t>
            </w:r>
            <w:r w:rsidR="00F307E5">
              <w:rPr>
                <w:rFonts w:ascii="Times New Roman" w:hAnsi="Times New Roman" w:cs="Times New Roman"/>
                <w:b/>
                <w:sz w:val="28"/>
                <w:szCs w:val="28"/>
              </w:rPr>
              <w:t>2)</w:t>
            </w:r>
            <w:r w:rsidRPr="008852DF">
              <w:rPr>
                <w:rFonts w:ascii="Times New Roman" w:eastAsia="Times New Roman" w:hAnsi="Times New Roman" w:cs="Times New Roman"/>
                <w:b/>
                <w:bCs/>
                <w:sz w:val="28"/>
                <w:szCs w:val="28"/>
                <w:lang w:eastAsia="ru-RU"/>
              </w:rPr>
              <w:t xml:space="preserve"> мати внутрішню систему забезпечення якості судової експертизи, у тому числі, затверджену політику дотримання судовими експертами професійної доброчесності (кодекс доброчесності судового експерта);</w:t>
            </w:r>
          </w:p>
          <w:p w14:paraId="47E4990E" w14:textId="0520C849" w:rsidR="00713166" w:rsidRPr="008852DF" w:rsidRDefault="00713166" w:rsidP="003064D7">
            <w:pPr>
              <w:spacing w:after="0" w:line="240" w:lineRule="auto"/>
              <w:jc w:val="both"/>
              <w:rPr>
                <w:rFonts w:ascii="Times New Roman" w:eastAsia="Times New Roman" w:hAnsi="Times New Roman" w:cs="Times New Roman"/>
                <w:b/>
                <w:bCs/>
                <w:sz w:val="28"/>
                <w:szCs w:val="28"/>
                <w:lang w:eastAsia="ru-RU"/>
              </w:rPr>
            </w:pPr>
            <w:r w:rsidRPr="008852DF">
              <w:rPr>
                <w:rFonts w:ascii="Times New Roman" w:eastAsia="Times New Roman" w:hAnsi="Times New Roman" w:cs="Times New Roman"/>
                <w:b/>
                <w:bCs/>
                <w:sz w:val="28"/>
                <w:szCs w:val="28"/>
                <w:lang w:eastAsia="ru-RU"/>
              </w:rPr>
              <w:t xml:space="preserve">    </w:t>
            </w:r>
            <w:r w:rsidR="00F307E5">
              <w:rPr>
                <w:rFonts w:ascii="Times New Roman" w:eastAsia="Times New Roman" w:hAnsi="Times New Roman" w:cs="Times New Roman"/>
                <w:b/>
                <w:bCs/>
                <w:sz w:val="28"/>
                <w:szCs w:val="28"/>
                <w:lang w:eastAsia="ru-RU"/>
              </w:rPr>
              <w:t>3)</w:t>
            </w:r>
            <w:r w:rsidRPr="008852DF">
              <w:rPr>
                <w:rFonts w:ascii="Times New Roman" w:eastAsia="Times New Roman" w:hAnsi="Times New Roman" w:cs="Times New Roman"/>
                <w:b/>
                <w:bCs/>
                <w:sz w:val="28"/>
                <w:szCs w:val="28"/>
                <w:lang w:eastAsia="ru-RU"/>
              </w:rPr>
              <w:t xml:space="preserve"> вживати заходів, у тому числі шляхом запровадження відповідних новітніх технологій, щодо запобігання та виявлення порушень в діяльності судових експертів академічного плагіату в наукових роботах;</w:t>
            </w:r>
          </w:p>
          <w:p w14:paraId="27D099C2" w14:textId="77777777" w:rsidR="00713166" w:rsidRPr="008852DF" w:rsidRDefault="00713166" w:rsidP="003064D7">
            <w:pPr>
              <w:spacing w:after="0" w:line="240" w:lineRule="auto"/>
              <w:jc w:val="both"/>
              <w:rPr>
                <w:rFonts w:ascii="Times New Roman" w:hAnsi="Times New Roman" w:cs="Times New Roman"/>
                <w:b/>
                <w:sz w:val="28"/>
                <w:szCs w:val="28"/>
              </w:rPr>
            </w:pPr>
            <w:r w:rsidRPr="008852DF">
              <w:rPr>
                <w:rFonts w:ascii="Times New Roman" w:eastAsia="Times New Roman" w:hAnsi="Times New Roman" w:cs="Times New Roman"/>
                <w:b/>
                <w:bCs/>
                <w:sz w:val="28"/>
                <w:szCs w:val="28"/>
                <w:lang w:eastAsia="ru-RU"/>
              </w:rPr>
              <w:t xml:space="preserve">    4) </w:t>
            </w:r>
            <w:r w:rsidRPr="008852DF">
              <w:rPr>
                <w:rFonts w:ascii="Times New Roman" w:hAnsi="Times New Roman" w:cs="Times New Roman"/>
                <w:b/>
                <w:sz w:val="28"/>
                <w:szCs w:val="28"/>
              </w:rPr>
              <w:t xml:space="preserve">вживати заходів щодо виявлення та своєчасного реагування на факти корупційних правопорушень, які вчиняються членами організації; </w:t>
            </w:r>
          </w:p>
          <w:p w14:paraId="08A781FE" w14:textId="77777777" w:rsidR="003746E1" w:rsidRPr="008852DF" w:rsidRDefault="00713166" w:rsidP="003064D7">
            <w:pPr>
              <w:spacing w:after="0" w:line="240" w:lineRule="auto"/>
              <w:jc w:val="both"/>
              <w:rPr>
                <w:rFonts w:ascii="Times New Roman" w:hAnsi="Times New Roman" w:cs="Times New Roman"/>
                <w:b/>
                <w:sz w:val="28"/>
                <w:szCs w:val="28"/>
              </w:rPr>
            </w:pPr>
            <w:r w:rsidRPr="008852DF">
              <w:rPr>
                <w:rFonts w:ascii="Times New Roman" w:hAnsi="Times New Roman" w:cs="Times New Roman"/>
                <w:b/>
                <w:sz w:val="28"/>
                <w:szCs w:val="28"/>
              </w:rPr>
              <w:t xml:space="preserve">    5)</w:t>
            </w:r>
            <w:r w:rsidRPr="008852DF">
              <w:rPr>
                <w:rFonts w:ascii="Times New Roman" w:eastAsia="Times New Roman" w:hAnsi="Times New Roman" w:cs="Times New Roman"/>
                <w:b/>
                <w:bCs/>
                <w:sz w:val="28"/>
                <w:szCs w:val="28"/>
                <w:lang w:eastAsia="ru-RU"/>
              </w:rPr>
              <w:t xml:space="preserve"> оприлюднювати на офіційному веб-сайті, на інформаційних стендах та в будь-який інший спосіб </w:t>
            </w:r>
            <w:r w:rsidRPr="008852DF">
              <w:rPr>
                <w:rFonts w:ascii="Times New Roman" w:eastAsia="Times New Roman" w:hAnsi="Times New Roman" w:cs="Times New Roman"/>
                <w:b/>
                <w:bCs/>
                <w:sz w:val="28"/>
                <w:szCs w:val="28"/>
                <w:lang w:eastAsia="ru-RU"/>
              </w:rPr>
              <w:lastRenderedPageBreak/>
              <w:t>інформацію про реалізацію своїх прав і виконання зобов’язань.</w:t>
            </w:r>
          </w:p>
        </w:tc>
      </w:tr>
      <w:tr w:rsidR="00713166" w:rsidRPr="008852DF" w14:paraId="73F14817" w14:textId="77777777" w:rsidTr="00713166">
        <w:tc>
          <w:tcPr>
            <w:tcW w:w="7479" w:type="dxa"/>
            <w:gridSpan w:val="2"/>
          </w:tcPr>
          <w:p w14:paraId="3CBA9B7D" w14:textId="77777777" w:rsidR="00713166" w:rsidRPr="008852DF" w:rsidRDefault="00713166" w:rsidP="003064D7">
            <w:pPr>
              <w:spacing w:after="0" w:line="240" w:lineRule="auto"/>
              <w:rPr>
                <w:rFonts w:ascii="Times New Roman" w:hAnsi="Times New Roman" w:cs="Times New Roman"/>
                <w:sz w:val="28"/>
                <w:szCs w:val="28"/>
              </w:rPr>
            </w:pPr>
          </w:p>
        </w:tc>
        <w:tc>
          <w:tcPr>
            <w:tcW w:w="7454" w:type="dxa"/>
          </w:tcPr>
          <w:p w14:paraId="5DEBDC01" w14:textId="77777777" w:rsidR="00713166" w:rsidRPr="008852DF" w:rsidRDefault="00713166" w:rsidP="003064D7">
            <w:pPr>
              <w:spacing w:after="0" w:line="240" w:lineRule="auto"/>
              <w:jc w:val="both"/>
              <w:rPr>
                <w:rFonts w:ascii="Times New Roman" w:eastAsia="Times New Roman" w:hAnsi="Times New Roman" w:cs="Times New Roman"/>
                <w:b/>
                <w:color w:val="000000" w:themeColor="text1"/>
                <w:sz w:val="28"/>
                <w:szCs w:val="28"/>
                <w:lang w:eastAsia="ru-RU"/>
              </w:rPr>
            </w:pPr>
            <w:r w:rsidRPr="008852DF">
              <w:rPr>
                <w:rFonts w:ascii="Times New Roman" w:eastAsia="Times New Roman" w:hAnsi="Times New Roman" w:cs="Times New Roman"/>
                <w:b/>
                <w:color w:val="000000" w:themeColor="text1"/>
                <w:sz w:val="28"/>
                <w:szCs w:val="28"/>
                <w:lang w:eastAsia="ru-RU"/>
              </w:rPr>
              <w:t>Стаття 29</w:t>
            </w:r>
            <w:r w:rsidR="00866E69" w:rsidRPr="008852DF">
              <w:rPr>
                <w:rFonts w:ascii="Times New Roman" w:eastAsia="Times New Roman" w:hAnsi="Times New Roman" w:cs="Times New Roman"/>
                <w:b/>
                <w:color w:val="000000" w:themeColor="text1"/>
                <w:sz w:val="28"/>
                <w:szCs w:val="28"/>
                <w:lang w:eastAsia="ru-RU"/>
              </w:rPr>
              <w:t>.</w:t>
            </w:r>
            <w:r w:rsidRPr="008852DF">
              <w:rPr>
                <w:rFonts w:ascii="Times New Roman" w:eastAsia="Times New Roman" w:hAnsi="Times New Roman" w:cs="Times New Roman"/>
                <w:b/>
                <w:color w:val="000000" w:themeColor="text1"/>
                <w:sz w:val="28"/>
                <w:szCs w:val="28"/>
                <w:lang w:eastAsia="ru-RU"/>
              </w:rPr>
              <w:t xml:space="preserve"> Повноваження Міністерства юстиції України у взаємодії із самоврядними громадськими організаціями судових експертів.</w:t>
            </w:r>
          </w:p>
          <w:p w14:paraId="3C640B26"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1) розробляє стратегію та програми розвитку громадських організацій судових експертів і подає їх на затвердження Кабінету Міністрів України;</w:t>
            </w:r>
          </w:p>
          <w:p w14:paraId="650C8326"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2) бере участь у формуванні та реалізації державної політики у сфері громадських організацій судових експертів;</w:t>
            </w:r>
          </w:p>
          <w:p w14:paraId="2C103A8C"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3) систематично відстежує та аналізує потреби в галузі судових експертів, вносить пропозиції щодо обсягів і напрямів державної підтримки громадських організацій судових експертів;</w:t>
            </w:r>
          </w:p>
          <w:p w14:paraId="05A2DC5D"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4) здійснює міжнародне співробітництво з питань, що належать до його компетенції;</w:t>
            </w:r>
          </w:p>
          <w:p w14:paraId="53EC848C"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5) приймає до державного Реєстру атестованих судових експертів інформацію з Реєстру (списку) атестованих приватних судових експертів громадських  організацій;</w:t>
            </w:r>
          </w:p>
          <w:p w14:paraId="33A5C182"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6) формує та затверджує перелік галузей знань та експертних спеціальностей, за якими здійснюється підготовка судових експертів, встановлює вимоги до кандидатів в судові експерти ;</w:t>
            </w:r>
          </w:p>
          <w:p w14:paraId="78FD591C"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7) надає доступ членам громадських організацій судових експертів до Реєстру атестованих методик;</w:t>
            </w:r>
          </w:p>
          <w:p w14:paraId="2A5092EA"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8) затверджує форми документів громадських організацій судових експертів;</w:t>
            </w:r>
          </w:p>
          <w:p w14:paraId="7020EBB4"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9) за погодженням із Міністерством освіти та науки України формує відповідності шифрів спеціальностей вищої освіти певним експертним спеціальностям;</w:t>
            </w:r>
          </w:p>
          <w:p w14:paraId="39FF4A48"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lastRenderedPageBreak/>
              <w:t xml:space="preserve">10) </w:t>
            </w:r>
            <w:sdt>
              <w:sdtPr>
                <w:rPr>
                  <w:rFonts w:ascii="Times New Roman" w:hAnsi="Times New Roman" w:cs="Times New Roman"/>
                  <w:b/>
                  <w:color w:val="000000" w:themeColor="text1"/>
                  <w:sz w:val="28"/>
                  <w:szCs w:val="28"/>
                </w:rPr>
                <w:tag w:val="goog_rdk_2"/>
                <w:id w:val="-1802377964"/>
              </w:sdtPr>
              <w:sdtEndPr/>
              <w:sdtContent/>
            </w:sdt>
            <w:r w:rsidRPr="008852DF">
              <w:rPr>
                <w:rFonts w:ascii="Times New Roman" w:eastAsia="Times New Roman" w:hAnsi="Times New Roman" w:cs="Times New Roman"/>
                <w:b/>
                <w:color w:val="000000" w:themeColor="text1"/>
                <w:sz w:val="28"/>
                <w:szCs w:val="28"/>
              </w:rPr>
              <w:t>надає статус громадської організації судових експертів та здійснює заходи контролю за статутною діяльністю громадських організацій, які отримали цей статус;</w:t>
            </w:r>
          </w:p>
          <w:p w14:paraId="11D18998"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 xml:space="preserve">11) </w:t>
            </w:r>
            <w:sdt>
              <w:sdtPr>
                <w:rPr>
                  <w:rFonts w:ascii="Times New Roman" w:hAnsi="Times New Roman" w:cs="Times New Roman"/>
                  <w:b/>
                  <w:color w:val="000000" w:themeColor="text1"/>
                  <w:sz w:val="28"/>
                  <w:szCs w:val="28"/>
                </w:rPr>
                <w:tag w:val="goog_rdk_3"/>
                <w:id w:val="1142780164"/>
              </w:sdtPr>
              <w:sdtEndPr/>
              <w:sdtContent/>
            </w:sdt>
            <w:r w:rsidRPr="008852DF">
              <w:rPr>
                <w:rFonts w:ascii="Times New Roman" w:eastAsia="Times New Roman" w:hAnsi="Times New Roman" w:cs="Times New Roman"/>
                <w:b/>
                <w:color w:val="000000" w:themeColor="text1"/>
                <w:sz w:val="28"/>
                <w:szCs w:val="28"/>
              </w:rPr>
              <w:t>встановлює порядок атестації та присвоєння кваліфікації судового експерта, а також порядок накладення дисциплінарних стягнень на судового експерта;</w:t>
            </w:r>
          </w:p>
          <w:p w14:paraId="2E98531A"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12) видає нормативно-правові акти з питань громадських організацій судових експертів, передбачених цим Законом;</w:t>
            </w:r>
          </w:p>
          <w:p w14:paraId="24B8DFD8"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13) за поданням громадських організацій судових експертів затверджує освітні програми та порядок проведення навчання судових експертів, підвищення їх кваліфікації;</w:t>
            </w:r>
          </w:p>
          <w:p w14:paraId="63701B50"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14) затверджує вимоги до освітніх (наукових) програм судових експертів громадських організацій;</w:t>
            </w:r>
          </w:p>
          <w:p w14:paraId="5ED4AE97"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15) розробляє нормативи умов праці судових експертів, які не працюють в державних спеціалізованих установах судових експертиз;</w:t>
            </w:r>
          </w:p>
          <w:p w14:paraId="203AD197" w14:textId="77777777"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16) здійснює інші повноваження відповідно до чинного законодавства.</w:t>
            </w:r>
          </w:p>
          <w:p w14:paraId="0B875591" w14:textId="55B05A15" w:rsidR="00866E69"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themeColor="text1"/>
                <w:sz w:val="28"/>
                <w:szCs w:val="28"/>
              </w:rPr>
            </w:pPr>
            <w:r w:rsidRPr="008852DF">
              <w:rPr>
                <w:rFonts w:ascii="Times New Roman" w:eastAsia="Times New Roman" w:hAnsi="Times New Roman" w:cs="Times New Roman"/>
                <w:b/>
                <w:color w:val="000000" w:themeColor="text1"/>
                <w:sz w:val="28"/>
                <w:szCs w:val="28"/>
              </w:rPr>
              <w:t>Міністерство юстиції України забезпечує участь представників громадських організацій судових експертів у складах Координаційної ради з проблем судової експертизи та науково-консультативних та методичних рад за певними експертними спеціальностями</w:t>
            </w:r>
          </w:p>
          <w:p w14:paraId="61EA48A2" w14:textId="697CAEFE" w:rsidR="00713166" w:rsidRPr="008852DF" w:rsidRDefault="00866E69" w:rsidP="003064D7">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sz w:val="28"/>
                <w:szCs w:val="28"/>
              </w:rPr>
            </w:pPr>
            <w:r w:rsidRPr="008852DF">
              <w:rPr>
                <w:rFonts w:ascii="Times New Roman" w:eastAsia="Times New Roman" w:hAnsi="Times New Roman" w:cs="Times New Roman"/>
                <w:b/>
                <w:color w:val="000000" w:themeColor="text1"/>
                <w:sz w:val="28"/>
                <w:szCs w:val="28"/>
              </w:rPr>
              <w:t xml:space="preserve">Акти Міністерства юстиції України, прийняті в межах його повноважень, є обов’язковими до виконання громадськими організаціями судових експертів. Листи, інструкції, методичні рекомендації, інші документи самоврядних громадських організацій судових </w:t>
            </w:r>
            <w:r w:rsidRPr="008852DF">
              <w:rPr>
                <w:rFonts w:ascii="Times New Roman" w:eastAsia="Times New Roman" w:hAnsi="Times New Roman" w:cs="Times New Roman"/>
                <w:b/>
                <w:color w:val="000000" w:themeColor="text1"/>
                <w:sz w:val="28"/>
                <w:szCs w:val="28"/>
              </w:rPr>
              <w:lastRenderedPageBreak/>
              <w:t>експертів, крім наказів, зареєстрованих Міністерством юстиції України, та документів, що регулюють внутрішню діяльність самоврядних громадських організацій судових експертів, не є нормативно-правовими актами і не можуть встановлювати правові норми.</w:t>
            </w:r>
          </w:p>
        </w:tc>
      </w:tr>
      <w:tr w:rsidR="00F325CC" w:rsidRPr="008852DF" w14:paraId="2DF9A066" w14:textId="77777777" w:rsidTr="00903DC0">
        <w:tc>
          <w:tcPr>
            <w:tcW w:w="7466" w:type="dxa"/>
          </w:tcPr>
          <w:p w14:paraId="130F50F1" w14:textId="244D2CE6" w:rsidR="00F325CC" w:rsidRPr="008852DF" w:rsidRDefault="00F325CC" w:rsidP="00F325CC">
            <w:pPr>
              <w:spacing w:after="0" w:line="240" w:lineRule="auto"/>
              <w:jc w:val="center"/>
              <w:rPr>
                <w:rFonts w:ascii="Times New Roman" w:eastAsia="Times New Roman" w:hAnsi="Times New Roman" w:cs="Times New Roman"/>
                <w:b/>
                <w:color w:val="000000" w:themeColor="text1"/>
                <w:sz w:val="28"/>
                <w:szCs w:val="28"/>
                <w:lang w:eastAsia="ru-RU"/>
              </w:rPr>
            </w:pPr>
            <w:r w:rsidRPr="00180CD9">
              <w:rPr>
                <w:rFonts w:ascii="Times New Roman" w:hAnsi="Times New Roman" w:cs="Times New Roman"/>
                <w:b/>
                <w:sz w:val="28"/>
                <w:szCs w:val="28"/>
              </w:rPr>
              <w:lastRenderedPageBreak/>
              <w:t>Розділ відсутній</w:t>
            </w:r>
          </w:p>
        </w:tc>
        <w:tc>
          <w:tcPr>
            <w:tcW w:w="7467" w:type="dxa"/>
            <w:gridSpan w:val="2"/>
          </w:tcPr>
          <w:p w14:paraId="4DA0F70E" w14:textId="77777777" w:rsidR="00F325CC" w:rsidRPr="004E5BC2" w:rsidRDefault="00F325CC" w:rsidP="00F325CC">
            <w:pPr>
              <w:spacing w:after="0" w:line="240" w:lineRule="auto"/>
              <w:jc w:val="center"/>
              <w:rPr>
                <w:rFonts w:ascii="Times New Roman" w:hAnsi="Times New Roman"/>
                <w:b/>
                <w:sz w:val="28"/>
                <w:szCs w:val="28"/>
                <w:lang w:val="en-US"/>
              </w:rPr>
            </w:pPr>
            <w:r w:rsidRPr="004E5BC2">
              <w:rPr>
                <w:rFonts w:ascii="Times New Roman" w:hAnsi="Times New Roman"/>
                <w:b/>
                <w:sz w:val="28"/>
                <w:szCs w:val="28"/>
              </w:rPr>
              <w:t xml:space="preserve">Розділ </w:t>
            </w:r>
            <w:r w:rsidRPr="00E06659">
              <w:rPr>
                <w:rFonts w:ascii="Times New Roman" w:hAnsi="Times New Roman"/>
                <w:b/>
                <w:sz w:val="28"/>
                <w:szCs w:val="28"/>
              </w:rPr>
              <w:t>V</w:t>
            </w:r>
            <w:r>
              <w:rPr>
                <w:rFonts w:ascii="Times New Roman" w:hAnsi="Times New Roman"/>
                <w:b/>
                <w:sz w:val="28"/>
                <w:szCs w:val="28"/>
                <w:lang w:val="en-US"/>
              </w:rPr>
              <w:t>I</w:t>
            </w:r>
          </w:p>
          <w:p w14:paraId="3332B532" w14:textId="77777777" w:rsidR="00F325CC" w:rsidRPr="004E5BC2" w:rsidRDefault="00F325CC" w:rsidP="00F325CC">
            <w:pPr>
              <w:spacing w:after="0" w:line="240" w:lineRule="auto"/>
              <w:jc w:val="center"/>
              <w:rPr>
                <w:rFonts w:ascii="Times New Roman" w:hAnsi="Times New Roman"/>
                <w:sz w:val="28"/>
                <w:szCs w:val="28"/>
              </w:rPr>
            </w:pPr>
            <w:r w:rsidRPr="004E5BC2">
              <w:rPr>
                <w:rFonts w:ascii="Times New Roman" w:hAnsi="Times New Roman"/>
                <w:b/>
                <w:sz w:val="28"/>
                <w:szCs w:val="28"/>
              </w:rPr>
              <w:t>ПРИКІНЦЕВІ ПОЛОЖЕННЯ</w:t>
            </w:r>
          </w:p>
          <w:p w14:paraId="1357E505" w14:textId="1E2BD822" w:rsidR="00F325CC" w:rsidRPr="008852DF" w:rsidRDefault="00F325CC" w:rsidP="00F325CC">
            <w:pPr>
              <w:spacing w:after="0" w:line="240" w:lineRule="auto"/>
              <w:jc w:val="center"/>
              <w:rPr>
                <w:rFonts w:ascii="Times New Roman" w:eastAsia="Times New Roman" w:hAnsi="Times New Roman" w:cs="Times New Roman"/>
                <w:b/>
                <w:color w:val="000000" w:themeColor="text1"/>
                <w:sz w:val="28"/>
                <w:szCs w:val="28"/>
                <w:lang w:eastAsia="ru-RU"/>
              </w:rPr>
            </w:pPr>
          </w:p>
        </w:tc>
      </w:tr>
      <w:tr w:rsidR="00C338F9" w:rsidRPr="008852DF" w14:paraId="43548B4E" w14:textId="77777777" w:rsidTr="00713166">
        <w:tc>
          <w:tcPr>
            <w:tcW w:w="7479" w:type="dxa"/>
            <w:gridSpan w:val="2"/>
          </w:tcPr>
          <w:p w14:paraId="34146360" w14:textId="77777777" w:rsidR="00C338F9" w:rsidRDefault="00F325CC" w:rsidP="003064D7">
            <w:pPr>
              <w:spacing w:after="0" w:line="240" w:lineRule="auto"/>
              <w:rPr>
                <w:rFonts w:ascii="Times New Roman" w:hAnsi="Times New Roman" w:cs="Times New Roman"/>
                <w:b/>
                <w:sz w:val="28"/>
                <w:szCs w:val="28"/>
              </w:rPr>
            </w:pPr>
            <w:r>
              <w:rPr>
                <w:rFonts w:ascii="Times New Roman" w:hAnsi="Times New Roman" w:cs="Times New Roman"/>
                <w:b/>
                <w:sz w:val="28"/>
                <w:szCs w:val="28"/>
              </w:rPr>
              <w:t>Пункт відсутній</w:t>
            </w:r>
          </w:p>
          <w:p w14:paraId="0D351A64" w14:textId="77777777" w:rsidR="00F325CC" w:rsidRDefault="00F325CC" w:rsidP="003064D7">
            <w:pPr>
              <w:spacing w:after="0" w:line="240" w:lineRule="auto"/>
              <w:rPr>
                <w:rFonts w:ascii="Times New Roman" w:hAnsi="Times New Roman" w:cs="Times New Roman"/>
                <w:b/>
                <w:sz w:val="28"/>
                <w:szCs w:val="28"/>
              </w:rPr>
            </w:pPr>
          </w:p>
          <w:p w14:paraId="06B8BE86" w14:textId="0B597384" w:rsidR="00F325CC" w:rsidRPr="00180CD9" w:rsidRDefault="00F325CC" w:rsidP="003064D7">
            <w:pPr>
              <w:spacing w:after="0" w:line="240" w:lineRule="auto"/>
              <w:rPr>
                <w:rFonts w:ascii="Times New Roman" w:hAnsi="Times New Roman" w:cs="Times New Roman"/>
                <w:b/>
                <w:sz w:val="28"/>
                <w:szCs w:val="28"/>
              </w:rPr>
            </w:pPr>
            <w:r>
              <w:rPr>
                <w:rFonts w:ascii="Times New Roman" w:hAnsi="Times New Roman" w:cs="Times New Roman"/>
                <w:b/>
                <w:sz w:val="28"/>
                <w:szCs w:val="28"/>
              </w:rPr>
              <w:t>Пункт відсутній</w:t>
            </w:r>
          </w:p>
        </w:tc>
        <w:tc>
          <w:tcPr>
            <w:tcW w:w="7454" w:type="dxa"/>
          </w:tcPr>
          <w:p w14:paraId="72FB4038" w14:textId="77777777" w:rsidR="00C338F9" w:rsidRPr="00231052" w:rsidRDefault="00C338F9" w:rsidP="00C338F9">
            <w:pPr>
              <w:spacing w:after="0" w:line="240" w:lineRule="auto"/>
              <w:ind w:firstLine="567"/>
              <w:jc w:val="both"/>
              <w:rPr>
                <w:rFonts w:ascii="Times New Roman" w:eastAsia="Times New Roman" w:hAnsi="Times New Roman" w:cs="Times New Roman"/>
                <w:sz w:val="28"/>
                <w:szCs w:val="28"/>
              </w:rPr>
            </w:pPr>
            <w:r w:rsidRPr="00231052">
              <w:rPr>
                <w:rFonts w:ascii="Times New Roman" w:eastAsia="Times New Roman" w:hAnsi="Times New Roman" w:cs="Times New Roman"/>
                <w:sz w:val="28"/>
                <w:szCs w:val="28"/>
              </w:rPr>
              <w:t>1. Цей Закон набирає чинності з дня, наступного за днем його опублікування.</w:t>
            </w:r>
          </w:p>
          <w:p w14:paraId="2BDBAC44" w14:textId="77777777" w:rsidR="00C338F9" w:rsidRPr="00231052" w:rsidRDefault="00C338F9" w:rsidP="00C338F9">
            <w:pPr>
              <w:spacing w:after="0" w:line="240" w:lineRule="auto"/>
              <w:ind w:firstLine="567"/>
              <w:jc w:val="both"/>
              <w:rPr>
                <w:rFonts w:ascii="Times New Roman" w:hAnsi="Times New Roman"/>
                <w:sz w:val="28"/>
                <w:szCs w:val="28"/>
              </w:rPr>
            </w:pPr>
            <w:r w:rsidRPr="00231052">
              <w:rPr>
                <w:rFonts w:ascii="Times New Roman" w:hAnsi="Times New Roman"/>
                <w:sz w:val="28"/>
                <w:szCs w:val="28"/>
              </w:rPr>
              <w:t>2. Кабінету Міністрів України у тримісячний строк:</w:t>
            </w:r>
          </w:p>
          <w:p w14:paraId="256C735D" w14:textId="77777777" w:rsidR="00C338F9" w:rsidRPr="00231052" w:rsidRDefault="00C338F9" w:rsidP="00C338F9">
            <w:pPr>
              <w:spacing w:after="0" w:line="240" w:lineRule="auto"/>
              <w:ind w:firstLine="567"/>
              <w:jc w:val="both"/>
              <w:rPr>
                <w:rFonts w:ascii="Times New Roman" w:hAnsi="Times New Roman"/>
                <w:sz w:val="28"/>
                <w:szCs w:val="28"/>
              </w:rPr>
            </w:pPr>
            <w:r w:rsidRPr="00231052">
              <w:rPr>
                <w:rFonts w:ascii="Times New Roman" w:hAnsi="Times New Roman"/>
                <w:sz w:val="28"/>
                <w:szCs w:val="28"/>
              </w:rPr>
              <w:t>подати на розгляд Верховної Ради України пропозиції щодо приведення законів України у відповідність із цим Законом;</w:t>
            </w:r>
          </w:p>
          <w:p w14:paraId="4C927546" w14:textId="77777777" w:rsidR="00C338F9" w:rsidRPr="00231052" w:rsidRDefault="00C338F9" w:rsidP="00C338F9">
            <w:pPr>
              <w:spacing w:after="0" w:line="240" w:lineRule="auto"/>
              <w:ind w:firstLine="567"/>
              <w:jc w:val="both"/>
              <w:rPr>
                <w:rFonts w:ascii="Times New Roman" w:hAnsi="Times New Roman"/>
                <w:sz w:val="28"/>
                <w:szCs w:val="28"/>
              </w:rPr>
            </w:pPr>
            <w:r w:rsidRPr="00231052">
              <w:rPr>
                <w:rFonts w:ascii="Times New Roman" w:hAnsi="Times New Roman"/>
                <w:sz w:val="28"/>
                <w:szCs w:val="28"/>
              </w:rPr>
              <w:t>привести свої нормативно-правові акти у відповідність з цим Законом.</w:t>
            </w:r>
          </w:p>
          <w:p w14:paraId="7871DDBD" w14:textId="77777777" w:rsidR="00C338F9" w:rsidRPr="008852DF" w:rsidRDefault="00C338F9" w:rsidP="003064D7">
            <w:pPr>
              <w:spacing w:after="0" w:line="240" w:lineRule="auto"/>
              <w:jc w:val="both"/>
              <w:rPr>
                <w:rFonts w:ascii="Times New Roman" w:eastAsia="Times New Roman" w:hAnsi="Times New Roman" w:cs="Times New Roman"/>
                <w:b/>
                <w:color w:val="000000" w:themeColor="text1"/>
                <w:sz w:val="28"/>
                <w:szCs w:val="28"/>
                <w:lang w:eastAsia="ru-RU"/>
              </w:rPr>
            </w:pPr>
          </w:p>
        </w:tc>
      </w:tr>
    </w:tbl>
    <w:p w14:paraId="0A678103" w14:textId="77777777" w:rsidR="003746E1" w:rsidRPr="008852DF" w:rsidRDefault="003746E1" w:rsidP="003064D7">
      <w:pPr>
        <w:spacing w:after="0" w:line="240" w:lineRule="auto"/>
        <w:jc w:val="both"/>
        <w:rPr>
          <w:rFonts w:ascii="Times New Roman" w:hAnsi="Times New Roman" w:cs="Times New Roman"/>
          <w:b/>
          <w:sz w:val="28"/>
          <w:szCs w:val="28"/>
        </w:rPr>
      </w:pPr>
    </w:p>
    <w:p w14:paraId="3FCCFDDF" w14:textId="77777777" w:rsidR="00E43617" w:rsidRPr="008852DF" w:rsidRDefault="003746E1" w:rsidP="003064D7">
      <w:pPr>
        <w:spacing w:after="0" w:line="240" w:lineRule="auto"/>
        <w:jc w:val="both"/>
        <w:rPr>
          <w:rFonts w:ascii="Times New Roman" w:hAnsi="Times New Roman" w:cs="Times New Roman"/>
          <w:sz w:val="28"/>
          <w:szCs w:val="28"/>
        </w:rPr>
      </w:pPr>
      <w:r w:rsidRPr="008852DF">
        <w:rPr>
          <w:rFonts w:ascii="Times New Roman" w:hAnsi="Times New Roman" w:cs="Times New Roman"/>
          <w:b/>
          <w:sz w:val="28"/>
          <w:szCs w:val="28"/>
        </w:rPr>
        <w:t>Народні депутати України                                                                                                                       Тарасенко Т.П. та інші</w:t>
      </w:r>
    </w:p>
    <w:sectPr w:rsidR="00E43617" w:rsidRPr="008852DF" w:rsidSect="0029700A">
      <w:footerReference w:type="default" r:id="rId26"/>
      <w:pgSz w:w="16838" w:h="11906" w:orient="landscape"/>
      <w:pgMar w:top="426" w:right="678" w:bottom="426" w:left="1134" w:header="708" w:footer="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F10724" w14:textId="77777777" w:rsidR="000A750A" w:rsidRDefault="000A750A">
      <w:pPr>
        <w:spacing w:after="0" w:line="240" w:lineRule="auto"/>
      </w:pPr>
      <w:r>
        <w:separator/>
      </w:r>
    </w:p>
  </w:endnote>
  <w:endnote w:type="continuationSeparator" w:id="0">
    <w:p w14:paraId="2A8D811D" w14:textId="77777777" w:rsidR="000A750A" w:rsidRDefault="000A7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7650040"/>
      <w:docPartObj>
        <w:docPartGallery w:val="Page Numbers (Bottom of Page)"/>
        <w:docPartUnique/>
      </w:docPartObj>
    </w:sdtPr>
    <w:sdtEndPr/>
    <w:sdtContent>
      <w:p w14:paraId="41AF6CB1" w14:textId="35C7FCC4" w:rsidR="00E6211E" w:rsidRDefault="00E6211E">
        <w:pPr>
          <w:pStyle w:val="a4"/>
          <w:jc w:val="right"/>
        </w:pPr>
        <w:r>
          <w:fldChar w:fldCharType="begin"/>
        </w:r>
        <w:r>
          <w:instrText>PAGE   \* MERGEFORMAT</w:instrText>
        </w:r>
        <w:r>
          <w:fldChar w:fldCharType="separate"/>
        </w:r>
        <w:r w:rsidR="00704474" w:rsidRPr="00704474">
          <w:rPr>
            <w:noProof/>
            <w:lang w:val="ru-RU"/>
          </w:rPr>
          <w:t>1</w:t>
        </w:r>
        <w:r>
          <w:fldChar w:fldCharType="end"/>
        </w:r>
      </w:p>
    </w:sdtContent>
  </w:sdt>
  <w:p w14:paraId="01E995ED" w14:textId="77777777" w:rsidR="00E6211E" w:rsidRDefault="00E6211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BE6752" w14:textId="77777777" w:rsidR="000A750A" w:rsidRDefault="000A750A">
      <w:pPr>
        <w:spacing w:after="0" w:line="240" w:lineRule="auto"/>
      </w:pPr>
      <w:r>
        <w:separator/>
      </w:r>
    </w:p>
  </w:footnote>
  <w:footnote w:type="continuationSeparator" w:id="0">
    <w:p w14:paraId="5E3E62EA" w14:textId="77777777" w:rsidR="000A750A" w:rsidRDefault="000A75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F5035"/>
    <w:multiLevelType w:val="multilevel"/>
    <w:tmpl w:val="8CDEC5F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6E1"/>
    <w:rsid w:val="000024B4"/>
    <w:rsid w:val="000148D0"/>
    <w:rsid w:val="00021261"/>
    <w:rsid w:val="00037347"/>
    <w:rsid w:val="00041EFD"/>
    <w:rsid w:val="00047C93"/>
    <w:rsid w:val="000A750A"/>
    <w:rsid w:val="00101F37"/>
    <w:rsid w:val="00102698"/>
    <w:rsid w:val="001036EA"/>
    <w:rsid w:val="00144A1A"/>
    <w:rsid w:val="00152C27"/>
    <w:rsid w:val="00180CD9"/>
    <w:rsid w:val="00193076"/>
    <w:rsid w:val="00194AA0"/>
    <w:rsid w:val="00213EDE"/>
    <w:rsid w:val="00296C7F"/>
    <w:rsid w:val="0029700A"/>
    <w:rsid w:val="002A05BF"/>
    <w:rsid w:val="002B0252"/>
    <w:rsid w:val="00304165"/>
    <w:rsid w:val="003064D7"/>
    <w:rsid w:val="00366195"/>
    <w:rsid w:val="0037183C"/>
    <w:rsid w:val="003746E1"/>
    <w:rsid w:val="003D31CF"/>
    <w:rsid w:val="00416074"/>
    <w:rsid w:val="00433E9B"/>
    <w:rsid w:val="00436CEB"/>
    <w:rsid w:val="004C42AA"/>
    <w:rsid w:val="004F4286"/>
    <w:rsid w:val="004F6051"/>
    <w:rsid w:val="004F780F"/>
    <w:rsid w:val="00510952"/>
    <w:rsid w:val="00533ACC"/>
    <w:rsid w:val="00542607"/>
    <w:rsid w:val="00551CC1"/>
    <w:rsid w:val="005A2463"/>
    <w:rsid w:val="005E7581"/>
    <w:rsid w:val="0065337F"/>
    <w:rsid w:val="006950CE"/>
    <w:rsid w:val="006B6155"/>
    <w:rsid w:val="00704474"/>
    <w:rsid w:val="0071215C"/>
    <w:rsid w:val="00713166"/>
    <w:rsid w:val="007A038A"/>
    <w:rsid w:val="007A31AB"/>
    <w:rsid w:val="00866E69"/>
    <w:rsid w:val="008852DF"/>
    <w:rsid w:val="008E7EF9"/>
    <w:rsid w:val="00985965"/>
    <w:rsid w:val="00B13053"/>
    <w:rsid w:val="00B22DBE"/>
    <w:rsid w:val="00C0766C"/>
    <w:rsid w:val="00C30076"/>
    <w:rsid w:val="00C338F9"/>
    <w:rsid w:val="00C57616"/>
    <w:rsid w:val="00C676D1"/>
    <w:rsid w:val="00C85C9D"/>
    <w:rsid w:val="00C9533E"/>
    <w:rsid w:val="00CB1B0E"/>
    <w:rsid w:val="00DD4BCA"/>
    <w:rsid w:val="00E27D4B"/>
    <w:rsid w:val="00E43617"/>
    <w:rsid w:val="00E52F60"/>
    <w:rsid w:val="00E6211E"/>
    <w:rsid w:val="00E811F1"/>
    <w:rsid w:val="00E81E71"/>
    <w:rsid w:val="00EA6124"/>
    <w:rsid w:val="00ED5920"/>
    <w:rsid w:val="00F01326"/>
    <w:rsid w:val="00F14265"/>
    <w:rsid w:val="00F307E5"/>
    <w:rsid w:val="00F325CC"/>
    <w:rsid w:val="00F93703"/>
    <w:rsid w:val="00FA40FA"/>
    <w:rsid w:val="00FB69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DE8F2"/>
  <w15:chartTrackingRefBased/>
  <w15:docId w15:val="{DCAC75D4-DB86-47A0-A698-27CFB7CF2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46E1"/>
    <w:pPr>
      <w:spacing w:after="200" w:line="276"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746E1"/>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3746E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4">
    <w:name w:val="footer"/>
    <w:basedOn w:val="a"/>
    <w:link w:val="a5"/>
    <w:uiPriority w:val="99"/>
    <w:unhideWhenUsed/>
    <w:rsid w:val="003746E1"/>
    <w:pPr>
      <w:tabs>
        <w:tab w:val="center" w:pos="4677"/>
        <w:tab w:val="right" w:pos="9355"/>
      </w:tabs>
      <w:spacing w:after="0" w:line="240" w:lineRule="auto"/>
    </w:pPr>
  </w:style>
  <w:style w:type="character" w:customStyle="1" w:styleId="a5">
    <w:name w:val="Нижній колонтитул Знак"/>
    <w:basedOn w:val="a0"/>
    <w:link w:val="a4"/>
    <w:uiPriority w:val="99"/>
    <w:rsid w:val="003746E1"/>
    <w:rPr>
      <w:lang w:val="uk-UA"/>
    </w:rPr>
  </w:style>
  <w:style w:type="character" w:customStyle="1" w:styleId="rvts15">
    <w:name w:val="rvts15"/>
    <w:basedOn w:val="a0"/>
    <w:rsid w:val="003746E1"/>
  </w:style>
  <w:style w:type="paragraph" w:styleId="a6">
    <w:name w:val="Balloon Text"/>
    <w:basedOn w:val="a"/>
    <w:link w:val="a7"/>
    <w:uiPriority w:val="99"/>
    <w:semiHidden/>
    <w:unhideWhenUsed/>
    <w:rsid w:val="00510952"/>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510952"/>
    <w:rPr>
      <w:rFonts w:ascii="Segoe UI" w:hAnsi="Segoe UI" w:cs="Segoe UI"/>
      <w:sz w:val="18"/>
      <w:szCs w:val="18"/>
      <w:lang w:val="uk-UA"/>
    </w:rPr>
  </w:style>
  <w:style w:type="character" w:customStyle="1" w:styleId="rvts9">
    <w:name w:val="rvts9"/>
    <w:basedOn w:val="a0"/>
    <w:rsid w:val="00510952"/>
  </w:style>
  <w:style w:type="character" w:customStyle="1" w:styleId="rvts46">
    <w:name w:val="rvts46"/>
    <w:basedOn w:val="a0"/>
    <w:rsid w:val="00510952"/>
  </w:style>
  <w:style w:type="character" w:styleId="a8">
    <w:name w:val="Hyperlink"/>
    <w:basedOn w:val="a0"/>
    <w:uiPriority w:val="99"/>
    <w:semiHidden/>
    <w:unhideWhenUsed/>
    <w:rsid w:val="00510952"/>
    <w:rPr>
      <w:color w:val="0000FF"/>
      <w:u w:val="single"/>
    </w:rPr>
  </w:style>
  <w:style w:type="paragraph" w:styleId="a9">
    <w:name w:val="Normal (Web)"/>
    <w:basedOn w:val="a"/>
    <w:uiPriority w:val="99"/>
    <w:unhideWhenUsed/>
    <w:rsid w:val="002B025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7">
    <w:name w:val="rvts37"/>
    <w:basedOn w:val="a0"/>
    <w:rsid w:val="002B0252"/>
  </w:style>
  <w:style w:type="character" w:customStyle="1" w:styleId="rvts11">
    <w:name w:val="rvts11"/>
    <w:basedOn w:val="a0"/>
    <w:rsid w:val="00ED5920"/>
  </w:style>
  <w:style w:type="paragraph" w:styleId="aa">
    <w:name w:val="List Paragraph"/>
    <w:basedOn w:val="a"/>
    <w:uiPriority w:val="34"/>
    <w:qFormat/>
    <w:rsid w:val="00713166"/>
    <w:pPr>
      <w:ind w:left="720"/>
      <w:contextualSpacing/>
    </w:pPr>
  </w:style>
  <w:style w:type="paragraph" w:styleId="ab">
    <w:name w:val="Title"/>
    <w:basedOn w:val="a"/>
    <w:next w:val="a"/>
    <w:link w:val="ac"/>
    <w:rsid w:val="0029700A"/>
    <w:pPr>
      <w:keepNext/>
      <w:keepLines/>
      <w:spacing w:before="480" w:after="120" w:line="259" w:lineRule="auto"/>
    </w:pPr>
    <w:rPr>
      <w:rFonts w:ascii="Calibri" w:eastAsia="Calibri" w:hAnsi="Calibri" w:cs="Calibri"/>
      <w:b/>
      <w:sz w:val="72"/>
      <w:szCs w:val="72"/>
      <w:lang w:val="ru-RU" w:eastAsia="ru-RU"/>
    </w:rPr>
  </w:style>
  <w:style w:type="character" w:customStyle="1" w:styleId="ac">
    <w:name w:val="Назва Знак"/>
    <w:basedOn w:val="a0"/>
    <w:link w:val="ab"/>
    <w:rsid w:val="0029700A"/>
    <w:rPr>
      <w:rFonts w:ascii="Calibri" w:eastAsia="Calibri" w:hAnsi="Calibri" w:cs="Calibri"/>
      <w:b/>
      <w:sz w:val="72"/>
      <w:szCs w:val="72"/>
      <w:lang w:eastAsia="ru-RU"/>
    </w:rPr>
  </w:style>
  <w:style w:type="paragraph" w:styleId="ad">
    <w:name w:val="annotation text"/>
    <w:basedOn w:val="a"/>
    <w:link w:val="ae"/>
    <w:uiPriority w:val="99"/>
    <w:semiHidden/>
    <w:unhideWhenUsed/>
    <w:pPr>
      <w:spacing w:line="240" w:lineRule="auto"/>
    </w:pPr>
    <w:rPr>
      <w:sz w:val="20"/>
      <w:szCs w:val="20"/>
    </w:rPr>
  </w:style>
  <w:style w:type="character" w:customStyle="1" w:styleId="ae">
    <w:name w:val="Текст примітки Знак"/>
    <w:basedOn w:val="a0"/>
    <w:link w:val="ad"/>
    <w:uiPriority w:val="99"/>
    <w:semiHidden/>
    <w:rPr>
      <w:sz w:val="20"/>
      <w:szCs w:val="20"/>
      <w:lang w:val="uk-UA"/>
    </w:rPr>
  </w:style>
  <w:style w:type="character" w:styleId="af">
    <w:name w:val="annotation reference"/>
    <w:basedOn w:val="a0"/>
    <w:uiPriority w:val="99"/>
    <w:semiHidden/>
    <w:unhideWhenUsed/>
    <w:rPr>
      <w:sz w:val="16"/>
      <w:szCs w:val="16"/>
    </w:rPr>
  </w:style>
  <w:style w:type="paragraph" w:styleId="af0">
    <w:name w:val="annotation subject"/>
    <w:basedOn w:val="ad"/>
    <w:next w:val="ad"/>
    <w:link w:val="af1"/>
    <w:uiPriority w:val="99"/>
    <w:semiHidden/>
    <w:unhideWhenUsed/>
    <w:rsid w:val="00366195"/>
    <w:rPr>
      <w:b/>
      <w:bCs/>
    </w:rPr>
  </w:style>
  <w:style w:type="character" w:customStyle="1" w:styleId="af1">
    <w:name w:val="Тема примітки Знак"/>
    <w:basedOn w:val="ae"/>
    <w:link w:val="af0"/>
    <w:uiPriority w:val="99"/>
    <w:semiHidden/>
    <w:rsid w:val="00366195"/>
    <w:rPr>
      <w:b/>
      <w:bCs/>
      <w:sz w:val="20"/>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08499">
      <w:bodyDiv w:val="1"/>
      <w:marLeft w:val="0"/>
      <w:marRight w:val="0"/>
      <w:marTop w:val="0"/>
      <w:marBottom w:val="0"/>
      <w:divBdr>
        <w:top w:val="none" w:sz="0" w:space="0" w:color="auto"/>
        <w:left w:val="none" w:sz="0" w:space="0" w:color="auto"/>
        <w:bottom w:val="none" w:sz="0" w:space="0" w:color="auto"/>
        <w:right w:val="none" w:sz="0" w:space="0" w:color="auto"/>
      </w:divBdr>
    </w:div>
    <w:div w:id="124012663">
      <w:bodyDiv w:val="1"/>
      <w:marLeft w:val="0"/>
      <w:marRight w:val="0"/>
      <w:marTop w:val="0"/>
      <w:marBottom w:val="0"/>
      <w:divBdr>
        <w:top w:val="none" w:sz="0" w:space="0" w:color="auto"/>
        <w:left w:val="none" w:sz="0" w:space="0" w:color="auto"/>
        <w:bottom w:val="none" w:sz="0" w:space="0" w:color="auto"/>
        <w:right w:val="none" w:sz="0" w:space="0" w:color="auto"/>
      </w:divBdr>
    </w:div>
    <w:div w:id="130558104">
      <w:bodyDiv w:val="1"/>
      <w:marLeft w:val="0"/>
      <w:marRight w:val="0"/>
      <w:marTop w:val="0"/>
      <w:marBottom w:val="0"/>
      <w:divBdr>
        <w:top w:val="none" w:sz="0" w:space="0" w:color="auto"/>
        <w:left w:val="none" w:sz="0" w:space="0" w:color="auto"/>
        <w:bottom w:val="none" w:sz="0" w:space="0" w:color="auto"/>
        <w:right w:val="none" w:sz="0" w:space="0" w:color="auto"/>
      </w:divBdr>
    </w:div>
    <w:div w:id="181477799">
      <w:bodyDiv w:val="1"/>
      <w:marLeft w:val="0"/>
      <w:marRight w:val="0"/>
      <w:marTop w:val="0"/>
      <w:marBottom w:val="0"/>
      <w:divBdr>
        <w:top w:val="none" w:sz="0" w:space="0" w:color="auto"/>
        <w:left w:val="none" w:sz="0" w:space="0" w:color="auto"/>
        <w:bottom w:val="none" w:sz="0" w:space="0" w:color="auto"/>
        <w:right w:val="none" w:sz="0" w:space="0" w:color="auto"/>
      </w:divBdr>
    </w:div>
    <w:div w:id="228619485">
      <w:bodyDiv w:val="1"/>
      <w:marLeft w:val="0"/>
      <w:marRight w:val="0"/>
      <w:marTop w:val="0"/>
      <w:marBottom w:val="0"/>
      <w:divBdr>
        <w:top w:val="none" w:sz="0" w:space="0" w:color="auto"/>
        <w:left w:val="none" w:sz="0" w:space="0" w:color="auto"/>
        <w:bottom w:val="none" w:sz="0" w:space="0" w:color="auto"/>
        <w:right w:val="none" w:sz="0" w:space="0" w:color="auto"/>
      </w:divBdr>
    </w:div>
    <w:div w:id="337658456">
      <w:bodyDiv w:val="1"/>
      <w:marLeft w:val="0"/>
      <w:marRight w:val="0"/>
      <w:marTop w:val="0"/>
      <w:marBottom w:val="0"/>
      <w:divBdr>
        <w:top w:val="none" w:sz="0" w:space="0" w:color="auto"/>
        <w:left w:val="none" w:sz="0" w:space="0" w:color="auto"/>
        <w:bottom w:val="none" w:sz="0" w:space="0" w:color="auto"/>
        <w:right w:val="none" w:sz="0" w:space="0" w:color="auto"/>
      </w:divBdr>
    </w:div>
    <w:div w:id="406878654">
      <w:bodyDiv w:val="1"/>
      <w:marLeft w:val="0"/>
      <w:marRight w:val="0"/>
      <w:marTop w:val="0"/>
      <w:marBottom w:val="0"/>
      <w:divBdr>
        <w:top w:val="none" w:sz="0" w:space="0" w:color="auto"/>
        <w:left w:val="none" w:sz="0" w:space="0" w:color="auto"/>
        <w:bottom w:val="none" w:sz="0" w:space="0" w:color="auto"/>
        <w:right w:val="none" w:sz="0" w:space="0" w:color="auto"/>
      </w:divBdr>
    </w:div>
    <w:div w:id="428087134">
      <w:bodyDiv w:val="1"/>
      <w:marLeft w:val="0"/>
      <w:marRight w:val="0"/>
      <w:marTop w:val="0"/>
      <w:marBottom w:val="0"/>
      <w:divBdr>
        <w:top w:val="none" w:sz="0" w:space="0" w:color="auto"/>
        <w:left w:val="none" w:sz="0" w:space="0" w:color="auto"/>
        <w:bottom w:val="none" w:sz="0" w:space="0" w:color="auto"/>
        <w:right w:val="none" w:sz="0" w:space="0" w:color="auto"/>
      </w:divBdr>
    </w:div>
    <w:div w:id="464738034">
      <w:bodyDiv w:val="1"/>
      <w:marLeft w:val="0"/>
      <w:marRight w:val="0"/>
      <w:marTop w:val="0"/>
      <w:marBottom w:val="0"/>
      <w:divBdr>
        <w:top w:val="none" w:sz="0" w:space="0" w:color="auto"/>
        <w:left w:val="none" w:sz="0" w:space="0" w:color="auto"/>
        <w:bottom w:val="none" w:sz="0" w:space="0" w:color="auto"/>
        <w:right w:val="none" w:sz="0" w:space="0" w:color="auto"/>
      </w:divBdr>
    </w:div>
    <w:div w:id="500659657">
      <w:bodyDiv w:val="1"/>
      <w:marLeft w:val="0"/>
      <w:marRight w:val="0"/>
      <w:marTop w:val="0"/>
      <w:marBottom w:val="0"/>
      <w:divBdr>
        <w:top w:val="none" w:sz="0" w:space="0" w:color="auto"/>
        <w:left w:val="none" w:sz="0" w:space="0" w:color="auto"/>
        <w:bottom w:val="none" w:sz="0" w:space="0" w:color="auto"/>
        <w:right w:val="none" w:sz="0" w:space="0" w:color="auto"/>
      </w:divBdr>
    </w:div>
    <w:div w:id="526715727">
      <w:bodyDiv w:val="1"/>
      <w:marLeft w:val="0"/>
      <w:marRight w:val="0"/>
      <w:marTop w:val="0"/>
      <w:marBottom w:val="0"/>
      <w:divBdr>
        <w:top w:val="none" w:sz="0" w:space="0" w:color="auto"/>
        <w:left w:val="none" w:sz="0" w:space="0" w:color="auto"/>
        <w:bottom w:val="none" w:sz="0" w:space="0" w:color="auto"/>
        <w:right w:val="none" w:sz="0" w:space="0" w:color="auto"/>
      </w:divBdr>
    </w:div>
    <w:div w:id="715812738">
      <w:bodyDiv w:val="1"/>
      <w:marLeft w:val="0"/>
      <w:marRight w:val="0"/>
      <w:marTop w:val="0"/>
      <w:marBottom w:val="0"/>
      <w:divBdr>
        <w:top w:val="none" w:sz="0" w:space="0" w:color="auto"/>
        <w:left w:val="none" w:sz="0" w:space="0" w:color="auto"/>
        <w:bottom w:val="none" w:sz="0" w:space="0" w:color="auto"/>
        <w:right w:val="none" w:sz="0" w:space="0" w:color="auto"/>
      </w:divBdr>
    </w:div>
    <w:div w:id="721371009">
      <w:bodyDiv w:val="1"/>
      <w:marLeft w:val="0"/>
      <w:marRight w:val="0"/>
      <w:marTop w:val="0"/>
      <w:marBottom w:val="0"/>
      <w:divBdr>
        <w:top w:val="none" w:sz="0" w:space="0" w:color="auto"/>
        <w:left w:val="none" w:sz="0" w:space="0" w:color="auto"/>
        <w:bottom w:val="none" w:sz="0" w:space="0" w:color="auto"/>
        <w:right w:val="none" w:sz="0" w:space="0" w:color="auto"/>
      </w:divBdr>
    </w:div>
    <w:div w:id="859588858">
      <w:bodyDiv w:val="1"/>
      <w:marLeft w:val="0"/>
      <w:marRight w:val="0"/>
      <w:marTop w:val="0"/>
      <w:marBottom w:val="0"/>
      <w:divBdr>
        <w:top w:val="none" w:sz="0" w:space="0" w:color="auto"/>
        <w:left w:val="none" w:sz="0" w:space="0" w:color="auto"/>
        <w:bottom w:val="none" w:sz="0" w:space="0" w:color="auto"/>
        <w:right w:val="none" w:sz="0" w:space="0" w:color="auto"/>
      </w:divBdr>
    </w:div>
    <w:div w:id="887372907">
      <w:bodyDiv w:val="1"/>
      <w:marLeft w:val="0"/>
      <w:marRight w:val="0"/>
      <w:marTop w:val="0"/>
      <w:marBottom w:val="0"/>
      <w:divBdr>
        <w:top w:val="none" w:sz="0" w:space="0" w:color="auto"/>
        <w:left w:val="none" w:sz="0" w:space="0" w:color="auto"/>
        <w:bottom w:val="none" w:sz="0" w:space="0" w:color="auto"/>
        <w:right w:val="none" w:sz="0" w:space="0" w:color="auto"/>
      </w:divBdr>
    </w:div>
    <w:div w:id="950668384">
      <w:bodyDiv w:val="1"/>
      <w:marLeft w:val="0"/>
      <w:marRight w:val="0"/>
      <w:marTop w:val="0"/>
      <w:marBottom w:val="0"/>
      <w:divBdr>
        <w:top w:val="none" w:sz="0" w:space="0" w:color="auto"/>
        <w:left w:val="none" w:sz="0" w:space="0" w:color="auto"/>
        <w:bottom w:val="none" w:sz="0" w:space="0" w:color="auto"/>
        <w:right w:val="none" w:sz="0" w:space="0" w:color="auto"/>
      </w:divBdr>
    </w:div>
    <w:div w:id="1137525104">
      <w:bodyDiv w:val="1"/>
      <w:marLeft w:val="0"/>
      <w:marRight w:val="0"/>
      <w:marTop w:val="0"/>
      <w:marBottom w:val="0"/>
      <w:divBdr>
        <w:top w:val="none" w:sz="0" w:space="0" w:color="auto"/>
        <w:left w:val="none" w:sz="0" w:space="0" w:color="auto"/>
        <w:bottom w:val="none" w:sz="0" w:space="0" w:color="auto"/>
        <w:right w:val="none" w:sz="0" w:space="0" w:color="auto"/>
      </w:divBdr>
    </w:div>
    <w:div w:id="1175878624">
      <w:bodyDiv w:val="1"/>
      <w:marLeft w:val="0"/>
      <w:marRight w:val="0"/>
      <w:marTop w:val="0"/>
      <w:marBottom w:val="0"/>
      <w:divBdr>
        <w:top w:val="none" w:sz="0" w:space="0" w:color="auto"/>
        <w:left w:val="none" w:sz="0" w:space="0" w:color="auto"/>
        <w:bottom w:val="none" w:sz="0" w:space="0" w:color="auto"/>
        <w:right w:val="none" w:sz="0" w:space="0" w:color="auto"/>
      </w:divBdr>
    </w:div>
    <w:div w:id="1208185094">
      <w:bodyDiv w:val="1"/>
      <w:marLeft w:val="0"/>
      <w:marRight w:val="0"/>
      <w:marTop w:val="0"/>
      <w:marBottom w:val="0"/>
      <w:divBdr>
        <w:top w:val="none" w:sz="0" w:space="0" w:color="auto"/>
        <w:left w:val="none" w:sz="0" w:space="0" w:color="auto"/>
        <w:bottom w:val="none" w:sz="0" w:space="0" w:color="auto"/>
        <w:right w:val="none" w:sz="0" w:space="0" w:color="auto"/>
      </w:divBdr>
    </w:div>
    <w:div w:id="1267810866">
      <w:bodyDiv w:val="1"/>
      <w:marLeft w:val="0"/>
      <w:marRight w:val="0"/>
      <w:marTop w:val="0"/>
      <w:marBottom w:val="0"/>
      <w:divBdr>
        <w:top w:val="none" w:sz="0" w:space="0" w:color="auto"/>
        <w:left w:val="none" w:sz="0" w:space="0" w:color="auto"/>
        <w:bottom w:val="none" w:sz="0" w:space="0" w:color="auto"/>
        <w:right w:val="none" w:sz="0" w:space="0" w:color="auto"/>
      </w:divBdr>
    </w:div>
    <w:div w:id="1322006292">
      <w:bodyDiv w:val="1"/>
      <w:marLeft w:val="0"/>
      <w:marRight w:val="0"/>
      <w:marTop w:val="0"/>
      <w:marBottom w:val="0"/>
      <w:divBdr>
        <w:top w:val="none" w:sz="0" w:space="0" w:color="auto"/>
        <w:left w:val="none" w:sz="0" w:space="0" w:color="auto"/>
        <w:bottom w:val="none" w:sz="0" w:space="0" w:color="auto"/>
        <w:right w:val="none" w:sz="0" w:space="0" w:color="auto"/>
      </w:divBdr>
    </w:div>
    <w:div w:id="1465465291">
      <w:bodyDiv w:val="1"/>
      <w:marLeft w:val="0"/>
      <w:marRight w:val="0"/>
      <w:marTop w:val="0"/>
      <w:marBottom w:val="0"/>
      <w:divBdr>
        <w:top w:val="none" w:sz="0" w:space="0" w:color="auto"/>
        <w:left w:val="none" w:sz="0" w:space="0" w:color="auto"/>
        <w:bottom w:val="none" w:sz="0" w:space="0" w:color="auto"/>
        <w:right w:val="none" w:sz="0" w:space="0" w:color="auto"/>
      </w:divBdr>
    </w:div>
    <w:div w:id="1517696822">
      <w:bodyDiv w:val="1"/>
      <w:marLeft w:val="0"/>
      <w:marRight w:val="0"/>
      <w:marTop w:val="0"/>
      <w:marBottom w:val="0"/>
      <w:divBdr>
        <w:top w:val="none" w:sz="0" w:space="0" w:color="auto"/>
        <w:left w:val="none" w:sz="0" w:space="0" w:color="auto"/>
        <w:bottom w:val="none" w:sz="0" w:space="0" w:color="auto"/>
        <w:right w:val="none" w:sz="0" w:space="0" w:color="auto"/>
      </w:divBdr>
    </w:div>
    <w:div w:id="1857957276">
      <w:bodyDiv w:val="1"/>
      <w:marLeft w:val="0"/>
      <w:marRight w:val="0"/>
      <w:marTop w:val="0"/>
      <w:marBottom w:val="0"/>
      <w:divBdr>
        <w:top w:val="none" w:sz="0" w:space="0" w:color="auto"/>
        <w:left w:val="none" w:sz="0" w:space="0" w:color="auto"/>
        <w:bottom w:val="none" w:sz="0" w:space="0" w:color="auto"/>
        <w:right w:val="none" w:sz="0" w:space="0" w:color="auto"/>
      </w:divBdr>
    </w:div>
    <w:div w:id="1876381589">
      <w:bodyDiv w:val="1"/>
      <w:marLeft w:val="0"/>
      <w:marRight w:val="0"/>
      <w:marTop w:val="0"/>
      <w:marBottom w:val="0"/>
      <w:divBdr>
        <w:top w:val="none" w:sz="0" w:space="0" w:color="auto"/>
        <w:left w:val="none" w:sz="0" w:space="0" w:color="auto"/>
        <w:bottom w:val="none" w:sz="0" w:space="0" w:color="auto"/>
        <w:right w:val="none" w:sz="0" w:space="0" w:color="auto"/>
      </w:divBdr>
    </w:div>
    <w:div w:id="1975256081">
      <w:bodyDiv w:val="1"/>
      <w:marLeft w:val="0"/>
      <w:marRight w:val="0"/>
      <w:marTop w:val="0"/>
      <w:marBottom w:val="0"/>
      <w:divBdr>
        <w:top w:val="none" w:sz="0" w:space="0" w:color="auto"/>
        <w:left w:val="none" w:sz="0" w:space="0" w:color="auto"/>
        <w:bottom w:val="none" w:sz="0" w:space="0" w:color="auto"/>
        <w:right w:val="none" w:sz="0" w:space="0" w:color="auto"/>
      </w:divBdr>
    </w:div>
    <w:div w:id="1978758936">
      <w:bodyDiv w:val="1"/>
      <w:marLeft w:val="0"/>
      <w:marRight w:val="0"/>
      <w:marTop w:val="0"/>
      <w:marBottom w:val="0"/>
      <w:divBdr>
        <w:top w:val="none" w:sz="0" w:space="0" w:color="auto"/>
        <w:left w:val="none" w:sz="0" w:space="0" w:color="auto"/>
        <w:bottom w:val="none" w:sz="0" w:space="0" w:color="auto"/>
        <w:right w:val="none" w:sz="0" w:space="0" w:color="auto"/>
      </w:divBdr>
    </w:div>
    <w:div w:id="2040203926">
      <w:bodyDiv w:val="1"/>
      <w:marLeft w:val="0"/>
      <w:marRight w:val="0"/>
      <w:marTop w:val="0"/>
      <w:marBottom w:val="0"/>
      <w:divBdr>
        <w:top w:val="none" w:sz="0" w:space="0" w:color="auto"/>
        <w:left w:val="none" w:sz="0" w:space="0" w:color="auto"/>
        <w:bottom w:val="none" w:sz="0" w:space="0" w:color="auto"/>
        <w:right w:val="none" w:sz="0" w:space="0" w:color="auto"/>
      </w:divBdr>
    </w:div>
    <w:div w:id="2085181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4038-12" TargetMode="External"/><Relationship Id="rId18" Type="http://schemas.openxmlformats.org/officeDocument/2006/relationships/hyperlink" Target="https://zakon.rada.gov.ua/laws/show/z0553-18"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zakon.rada.gov.ua/laws/show/z0553-18" TargetMode="External"/><Relationship Id="rId7" Type="http://schemas.openxmlformats.org/officeDocument/2006/relationships/webSettings" Target="webSettings.xml"/><Relationship Id="rId12" Type="http://schemas.openxmlformats.org/officeDocument/2006/relationships/hyperlink" Target="https://zakon.rada.gov.ua/laws/show/4038-12" TargetMode="External"/><Relationship Id="rId17" Type="http://schemas.openxmlformats.org/officeDocument/2006/relationships/hyperlink" Target="https://zakon.rada.gov.ua/laws/show/z0553-18" TargetMode="External"/><Relationship Id="rId25" Type="http://schemas.openxmlformats.org/officeDocument/2006/relationships/hyperlink" Target="https://zakon.rada.gov.ua/laws/show/3551-12" TargetMode="External"/><Relationship Id="rId2" Type="http://schemas.openxmlformats.org/officeDocument/2006/relationships/customXml" Target="../customXml/item2.xml"/><Relationship Id="rId16" Type="http://schemas.openxmlformats.org/officeDocument/2006/relationships/hyperlink" Target="https://zakon.rada.gov.ua/laws/show/z0553-18" TargetMode="External"/><Relationship Id="rId20" Type="http://schemas.openxmlformats.org/officeDocument/2006/relationships/hyperlink" Target="https://zakon.rada.gov.ua/laws/show/z0553-1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4038-12" TargetMode="External"/><Relationship Id="rId24" Type="http://schemas.openxmlformats.org/officeDocument/2006/relationships/hyperlink" Target="https://zakon.rada.gov.ua/laws/show/3551-12" TargetMode="External"/><Relationship Id="rId5" Type="http://schemas.openxmlformats.org/officeDocument/2006/relationships/styles" Target="styles.xml"/><Relationship Id="rId15" Type="http://schemas.openxmlformats.org/officeDocument/2006/relationships/hyperlink" Target="https://zakon.rada.gov.ua/laws/show/4038-12" TargetMode="External"/><Relationship Id="rId23" Type="http://schemas.openxmlformats.org/officeDocument/2006/relationships/hyperlink" Target="https://zakon.rada.gov.ua/laws/show/z1060-17" TargetMode="External"/><Relationship Id="rId28" Type="http://schemas.openxmlformats.org/officeDocument/2006/relationships/theme" Target="theme/theme1.xml"/><Relationship Id="rId10" Type="http://schemas.openxmlformats.org/officeDocument/2006/relationships/hyperlink" Target="https://zakon.rada.gov.ua/laws/show/z0460-12" TargetMode="External"/><Relationship Id="rId19" Type="http://schemas.openxmlformats.org/officeDocument/2006/relationships/hyperlink" Target="https://zakon.rada.gov.ua/laws/show/z0553-1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arch.ligazakon.ua/l_doc2.nsf/link1/T041992.html" TargetMode="External"/><Relationship Id="rId22" Type="http://schemas.openxmlformats.org/officeDocument/2006/relationships/hyperlink" Target="https://zakon.rada.gov.ua/laws/show/z1060-17"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1D5ADE-81B6-4A72-98A2-3BEF2425CE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F42E28-633F-4B1F-85AC-ECAF5FB0FAF2}">
  <ds:schemaRefs>
    <ds:schemaRef ds:uri="http://schemas.microsoft.com/sharepoint/v3/contenttype/forms"/>
  </ds:schemaRefs>
</ds:datastoreItem>
</file>

<file path=customXml/itemProps3.xml><?xml version="1.0" encoding="utf-8"?>
<ds:datastoreItem xmlns:ds="http://schemas.openxmlformats.org/officeDocument/2006/customXml" ds:itemID="{EA60404C-5A56-410B-831E-E7C906CA69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44747</Words>
  <Characters>25507</Characters>
  <Application>Microsoft Office Word</Application>
  <DocSecurity>0</DocSecurity>
  <Lines>212</Lines>
  <Paragraphs>140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2021-11-23T08:05:00Z</dcterms:created>
  <dcterms:modified xsi:type="dcterms:W3CDTF">2021-11-23T08:05:00Z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