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EDFE0D" w14:textId="77777777" w:rsidR="00BD3681" w:rsidRPr="00762C14" w:rsidRDefault="00BD3681" w:rsidP="00BD3681">
      <w:pPr>
        <w:spacing w:before="120"/>
        <w:jc w:val="right"/>
        <w:rPr>
          <w:sz w:val="28"/>
        </w:rPr>
      </w:pPr>
      <w:bookmarkStart w:id="0" w:name="_GoBack"/>
      <w:bookmarkEnd w:id="0"/>
      <w:r w:rsidRPr="00762C14">
        <w:rPr>
          <w:sz w:val="28"/>
        </w:rPr>
        <w:t>Проект</w:t>
      </w:r>
    </w:p>
    <w:p w14:paraId="5EEDFE0E" w14:textId="77777777" w:rsidR="00BD3681" w:rsidRPr="00E4277D" w:rsidRDefault="00BD3681" w:rsidP="00BD3681">
      <w:pPr>
        <w:spacing w:line="276" w:lineRule="auto"/>
        <w:ind w:left="4395"/>
        <w:rPr>
          <w:rFonts w:eastAsia="Calibri"/>
          <w:sz w:val="28"/>
          <w:szCs w:val="28"/>
          <w:lang w:eastAsia="uk-UA"/>
        </w:rPr>
      </w:pPr>
      <w:r w:rsidRPr="00E4277D">
        <w:rPr>
          <w:rFonts w:eastAsia="Calibri"/>
          <w:sz w:val="28"/>
          <w:szCs w:val="28"/>
          <w:lang w:eastAsia="uk-UA"/>
        </w:rPr>
        <w:t>вноситься народним</w:t>
      </w:r>
      <w:r w:rsidR="00EA1BF9">
        <w:rPr>
          <w:rFonts w:eastAsia="Calibri"/>
          <w:sz w:val="28"/>
          <w:szCs w:val="28"/>
          <w:lang w:eastAsia="uk-UA"/>
        </w:rPr>
        <w:t>и</w:t>
      </w:r>
      <w:r w:rsidRPr="00E4277D">
        <w:rPr>
          <w:rFonts w:eastAsia="Calibri"/>
          <w:sz w:val="28"/>
          <w:szCs w:val="28"/>
          <w:lang w:eastAsia="uk-UA"/>
        </w:rPr>
        <w:t xml:space="preserve"> депутат</w:t>
      </w:r>
      <w:r w:rsidR="00EA1BF9">
        <w:rPr>
          <w:rFonts w:eastAsia="Calibri"/>
          <w:sz w:val="28"/>
          <w:szCs w:val="28"/>
          <w:lang w:eastAsia="uk-UA"/>
        </w:rPr>
        <w:t>а</w:t>
      </w:r>
      <w:r w:rsidRPr="00E4277D">
        <w:rPr>
          <w:rFonts w:eastAsia="Calibri"/>
          <w:sz w:val="28"/>
          <w:szCs w:val="28"/>
          <w:lang w:eastAsia="uk-UA"/>
        </w:rPr>
        <w:t>м</w:t>
      </w:r>
      <w:r w:rsidR="00EA1BF9">
        <w:rPr>
          <w:rFonts w:eastAsia="Calibri"/>
          <w:sz w:val="28"/>
          <w:szCs w:val="28"/>
          <w:lang w:eastAsia="uk-UA"/>
        </w:rPr>
        <w:t>и</w:t>
      </w:r>
      <w:r w:rsidRPr="00E4277D">
        <w:rPr>
          <w:rFonts w:eastAsia="Calibri"/>
          <w:sz w:val="28"/>
          <w:szCs w:val="28"/>
          <w:lang w:eastAsia="uk-UA"/>
        </w:rPr>
        <w:t xml:space="preserve"> України </w:t>
      </w:r>
    </w:p>
    <w:p w14:paraId="5EEDFE0F" w14:textId="243B7947" w:rsidR="00BD3681" w:rsidRPr="00936C60" w:rsidRDefault="004B72AA" w:rsidP="004B72AA">
      <w:pPr>
        <w:spacing w:line="276" w:lineRule="auto"/>
        <w:ind w:left="4395"/>
        <w:rPr>
          <w:rFonts w:eastAsia="Calibri"/>
          <w:sz w:val="28"/>
          <w:szCs w:val="28"/>
          <w:lang w:val="ru-RU" w:eastAsia="uk-UA"/>
        </w:rPr>
      </w:pPr>
      <w:r w:rsidRPr="004B72AA">
        <w:rPr>
          <w:rFonts w:eastAsia="Calibri"/>
          <w:sz w:val="28"/>
          <w:szCs w:val="28"/>
          <w:lang w:eastAsia="uk-UA"/>
        </w:rPr>
        <w:t>Бондаренко</w:t>
      </w:r>
      <w:r>
        <w:rPr>
          <w:rFonts w:eastAsia="Calibri"/>
          <w:sz w:val="28"/>
          <w:szCs w:val="28"/>
          <w:lang w:eastAsia="uk-UA"/>
        </w:rPr>
        <w:t>м</w:t>
      </w:r>
      <w:r w:rsidRPr="004B72AA">
        <w:rPr>
          <w:rFonts w:eastAsia="Calibri"/>
          <w:sz w:val="28"/>
          <w:szCs w:val="28"/>
          <w:lang w:eastAsia="uk-UA"/>
        </w:rPr>
        <w:t xml:space="preserve"> О.В.</w:t>
      </w:r>
      <w:r>
        <w:rPr>
          <w:rFonts w:eastAsia="Calibri"/>
          <w:sz w:val="28"/>
          <w:szCs w:val="28"/>
          <w:lang w:eastAsia="uk-UA"/>
        </w:rPr>
        <w:t xml:space="preserve">, </w:t>
      </w:r>
      <w:r w:rsidRPr="004B72AA">
        <w:rPr>
          <w:rFonts w:eastAsia="Calibri"/>
          <w:sz w:val="28"/>
          <w:szCs w:val="28"/>
          <w:lang w:eastAsia="uk-UA"/>
        </w:rPr>
        <w:t>Гетманцев</w:t>
      </w:r>
      <w:r>
        <w:rPr>
          <w:rFonts w:eastAsia="Calibri"/>
          <w:sz w:val="28"/>
          <w:szCs w:val="28"/>
          <w:lang w:eastAsia="uk-UA"/>
        </w:rPr>
        <w:t>им</w:t>
      </w:r>
      <w:r w:rsidR="00936C60">
        <w:rPr>
          <w:rFonts w:eastAsia="Calibri"/>
          <w:sz w:val="28"/>
          <w:szCs w:val="28"/>
          <w:lang w:eastAsia="uk-UA"/>
        </w:rPr>
        <w:t xml:space="preserve"> Д.О.</w:t>
      </w:r>
    </w:p>
    <w:p w14:paraId="5EEDFE10" w14:textId="77777777" w:rsidR="00BD3681" w:rsidRDefault="00BD3681" w:rsidP="00BD3681">
      <w:pPr>
        <w:spacing w:before="120"/>
        <w:jc w:val="center"/>
        <w:rPr>
          <w:sz w:val="28"/>
        </w:rPr>
      </w:pPr>
    </w:p>
    <w:p w14:paraId="5EEDFE11" w14:textId="77777777" w:rsidR="00D51463" w:rsidRDefault="00D51463" w:rsidP="00BD3681">
      <w:pPr>
        <w:spacing w:before="120"/>
        <w:jc w:val="center"/>
        <w:rPr>
          <w:sz w:val="28"/>
        </w:rPr>
      </w:pPr>
    </w:p>
    <w:p w14:paraId="5EEDFE12" w14:textId="77777777" w:rsidR="00BD3681" w:rsidRDefault="00BD3681" w:rsidP="00BD3681">
      <w:pPr>
        <w:spacing w:before="120"/>
        <w:jc w:val="center"/>
        <w:rPr>
          <w:b/>
          <w:sz w:val="28"/>
        </w:rPr>
      </w:pPr>
      <w:r>
        <w:rPr>
          <w:b/>
          <w:sz w:val="28"/>
        </w:rPr>
        <w:t>З А К О Н  У К Р А Ї Н И</w:t>
      </w:r>
    </w:p>
    <w:p w14:paraId="5EEDFE13" w14:textId="77777777" w:rsidR="00BD3681" w:rsidRDefault="00BD3681" w:rsidP="00BD3681">
      <w:pPr>
        <w:jc w:val="center"/>
        <w:rPr>
          <w:sz w:val="28"/>
        </w:rPr>
      </w:pPr>
    </w:p>
    <w:p w14:paraId="5EEDFE14" w14:textId="77777777" w:rsidR="00BD3681" w:rsidRDefault="00BD3681" w:rsidP="004E7C39">
      <w:pPr>
        <w:jc w:val="center"/>
        <w:rPr>
          <w:sz w:val="28"/>
        </w:rPr>
      </w:pPr>
      <w:r>
        <w:rPr>
          <w:sz w:val="28"/>
        </w:rPr>
        <w:t xml:space="preserve">Про внесення змін до Податкового кодексу України щодо </w:t>
      </w:r>
      <w:r w:rsidR="004E7C39">
        <w:rPr>
          <w:sz w:val="28"/>
        </w:rPr>
        <w:t>справляння екологічного податку при управлінні відходами</w:t>
      </w:r>
    </w:p>
    <w:p w14:paraId="5EEDFE15" w14:textId="77777777" w:rsidR="00BD3681" w:rsidRDefault="00BD3681" w:rsidP="00BD3681">
      <w:pPr>
        <w:jc w:val="center"/>
        <w:rPr>
          <w:sz w:val="28"/>
        </w:rPr>
      </w:pPr>
      <w:r>
        <w:rPr>
          <w:sz w:val="28"/>
        </w:rPr>
        <w:t>______________________________________________________________</w:t>
      </w:r>
    </w:p>
    <w:p w14:paraId="5EEDFE16" w14:textId="77777777" w:rsidR="00BD3681" w:rsidRDefault="00BD3681" w:rsidP="00BD3681">
      <w:pPr>
        <w:spacing w:before="120"/>
        <w:jc w:val="center"/>
        <w:rPr>
          <w:b/>
          <w:sz w:val="28"/>
        </w:rPr>
      </w:pPr>
    </w:p>
    <w:p w14:paraId="5EEDFE17" w14:textId="77777777" w:rsidR="00BD3681" w:rsidRDefault="00BD3681" w:rsidP="00D51463">
      <w:pPr>
        <w:spacing w:before="120"/>
        <w:ind w:firstLine="720"/>
        <w:jc w:val="both"/>
        <w:rPr>
          <w:sz w:val="28"/>
        </w:rPr>
      </w:pPr>
      <w:r>
        <w:rPr>
          <w:sz w:val="28"/>
        </w:rPr>
        <w:t>Верховна Рада України п о с т а н о в л я є:</w:t>
      </w:r>
    </w:p>
    <w:p w14:paraId="5EEDFE18" w14:textId="77777777" w:rsidR="00D51463" w:rsidRDefault="00D51463" w:rsidP="00D51463">
      <w:pPr>
        <w:spacing w:before="120"/>
        <w:ind w:firstLine="720"/>
        <w:jc w:val="both"/>
        <w:rPr>
          <w:sz w:val="28"/>
        </w:rPr>
      </w:pPr>
    </w:p>
    <w:p w14:paraId="5EEDFE19" w14:textId="77777777" w:rsidR="00BD3681" w:rsidRDefault="00BD3681" w:rsidP="00D51463">
      <w:pPr>
        <w:tabs>
          <w:tab w:val="left" w:pos="993"/>
        </w:tabs>
        <w:spacing w:before="120"/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І. </w:t>
      </w:r>
      <w:r w:rsidRPr="00BD3681">
        <w:rPr>
          <w:sz w:val="28"/>
          <w:szCs w:val="28"/>
        </w:rPr>
        <w:t>Внести до Податкового кодексу України (Відомості Верховної Ради України, 2011 р., №№ 13—17, ст. 112) такі зміни:</w:t>
      </w:r>
    </w:p>
    <w:p w14:paraId="5EEDFE1A" w14:textId="77777777" w:rsidR="0083579E" w:rsidRPr="0083579E" w:rsidRDefault="00B27A72" w:rsidP="00D51463">
      <w:pPr>
        <w:tabs>
          <w:tab w:val="left" w:pos="993"/>
        </w:tabs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3579E" w:rsidRPr="0083579E">
        <w:rPr>
          <w:sz w:val="28"/>
          <w:szCs w:val="28"/>
        </w:rPr>
        <w:t xml:space="preserve">Пункти 246.1 і 246.2 статті 246 викласти в такій редакції: </w:t>
      </w:r>
    </w:p>
    <w:p w14:paraId="5EEDFE1B" w14:textId="77777777" w:rsidR="0083579E" w:rsidRPr="004114C8" w:rsidRDefault="00D51463" w:rsidP="00D51463">
      <w:pPr>
        <w:tabs>
          <w:tab w:val="left" w:pos="993"/>
        </w:tabs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83579E" w:rsidRPr="004114C8">
        <w:rPr>
          <w:sz w:val="28"/>
          <w:szCs w:val="28"/>
        </w:rPr>
        <w:t xml:space="preserve">246.1. Ставки податку за розміщення окремих видів надзвичайно небезпечних відходів: </w:t>
      </w:r>
    </w:p>
    <w:p w14:paraId="5EEDFE1C" w14:textId="77777777" w:rsidR="001B1C0D" w:rsidRPr="004114C8" w:rsidRDefault="001B1C0D" w:rsidP="00D51463">
      <w:pPr>
        <w:tabs>
          <w:tab w:val="left" w:pos="993"/>
        </w:tabs>
        <w:spacing w:before="120"/>
        <w:ind w:firstLine="720"/>
        <w:jc w:val="both"/>
        <w:rPr>
          <w:sz w:val="28"/>
          <w:szCs w:val="28"/>
        </w:rPr>
      </w:pPr>
      <w:r w:rsidRPr="004114C8">
        <w:rPr>
          <w:sz w:val="28"/>
          <w:szCs w:val="28"/>
        </w:rPr>
        <w:t>246.1.1. обладнання та приладів, що містять ртуть, елементи з іонізуючим випромінюванням — 2 596,</w:t>
      </w:r>
      <w:sdt>
        <w:sdtPr>
          <w:tag w:val="goog_rdk_0"/>
          <w:id w:val="234674817"/>
        </w:sdtPr>
        <w:sdtEndPr/>
        <w:sdtContent/>
      </w:sdt>
      <w:r w:rsidRPr="004114C8">
        <w:rPr>
          <w:sz w:val="28"/>
          <w:szCs w:val="28"/>
        </w:rPr>
        <w:t xml:space="preserve">41 гривні за одиницю; </w:t>
      </w:r>
    </w:p>
    <w:p w14:paraId="5EEDFE1D" w14:textId="77777777" w:rsidR="0083579E" w:rsidRPr="004114C8" w:rsidRDefault="001B1C0D" w:rsidP="00D51463">
      <w:pPr>
        <w:tabs>
          <w:tab w:val="left" w:pos="993"/>
        </w:tabs>
        <w:spacing w:before="120"/>
        <w:ind w:firstLine="720"/>
        <w:jc w:val="both"/>
        <w:rPr>
          <w:sz w:val="28"/>
          <w:szCs w:val="28"/>
        </w:rPr>
      </w:pPr>
      <w:r w:rsidRPr="004114C8">
        <w:rPr>
          <w:sz w:val="28"/>
          <w:szCs w:val="28"/>
        </w:rPr>
        <w:t>246.1.2. люмінесцентних ламп — 166,18 гривні за одиницю.</w:t>
      </w:r>
    </w:p>
    <w:p w14:paraId="5EEDFE1E" w14:textId="77777777" w:rsidR="0083579E" w:rsidRPr="004114C8" w:rsidRDefault="0083579E" w:rsidP="00D51463">
      <w:pPr>
        <w:tabs>
          <w:tab w:val="left" w:pos="993"/>
        </w:tabs>
        <w:spacing w:before="120"/>
        <w:ind w:firstLine="720"/>
        <w:jc w:val="both"/>
        <w:rPr>
          <w:sz w:val="28"/>
          <w:szCs w:val="28"/>
        </w:rPr>
      </w:pPr>
      <w:r w:rsidRPr="004114C8">
        <w:rPr>
          <w:sz w:val="28"/>
          <w:szCs w:val="28"/>
        </w:rPr>
        <w:t>246.2. Ставки податку за розміщення відходів, які встановлюються залежно від класу небезпеки та рівня небезпечності відходів:</w:t>
      </w:r>
    </w:p>
    <w:p w14:paraId="5EEDFE1F" w14:textId="77777777" w:rsidR="0083579E" w:rsidRPr="004114C8" w:rsidRDefault="0083579E" w:rsidP="00D51463">
      <w:pPr>
        <w:tabs>
          <w:tab w:val="left" w:pos="993"/>
        </w:tabs>
        <w:spacing w:before="120"/>
        <w:ind w:firstLine="720"/>
        <w:jc w:val="both"/>
        <w:rPr>
          <w:sz w:val="28"/>
          <w:szCs w:val="28"/>
        </w:rPr>
      </w:pPr>
    </w:p>
    <w:tbl>
      <w:tblPr>
        <w:tblW w:w="87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9"/>
        <w:gridCol w:w="3397"/>
        <w:gridCol w:w="2268"/>
      </w:tblGrid>
      <w:tr w:rsidR="0083579E" w:rsidRPr="00185D88" w14:paraId="5EEDFE23" w14:textId="77777777" w:rsidTr="00185D88">
        <w:trPr>
          <w:jc w:val="center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FE20" w14:textId="77777777" w:rsidR="0083579E" w:rsidRPr="00185D88" w:rsidRDefault="0083579E" w:rsidP="00D51463">
            <w:pPr>
              <w:spacing w:before="120"/>
              <w:jc w:val="center"/>
              <w:rPr>
                <w:bCs/>
                <w:sz w:val="28"/>
                <w:szCs w:val="28"/>
              </w:rPr>
            </w:pPr>
            <w:r w:rsidRPr="00185D88">
              <w:rPr>
                <w:bCs/>
                <w:sz w:val="28"/>
                <w:szCs w:val="28"/>
              </w:rPr>
              <w:t>Клас небезпеки відходів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FE21" w14:textId="77777777" w:rsidR="0083579E" w:rsidRPr="00185D88" w:rsidRDefault="0083579E" w:rsidP="00D51463">
            <w:pPr>
              <w:spacing w:before="120"/>
              <w:jc w:val="center"/>
              <w:rPr>
                <w:bCs/>
                <w:sz w:val="28"/>
                <w:szCs w:val="28"/>
              </w:rPr>
            </w:pPr>
            <w:r w:rsidRPr="00185D88">
              <w:rPr>
                <w:bCs/>
                <w:sz w:val="28"/>
                <w:szCs w:val="28"/>
              </w:rPr>
              <w:t>Рівень небезпечності відходів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FE22" w14:textId="77777777" w:rsidR="0083579E" w:rsidRPr="00185D88" w:rsidRDefault="0083579E" w:rsidP="00D51463">
            <w:pPr>
              <w:spacing w:before="120"/>
              <w:jc w:val="center"/>
              <w:rPr>
                <w:bCs/>
                <w:sz w:val="28"/>
                <w:szCs w:val="28"/>
              </w:rPr>
            </w:pPr>
            <w:r w:rsidRPr="00185D88">
              <w:rPr>
                <w:bCs/>
                <w:sz w:val="28"/>
                <w:szCs w:val="28"/>
              </w:rPr>
              <w:t>Ставка податку,</w:t>
            </w:r>
            <w:r w:rsidRPr="00185D88">
              <w:rPr>
                <w:bCs/>
                <w:sz w:val="28"/>
                <w:szCs w:val="28"/>
              </w:rPr>
              <w:br/>
              <w:t>гривень за 1 тонну</w:t>
            </w:r>
          </w:p>
        </w:tc>
      </w:tr>
      <w:tr w:rsidR="0083579E" w:rsidRPr="00185D88" w14:paraId="5EEDFE27" w14:textId="77777777" w:rsidTr="00185D88">
        <w:trPr>
          <w:jc w:val="center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FE24" w14:textId="77777777" w:rsidR="0083579E" w:rsidRPr="00185D88" w:rsidRDefault="0083579E" w:rsidP="00D51463">
            <w:pPr>
              <w:spacing w:before="120"/>
              <w:jc w:val="center"/>
              <w:rPr>
                <w:bCs/>
                <w:sz w:val="28"/>
                <w:szCs w:val="28"/>
              </w:rPr>
            </w:pPr>
            <w:r w:rsidRPr="00185D88">
              <w:rPr>
                <w:bCs/>
                <w:sz w:val="28"/>
                <w:szCs w:val="28"/>
              </w:rPr>
              <w:t>I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FE25" w14:textId="77777777" w:rsidR="0083579E" w:rsidRPr="00185D88" w:rsidRDefault="0083579E" w:rsidP="00D51463">
            <w:pPr>
              <w:spacing w:before="120"/>
              <w:rPr>
                <w:bCs/>
                <w:sz w:val="28"/>
                <w:szCs w:val="28"/>
              </w:rPr>
            </w:pPr>
            <w:r w:rsidRPr="00185D88">
              <w:rPr>
                <w:bCs/>
                <w:sz w:val="28"/>
                <w:szCs w:val="28"/>
              </w:rPr>
              <w:t>надзвичайно небезпечні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EDFE26" w14:textId="77777777" w:rsidR="0083579E" w:rsidRPr="00185D88" w:rsidRDefault="0083579E" w:rsidP="00D51463">
            <w:pPr>
              <w:spacing w:before="120"/>
              <w:jc w:val="center"/>
              <w:rPr>
                <w:bCs/>
                <w:sz w:val="28"/>
                <w:szCs w:val="28"/>
              </w:rPr>
            </w:pPr>
            <w:r w:rsidRPr="00185D88">
              <w:rPr>
                <w:bCs/>
                <w:sz w:val="28"/>
                <w:szCs w:val="28"/>
              </w:rPr>
              <w:t>4 216,</w:t>
            </w:r>
            <w:sdt>
              <w:sdtPr>
                <w:rPr>
                  <w:bCs/>
                  <w:sz w:val="28"/>
                  <w:szCs w:val="28"/>
                </w:rPr>
                <w:tag w:val="goog_rdk_4"/>
                <w:id w:val="807212738"/>
              </w:sdtPr>
              <w:sdtEndPr/>
              <w:sdtContent/>
            </w:sdt>
            <w:r w:rsidRPr="00185D88">
              <w:rPr>
                <w:bCs/>
                <w:sz w:val="28"/>
                <w:szCs w:val="28"/>
              </w:rPr>
              <w:t>95</w:t>
            </w:r>
          </w:p>
        </w:tc>
      </w:tr>
      <w:tr w:rsidR="00185D88" w:rsidRPr="00185D88" w14:paraId="5EEDFE2B" w14:textId="77777777" w:rsidTr="00185D88">
        <w:trPr>
          <w:trHeight w:val="320"/>
          <w:jc w:val="center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FE28" w14:textId="77777777" w:rsidR="00185D88" w:rsidRPr="00185D88" w:rsidRDefault="00185D88" w:rsidP="00185D88">
            <w:pPr>
              <w:spacing w:before="120"/>
              <w:jc w:val="center"/>
              <w:rPr>
                <w:bCs/>
                <w:sz w:val="28"/>
                <w:szCs w:val="28"/>
              </w:rPr>
            </w:pPr>
            <w:r w:rsidRPr="00185D88">
              <w:rPr>
                <w:bCs/>
                <w:sz w:val="28"/>
                <w:szCs w:val="28"/>
              </w:rPr>
              <w:t>II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FE29" w14:textId="77777777" w:rsidR="00185D88" w:rsidRPr="00185D88" w:rsidRDefault="00185D88" w:rsidP="00185D88">
            <w:pPr>
              <w:spacing w:before="120"/>
              <w:rPr>
                <w:bCs/>
                <w:sz w:val="28"/>
                <w:szCs w:val="28"/>
              </w:rPr>
            </w:pPr>
            <w:r w:rsidRPr="00185D88">
              <w:rPr>
                <w:bCs/>
                <w:sz w:val="28"/>
                <w:szCs w:val="28"/>
              </w:rPr>
              <w:t>високонебезпечні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EDFE2A" w14:textId="77777777" w:rsidR="00185D88" w:rsidRPr="00185D88" w:rsidRDefault="00185D88" w:rsidP="00185D88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185D88">
              <w:rPr>
                <w:bCs/>
                <w:sz w:val="28"/>
                <w:szCs w:val="28"/>
                <w:lang w:val="en-US"/>
              </w:rPr>
              <w:t>538</w:t>
            </w:r>
          </w:p>
        </w:tc>
      </w:tr>
      <w:tr w:rsidR="00185D88" w:rsidRPr="00185D88" w14:paraId="5EEDFE2F" w14:textId="77777777" w:rsidTr="00185D88">
        <w:trPr>
          <w:jc w:val="center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FE2C" w14:textId="77777777" w:rsidR="00185D88" w:rsidRPr="00185D88" w:rsidRDefault="00185D88" w:rsidP="00185D88">
            <w:pPr>
              <w:spacing w:before="120"/>
              <w:jc w:val="center"/>
              <w:rPr>
                <w:bCs/>
                <w:sz w:val="28"/>
                <w:szCs w:val="28"/>
              </w:rPr>
            </w:pPr>
            <w:r w:rsidRPr="00185D88">
              <w:rPr>
                <w:bCs/>
                <w:sz w:val="28"/>
                <w:szCs w:val="28"/>
              </w:rPr>
              <w:t>III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FE2D" w14:textId="77777777" w:rsidR="00185D88" w:rsidRPr="00185D88" w:rsidRDefault="00185D88" w:rsidP="00185D88">
            <w:pPr>
              <w:spacing w:before="120"/>
              <w:rPr>
                <w:bCs/>
                <w:sz w:val="28"/>
                <w:szCs w:val="28"/>
              </w:rPr>
            </w:pPr>
            <w:r w:rsidRPr="00185D88">
              <w:rPr>
                <w:bCs/>
                <w:sz w:val="28"/>
                <w:szCs w:val="28"/>
              </w:rPr>
              <w:t>помірно небезпечні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EDFE2E" w14:textId="77777777" w:rsidR="00185D88" w:rsidRPr="00185D88" w:rsidRDefault="00185D88" w:rsidP="00185D88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185D88">
              <w:rPr>
                <w:bCs/>
                <w:sz w:val="28"/>
                <w:szCs w:val="28"/>
                <w:lang w:val="en-US"/>
              </w:rPr>
              <w:t>176</w:t>
            </w:r>
          </w:p>
        </w:tc>
      </w:tr>
      <w:tr w:rsidR="00185D88" w:rsidRPr="00185D88" w14:paraId="5EEDFE33" w14:textId="77777777" w:rsidTr="00185D88">
        <w:trPr>
          <w:jc w:val="center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FE30" w14:textId="77777777" w:rsidR="00185D88" w:rsidRPr="00185D88" w:rsidRDefault="00185D88" w:rsidP="00185D88">
            <w:pPr>
              <w:spacing w:before="120"/>
              <w:jc w:val="center"/>
              <w:rPr>
                <w:bCs/>
                <w:sz w:val="28"/>
                <w:szCs w:val="28"/>
              </w:rPr>
            </w:pPr>
            <w:r w:rsidRPr="00185D88">
              <w:rPr>
                <w:bCs/>
                <w:sz w:val="28"/>
                <w:szCs w:val="28"/>
              </w:rPr>
              <w:t>IV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FE31" w14:textId="77777777" w:rsidR="00185D88" w:rsidRPr="00185D88" w:rsidRDefault="00185D88" w:rsidP="00185D88">
            <w:pPr>
              <w:spacing w:before="12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</w:t>
            </w:r>
            <w:r w:rsidRPr="00185D88">
              <w:rPr>
                <w:bCs/>
                <w:sz w:val="28"/>
                <w:szCs w:val="28"/>
              </w:rPr>
              <w:t>алонебезпечні (крім побутових)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EDFE32" w14:textId="77777777" w:rsidR="00185D88" w:rsidRPr="00185D88" w:rsidRDefault="00185D88" w:rsidP="00185D88">
            <w:pPr>
              <w:jc w:val="center"/>
              <w:rPr>
                <w:bCs/>
                <w:sz w:val="28"/>
                <w:szCs w:val="28"/>
              </w:rPr>
            </w:pPr>
            <w:r w:rsidRPr="00185D88">
              <w:rPr>
                <w:bCs/>
                <w:sz w:val="28"/>
                <w:szCs w:val="28"/>
                <w:lang w:val="en-US"/>
              </w:rPr>
              <w:t>53</w:t>
            </w:r>
          </w:p>
        </w:tc>
      </w:tr>
      <w:tr w:rsidR="00185D88" w:rsidRPr="00185D88" w14:paraId="5EEDFE37" w14:textId="77777777" w:rsidTr="00185D88">
        <w:trPr>
          <w:jc w:val="center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FE34" w14:textId="77777777" w:rsidR="00185D88" w:rsidRPr="00185D88" w:rsidRDefault="00185D88" w:rsidP="00185D88">
            <w:pPr>
              <w:spacing w:before="12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FE35" w14:textId="77777777" w:rsidR="00185D88" w:rsidRPr="00185D88" w:rsidRDefault="00185D88" w:rsidP="00185D88">
            <w:pPr>
              <w:spacing w:before="120"/>
              <w:rPr>
                <w:bCs/>
                <w:sz w:val="28"/>
                <w:szCs w:val="28"/>
              </w:rPr>
            </w:pPr>
            <w:r w:rsidRPr="00185D88">
              <w:rPr>
                <w:bCs/>
                <w:sz w:val="28"/>
                <w:szCs w:val="28"/>
              </w:rPr>
              <w:t>Побутові відходи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EDFE36" w14:textId="77777777" w:rsidR="00185D88" w:rsidRPr="00185D88" w:rsidRDefault="00185D88" w:rsidP="00185D88">
            <w:pPr>
              <w:jc w:val="center"/>
              <w:rPr>
                <w:bCs/>
                <w:strike/>
                <w:sz w:val="28"/>
                <w:szCs w:val="28"/>
              </w:rPr>
            </w:pPr>
            <w:r w:rsidRPr="00185D88">
              <w:rPr>
                <w:bCs/>
                <w:sz w:val="28"/>
                <w:szCs w:val="28"/>
                <w:lang w:val="en-US"/>
              </w:rPr>
              <w:t>88</w:t>
            </w:r>
          </w:p>
        </w:tc>
      </w:tr>
      <w:tr w:rsidR="00185D88" w:rsidRPr="00185D88" w14:paraId="5EEDFE3B" w14:textId="77777777" w:rsidTr="00185D88">
        <w:trPr>
          <w:jc w:val="center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FE38" w14:textId="77777777" w:rsidR="00185D88" w:rsidRPr="00185D88" w:rsidRDefault="00185D88" w:rsidP="00185D88">
            <w:pPr>
              <w:spacing w:before="120"/>
              <w:jc w:val="center"/>
              <w:rPr>
                <w:bCs/>
                <w:sz w:val="28"/>
                <w:szCs w:val="28"/>
              </w:rPr>
            </w:pPr>
            <w:r w:rsidRPr="00185D88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FE39" w14:textId="77777777" w:rsidR="00185D88" w:rsidRPr="00185D88" w:rsidRDefault="00185D88" w:rsidP="00185D88">
            <w:pPr>
              <w:spacing w:before="120"/>
              <w:rPr>
                <w:bCs/>
                <w:sz w:val="28"/>
                <w:szCs w:val="28"/>
              </w:rPr>
            </w:pPr>
            <w:r w:rsidRPr="00185D88">
              <w:rPr>
                <w:bCs/>
                <w:sz w:val="28"/>
                <w:szCs w:val="28"/>
              </w:rPr>
              <w:t>малонебезпечні нетоксичні відходи гірничої промисловості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FE3A" w14:textId="77777777" w:rsidR="00185D88" w:rsidRPr="00185D88" w:rsidRDefault="00185D88" w:rsidP="00185D88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185D88">
              <w:rPr>
                <w:bCs/>
                <w:sz w:val="28"/>
                <w:szCs w:val="28"/>
                <w:lang w:val="en-US"/>
              </w:rPr>
              <w:t>3</w:t>
            </w:r>
          </w:p>
        </w:tc>
      </w:tr>
    </w:tbl>
    <w:p w14:paraId="5EEDFE3C" w14:textId="77777777" w:rsidR="00D51463" w:rsidRDefault="00D51463" w:rsidP="00D51463">
      <w:pPr>
        <w:tabs>
          <w:tab w:val="left" w:pos="993"/>
        </w:tabs>
        <w:spacing w:before="120"/>
        <w:ind w:firstLine="851"/>
        <w:jc w:val="both"/>
        <w:rPr>
          <w:sz w:val="28"/>
          <w:szCs w:val="28"/>
          <w:lang w:val="ru-RU"/>
        </w:rPr>
      </w:pPr>
    </w:p>
    <w:p w14:paraId="5EEDFE3D" w14:textId="77777777" w:rsidR="009544AB" w:rsidRPr="009544AB" w:rsidRDefault="009F41A7" w:rsidP="00D51463">
      <w:pPr>
        <w:tabs>
          <w:tab w:val="left" w:pos="993"/>
        </w:tabs>
        <w:spacing w:before="120"/>
        <w:ind w:firstLine="851"/>
        <w:jc w:val="both"/>
        <w:rPr>
          <w:sz w:val="28"/>
          <w:szCs w:val="28"/>
        </w:rPr>
      </w:pPr>
      <w:r w:rsidRPr="009F41A7">
        <w:rPr>
          <w:sz w:val="28"/>
          <w:szCs w:val="28"/>
          <w:lang w:val="ru-RU"/>
        </w:rPr>
        <w:lastRenderedPageBreak/>
        <w:t>2</w:t>
      </w:r>
      <w:r w:rsidR="00871AB0">
        <w:rPr>
          <w:sz w:val="28"/>
          <w:szCs w:val="28"/>
        </w:rPr>
        <w:t xml:space="preserve">. </w:t>
      </w:r>
      <w:r w:rsidR="003F7878">
        <w:rPr>
          <w:sz w:val="28"/>
          <w:szCs w:val="28"/>
        </w:rPr>
        <w:t>П</w:t>
      </w:r>
      <w:r w:rsidR="003F7878" w:rsidRPr="003F7878">
        <w:rPr>
          <w:sz w:val="28"/>
          <w:szCs w:val="28"/>
        </w:rPr>
        <w:t>ідрозділ 5 розділу ХХ “Перехідні положення”</w:t>
      </w:r>
      <w:r w:rsidR="003F7878">
        <w:rPr>
          <w:sz w:val="28"/>
          <w:szCs w:val="28"/>
        </w:rPr>
        <w:t xml:space="preserve"> доповнити новим пунктом такого змісту</w:t>
      </w:r>
      <w:r w:rsidR="003F7878" w:rsidRPr="003F7878">
        <w:rPr>
          <w:sz w:val="28"/>
          <w:szCs w:val="28"/>
        </w:rPr>
        <w:t>:</w:t>
      </w:r>
    </w:p>
    <w:p w14:paraId="5EEDFE3E" w14:textId="77777777" w:rsidR="003F7878" w:rsidRPr="003F7878" w:rsidRDefault="003F7878" w:rsidP="00D51463">
      <w:pPr>
        <w:spacing w:before="12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9F41A7">
        <w:rPr>
          <w:sz w:val="28"/>
          <w:szCs w:val="28"/>
        </w:rPr>
        <w:t>37</w:t>
      </w:r>
      <w:r w:rsidRPr="003F7878">
        <w:rPr>
          <w:sz w:val="28"/>
          <w:szCs w:val="28"/>
        </w:rPr>
        <w:t xml:space="preserve">. Установити, що за податковими зобов’язаннями з екологічного податку, що виникли: </w:t>
      </w:r>
    </w:p>
    <w:p w14:paraId="5EEDFE3F" w14:textId="77777777" w:rsidR="003F7878" w:rsidRPr="00D51463" w:rsidRDefault="003F7878" w:rsidP="00D51463">
      <w:pPr>
        <w:spacing w:before="120"/>
        <w:ind w:firstLine="851"/>
        <w:jc w:val="both"/>
        <w:rPr>
          <w:sz w:val="28"/>
          <w:szCs w:val="28"/>
        </w:rPr>
      </w:pPr>
      <w:r w:rsidRPr="00D51463">
        <w:rPr>
          <w:sz w:val="28"/>
          <w:szCs w:val="28"/>
        </w:rPr>
        <w:t xml:space="preserve">з </w:t>
      </w:r>
      <w:r w:rsidR="00D51463" w:rsidRPr="00D51463">
        <w:rPr>
          <w:sz w:val="28"/>
          <w:szCs w:val="28"/>
        </w:rPr>
        <w:t xml:space="preserve">1 липня 2022 </w:t>
      </w:r>
      <w:r w:rsidR="00D51463">
        <w:rPr>
          <w:sz w:val="28"/>
          <w:szCs w:val="28"/>
        </w:rPr>
        <w:t>по 31 грудня 2023 року</w:t>
      </w:r>
      <w:r w:rsidRPr="00D51463">
        <w:rPr>
          <w:sz w:val="28"/>
          <w:szCs w:val="28"/>
        </w:rPr>
        <w:t xml:space="preserve"> включно ставки податку становлять 35 відсотків від ставок, передбачених у пунктах 246.1.1 та для І класу небезпеки (надзвичайно небезпечні), передбаченого пунктом </w:t>
      </w:r>
      <w:r w:rsidR="00D51463">
        <w:rPr>
          <w:sz w:val="28"/>
          <w:szCs w:val="28"/>
        </w:rPr>
        <w:t>246.2 статті 246 цього Кодексу;</w:t>
      </w:r>
    </w:p>
    <w:p w14:paraId="5EEDFE40" w14:textId="77777777" w:rsidR="003F7878" w:rsidRPr="00D51463" w:rsidRDefault="003F7878" w:rsidP="00D51463">
      <w:pPr>
        <w:spacing w:before="120"/>
        <w:ind w:firstLine="851"/>
        <w:jc w:val="both"/>
        <w:rPr>
          <w:sz w:val="28"/>
          <w:szCs w:val="28"/>
        </w:rPr>
      </w:pPr>
      <w:r w:rsidRPr="00D51463">
        <w:rPr>
          <w:sz w:val="28"/>
          <w:szCs w:val="28"/>
        </w:rPr>
        <w:t>з 1 січня 2024 року ставки податку становлять 100 відсотків від ставок, передбачених у пунктах 246.1.1 та для І класу небезпеки (надзвичайно небезпечні), передбаченого пунктом 246.2 статті 246 цього Кодексу;</w:t>
      </w:r>
    </w:p>
    <w:p w14:paraId="5EEDFE41" w14:textId="77777777" w:rsidR="003F7878" w:rsidRPr="00D51463" w:rsidRDefault="003F7878" w:rsidP="00D51463">
      <w:pPr>
        <w:spacing w:before="120"/>
        <w:ind w:firstLine="851"/>
        <w:jc w:val="both"/>
        <w:rPr>
          <w:sz w:val="28"/>
          <w:szCs w:val="28"/>
        </w:rPr>
      </w:pPr>
      <w:r w:rsidRPr="00D51463">
        <w:rPr>
          <w:sz w:val="28"/>
          <w:szCs w:val="28"/>
        </w:rPr>
        <w:t xml:space="preserve">з </w:t>
      </w:r>
      <w:r w:rsidR="00D51463" w:rsidRPr="00D51463">
        <w:rPr>
          <w:sz w:val="28"/>
          <w:szCs w:val="28"/>
        </w:rPr>
        <w:t xml:space="preserve">1 липня 2022 </w:t>
      </w:r>
      <w:r w:rsidRPr="00D51463">
        <w:rPr>
          <w:sz w:val="28"/>
          <w:szCs w:val="28"/>
        </w:rPr>
        <w:t>до 31 грудня 2023 року включно ставки податку становлять 10 відсотків від ставок, передбачених у пункті 246.1.2 та для всіх рівнів небезпечності відходів, передбачених пунктом 246.2, статті 246 цього Кодексу, крім надзвичайно небезпечних та малонебезпечних нетоксичних відходів гірничої промисловості;</w:t>
      </w:r>
    </w:p>
    <w:p w14:paraId="5EEDFE42" w14:textId="77777777" w:rsidR="003F7878" w:rsidRPr="00D51463" w:rsidRDefault="003F7878" w:rsidP="00D51463">
      <w:pPr>
        <w:spacing w:before="120"/>
        <w:ind w:firstLine="851"/>
        <w:jc w:val="both"/>
        <w:rPr>
          <w:sz w:val="28"/>
          <w:szCs w:val="28"/>
        </w:rPr>
      </w:pPr>
      <w:r w:rsidRPr="00D51463">
        <w:rPr>
          <w:sz w:val="28"/>
          <w:szCs w:val="28"/>
        </w:rPr>
        <w:t>з 1 січня 2024 до 31 грудня 2024 року включно ставки податку становлять 50 відсотків від ставок, передбачених у пункті 246.1.2 та для всіх рівнів небезпечності відходів, передбачених пунктом 246.2, статті 246 цього Кодексу, крім надзвичайно небезпечних та малонебезпечних нетоксичних відходів гірничої промисловості;</w:t>
      </w:r>
    </w:p>
    <w:p w14:paraId="5EEDFE43" w14:textId="77777777" w:rsidR="003F7878" w:rsidRPr="00D51463" w:rsidRDefault="003F7878" w:rsidP="00D51463">
      <w:pPr>
        <w:spacing w:before="120"/>
        <w:ind w:firstLine="851"/>
        <w:jc w:val="both"/>
        <w:rPr>
          <w:sz w:val="28"/>
          <w:szCs w:val="28"/>
        </w:rPr>
      </w:pPr>
      <w:r w:rsidRPr="00D51463">
        <w:rPr>
          <w:sz w:val="28"/>
          <w:szCs w:val="28"/>
        </w:rPr>
        <w:t>з 1 січня 2025 до 31 грудня 2025 року включно ставки податку становлять 60 відсотків від ставок, передбачених у пункті 246.1.2 та для всіх рівнів небезпечності відходів, передбачених пунктом 246.2, статті 246 цього Кодексу, крім надзвичайно небезпечних та малонебезпечних нетоксичних відходів гірничої промисловості;</w:t>
      </w:r>
    </w:p>
    <w:p w14:paraId="5EEDFE44" w14:textId="77777777" w:rsidR="003F7878" w:rsidRPr="00D51463" w:rsidRDefault="003F7878" w:rsidP="00D51463">
      <w:pPr>
        <w:spacing w:before="120"/>
        <w:ind w:firstLine="851"/>
        <w:jc w:val="both"/>
        <w:rPr>
          <w:sz w:val="28"/>
          <w:szCs w:val="28"/>
        </w:rPr>
      </w:pPr>
      <w:r w:rsidRPr="00D51463">
        <w:rPr>
          <w:sz w:val="28"/>
          <w:szCs w:val="28"/>
        </w:rPr>
        <w:t>з 1 січня 2026 до 31 грудня 2026 року включно ставки податку становлять 70 відсотків від ставок, передбачених у пункті 246.1.2 та для всіх рівнів небезпечності відходів, передбачених пунктом 246.2, статті 246 цього Кодексу, крім надзвичайно небезпечних та малонебезпечних нетоксичних відходів гірничої промисловості;</w:t>
      </w:r>
    </w:p>
    <w:p w14:paraId="5EEDFE45" w14:textId="77777777" w:rsidR="003F7878" w:rsidRPr="00D51463" w:rsidRDefault="003F7878" w:rsidP="00D51463">
      <w:pPr>
        <w:spacing w:before="120"/>
        <w:ind w:firstLine="851"/>
        <w:jc w:val="both"/>
        <w:rPr>
          <w:sz w:val="28"/>
          <w:szCs w:val="28"/>
        </w:rPr>
      </w:pPr>
      <w:r w:rsidRPr="00D51463">
        <w:rPr>
          <w:sz w:val="28"/>
          <w:szCs w:val="28"/>
        </w:rPr>
        <w:t>з 1 січня 2027 до 31 грудня 2027 року включно ставки податку становлять 80 відсотків від ставок, передбачених у пункті 246.1.2 та для всіх рівнів небезпечності відходів, передбачених пунктом 246.2, статті 246 цього Кодексу, крім надзвичайно небезпечних та малонебезпечних нетоксичних відходів гірничої промисловості;</w:t>
      </w:r>
    </w:p>
    <w:p w14:paraId="5EEDFE46" w14:textId="77777777" w:rsidR="003F7878" w:rsidRPr="00D51463" w:rsidRDefault="003F7878" w:rsidP="00D51463">
      <w:pPr>
        <w:spacing w:before="120"/>
        <w:ind w:firstLine="851"/>
        <w:jc w:val="both"/>
        <w:rPr>
          <w:sz w:val="28"/>
          <w:szCs w:val="28"/>
        </w:rPr>
      </w:pPr>
      <w:r w:rsidRPr="00D51463">
        <w:rPr>
          <w:sz w:val="28"/>
          <w:szCs w:val="28"/>
        </w:rPr>
        <w:t>з 1 січня 2028 до 31 грудня 2028 року включно ставки податку становлять 90 відсотків від ставок, передбачених у пункті 246.1.2 та для всіх рівнів небезпечності відходів, передбачених пунктом 246.2, статті 246 цього Кодексу, крім надзвичайно небезпечних та малонебезпечних нетоксичних відходів гірничої промисловості;</w:t>
      </w:r>
    </w:p>
    <w:p w14:paraId="5EEDFE47" w14:textId="77777777" w:rsidR="003F7878" w:rsidRPr="00D51463" w:rsidRDefault="003F7878" w:rsidP="00D51463">
      <w:pPr>
        <w:spacing w:before="120"/>
        <w:ind w:firstLine="851"/>
        <w:jc w:val="both"/>
        <w:rPr>
          <w:sz w:val="28"/>
          <w:szCs w:val="28"/>
        </w:rPr>
      </w:pPr>
      <w:r w:rsidRPr="00D51463">
        <w:rPr>
          <w:sz w:val="28"/>
          <w:szCs w:val="28"/>
        </w:rPr>
        <w:t>з 1 січня 2029</w:t>
      </w:r>
      <w:r w:rsidR="00D51463">
        <w:rPr>
          <w:sz w:val="28"/>
          <w:szCs w:val="28"/>
        </w:rPr>
        <w:t xml:space="preserve"> року</w:t>
      </w:r>
      <w:r w:rsidRPr="00D51463">
        <w:rPr>
          <w:sz w:val="28"/>
          <w:szCs w:val="28"/>
        </w:rPr>
        <w:t xml:space="preserve"> ставки податку становлять 100 відсотків від ставок, передбачених у пункті 246.1.2 та для всіх рівнів небезпечності відходів, </w:t>
      </w:r>
      <w:r w:rsidRPr="00D51463">
        <w:rPr>
          <w:sz w:val="28"/>
          <w:szCs w:val="28"/>
        </w:rPr>
        <w:lastRenderedPageBreak/>
        <w:t>передбачених пунктом 246.2, статті 246 цього Кодексу, крім надзвичайно небезпечних та малонебезпечних нетоксичних відходів гірничої промисловості;</w:t>
      </w:r>
    </w:p>
    <w:p w14:paraId="5EEDFE48" w14:textId="77777777" w:rsidR="003F7878" w:rsidRPr="003F7878" w:rsidRDefault="003F7878" w:rsidP="00D51463">
      <w:pPr>
        <w:spacing w:before="120"/>
        <w:ind w:firstLine="851"/>
        <w:jc w:val="both"/>
        <w:rPr>
          <w:sz w:val="28"/>
          <w:szCs w:val="28"/>
        </w:rPr>
      </w:pPr>
      <w:r w:rsidRPr="00D51463">
        <w:rPr>
          <w:sz w:val="28"/>
          <w:szCs w:val="28"/>
        </w:rPr>
        <w:t xml:space="preserve">з </w:t>
      </w:r>
      <w:r w:rsidR="00D51463" w:rsidRPr="00D51463">
        <w:rPr>
          <w:sz w:val="28"/>
          <w:szCs w:val="28"/>
        </w:rPr>
        <w:t xml:space="preserve">1 липня 2022 </w:t>
      </w:r>
      <w:r w:rsidRPr="00D51463">
        <w:rPr>
          <w:sz w:val="28"/>
          <w:szCs w:val="28"/>
        </w:rPr>
        <w:t>по</w:t>
      </w:r>
      <w:r w:rsidRPr="003F7878">
        <w:rPr>
          <w:sz w:val="28"/>
          <w:szCs w:val="28"/>
        </w:rPr>
        <w:t xml:space="preserve"> 31 грудня 2023 </w:t>
      </w:r>
      <w:r w:rsidR="00D51463">
        <w:rPr>
          <w:sz w:val="28"/>
          <w:szCs w:val="28"/>
        </w:rPr>
        <w:t>року</w:t>
      </w:r>
      <w:r w:rsidRPr="003F7878">
        <w:rPr>
          <w:sz w:val="28"/>
          <w:szCs w:val="28"/>
        </w:rPr>
        <w:t xml:space="preserve"> включно ставки податку становлять 50 відсотків від ставок, передбачених у пункті 246.2 для малонебезпечних нетоксичних відходів гірничої промисловості цього Кодексу; </w:t>
      </w:r>
    </w:p>
    <w:p w14:paraId="5EEDFE49" w14:textId="77777777" w:rsidR="004D47DE" w:rsidRDefault="003F7878" w:rsidP="00D51463">
      <w:pPr>
        <w:spacing w:before="120"/>
        <w:ind w:firstLine="851"/>
        <w:jc w:val="both"/>
        <w:rPr>
          <w:sz w:val="28"/>
          <w:szCs w:val="28"/>
        </w:rPr>
      </w:pPr>
      <w:r w:rsidRPr="003F7878">
        <w:rPr>
          <w:sz w:val="28"/>
          <w:szCs w:val="28"/>
        </w:rPr>
        <w:t>з 1 січня 2024 року ставки податку становлять 100 відсотків від ставок, передбачених у пункті 246.2 для малонебезпечних нетоксичних відходів гірничої промисловості цього Кодексу.</w:t>
      </w:r>
      <w:r>
        <w:rPr>
          <w:sz w:val="28"/>
          <w:szCs w:val="28"/>
        </w:rPr>
        <w:t>»</w:t>
      </w:r>
    </w:p>
    <w:p w14:paraId="5EEDFE4A" w14:textId="77777777" w:rsidR="004C6FEA" w:rsidRDefault="004C6FEA" w:rsidP="004C6FEA">
      <w:pPr>
        <w:jc w:val="both"/>
        <w:rPr>
          <w:sz w:val="28"/>
          <w:szCs w:val="28"/>
        </w:rPr>
      </w:pPr>
    </w:p>
    <w:p w14:paraId="5EEDFE4B" w14:textId="77777777" w:rsidR="004C6FEA" w:rsidRDefault="004C6FEA" w:rsidP="004C6FEA">
      <w:pPr>
        <w:jc w:val="both"/>
        <w:rPr>
          <w:sz w:val="28"/>
          <w:szCs w:val="28"/>
        </w:rPr>
      </w:pPr>
    </w:p>
    <w:p w14:paraId="5EEDFE4C" w14:textId="77777777" w:rsidR="004C6FEA" w:rsidRPr="007B049D" w:rsidRDefault="004C6FEA" w:rsidP="00D51463">
      <w:pPr>
        <w:spacing w:before="120"/>
        <w:ind w:firstLine="708"/>
        <w:rPr>
          <w:b/>
          <w:sz w:val="28"/>
        </w:rPr>
      </w:pPr>
      <w:r w:rsidRPr="007B049D">
        <w:rPr>
          <w:b/>
          <w:sz w:val="28"/>
        </w:rPr>
        <w:t>Голова</w:t>
      </w:r>
    </w:p>
    <w:p w14:paraId="5EEDFE4D" w14:textId="1FFE6741" w:rsidR="004C6FEA" w:rsidRPr="009F41A7" w:rsidRDefault="004C6FEA" w:rsidP="00D51463">
      <w:pPr>
        <w:ind w:firstLine="708"/>
        <w:rPr>
          <w:sz w:val="28"/>
        </w:rPr>
      </w:pPr>
      <w:r w:rsidRPr="007B049D">
        <w:rPr>
          <w:b/>
          <w:sz w:val="28"/>
        </w:rPr>
        <w:t>Верховної Ради України</w:t>
      </w:r>
      <w:r w:rsidR="00936C60">
        <w:rPr>
          <w:b/>
          <w:sz w:val="28"/>
        </w:rPr>
        <w:tab/>
      </w:r>
      <w:r w:rsidR="00936C60">
        <w:rPr>
          <w:b/>
          <w:sz w:val="28"/>
        </w:rPr>
        <w:tab/>
      </w:r>
      <w:r w:rsidR="00936C60">
        <w:rPr>
          <w:b/>
          <w:sz w:val="28"/>
        </w:rPr>
        <w:tab/>
      </w:r>
      <w:r w:rsidR="00936C60">
        <w:rPr>
          <w:b/>
          <w:sz w:val="28"/>
        </w:rPr>
        <w:tab/>
      </w:r>
      <w:r w:rsidR="00936C60">
        <w:rPr>
          <w:b/>
          <w:sz w:val="28"/>
        </w:rPr>
        <w:tab/>
      </w:r>
      <w:r w:rsidR="00936C60">
        <w:rPr>
          <w:b/>
          <w:sz w:val="28"/>
        </w:rPr>
        <w:tab/>
        <w:t>Р. Стефанчук</w:t>
      </w:r>
      <w:r w:rsidR="009F41A7">
        <w:rPr>
          <w:b/>
          <w:sz w:val="28"/>
        </w:rPr>
        <w:tab/>
      </w:r>
      <w:r w:rsidR="009F41A7">
        <w:rPr>
          <w:b/>
          <w:sz w:val="28"/>
        </w:rPr>
        <w:tab/>
      </w:r>
      <w:r w:rsidR="009F41A7">
        <w:rPr>
          <w:b/>
          <w:sz w:val="28"/>
        </w:rPr>
        <w:tab/>
      </w:r>
      <w:r w:rsidR="009F41A7">
        <w:rPr>
          <w:b/>
          <w:sz w:val="28"/>
        </w:rPr>
        <w:tab/>
      </w:r>
      <w:r w:rsidR="009F41A7">
        <w:rPr>
          <w:b/>
          <w:sz w:val="28"/>
        </w:rPr>
        <w:tab/>
      </w:r>
    </w:p>
    <w:p w14:paraId="5EEDFE4E" w14:textId="77777777" w:rsidR="004C6FEA" w:rsidRPr="00BD3681" w:rsidRDefault="004C6FEA" w:rsidP="004C6FEA">
      <w:pPr>
        <w:jc w:val="both"/>
        <w:rPr>
          <w:sz w:val="28"/>
          <w:szCs w:val="28"/>
        </w:rPr>
      </w:pPr>
    </w:p>
    <w:sectPr w:rsidR="004C6FEA" w:rsidRPr="00BD368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681"/>
    <w:rsid w:val="00150178"/>
    <w:rsid w:val="00185D88"/>
    <w:rsid w:val="001B1C0D"/>
    <w:rsid w:val="003A4643"/>
    <w:rsid w:val="003C06BB"/>
    <w:rsid w:val="003F7878"/>
    <w:rsid w:val="004114C8"/>
    <w:rsid w:val="004B72AA"/>
    <w:rsid w:val="004C6FEA"/>
    <w:rsid w:val="004D47DE"/>
    <w:rsid w:val="004E7C39"/>
    <w:rsid w:val="005647C6"/>
    <w:rsid w:val="006300CB"/>
    <w:rsid w:val="007262FE"/>
    <w:rsid w:val="0083579E"/>
    <w:rsid w:val="00871AB0"/>
    <w:rsid w:val="00936C60"/>
    <w:rsid w:val="009544AB"/>
    <w:rsid w:val="009F41A7"/>
    <w:rsid w:val="00B27A72"/>
    <w:rsid w:val="00BD3681"/>
    <w:rsid w:val="00C23308"/>
    <w:rsid w:val="00D51463"/>
    <w:rsid w:val="00E36B91"/>
    <w:rsid w:val="00EA1BF9"/>
    <w:rsid w:val="00F97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DFE0D"/>
  <w15:chartTrackingRefBased/>
  <w15:docId w15:val="{04632B56-7304-46CB-85B2-3588EE95C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368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44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9D5C47-B3DF-4436-9A1A-C707820960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C6CD645-B0D3-49CB-91FA-F45DBE4978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65742C-4C21-421A-9A92-21355A080E5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2838</Words>
  <Characters>1618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2021-11-24T15:38:00Z</dcterms:created>
  <dcterms:modified xsi:type="dcterms:W3CDTF">2021-11-24T15:38:00Z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