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3EF" w:rsidRPr="00FC0604" w:rsidRDefault="00AF43EF">
      <w:pPr>
        <w:pBdr>
          <w:top w:val="nil"/>
          <w:left w:val="nil"/>
          <w:bottom w:val="nil"/>
          <w:right w:val="nil"/>
          <w:between w:val="nil"/>
        </w:pBdr>
        <w:ind w:hanging="44"/>
        <w:jc w:val="center"/>
        <w:rPr>
          <w:b/>
        </w:rPr>
      </w:pPr>
      <w:bookmarkStart w:id="0" w:name="_GoBack"/>
      <w:bookmarkEnd w:id="0"/>
    </w:p>
    <w:p w:rsidR="00AF43EF" w:rsidRPr="00FC0604" w:rsidRDefault="006449CC">
      <w:pPr>
        <w:pBdr>
          <w:top w:val="nil"/>
          <w:left w:val="nil"/>
          <w:bottom w:val="nil"/>
          <w:right w:val="nil"/>
          <w:between w:val="nil"/>
        </w:pBdr>
        <w:ind w:hanging="44"/>
        <w:jc w:val="center"/>
      </w:pPr>
      <w:r w:rsidRPr="00FC0604">
        <w:rPr>
          <w:b/>
        </w:rPr>
        <w:t>ПОРІВНЯЛЬНА ТАБЛИЦЯ</w:t>
      </w:r>
    </w:p>
    <w:p w:rsidR="00AF43EF" w:rsidRPr="00FC0604" w:rsidRDefault="006449CC" w:rsidP="00C639BA">
      <w:pPr>
        <w:jc w:val="center"/>
        <w:rPr>
          <w:b/>
        </w:rPr>
      </w:pPr>
      <w:r w:rsidRPr="00FC0604">
        <w:rPr>
          <w:b/>
        </w:rPr>
        <w:t>до проекту Закон</w:t>
      </w:r>
      <w:r w:rsidR="0049107A" w:rsidRPr="00FC0604">
        <w:rPr>
          <w:b/>
        </w:rPr>
        <w:t>у</w:t>
      </w:r>
      <w:r w:rsidRPr="00FC0604">
        <w:rPr>
          <w:b/>
        </w:rPr>
        <w:t xml:space="preserve"> України «</w:t>
      </w:r>
      <w:r w:rsidR="00C639BA" w:rsidRPr="00FC0604">
        <w:rPr>
          <w:b/>
        </w:rPr>
        <w:t>Про внесення змін до деяких Законів України щодо перегляду процедури проведення перевірок порушення прав споживачів та зменшення розміру штрафних санкцій</w:t>
      </w:r>
      <w:r w:rsidRPr="00FC0604">
        <w:rPr>
          <w:b/>
        </w:rPr>
        <w:t>»</w:t>
      </w:r>
    </w:p>
    <w:p w:rsidR="00AF43EF" w:rsidRPr="00FC0604" w:rsidRDefault="00AF43EF">
      <w:pPr>
        <w:pBdr>
          <w:top w:val="nil"/>
          <w:left w:val="nil"/>
          <w:bottom w:val="nil"/>
          <w:right w:val="nil"/>
          <w:between w:val="nil"/>
        </w:pBdr>
        <w:ind w:hanging="44"/>
      </w:pPr>
    </w:p>
    <w:tbl>
      <w:tblPr>
        <w:tblStyle w:val="10"/>
        <w:tblW w:w="1474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08"/>
        <w:gridCol w:w="73"/>
        <w:gridCol w:w="7161"/>
      </w:tblGrid>
      <w:tr w:rsidR="00FC0604" w:rsidRPr="00FC0604" w:rsidTr="001A4FD9">
        <w:tc>
          <w:tcPr>
            <w:tcW w:w="7581" w:type="dxa"/>
            <w:gridSpan w:val="2"/>
            <w:vAlign w:val="center"/>
          </w:tcPr>
          <w:p w:rsidR="00AF43EF" w:rsidRPr="00FC0604" w:rsidRDefault="00AF43EF">
            <w:pPr>
              <w:ind w:firstLine="306"/>
              <w:jc w:val="center"/>
              <w:rPr>
                <w:b/>
              </w:rPr>
            </w:pPr>
          </w:p>
          <w:p w:rsidR="00AF43EF" w:rsidRPr="00FC0604" w:rsidRDefault="006449CC">
            <w:pPr>
              <w:ind w:firstLine="306"/>
              <w:jc w:val="center"/>
              <w:rPr>
                <w:b/>
              </w:rPr>
            </w:pPr>
            <w:r w:rsidRPr="00FC0604">
              <w:rPr>
                <w:b/>
              </w:rPr>
              <w:t>Зміст положення (норми) чинного законодавства</w:t>
            </w:r>
          </w:p>
          <w:p w:rsidR="00AF43EF" w:rsidRPr="00FC0604" w:rsidRDefault="00AF43EF">
            <w:pPr>
              <w:ind w:firstLine="306"/>
              <w:jc w:val="both"/>
              <w:rPr>
                <w:b/>
              </w:rPr>
            </w:pPr>
          </w:p>
        </w:tc>
        <w:tc>
          <w:tcPr>
            <w:tcW w:w="7161" w:type="dxa"/>
            <w:vAlign w:val="center"/>
          </w:tcPr>
          <w:p w:rsidR="00AF43EF" w:rsidRPr="00FC0604" w:rsidRDefault="006449CC">
            <w:pPr>
              <w:ind w:firstLine="306"/>
              <w:jc w:val="center"/>
              <w:rPr>
                <w:b/>
              </w:rPr>
            </w:pPr>
            <w:r w:rsidRPr="00FC0604">
              <w:rPr>
                <w:b/>
              </w:rPr>
              <w:t>Зміст відповідного положення (норми) проекту акта</w:t>
            </w:r>
          </w:p>
        </w:tc>
      </w:tr>
      <w:tr w:rsidR="00FC0604" w:rsidRPr="00FC0604" w:rsidTr="001A4FD9">
        <w:tc>
          <w:tcPr>
            <w:tcW w:w="14742" w:type="dxa"/>
            <w:gridSpan w:val="3"/>
            <w:vAlign w:val="center"/>
          </w:tcPr>
          <w:p w:rsidR="00AF43EF" w:rsidRPr="00FC0604" w:rsidRDefault="00AF43EF">
            <w:pPr>
              <w:ind w:firstLine="306"/>
              <w:jc w:val="center"/>
              <w:rPr>
                <w:b/>
              </w:rPr>
            </w:pPr>
          </w:p>
          <w:p w:rsidR="00AF43EF" w:rsidRPr="00FC0604" w:rsidRDefault="0086149F">
            <w:pPr>
              <w:ind w:firstLine="306"/>
              <w:jc w:val="center"/>
            </w:pPr>
            <w:r w:rsidRPr="00FC0604">
              <w:rPr>
                <w:b/>
                <w:sz w:val="28"/>
                <w:shd w:val="clear" w:color="auto" w:fill="FFFFFF"/>
              </w:rPr>
              <w:t xml:space="preserve">Закон України </w:t>
            </w:r>
            <w:r w:rsidR="0049107A" w:rsidRPr="00FC0604">
              <w:rPr>
                <w:b/>
                <w:sz w:val="28"/>
                <w:shd w:val="clear" w:color="auto" w:fill="FFFFFF"/>
              </w:rPr>
              <w:t>«</w:t>
            </w:r>
            <w:r w:rsidRPr="00FC0604">
              <w:rPr>
                <w:b/>
                <w:sz w:val="28"/>
                <w:shd w:val="clear" w:color="auto" w:fill="FFFFFF"/>
              </w:rPr>
              <w:t>Про захист прав споживачів</w:t>
            </w:r>
            <w:r w:rsidR="0049107A" w:rsidRPr="00FC0604">
              <w:rPr>
                <w:b/>
                <w:sz w:val="28"/>
                <w:shd w:val="clear" w:color="auto" w:fill="FFFFFF"/>
              </w:rPr>
              <w:t>»</w:t>
            </w:r>
          </w:p>
          <w:p w:rsidR="00AF43EF" w:rsidRPr="00FC0604" w:rsidRDefault="00AF43EF">
            <w:pPr>
              <w:pBdr>
                <w:top w:val="nil"/>
                <w:left w:val="nil"/>
                <w:bottom w:val="nil"/>
                <w:right w:val="nil"/>
                <w:between w:val="nil"/>
              </w:pBdr>
              <w:ind w:firstLine="450"/>
              <w:jc w:val="both"/>
              <w:rPr>
                <w:b/>
              </w:rPr>
            </w:pPr>
          </w:p>
        </w:tc>
      </w:tr>
      <w:tr w:rsidR="00FC0604" w:rsidRPr="00FC0604" w:rsidTr="001A4FD9">
        <w:tc>
          <w:tcPr>
            <w:tcW w:w="7508" w:type="dxa"/>
          </w:tcPr>
          <w:p w:rsidR="0086149F" w:rsidRPr="00FC0604" w:rsidRDefault="0086149F" w:rsidP="0086149F">
            <w:pPr>
              <w:spacing w:line="256" w:lineRule="auto"/>
              <w:jc w:val="both"/>
              <w:rPr>
                <w:shd w:val="clear" w:color="auto" w:fill="FFFFFF"/>
              </w:rPr>
            </w:pPr>
            <w:r w:rsidRPr="00FC0604">
              <w:rPr>
                <w:rStyle w:val="rvts9"/>
                <w:b/>
                <w:bCs/>
                <w:shd w:val="clear" w:color="auto" w:fill="FFFFFF"/>
              </w:rPr>
              <w:t>Стаття 23.</w:t>
            </w:r>
            <w:r w:rsidRPr="00FC0604">
              <w:rPr>
                <w:shd w:val="clear" w:color="auto" w:fill="FFFFFF"/>
              </w:rPr>
              <w:t> Відповідальність за порушення законодавства про захист прав споживачів</w:t>
            </w:r>
          </w:p>
          <w:p w:rsidR="0086149F" w:rsidRPr="00FC0604" w:rsidRDefault="0086149F" w:rsidP="0086149F">
            <w:pPr>
              <w:pStyle w:val="aa"/>
              <w:numPr>
                <w:ilvl w:val="0"/>
                <w:numId w:val="1"/>
              </w:numPr>
              <w:spacing w:after="0" w:line="256" w:lineRule="auto"/>
              <w:ind w:left="39" w:firstLine="0"/>
              <w:jc w:val="both"/>
              <w:rPr>
                <w:rFonts w:ascii="Times New Roman" w:hAnsi="Times New Roman" w:cs="Times New Roman"/>
                <w:sz w:val="24"/>
                <w:shd w:val="clear" w:color="auto" w:fill="FFFFFF"/>
                <w:lang w:val="uk-UA"/>
              </w:rPr>
            </w:pPr>
            <w:r w:rsidRPr="00FC0604">
              <w:rPr>
                <w:rFonts w:ascii="Times New Roman" w:hAnsi="Times New Roman" w:cs="Times New Roman"/>
                <w:sz w:val="24"/>
                <w:shd w:val="clear" w:color="auto" w:fill="FFFFFF"/>
                <w:lang w:val="uk-UA"/>
              </w:rPr>
              <w:t>У разі порушення законодавства про захист прав споживачів суб'єкти господарювання сфери торговельного та інших видів обслуговування несуть відповідальність за:</w:t>
            </w:r>
          </w:p>
          <w:p w:rsidR="0086149F" w:rsidRPr="00FC0604" w:rsidRDefault="0086149F" w:rsidP="0086149F">
            <w:pPr>
              <w:spacing w:line="256" w:lineRule="auto"/>
              <w:ind w:left="325"/>
              <w:jc w:val="both"/>
              <w:rPr>
                <w:b/>
                <w:shd w:val="clear" w:color="auto" w:fill="FFFFFF"/>
              </w:rPr>
            </w:pPr>
            <w:r w:rsidRPr="00FC0604">
              <w:rPr>
                <w:shd w:val="clear" w:color="auto" w:fill="FFFFFF"/>
              </w:rPr>
              <w:t>......</w:t>
            </w:r>
          </w:p>
          <w:p w:rsidR="00AF43EF" w:rsidRPr="00FC0604" w:rsidRDefault="0086149F" w:rsidP="0086149F">
            <w:pPr>
              <w:pBdr>
                <w:top w:val="nil"/>
                <w:left w:val="nil"/>
                <w:bottom w:val="nil"/>
                <w:right w:val="nil"/>
                <w:between w:val="nil"/>
              </w:pBdr>
              <w:ind w:firstLine="450"/>
              <w:jc w:val="both"/>
            </w:pPr>
            <w:r w:rsidRPr="00FC0604">
              <w:rPr>
                <w:shd w:val="clear" w:color="auto" w:fill="FFFFFF"/>
              </w:rPr>
              <w:t>8) створення перешкод службовим особам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та структурного підрозділу з питань захисту прав споживачів органу місцевого самоврядування у проведенні перевірки якості продукції, а також правил торговельного та інших видів обслуговування - у розмірі від одного до десяти відсотків вартості реалізованої продукції за попередній календарний місяць, але не менше десяти неоподатковуваних мінімумів доходів громадян, а у разі, коли відповідно до закону суб'єкт господарської діяльності не веде обов'язковий облік доходів і витрат, - у розмірі десяти неоподатковуваних мінімумів доходів громадян;</w:t>
            </w:r>
          </w:p>
        </w:tc>
        <w:tc>
          <w:tcPr>
            <w:tcW w:w="7234" w:type="dxa"/>
            <w:gridSpan w:val="2"/>
          </w:tcPr>
          <w:p w:rsidR="0086149F" w:rsidRPr="00FC0604" w:rsidRDefault="0086149F" w:rsidP="0086149F">
            <w:pPr>
              <w:spacing w:line="256" w:lineRule="auto"/>
              <w:jc w:val="both"/>
              <w:rPr>
                <w:shd w:val="clear" w:color="auto" w:fill="FFFFFF"/>
              </w:rPr>
            </w:pPr>
            <w:r w:rsidRPr="00FC0604">
              <w:rPr>
                <w:rStyle w:val="rvts9"/>
                <w:b/>
                <w:bCs/>
                <w:shd w:val="clear" w:color="auto" w:fill="FFFFFF"/>
              </w:rPr>
              <w:t>Стаття 23.</w:t>
            </w:r>
            <w:r w:rsidRPr="00FC0604">
              <w:rPr>
                <w:shd w:val="clear" w:color="auto" w:fill="FFFFFF"/>
              </w:rPr>
              <w:t> Відповідальність за порушення законодавства про захист прав споживачів</w:t>
            </w:r>
          </w:p>
          <w:p w:rsidR="0086149F" w:rsidRPr="00FC0604" w:rsidRDefault="0086149F" w:rsidP="0086149F">
            <w:pPr>
              <w:pStyle w:val="aa"/>
              <w:numPr>
                <w:ilvl w:val="0"/>
                <w:numId w:val="2"/>
              </w:numPr>
              <w:spacing w:after="0" w:line="256" w:lineRule="auto"/>
              <w:ind w:left="0" w:firstLine="0"/>
              <w:jc w:val="both"/>
              <w:rPr>
                <w:rFonts w:ascii="Times New Roman" w:hAnsi="Times New Roman" w:cs="Times New Roman"/>
                <w:sz w:val="24"/>
                <w:shd w:val="clear" w:color="auto" w:fill="FFFFFF"/>
                <w:lang w:val="uk-UA"/>
              </w:rPr>
            </w:pPr>
            <w:r w:rsidRPr="00FC0604">
              <w:rPr>
                <w:rFonts w:ascii="Times New Roman" w:hAnsi="Times New Roman" w:cs="Times New Roman"/>
                <w:sz w:val="24"/>
                <w:shd w:val="clear" w:color="auto" w:fill="FFFFFF"/>
                <w:lang w:val="uk-UA"/>
              </w:rPr>
              <w:t>У разі порушення законодавства про захист прав споживачів суб'єкти господарювання сфери торговельного та інших видів обслуговування несуть відповідальність за:</w:t>
            </w:r>
          </w:p>
          <w:p w:rsidR="0086149F" w:rsidRPr="00FC0604" w:rsidRDefault="0086149F" w:rsidP="0086149F">
            <w:pPr>
              <w:spacing w:line="256" w:lineRule="auto"/>
              <w:ind w:left="325"/>
              <w:jc w:val="both"/>
              <w:rPr>
                <w:shd w:val="clear" w:color="auto" w:fill="FFFFFF"/>
              </w:rPr>
            </w:pPr>
            <w:r w:rsidRPr="00FC0604">
              <w:rPr>
                <w:shd w:val="clear" w:color="auto" w:fill="FFFFFF"/>
              </w:rPr>
              <w:t>......</w:t>
            </w:r>
          </w:p>
          <w:p w:rsidR="0086149F" w:rsidRPr="00FC0604" w:rsidRDefault="0086149F" w:rsidP="0086149F">
            <w:pPr>
              <w:spacing w:line="256" w:lineRule="auto"/>
              <w:jc w:val="both"/>
              <w:rPr>
                <w:rStyle w:val="rvts9"/>
                <w:b/>
                <w:bCs/>
                <w:shd w:val="clear" w:color="auto" w:fill="FFFFFF"/>
              </w:rPr>
            </w:pPr>
            <w:r w:rsidRPr="00FC0604">
              <w:rPr>
                <w:rStyle w:val="rvts9"/>
                <w:b/>
                <w:bCs/>
                <w:shd w:val="clear" w:color="auto" w:fill="FFFFFF"/>
              </w:rPr>
              <w:t>8) створення перешкод службовим особам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та структурного підрозділу з питань захисту прав споживачів органу місцевого самоврядування у проведенні перевірки якості продукції, а також правил торговельного та інших видів обслуговування</w:t>
            </w:r>
            <w:r w:rsidRPr="00FC0604">
              <w:rPr>
                <w:b/>
                <w:shd w:val="clear" w:color="auto" w:fill="FFFFFF"/>
              </w:rPr>
              <w:t xml:space="preserve"> за наявності</w:t>
            </w:r>
            <w:r w:rsidRPr="00FC0604">
              <w:rPr>
                <w:bCs/>
                <w:shd w:val="clear" w:color="auto" w:fill="FFFFFF"/>
              </w:rPr>
              <w:t xml:space="preserve"> </w:t>
            </w:r>
            <w:r w:rsidRPr="00FC0604">
              <w:rPr>
                <w:b/>
                <w:shd w:val="clear" w:color="auto" w:fill="FFFFFF"/>
              </w:rPr>
              <w:t>законних підстав для її проведення</w:t>
            </w:r>
            <w:r w:rsidRPr="00FC0604">
              <w:rPr>
                <w:rStyle w:val="rvts9"/>
                <w:b/>
                <w:bCs/>
                <w:shd w:val="clear" w:color="auto" w:fill="FFFFFF"/>
              </w:rPr>
              <w:t xml:space="preserve"> – </w:t>
            </w:r>
          </w:p>
          <w:p w:rsidR="0086149F" w:rsidRPr="00FC0604" w:rsidRDefault="0086149F" w:rsidP="0086149F">
            <w:pPr>
              <w:spacing w:line="256" w:lineRule="auto"/>
              <w:jc w:val="both"/>
              <w:rPr>
                <w:rStyle w:val="rvts9"/>
                <w:b/>
                <w:bCs/>
                <w:shd w:val="clear" w:color="auto" w:fill="FFFFFF"/>
              </w:rPr>
            </w:pPr>
            <w:r w:rsidRPr="00FC0604">
              <w:rPr>
                <w:rStyle w:val="rvts9"/>
                <w:b/>
                <w:bCs/>
                <w:shd w:val="clear" w:color="auto" w:fill="FFFFFF"/>
              </w:rPr>
              <w:t>у розмірі 0,</w:t>
            </w:r>
            <w:r w:rsidR="00DF2782" w:rsidRPr="00FC0604">
              <w:rPr>
                <w:rStyle w:val="rvts9"/>
                <w:b/>
                <w:bCs/>
                <w:shd w:val="clear" w:color="auto" w:fill="FFFFFF"/>
              </w:rPr>
              <w:t>05</w:t>
            </w:r>
            <w:r w:rsidRPr="00FC0604">
              <w:rPr>
                <w:rStyle w:val="rvts9"/>
                <w:b/>
                <w:bCs/>
                <w:shd w:val="clear" w:color="auto" w:fill="FFFFFF"/>
              </w:rPr>
              <w:t xml:space="preserve"> відсотка </w:t>
            </w:r>
            <w:r w:rsidRPr="00FC0604">
              <w:rPr>
                <w:b/>
                <w:bCs/>
                <w:shd w:val="clear" w:color="auto" w:fill="FFFFFF"/>
              </w:rPr>
              <w:t xml:space="preserve">вартості реалізованої продукції за попередній календарний місяць для суб’єктів господарювання з низьким  ступенем ризику від провадження господарської діяльності </w:t>
            </w:r>
            <w:r w:rsidRPr="00FC0604">
              <w:rPr>
                <w:rStyle w:val="rvts9"/>
                <w:b/>
                <w:bCs/>
                <w:shd w:val="clear" w:color="auto" w:fill="FFFFFF"/>
              </w:rPr>
              <w:t>у разі вчинення порушення вперше та 0,</w:t>
            </w:r>
            <w:r w:rsidR="00DF2782" w:rsidRPr="00FC0604">
              <w:rPr>
                <w:rStyle w:val="rvts9"/>
                <w:b/>
                <w:bCs/>
                <w:shd w:val="clear" w:color="auto" w:fill="FFFFFF"/>
              </w:rPr>
              <w:t>25</w:t>
            </w:r>
            <w:r w:rsidRPr="00FC0604">
              <w:rPr>
                <w:rStyle w:val="rvts9"/>
                <w:b/>
                <w:bCs/>
                <w:shd w:val="clear" w:color="auto" w:fill="FFFFFF"/>
              </w:rPr>
              <w:t xml:space="preserve"> відсотка, у разі повторного вчинення порушення на протязі календарного року, </w:t>
            </w:r>
            <w:r w:rsidRPr="00FC0604">
              <w:rPr>
                <w:b/>
                <w:shd w:val="clear" w:color="auto" w:fill="FFFFFF"/>
              </w:rPr>
              <w:t xml:space="preserve">але не менше </w:t>
            </w:r>
            <w:r w:rsidR="00DF2782" w:rsidRPr="00FC0604">
              <w:rPr>
                <w:b/>
                <w:shd w:val="clear" w:color="auto" w:fill="FFFFFF"/>
              </w:rPr>
              <w:t>тисячі</w:t>
            </w:r>
            <w:r w:rsidRPr="00FC0604">
              <w:rPr>
                <w:b/>
                <w:shd w:val="clear" w:color="auto" w:fill="FFFFFF"/>
              </w:rPr>
              <w:t xml:space="preserve"> неоподатковуваних мінімумів доходів громадян, а у разі, коли відповідно до закону суб'єкт господарської діяльності не веде обов'язковий облік доходів і витрат, - у розмірі </w:t>
            </w:r>
            <w:r w:rsidR="00DF2782" w:rsidRPr="00FC0604">
              <w:rPr>
                <w:b/>
                <w:shd w:val="clear" w:color="auto" w:fill="FFFFFF"/>
              </w:rPr>
              <w:t>тисячі</w:t>
            </w:r>
            <w:r w:rsidRPr="00FC0604">
              <w:rPr>
                <w:b/>
                <w:shd w:val="clear" w:color="auto" w:fill="FFFFFF"/>
              </w:rPr>
              <w:t xml:space="preserve"> неоподатковуваних мінімумів доходів громадян.</w:t>
            </w:r>
            <w:r w:rsidRPr="00FC0604">
              <w:rPr>
                <w:rStyle w:val="rvts9"/>
                <w:b/>
                <w:bCs/>
                <w:shd w:val="clear" w:color="auto" w:fill="FFFFFF"/>
              </w:rPr>
              <w:t>;</w:t>
            </w:r>
          </w:p>
          <w:p w:rsidR="0086149F" w:rsidRPr="00FC0604" w:rsidRDefault="0086149F" w:rsidP="0086149F">
            <w:pPr>
              <w:spacing w:line="256" w:lineRule="auto"/>
              <w:jc w:val="both"/>
              <w:rPr>
                <w:rStyle w:val="rvts9"/>
                <w:b/>
                <w:bCs/>
                <w:shd w:val="clear" w:color="auto" w:fill="FFFFFF"/>
              </w:rPr>
            </w:pPr>
            <w:r w:rsidRPr="00FC0604">
              <w:rPr>
                <w:rStyle w:val="rvts9"/>
                <w:b/>
                <w:bCs/>
                <w:shd w:val="clear" w:color="auto" w:fill="FFFFFF"/>
              </w:rPr>
              <w:lastRenderedPageBreak/>
              <w:t xml:space="preserve">у розмірі </w:t>
            </w:r>
            <w:r w:rsidR="00CA3F06" w:rsidRPr="00FC0604">
              <w:rPr>
                <w:rStyle w:val="rvts9"/>
                <w:b/>
                <w:bCs/>
                <w:shd w:val="clear" w:color="auto" w:fill="FFFFFF"/>
              </w:rPr>
              <w:t>0,25</w:t>
            </w:r>
            <w:r w:rsidRPr="00FC0604">
              <w:rPr>
                <w:rStyle w:val="rvts9"/>
                <w:b/>
                <w:bCs/>
                <w:shd w:val="clear" w:color="auto" w:fill="FFFFFF"/>
              </w:rPr>
              <w:t xml:space="preserve"> відсотка</w:t>
            </w:r>
            <w:r w:rsidRPr="00FC0604">
              <w:t xml:space="preserve"> </w:t>
            </w:r>
            <w:r w:rsidRPr="00FC0604">
              <w:rPr>
                <w:b/>
                <w:bCs/>
              </w:rPr>
              <w:t>вартості реалізованої продукції за попередній календарний місяць для суб’єктів господарювання з середнім  ступенем ризику від провадження господарської діяльності</w:t>
            </w:r>
            <w:r w:rsidRPr="00FC0604">
              <w:t xml:space="preserve"> </w:t>
            </w:r>
            <w:r w:rsidRPr="00FC0604">
              <w:rPr>
                <w:rStyle w:val="rvts9"/>
                <w:b/>
                <w:bCs/>
                <w:shd w:val="clear" w:color="auto" w:fill="FFFFFF"/>
              </w:rPr>
              <w:t xml:space="preserve">у разі вчинення порушення вперше та </w:t>
            </w:r>
            <w:r w:rsidR="00DF2782" w:rsidRPr="00FC0604">
              <w:rPr>
                <w:rStyle w:val="rvts9"/>
                <w:b/>
                <w:bCs/>
                <w:shd w:val="clear" w:color="auto" w:fill="FFFFFF"/>
              </w:rPr>
              <w:t>0,5</w:t>
            </w:r>
            <w:r w:rsidRPr="00FC0604">
              <w:rPr>
                <w:rStyle w:val="rvts9"/>
                <w:b/>
                <w:bCs/>
                <w:shd w:val="clear" w:color="auto" w:fill="FFFFFF"/>
              </w:rPr>
              <w:t xml:space="preserve"> відсотків у разі повторного вчинення порушення на протязі календарного року,</w:t>
            </w:r>
            <w:r w:rsidRPr="00FC0604">
              <w:rPr>
                <w:b/>
                <w:shd w:val="clear" w:color="auto" w:fill="FFFFFF"/>
              </w:rPr>
              <w:t xml:space="preserve"> але не менше </w:t>
            </w:r>
            <w:r w:rsidR="00DF2782" w:rsidRPr="00FC0604">
              <w:rPr>
                <w:b/>
                <w:shd w:val="clear" w:color="auto" w:fill="FFFFFF"/>
              </w:rPr>
              <w:t>двох тисяч</w:t>
            </w:r>
            <w:r w:rsidRPr="00FC0604">
              <w:rPr>
                <w:b/>
                <w:shd w:val="clear" w:color="auto" w:fill="FFFFFF"/>
              </w:rPr>
              <w:t xml:space="preserve"> неоподатковуваних мінімумів доходів громадян, а у разі, коли відповідно до закону суб'єкт господарської діяльності не веде обов'язковий облік доходів і витрат, - у розмірі </w:t>
            </w:r>
            <w:r w:rsidR="00DF2782" w:rsidRPr="00FC0604">
              <w:rPr>
                <w:b/>
                <w:shd w:val="clear" w:color="auto" w:fill="FFFFFF"/>
              </w:rPr>
              <w:t>двох тисяч</w:t>
            </w:r>
            <w:r w:rsidRPr="00FC0604">
              <w:rPr>
                <w:b/>
                <w:shd w:val="clear" w:color="auto" w:fill="FFFFFF"/>
              </w:rPr>
              <w:t xml:space="preserve"> неоподатковуваних мінімумів доходів громадян.</w:t>
            </w:r>
            <w:r w:rsidRPr="00FC0604">
              <w:rPr>
                <w:rStyle w:val="rvts9"/>
                <w:b/>
                <w:bCs/>
                <w:shd w:val="clear" w:color="auto" w:fill="FFFFFF"/>
              </w:rPr>
              <w:t>;</w:t>
            </w:r>
          </w:p>
          <w:p w:rsidR="00AF43EF" w:rsidRPr="00FC0604" w:rsidRDefault="0086149F" w:rsidP="00DF2782">
            <w:pPr>
              <w:ind w:firstLine="567"/>
              <w:jc w:val="both"/>
            </w:pPr>
            <w:r w:rsidRPr="00FC0604">
              <w:rPr>
                <w:rStyle w:val="rvts9"/>
                <w:b/>
                <w:bCs/>
                <w:shd w:val="clear" w:color="auto" w:fill="FFFFFF"/>
              </w:rPr>
              <w:t xml:space="preserve">у розмірі </w:t>
            </w:r>
            <w:r w:rsidR="00DF2782" w:rsidRPr="00FC0604">
              <w:rPr>
                <w:rStyle w:val="rvts9"/>
                <w:b/>
                <w:bCs/>
                <w:shd w:val="clear" w:color="auto" w:fill="FFFFFF"/>
              </w:rPr>
              <w:t>одного</w:t>
            </w:r>
            <w:r w:rsidRPr="00FC0604">
              <w:rPr>
                <w:rStyle w:val="rvts9"/>
                <w:b/>
                <w:bCs/>
                <w:shd w:val="clear" w:color="auto" w:fill="FFFFFF"/>
              </w:rPr>
              <w:t xml:space="preserve"> відсотків</w:t>
            </w:r>
            <w:r w:rsidRPr="00FC0604">
              <w:t xml:space="preserve"> </w:t>
            </w:r>
            <w:r w:rsidRPr="00FC0604">
              <w:rPr>
                <w:rStyle w:val="rvts9"/>
                <w:b/>
                <w:bCs/>
                <w:shd w:val="clear" w:color="auto" w:fill="FFFFFF"/>
              </w:rPr>
              <w:t xml:space="preserve">вартості реалізованої продукції за попередній календарний місяць для суб’єктів господарювання з високим  ступенем ризику від провадження господарської діяльності у разі вчинення порушення вперше та </w:t>
            </w:r>
            <w:r w:rsidR="00DF2782" w:rsidRPr="00FC0604">
              <w:rPr>
                <w:rStyle w:val="rvts9"/>
                <w:b/>
                <w:bCs/>
                <w:shd w:val="clear" w:color="auto" w:fill="FFFFFF"/>
              </w:rPr>
              <w:t>двох</w:t>
            </w:r>
            <w:r w:rsidRPr="00FC0604">
              <w:rPr>
                <w:rStyle w:val="rvts9"/>
                <w:b/>
                <w:bCs/>
                <w:shd w:val="clear" w:color="auto" w:fill="FFFFFF"/>
              </w:rPr>
              <w:t xml:space="preserve"> відсотків у разі повторного вчинення порушення на протязі календарного року,</w:t>
            </w:r>
            <w:r w:rsidRPr="00FC0604">
              <w:rPr>
                <w:b/>
                <w:shd w:val="clear" w:color="auto" w:fill="FFFFFF"/>
              </w:rPr>
              <w:t xml:space="preserve"> але не менше трьох</w:t>
            </w:r>
            <w:r w:rsidR="00DF2782" w:rsidRPr="00FC0604">
              <w:rPr>
                <w:b/>
                <w:shd w:val="clear" w:color="auto" w:fill="FFFFFF"/>
              </w:rPr>
              <w:t xml:space="preserve"> тисяч</w:t>
            </w:r>
            <w:r w:rsidRPr="00FC0604">
              <w:rPr>
                <w:b/>
                <w:shd w:val="clear" w:color="auto" w:fill="FFFFFF"/>
              </w:rPr>
              <w:t xml:space="preserve"> неоподатковуваних мінімумів доходів громадян, а у разі, коли відповідно до закону суб'єкт господарської діяльності не веде обов'язковий облік доходів і витрат, - у розмірі </w:t>
            </w:r>
            <w:r w:rsidR="00DF2782" w:rsidRPr="00FC0604">
              <w:rPr>
                <w:b/>
                <w:shd w:val="clear" w:color="auto" w:fill="FFFFFF"/>
              </w:rPr>
              <w:t>трьох тисяч</w:t>
            </w:r>
            <w:r w:rsidRPr="00FC0604">
              <w:rPr>
                <w:b/>
                <w:shd w:val="clear" w:color="auto" w:fill="FFFFFF"/>
              </w:rPr>
              <w:t xml:space="preserve"> неоподатковуваних мінімумів доходів громадян.</w:t>
            </w:r>
          </w:p>
        </w:tc>
      </w:tr>
      <w:tr w:rsidR="00FC0604" w:rsidRPr="00FC0604" w:rsidTr="001A4FD9">
        <w:tc>
          <w:tcPr>
            <w:tcW w:w="7508" w:type="dxa"/>
          </w:tcPr>
          <w:p w:rsidR="0086149F" w:rsidRPr="00FC0604" w:rsidRDefault="0086149F" w:rsidP="0086149F">
            <w:pPr>
              <w:spacing w:line="256" w:lineRule="auto"/>
              <w:jc w:val="both"/>
              <w:rPr>
                <w:shd w:val="clear" w:color="auto" w:fill="FFFFFF"/>
              </w:rPr>
            </w:pPr>
            <w:r w:rsidRPr="00FC0604">
              <w:rPr>
                <w:rStyle w:val="rvts9"/>
                <w:b/>
                <w:bCs/>
                <w:shd w:val="clear" w:color="auto" w:fill="FFFFFF"/>
              </w:rPr>
              <w:lastRenderedPageBreak/>
              <w:t>Стаття 23.</w:t>
            </w:r>
            <w:r w:rsidRPr="00FC0604">
              <w:rPr>
                <w:shd w:val="clear" w:color="auto" w:fill="FFFFFF"/>
              </w:rPr>
              <w:t> Відповідальність за порушення законодавства про захист прав споживачів</w:t>
            </w:r>
          </w:p>
          <w:p w:rsidR="00F2725B" w:rsidRPr="00FC0604" w:rsidRDefault="00F2725B" w:rsidP="0086149F">
            <w:pPr>
              <w:spacing w:line="256" w:lineRule="auto"/>
              <w:jc w:val="both"/>
              <w:rPr>
                <w:shd w:val="clear" w:color="auto" w:fill="FFFFFF"/>
              </w:rPr>
            </w:pPr>
            <w:r w:rsidRPr="00FC0604">
              <w:rPr>
                <w:shd w:val="clear" w:color="auto" w:fill="FFFFFF"/>
              </w:rPr>
              <w:t>…</w:t>
            </w:r>
          </w:p>
          <w:p w:rsidR="00AF43EF" w:rsidRPr="00FC0604" w:rsidRDefault="0086149F" w:rsidP="0086149F">
            <w:pPr>
              <w:pBdr>
                <w:top w:val="nil"/>
                <w:left w:val="nil"/>
                <w:bottom w:val="nil"/>
                <w:right w:val="nil"/>
                <w:between w:val="nil"/>
              </w:pBdr>
              <w:ind w:firstLine="426"/>
              <w:jc w:val="both"/>
              <w:rPr>
                <w:rStyle w:val="ab"/>
                <w:color w:val="auto"/>
                <w:shd w:val="clear" w:color="auto" w:fill="FFFFFF"/>
              </w:rPr>
            </w:pPr>
            <w:r w:rsidRPr="00FC0604">
              <w:rPr>
                <w:shd w:val="clear" w:color="auto" w:fill="FFFFFF"/>
              </w:rPr>
              <w:t>3. У разі невиконання в добровільному порядку суб'єктами господарювання сфери торгівлі і послуг, у тому числі ресторанного господарства, визначених у </w:t>
            </w:r>
            <w:hyperlink r:id="rId10" w:anchor="n544" w:history="1">
              <w:r w:rsidRPr="00FC0604">
                <w:rPr>
                  <w:rStyle w:val="ab"/>
                  <w:color w:val="auto"/>
                  <w:shd w:val="clear" w:color="auto" w:fill="FFFFFF"/>
                </w:rPr>
                <w:t>статті 26</w:t>
              </w:r>
            </w:hyperlink>
            <w:r w:rsidRPr="00FC0604">
              <w:rPr>
                <w:shd w:val="clear" w:color="auto" w:fill="FFFFFF"/>
              </w:rPr>
              <w:t> цього Закону рішень (постанов)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та його посадових осіб про накладення стягнення примусове виконання таких рішень (постанов) здійснюється центральним органом виконавчої влади, що реалізує державну політику у сфері організації примусового виконання рішень судів та інших органів (посадових осіб), в порядку, встановленому </w:t>
            </w:r>
            <w:hyperlink r:id="rId11" w:tgtFrame="_blank" w:history="1">
              <w:r w:rsidRPr="00FC0604">
                <w:rPr>
                  <w:rStyle w:val="ab"/>
                  <w:color w:val="auto"/>
                  <w:shd w:val="clear" w:color="auto" w:fill="FFFFFF"/>
                </w:rPr>
                <w:t>Законом України "Про виконавче провадження"</w:t>
              </w:r>
            </w:hyperlink>
            <w:r w:rsidR="00F2725B" w:rsidRPr="00FC0604">
              <w:rPr>
                <w:rStyle w:val="ab"/>
                <w:color w:val="auto"/>
                <w:shd w:val="clear" w:color="auto" w:fill="FFFFFF"/>
              </w:rPr>
              <w:t>.</w:t>
            </w: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p w:rsidR="00B8438E" w:rsidRPr="00FC0604" w:rsidRDefault="00B8438E" w:rsidP="0086149F">
            <w:pPr>
              <w:pBdr>
                <w:top w:val="nil"/>
                <w:left w:val="nil"/>
                <w:bottom w:val="nil"/>
                <w:right w:val="nil"/>
                <w:between w:val="nil"/>
              </w:pBdr>
              <w:ind w:firstLine="426"/>
              <w:jc w:val="both"/>
            </w:pPr>
          </w:p>
          <w:p w:rsidR="00B8438E" w:rsidRPr="00FC0604" w:rsidRDefault="00B8438E" w:rsidP="0086149F">
            <w:pPr>
              <w:pBdr>
                <w:top w:val="nil"/>
                <w:left w:val="nil"/>
                <w:bottom w:val="nil"/>
                <w:right w:val="nil"/>
                <w:between w:val="nil"/>
              </w:pBdr>
              <w:ind w:firstLine="426"/>
              <w:jc w:val="both"/>
            </w:pPr>
          </w:p>
          <w:p w:rsidR="00B8438E" w:rsidRPr="00FC0604" w:rsidRDefault="00B8438E" w:rsidP="0086149F">
            <w:pPr>
              <w:pBdr>
                <w:top w:val="nil"/>
                <w:left w:val="nil"/>
                <w:bottom w:val="nil"/>
                <w:right w:val="nil"/>
                <w:between w:val="nil"/>
              </w:pBdr>
              <w:ind w:firstLine="426"/>
              <w:jc w:val="both"/>
            </w:pPr>
          </w:p>
          <w:p w:rsidR="00B8438E" w:rsidRPr="00FC0604" w:rsidRDefault="00B8438E" w:rsidP="0086149F">
            <w:pPr>
              <w:pBdr>
                <w:top w:val="nil"/>
                <w:left w:val="nil"/>
                <w:bottom w:val="nil"/>
                <w:right w:val="nil"/>
                <w:between w:val="nil"/>
              </w:pBdr>
              <w:ind w:firstLine="426"/>
              <w:jc w:val="both"/>
            </w:pPr>
          </w:p>
          <w:p w:rsidR="00B8438E" w:rsidRPr="00FC0604" w:rsidRDefault="00B8438E"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rPr>
                <w:b/>
              </w:rPr>
            </w:pPr>
            <w:r w:rsidRPr="00FC0604">
              <w:rPr>
                <w:b/>
              </w:rPr>
              <w:t>Відсутня</w:t>
            </w:r>
          </w:p>
          <w:p w:rsidR="00F2725B" w:rsidRPr="00FC0604" w:rsidRDefault="00F2725B" w:rsidP="0086149F">
            <w:pPr>
              <w:pBdr>
                <w:top w:val="nil"/>
                <w:left w:val="nil"/>
                <w:bottom w:val="nil"/>
                <w:right w:val="nil"/>
                <w:between w:val="nil"/>
              </w:pBdr>
              <w:ind w:firstLine="426"/>
              <w:jc w:val="both"/>
            </w:pPr>
          </w:p>
          <w:p w:rsidR="00F2725B" w:rsidRPr="00FC0604" w:rsidRDefault="00F2725B" w:rsidP="0086149F">
            <w:pPr>
              <w:pBdr>
                <w:top w:val="nil"/>
                <w:left w:val="nil"/>
                <w:bottom w:val="nil"/>
                <w:right w:val="nil"/>
                <w:between w:val="nil"/>
              </w:pBdr>
              <w:ind w:firstLine="426"/>
              <w:jc w:val="both"/>
            </w:pPr>
          </w:p>
        </w:tc>
        <w:tc>
          <w:tcPr>
            <w:tcW w:w="7234" w:type="dxa"/>
            <w:gridSpan w:val="2"/>
          </w:tcPr>
          <w:p w:rsidR="0086149F" w:rsidRPr="00FC0604" w:rsidRDefault="0086149F" w:rsidP="0086149F">
            <w:pPr>
              <w:spacing w:line="256" w:lineRule="auto"/>
              <w:jc w:val="both"/>
              <w:rPr>
                <w:b/>
                <w:shd w:val="clear" w:color="auto" w:fill="FFFFFF"/>
              </w:rPr>
            </w:pPr>
            <w:r w:rsidRPr="00FC0604">
              <w:rPr>
                <w:rStyle w:val="rvts9"/>
                <w:b/>
                <w:bCs/>
                <w:shd w:val="clear" w:color="auto" w:fill="FFFFFF"/>
              </w:rPr>
              <w:lastRenderedPageBreak/>
              <w:t>Стаття 23.</w:t>
            </w:r>
            <w:r w:rsidRPr="00FC0604">
              <w:rPr>
                <w:shd w:val="clear" w:color="auto" w:fill="FFFFFF"/>
              </w:rPr>
              <w:t> Відповідальність за порушення законодавства про захист прав споживачів</w:t>
            </w:r>
          </w:p>
          <w:p w:rsidR="0086149F" w:rsidRPr="00FC0604" w:rsidRDefault="00F2725B" w:rsidP="0086149F">
            <w:pPr>
              <w:jc w:val="both"/>
              <w:rPr>
                <w:bCs/>
                <w:shd w:val="clear" w:color="auto" w:fill="FFFFFF"/>
              </w:rPr>
            </w:pPr>
            <w:r w:rsidRPr="00FC0604">
              <w:rPr>
                <w:bCs/>
                <w:shd w:val="clear" w:color="auto" w:fill="FFFFFF"/>
              </w:rPr>
              <w:t>…</w:t>
            </w:r>
          </w:p>
          <w:p w:rsidR="0086149F" w:rsidRPr="00FC0604" w:rsidRDefault="0086149F" w:rsidP="0086149F">
            <w:pPr>
              <w:spacing w:line="256" w:lineRule="auto"/>
              <w:jc w:val="both"/>
              <w:rPr>
                <w:b/>
                <w:bCs/>
                <w:shd w:val="clear" w:color="auto" w:fill="FFFFFF"/>
              </w:rPr>
            </w:pPr>
            <w:r w:rsidRPr="00FC0604">
              <w:rPr>
                <w:bCs/>
                <w:shd w:val="clear" w:color="auto" w:fill="FFFFFF"/>
              </w:rPr>
              <w:t xml:space="preserve">3. У разі невиконання в добровільному порядку суб'єктами господарювання сфери торгівлі і послуг, у тому числі ресторанного господарства, визначених у статті 26 цього Закону рішень (постанов)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та його посадових осіб про накладення стягнення </w:t>
            </w:r>
            <w:r w:rsidRPr="00FC0604">
              <w:rPr>
                <w:b/>
                <w:bCs/>
                <w:shd w:val="clear" w:color="auto" w:fill="FFFFFF"/>
              </w:rPr>
              <w:t xml:space="preserve">протягом </w:t>
            </w:r>
            <w:r w:rsidR="005B2B7E" w:rsidRPr="00FC0604">
              <w:rPr>
                <w:b/>
                <w:bCs/>
                <w:shd w:val="clear" w:color="auto" w:fill="FFFFFF"/>
              </w:rPr>
              <w:t>15</w:t>
            </w:r>
            <w:r w:rsidRPr="00FC0604">
              <w:rPr>
                <w:b/>
                <w:bCs/>
                <w:shd w:val="clear" w:color="auto" w:fill="FFFFFF"/>
              </w:rPr>
              <w:t xml:space="preserve"> календарних днів з дня вручення або направлення </w:t>
            </w:r>
            <w:r w:rsidR="008B59E1" w:rsidRPr="00FC0604">
              <w:rPr>
                <w:b/>
                <w:bCs/>
                <w:shd w:val="clear" w:color="auto" w:fill="FFFFFF"/>
              </w:rPr>
              <w:t>рішення (постанови) центрального органу виконавчої влади</w:t>
            </w:r>
            <w:r w:rsidRPr="00FC0604">
              <w:rPr>
                <w:b/>
                <w:bCs/>
                <w:shd w:val="clear" w:color="auto" w:fill="FFFFFF"/>
              </w:rPr>
              <w:t>, передбаченому абзацами </w:t>
            </w:r>
            <w:hyperlink r:id="rId12" w:anchor="n264" w:history="1">
              <w:r w:rsidRPr="00FC0604">
                <w:rPr>
                  <w:rStyle w:val="ab"/>
                  <w:b/>
                  <w:bCs/>
                  <w:color w:val="auto"/>
                  <w:shd w:val="clear" w:color="auto" w:fill="FFFFFF"/>
                </w:rPr>
                <w:t>дванадцятим</w:t>
              </w:r>
            </w:hyperlink>
            <w:r w:rsidRPr="00FC0604">
              <w:rPr>
                <w:b/>
                <w:bCs/>
                <w:shd w:val="clear" w:color="auto" w:fill="FFFFFF"/>
              </w:rPr>
              <w:t> і </w:t>
            </w:r>
            <w:hyperlink r:id="rId13" w:anchor="n265" w:history="1">
              <w:r w:rsidRPr="00FC0604">
                <w:rPr>
                  <w:rStyle w:val="ab"/>
                  <w:b/>
                  <w:bCs/>
                  <w:color w:val="auto"/>
                  <w:shd w:val="clear" w:color="auto" w:fill="FFFFFF"/>
                </w:rPr>
                <w:t>тринадцятим</w:t>
              </w:r>
            </w:hyperlink>
            <w:r w:rsidRPr="00FC0604">
              <w:rPr>
                <w:b/>
                <w:bCs/>
                <w:shd w:val="clear" w:color="auto" w:fill="FFFFFF"/>
              </w:rPr>
              <w:t xml:space="preserve"> частини дев’ятої статті 7 Закону України «Про основні засади державного нагляду </w:t>
            </w:r>
            <w:r w:rsidRPr="00FC0604">
              <w:rPr>
                <w:b/>
                <w:bCs/>
                <w:shd w:val="clear" w:color="auto" w:fill="FFFFFF"/>
              </w:rPr>
              <w:lastRenderedPageBreak/>
              <w:t xml:space="preserve">(контролю) у сфері господарської діяльності», якщо </w:t>
            </w:r>
            <w:r w:rsidR="00B8438E" w:rsidRPr="00FC0604">
              <w:rPr>
                <w:b/>
                <w:bCs/>
                <w:shd w:val="clear" w:color="auto" w:fill="FFFFFF"/>
              </w:rPr>
              <w:t>рішення (постанови) центрального органу виконавчої влади</w:t>
            </w:r>
            <w:r w:rsidR="009009C4" w:rsidRPr="00FC0604">
              <w:rPr>
                <w:b/>
                <w:bCs/>
                <w:shd w:val="clear" w:color="auto" w:fill="FFFFFF"/>
              </w:rPr>
              <w:t xml:space="preserve"> оскаржено</w:t>
            </w:r>
            <w:r w:rsidRPr="00FC0604">
              <w:rPr>
                <w:b/>
                <w:bCs/>
                <w:shd w:val="clear" w:color="auto" w:fill="FFFFFF"/>
              </w:rPr>
              <w:t xml:space="preserve"> до центрального органу державного нагляду (контролю)</w:t>
            </w:r>
            <w:r w:rsidRPr="00FC0604">
              <w:rPr>
                <w:b/>
              </w:rPr>
              <w:t xml:space="preserve"> </w:t>
            </w:r>
            <w:r w:rsidRPr="00FC0604">
              <w:rPr>
                <w:b/>
                <w:bCs/>
                <w:shd w:val="clear" w:color="auto" w:fill="FFFFFF"/>
              </w:rPr>
              <w:t xml:space="preserve">за додержанням законодавства про захист прав споживачів </w:t>
            </w:r>
            <w:r w:rsidR="009009C4" w:rsidRPr="00FC0604">
              <w:rPr>
                <w:rStyle w:val="rvts9"/>
                <w:b/>
                <w:shd w:val="clear" w:color="auto" w:fill="FFFFFF"/>
              </w:rPr>
              <w:t>та</w:t>
            </w:r>
            <w:r w:rsidR="00F05AE1" w:rsidRPr="00FC0604">
              <w:rPr>
                <w:rStyle w:val="rvts9"/>
                <w:b/>
                <w:shd w:val="clear" w:color="auto" w:fill="FFFFFF"/>
              </w:rPr>
              <w:t xml:space="preserve"> залишен</w:t>
            </w:r>
            <w:r w:rsidR="009009C4" w:rsidRPr="00FC0604">
              <w:rPr>
                <w:rStyle w:val="rvts9"/>
                <w:b/>
                <w:shd w:val="clear" w:color="auto" w:fill="FFFFFF"/>
              </w:rPr>
              <w:t>о</w:t>
            </w:r>
            <w:r w:rsidR="00F05AE1" w:rsidRPr="00FC0604">
              <w:rPr>
                <w:rStyle w:val="rvts9"/>
                <w:b/>
                <w:shd w:val="clear" w:color="auto" w:fill="FFFFFF"/>
              </w:rPr>
              <w:t xml:space="preserve"> в силі за результатами їх оскарження</w:t>
            </w:r>
            <w:r w:rsidRPr="00FC0604">
              <w:rPr>
                <w:b/>
                <w:bCs/>
                <w:shd w:val="clear" w:color="auto" w:fill="FFFFFF"/>
              </w:rPr>
              <w:t>, сума санкції стягується в судовому порядку.</w:t>
            </w:r>
          </w:p>
          <w:p w:rsidR="00B8438E" w:rsidRPr="00FC0604" w:rsidRDefault="00B8438E" w:rsidP="0086149F">
            <w:pPr>
              <w:spacing w:line="256" w:lineRule="auto"/>
              <w:jc w:val="both"/>
              <w:rPr>
                <w:b/>
                <w:bCs/>
                <w:shd w:val="clear" w:color="auto" w:fill="FFFFFF"/>
              </w:rPr>
            </w:pPr>
            <w:r w:rsidRPr="00FC0604">
              <w:rPr>
                <w:b/>
                <w:bCs/>
                <w:shd w:val="clear" w:color="auto" w:fill="FFFFFF"/>
              </w:rPr>
              <w:t xml:space="preserve">       Якщо, протягом 15 календарних днів з дня вручення або направлення рішення (постанови) центрального органу виконавчої влади, таке рішення (постанови) оскаржено в судовому порядку </w:t>
            </w:r>
            <w:r w:rsidRPr="00FC0604">
              <w:rPr>
                <w:rStyle w:val="rvts9"/>
                <w:b/>
                <w:shd w:val="clear" w:color="auto" w:fill="FFFFFF"/>
              </w:rPr>
              <w:t>та залишено в силі за результатами їх оскарження</w:t>
            </w:r>
            <w:r w:rsidRPr="00FC0604">
              <w:rPr>
                <w:b/>
                <w:bCs/>
                <w:shd w:val="clear" w:color="auto" w:fill="FFFFFF"/>
              </w:rPr>
              <w:t>, стягнення суми санкції за такими</w:t>
            </w:r>
            <w:r w:rsidRPr="00FC0604">
              <w:rPr>
                <w:b/>
                <w:shd w:val="clear" w:color="auto" w:fill="FFFFFF"/>
              </w:rPr>
              <w:t xml:space="preserve"> рішеннями (постановами) </w:t>
            </w:r>
            <w:r w:rsidRPr="00FC0604">
              <w:rPr>
                <w:b/>
                <w:bCs/>
                <w:shd w:val="clear" w:color="auto" w:fill="FFFFFF"/>
              </w:rPr>
              <w:t>центрального органу виконавчої влади</w:t>
            </w:r>
            <w:r w:rsidRPr="00FC0604">
              <w:rPr>
                <w:b/>
                <w:shd w:val="clear" w:color="auto" w:fill="FFFFFF"/>
              </w:rPr>
              <w:t xml:space="preserve"> здійснюється центральним органом виконавчої влади, що реалізує державну політику у сфері організації примусового виконання рішень судів та інших органів (посадових осіб), в порядку, встановленому Законом Укр</w:t>
            </w:r>
            <w:r w:rsidR="009009C4" w:rsidRPr="00FC0604">
              <w:rPr>
                <w:b/>
                <w:shd w:val="clear" w:color="auto" w:fill="FFFFFF"/>
              </w:rPr>
              <w:t>аїни «Про виконавче провадження»</w:t>
            </w:r>
            <w:r w:rsidRPr="00FC0604">
              <w:rPr>
                <w:rStyle w:val="ab"/>
                <w:b/>
                <w:color w:val="auto"/>
                <w:shd w:val="clear" w:color="auto" w:fill="FFFFFF"/>
              </w:rPr>
              <w:t>.</w:t>
            </w:r>
          </w:p>
          <w:p w:rsidR="00F2725B" w:rsidRPr="00FC0604" w:rsidRDefault="00F2725B">
            <w:pPr>
              <w:pBdr>
                <w:top w:val="nil"/>
                <w:left w:val="nil"/>
                <w:bottom w:val="nil"/>
                <w:right w:val="nil"/>
                <w:between w:val="nil"/>
              </w:pBdr>
              <w:ind w:firstLine="450"/>
              <w:jc w:val="both"/>
              <w:rPr>
                <w:b/>
                <w:iCs/>
                <w:bdr w:val="none" w:sz="0" w:space="0" w:color="auto" w:frame="1"/>
                <w:shd w:val="clear" w:color="auto" w:fill="FFFFFF"/>
              </w:rPr>
            </w:pPr>
          </w:p>
          <w:p w:rsidR="00AF43EF" w:rsidRPr="00FC0604" w:rsidRDefault="00F2725B" w:rsidP="005564CA">
            <w:pPr>
              <w:pBdr>
                <w:top w:val="nil"/>
                <w:left w:val="nil"/>
                <w:bottom w:val="nil"/>
                <w:right w:val="nil"/>
                <w:between w:val="nil"/>
              </w:pBdr>
              <w:ind w:firstLine="450"/>
              <w:jc w:val="both"/>
              <w:rPr>
                <w:b/>
              </w:rPr>
            </w:pPr>
            <w:r w:rsidRPr="00FC0604">
              <w:rPr>
                <w:b/>
              </w:rPr>
              <w:t>4. Сплата штрафу не звільняє від усунення порушень законодавства про захист прав споживачів</w:t>
            </w:r>
            <w:r w:rsidR="005564CA" w:rsidRPr="00FC0604">
              <w:rPr>
                <w:b/>
              </w:rPr>
              <w:t xml:space="preserve"> визначених в пунктах 1</w:t>
            </w:r>
            <w:r w:rsidR="00B8438E" w:rsidRPr="00FC0604">
              <w:rPr>
                <w:b/>
              </w:rPr>
              <w:t xml:space="preserve"> </w:t>
            </w:r>
            <w:r w:rsidR="005564CA" w:rsidRPr="00FC0604">
              <w:rPr>
                <w:b/>
              </w:rPr>
              <w:t>-</w:t>
            </w:r>
            <w:r w:rsidR="00B8438E" w:rsidRPr="00FC0604">
              <w:rPr>
                <w:b/>
              </w:rPr>
              <w:t xml:space="preserve"> </w:t>
            </w:r>
            <w:r w:rsidR="005564CA" w:rsidRPr="00FC0604">
              <w:rPr>
                <w:b/>
              </w:rPr>
              <w:t>7 частини першої статті 23 цього Закону.</w:t>
            </w:r>
          </w:p>
        </w:tc>
      </w:tr>
      <w:tr w:rsidR="00FC0604" w:rsidRPr="00FC0604" w:rsidTr="00B519A2">
        <w:tc>
          <w:tcPr>
            <w:tcW w:w="14742" w:type="dxa"/>
            <w:gridSpan w:val="3"/>
          </w:tcPr>
          <w:p w:rsidR="0086149F" w:rsidRPr="00FC0604" w:rsidRDefault="0086149F" w:rsidP="0086149F">
            <w:pPr>
              <w:spacing w:line="256" w:lineRule="auto"/>
              <w:jc w:val="center"/>
              <w:rPr>
                <w:rStyle w:val="rvts9"/>
                <w:b/>
                <w:bCs/>
                <w:shd w:val="clear" w:color="auto" w:fill="FFFFFF"/>
              </w:rPr>
            </w:pPr>
            <w:r w:rsidRPr="00FC0604">
              <w:rPr>
                <w:b/>
                <w:sz w:val="28"/>
              </w:rPr>
              <w:lastRenderedPageBreak/>
              <w:t>ЗУ «</w:t>
            </w:r>
            <w:r w:rsidRPr="00FC0604">
              <w:rPr>
                <w:b/>
                <w:bCs/>
                <w:sz w:val="28"/>
                <w:shd w:val="clear" w:color="auto" w:fill="FFFFFF"/>
              </w:rPr>
              <w:t>Про основні засади державного нагляду (контролю) у сфері господарської діяльності»</w:t>
            </w:r>
          </w:p>
        </w:tc>
      </w:tr>
      <w:tr w:rsidR="00FC0604" w:rsidRPr="00FC0604" w:rsidTr="001A4FD9">
        <w:tc>
          <w:tcPr>
            <w:tcW w:w="7508" w:type="dxa"/>
          </w:tcPr>
          <w:p w:rsidR="0086149F" w:rsidRPr="00FC0604" w:rsidRDefault="0086149F" w:rsidP="0086149F">
            <w:pPr>
              <w:pStyle w:val="rvps2"/>
              <w:shd w:val="clear" w:color="auto" w:fill="FFFFFF"/>
              <w:spacing w:before="0" w:beforeAutospacing="0" w:after="0" w:afterAutospacing="0"/>
              <w:jc w:val="both"/>
              <w:rPr>
                <w:szCs w:val="22"/>
              </w:rPr>
            </w:pPr>
            <w:r w:rsidRPr="00FC0604">
              <w:rPr>
                <w:rStyle w:val="rvts9"/>
                <w:b/>
                <w:bCs/>
                <w:szCs w:val="22"/>
              </w:rPr>
              <w:t>Стаття 1.</w:t>
            </w:r>
            <w:r w:rsidRPr="00FC0604">
              <w:rPr>
                <w:szCs w:val="22"/>
              </w:rPr>
              <w:t> Визначення термінів</w:t>
            </w:r>
          </w:p>
          <w:p w:rsidR="0086149F" w:rsidRPr="00FC0604" w:rsidRDefault="0086149F" w:rsidP="0086149F">
            <w:pPr>
              <w:pStyle w:val="rvps2"/>
              <w:shd w:val="clear" w:color="auto" w:fill="FFFFFF"/>
              <w:spacing w:before="0" w:beforeAutospacing="0" w:after="0" w:afterAutospacing="0"/>
              <w:jc w:val="both"/>
              <w:rPr>
                <w:szCs w:val="22"/>
              </w:rPr>
            </w:pPr>
            <w:bookmarkStart w:id="1" w:name="n16"/>
            <w:bookmarkEnd w:id="1"/>
            <w:r w:rsidRPr="00FC0604">
              <w:rPr>
                <w:szCs w:val="22"/>
              </w:rPr>
              <w:t>У цьому Законі нижчезазначені терміни вживаються в такому значенні:</w:t>
            </w:r>
          </w:p>
          <w:p w:rsidR="0086149F" w:rsidRPr="00FC0604" w:rsidRDefault="0086149F" w:rsidP="0086149F">
            <w:pPr>
              <w:spacing w:line="256" w:lineRule="auto"/>
              <w:jc w:val="both"/>
              <w:rPr>
                <w:shd w:val="clear" w:color="auto" w:fill="FFFFFF"/>
              </w:rPr>
            </w:pPr>
            <w:r w:rsidRPr="00FC0604">
              <w:t>……</w:t>
            </w:r>
            <w:r w:rsidRPr="00FC0604">
              <w:rPr>
                <w:shd w:val="clear" w:color="auto" w:fill="FFFFFF"/>
              </w:rPr>
              <w:t xml:space="preserve"> </w:t>
            </w:r>
          </w:p>
          <w:p w:rsidR="0086149F" w:rsidRPr="00FC0604" w:rsidRDefault="0086149F" w:rsidP="0086149F">
            <w:pPr>
              <w:spacing w:line="256" w:lineRule="auto"/>
              <w:jc w:val="both"/>
              <w:rPr>
                <w:rStyle w:val="rvts9"/>
                <w:b/>
                <w:bCs/>
                <w:shd w:val="clear" w:color="auto" w:fill="FFFFFF"/>
              </w:rPr>
            </w:pPr>
            <w:r w:rsidRPr="00FC0604">
              <w:rPr>
                <w:shd w:val="clear" w:color="auto" w:fill="FFFFFF"/>
              </w:rPr>
              <w:t>створення перешкод органам державного нагляду (контролю) чи їх посадовим особам при здійсненні заходів державного нагляду (контролю) - невиконання законних вимог посадових осіб органу державного нагляду (контролю) або недопущення посадових осіб цього органу до здійснення заходів державного нагляду (контролю), підстави яких визначені законом;</w:t>
            </w:r>
          </w:p>
        </w:tc>
        <w:tc>
          <w:tcPr>
            <w:tcW w:w="7234" w:type="dxa"/>
            <w:gridSpan w:val="2"/>
          </w:tcPr>
          <w:p w:rsidR="0086149F" w:rsidRPr="00FC0604" w:rsidRDefault="0086149F" w:rsidP="0086149F">
            <w:pPr>
              <w:pStyle w:val="rvps2"/>
              <w:shd w:val="clear" w:color="auto" w:fill="FFFFFF"/>
              <w:spacing w:before="0" w:beforeAutospacing="0" w:after="0" w:afterAutospacing="0"/>
              <w:jc w:val="both"/>
              <w:rPr>
                <w:szCs w:val="22"/>
              </w:rPr>
            </w:pPr>
            <w:r w:rsidRPr="00FC0604">
              <w:rPr>
                <w:rStyle w:val="rvts9"/>
                <w:b/>
                <w:bCs/>
                <w:szCs w:val="22"/>
              </w:rPr>
              <w:t>Стаття 1.</w:t>
            </w:r>
            <w:r w:rsidRPr="00FC0604">
              <w:rPr>
                <w:szCs w:val="22"/>
              </w:rPr>
              <w:t> Визначення термінів</w:t>
            </w:r>
          </w:p>
          <w:p w:rsidR="0086149F" w:rsidRPr="00FC0604" w:rsidRDefault="0086149F" w:rsidP="0086149F">
            <w:pPr>
              <w:pStyle w:val="rvps2"/>
              <w:shd w:val="clear" w:color="auto" w:fill="FFFFFF"/>
              <w:spacing w:before="0" w:beforeAutospacing="0" w:after="0" w:afterAutospacing="0"/>
              <w:jc w:val="both"/>
              <w:rPr>
                <w:szCs w:val="22"/>
              </w:rPr>
            </w:pPr>
            <w:r w:rsidRPr="00FC0604">
              <w:rPr>
                <w:szCs w:val="22"/>
              </w:rPr>
              <w:t>У цьому Законі нижчезазначені терміни вживаються в такому значенні:</w:t>
            </w:r>
          </w:p>
          <w:p w:rsidR="0086149F" w:rsidRPr="00FC0604" w:rsidRDefault="0086149F" w:rsidP="0086149F">
            <w:pPr>
              <w:pStyle w:val="rvps2"/>
              <w:spacing w:before="0" w:beforeAutospacing="0" w:after="0" w:afterAutospacing="0"/>
              <w:jc w:val="both"/>
              <w:rPr>
                <w:szCs w:val="22"/>
              </w:rPr>
            </w:pPr>
            <w:r w:rsidRPr="00FC0604">
              <w:rPr>
                <w:szCs w:val="22"/>
              </w:rPr>
              <w:t xml:space="preserve"> ……</w:t>
            </w:r>
          </w:p>
          <w:p w:rsidR="0086149F" w:rsidRPr="00FC0604" w:rsidRDefault="0086149F" w:rsidP="0086149F">
            <w:pPr>
              <w:spacing w:line="256" w:lineRule="auto"/>
              <w:jc w:val="both"/>
              <w:rPr>
                <w:rStyle w:val="rvts9"/>
                <w:b/>
                <w:bCs/>
                <w:shd w:val="clear" w:color="auto" w:fill="FFFFFF"/>
              </w:rPr>
            </w:pPr>
            <w:r w:rsidRPr="00FC0604">
              <w:rPr>
                <w:shd w:val="clear" w:color="auto" w:fill="FFFFFF"/>
              </w:rPr>
              <w:t>створення перешкод органам державного нагляду (контролю) чи їх посадовим особам при здійсненні заходів державного нагляду (контролю)</w:t>
            </w:r>
            <w:r w:rsidRPr="00FC0604">
              <w:rPr>
                <w:b/>
                <w:shd w:val="clear" w:color="auto" w:fill="FFFFFF"/>
              </w:rPr>
              <w:t xml:space="preserve"> - недопущення суб’єктом господарювання посадових осіб органу державного нагляду (контролю) до здійснення заходів державного нагляду (контролю) за умови дотримання ними порядку здійснення державного нагляду (контролю), передбаченого частиною 5 статті 7 та частиною 2 статті 8 Закону </w:t>
            </w:r>
            <w:r w:rsidRPr="00FC0604">
              <w:rPr>
                <w:b/>
                <w:shd w:val="clear" w:color="auto" w:fill="FFFFFF"/>
              </w:rPr>
              <w:lastRenderedPageBreak/>
              <w:t xml:space="preserve">України «Про основні засади державного нагляду (контролю) у сфері господарської діяльності» </w:t>
            </w:r>
            <w:r w:rsidR="0099071F" w:rsidRPr="00FC0604">
              <w:rPr>
                <w:b/>
                <w:shd w:val="clear" w:color="auto" w:fill="FFFFFF"/>
              </w:rPr>
              <w:t>та/або невиконання суб’єктом господарювання встановлених цим Законом вимог посадових осіб органів державного нагляду (контролю), що унеможливлює проведення заходів державного нагляду (контролю).</w:t>
            </w:r>
          </w:p>
        </w:tc>
      </w:tr>
      <w:tr w:rsidR="00FC0604" w:rsidRPr="00FC0604" w:rsidTr="001A4FD9">
        <w:tc>
          <w:tcPr>
            <w:tcW w:w="7508" w:type="dxa"/>
          </w:tcPr>
          <w:p w:rsidR="005B2B7E" w:rsidRPr="00FC0604" w:rsidRDefault="005B2B7E" w:rsidP="0086149F">
            <w:pPr>
              <w:pStyle w:val="rvps2"/>
              <w:shd w:val="clear" w:color="auto" w:fill="FFFFFF"/>
              <w:spacing w:before="0" w:beforeAutospacing="0" w:after="0" w:afterAutospacing="0"/>
              <w:jc w:val="both"/>
              <w:rPr>
                <w:shd w:val="clear" w:color="auto" w:fill="FFFFFF"/>
              </w:rPr>
            </w:pPr>
            <w:r w:rsidRPr="00FC0604">
              <w:rPr>
                <w:rStyle w:val="rvts9"/>
                <w:b/>
                <w:bCs/>
                <w:shd w:val="clear" w:color="auto" w:fill="FFFFFF"/>
              </w:rPr>
              <w:lastRenderedPageBreak/>
              <w:t>Стаття 12.</w:t>
            </w:r>
            <w:r w:rsidRPr="00FC0604">
              <w:rPr>
                <w:shd w:val="clear" w:color="auto" w:fill="FFFFFF"/>
              </w:rPr>
              <w:t> Відповідальність суб'єкта господарювання</w:t>
            </w:r>
          </w:p>
          <w:p w:rsidR="005B2B7E" w:rsidRPr="00FC0604" w:rsidRDefault="005B2B7E" w:rsidP="0086149F">
            <w:pPr>
              <w:pStyle w:val="rvps2"/>
              <w:shd w:val="clear" w:color="auto" w:fill="FFFFFF"/>
              <w:spacing w:before="0" w:beforeAutospacing="0" w:after="0" w:afterAutospacing="0"/>
              <w:jc w:val="both"/>
              <w:rPr>
                <w:shd w:val="clear" w:color="auto" w:fill="FFFFFF"/>
              </w:rPr>
            </w:pPr>
            <w:r w:rsidRPr="00FC0604">
              <w:rPr>
                <w:shd w:val="clear" w:color="auto" w:fill="FFFFFF"/>
              </w:rPr>
              <w:t>….</w:t>
            </w:r>
          </w:p>
          <w:p w:rsidR="005B2B7E" w:rsidRPr="00FC0604" w:rsidRDefault="005B2B7E" w:rsidP="0086149F">
            <w:pPr>
              <w:pStyle w:val="rvps2"/>
              <w:shd w:val="clear" w:color="auto" w:fill="FFFFFF"/>
              <w:spacing w:before="0" w:beforeAutospacing="0" w:after="0" w:afterAutospacing="0"/>
              <w:jc w:val="both"/>
              <w:rPr>
                <w:rStyle w:val="rvts9"/>
                <w:b/>
                <w:bCs/>
                <w:szCs w:val="22"/>
              </w:rPr>
            </w:pPr>
            <w:r w:rsidRPr="00FC0604">
              <w:rPr>
                <w:shd w:val="clear" w:color="auto" w:fill="FFFFFF"/>
              </w:rPr>
              <w:t>3. У разі несплати суб’єктом господарювання застосованої до нього штрафної санкції за результатами здійснених заходів державного нагляду (контролю) протягом 15 календарних днів з дня вручення або направлення розпорядчого документа в порядку, передбаченому абзацами </w:t>
            </w:r>
            <w:hyperlink r:id="rId14" w:anchor="n264" w:history="1">
              <w:r w:rsidRPr="00FC0604">
                <w:rPr>
                  <w:rStyle w:val="ab"/>
                  <w:color w:val="auto"/>
                  <w:shd w:val="clear" w:color="auto" w:fill="FFFFFF"/>
                </w:rPr>
                <w:t>дванадцятим</w:t>
              </w:r>
            </w:hyperlink>
            <w:r w:rsidRPr="00FC0604">
              <w:rPr>
                <w:shd w:val="clear" w:color="auto" w:fill="FFFFFF"/>
              </w:rPr>
              <w:t> і </w:t>
            </w:r>
            <w:hyperlink r:id="rId15" w:anchor="n265" w:history="1">
              <w:r w:rsidRPr="00FC0604">
                <w:rPr>
                  <w:rStyle w:val="ab"/>
                  <w:color w:val="auto"/>
                  <w:shd w:val="clear" w:color="auto" w:fill="FFFFFF"/>
                </w:rPr>
                <w:t>тринадцятим</w:t>
              </w:r>
            </w:hyperlink>
            <w:r w:rsidRPr="00FC0604">
              <w:rPr>
                <w:shd w:val="clear" w:color="auto" w:fill="FFFFFF"/>
              </w:rPr>
              <w:t xml:space="preserve"> частини дев’ятої статті 7 цього Закону, якщо розпорядчі документи не були оскаржені до органу державного нагляду (контролю) </w:t>
            </w:r>
            <w:r w:rsidRPr="00FC0604">
              <w:rPr>
                <w:b/>
                <w:strike/>
                <w:shd w:val="clear" w:color="auto" w:fill="FFFFFF"/>
              </w:rPr>
              <w:t>та/або в судовому порядку</w:t>
            </w:r>
            <w:r w:rsidRPr="00FC0604">
              <w:rPr>
                <w:shd w:val="clear" w:color="auto" w:fill="FFFFFF"/>
              </w:rPr>
              <w:t xml:space="preserve"> та залишені в силі, сума санкції стягується в судовому порядку.</w:t>
            </w:r>
          </w:p>
        </w:tc>
        <w:tc>
          <w:tcPr>
            <w:tcW w:w="7234" w:type="dxa"/>
            <w:gridSpan w:val="2"/>
          </w:tcPr>
          <w:p w:rsidR="005B2B7E" w:rsidRPr="00FC0604" w:rsidRDefault="005B2B7E" w:rsidP="005B2B7E">
            <w:pPr>
              <w:pStyle w:val="rvps2"/>
              <w:shd w:val="clear" w:color="auto" w:fill="FFFFFF"/>
              <w:spacing w:before="0" w:beforeAutospacing="0" w:after="0" w:afterAutospacing="0"/>
              <w:jc w:val="both"/>
              <w:rPr>
                <w:shd w:val="clear" w:color="auto" w:fill="FFFFFF"/>
              </w:rPr>
            </w:pPr>
            <w:r w:rsidRPr="00FC0604">
              <w:rPr>
                <w:rStyle w:val="rvts9"/>
                <w:b/>
                <w:bCs/>
                <w:shd w:val="clear" w:color="auto" w:fill="FFFFFF"/>
              </w:rPr>
              <w:t>Стаття 12.</w:t>
            </w:r>
            <w:r w:rsidRPr="00FC0604">
              <w:rPr>
                <w:shd w:val="clear" w:color="auto" w:fill="FFFFFF"/>
              </w:rPr>
              <w:t> Відповідальність суб'єкта господарювання</w:t>
            </w:r>
          </w:p>
          <w:p w:rsidR="005B2B7E" w:rsidRPr="00FC0604" w:rsidRDefault="005B2B7E" w:rsidP="005B2B7E">
            <w:pPr>
              <w:pStyle w:val="rvps2"/>
              <w:shd w:val="clear" w:color="auto" w:fill="FFFFFF"/>
              <w:spacing w:before="0" w:beforeAutospacing="0" w:after="0" w:afterAutospacing="0"/>
              <w:jc w:val="both"/>
              <w:rPr>
                <w:shd w:val="clear" w:color="auto" w:fill="FFFFFF"/>
              </w:rPr>
            </w:pPr>
            <w:r w:rsidRPr="00FC0604">
              <w:rPr>
                <w:shd w:val="clear" w:color="auto" w:fill="FFFFFF"/>
              </w:rPr>
              <w:t>….</w:t>
            </w:r>
          </w:p>
          <w:p w:rsidR="009009C4" w:rsidRPr="00FC0604" w:rsidRDefault="005B2B7E" w:rsidP="009009C4">
            <w:pPr>
              <w:spacing w:line="256" w:lineRule="auto"/>
              <w:jc w:val="both"/>
              <w:rPr>
                <w:bCs/>
                <w:shd w:val="clear" w:color="auto" w:fill="FFFFFF"/>
              </w:rPr>
            </w:pPr>
            <w:r w:rsidRPr="00FC0604">
              <w:rPr>
                <w:shd w:val="clear" w:color="auto" w:fill="FFFFFF"/>
              </w:rPr>
              <w:t xml:space="preserve">3. У разі несплати суб’єктом господарювання застосованої до нього штрафної санкції за результатами здійснених заходів державного нагляду (контролю) </w:t>
            </w:r>
            <w:r w:rsidR="009009C4" w:rsidRPr="00FC0604">
              <w:rPr>
                <w:bCs/>
                <w:shd w:val="clear" w:color="auto" w:fill="FFFFFF"/>
              </w:rPr>
              <w:t>протягом 15 календарних днів з дня вручення або направлення</w:t>
            </w:r>
            <w:r w:rsidR="009009C4" w:rsidRPr="00FC0604">
              <w:rPr>
                <w:b/>
                <w:bCs/>
                <w:shd w:val="clear" w:color="auto" w:fill="FFFFFF"/>
              </w:rPr>
              <w:t xml:space="preserve"> рішення (постанови) центрального органу виконавчої влади, </w:t>
            </w:r>
            <w:r w:rsidR="009009C4" w:rsidRPr="00FC0604">
              <w:rPr>
                <w:bCs/>
                <w:shd w:val="clear" w:color="auto" w:fill="FFFFFF"/>
              </w:rPr>
              <w:t>передбаченому абзацами </w:t>
            </w:r>
            <w:hyperlink r:id="rId16" w:anchor="n264" w:history="1">
              <w:r w:rsidR="009009C4" w:rsidRPr="00FC0604">
                <w:rPr>
                  <w:rStyle w:val="ab"/>
                  <w:bCs/>
                  <w:color w:val="auto"/>
                  <w:shd w:val="clear" w:color="auto" w:fill="FFFFFF"/>
                </w:rPr>
                <w:t>дванадцятим</w:t>
              </w:r>
            </w:hyperlink>
            <w:r w:rsidR="009009C4" w:rsidRPr="00FC0604">
              <w:rPr>
                <w:bCs/>
                <w:shd w:val="clear" w:color="auto" w:fill="FFFFFF"/>
              </w:rPr>
              <w:t> і </w:t>
            </w:r>
            <w:hyperlink r:id="rId17" w:anchor="n265" w:history="1">
              <w:r w:rsidR="009009C4" w:rsidRPr="00FC0604">
                <w:rPr>
                  <w:rStyle w:val="ab"/>
                  <w:bCs/>
                  <w:color w:val="auto"/>
                  <w:shd w:val="clear" w:color="auto" w:fill="FFFFFF"/>
                </w:rPr>
                <w:t>тринадцятим</w:t>
              </w:r>
            </w:hyperlink>
            <w:r w:rsidR="009009C4" w:rsidRPr="00FC0604">
              <w:rPr>
                <w:bCs/>
                <w:shd w:val="clear" w:color="auto" w:fill="FFFFFF"/>
              </w:rPr>
              <w:t> частини дев’ятої статті 7 Закону України «Про основні засади державного нагляду (контролю) у сфері господарської діяльності», якщо рішення (постанови) центрального органу виконавчої влади оскаржено до центрального органу державного нагляду (контролю)</w:t>
            </w:r>
            <w:r w:rsidR="009009C4" w:rsidRPr="00FC0604">
              <w:t xml:space="preserve"> </w:t>
            </w:r>
            <w:r w:rsidR="009009C4" w:rsidRPr="00FC0604">
              <w:rPr>
                <w:bCs/>
                <w:shd w:val="clear" w:color="auto" w:fill="FFFFFF"/>
              </w:rPr>
              <w:t xml:space="preserve">за додержанням законодавства про захист прав </w:t>
            </w:r>
            <w:r w:rsidR="009009C4" w:rsidRPr="00FC0604">
              <w:rPr>
                <w:rStyle w:val="rvts9"/>
                <w:shd w:val="clear" w:color="auto" w:fill="FFFFFF"/>
              </w:rPr>
              <w:t>та залишено в силі за результатами їх оскарження</w:t>
            </w:r>
            <w:r w:rsidR="009009C4" w:rsidRPr="00FC0604">
              <w:rPr>
                <w:bCs/>
                <w:shd w:val="clear" w:color="auto" w:fill="FFFFFF"/>
              </w:rPr>
              <w:t>, сума санкції стягується в судовому порядку.</w:t>
            </w:r>
          </w:p>
          <w:p w:rsidR="005B2B7E" w:rsidRPr="00FC0604" w:rsidRDefault="009009C4" w:rsidP="009009C4">
            <w:pPr>
              <w:pStyle w:val="rvps2"/>
              <w:shd w:val="clear" w:color="auto" w:fill="FFFFFF"/>
              <w:spacing w:before="0" w:beforeAutospacing="0" w:after="0" w:afterAutospacing="0"/>
              <w:jc w:val="both"/>
              <w:rPr>
                <w:rStyle w:val="rvts9"/>
                <w:b/>
                <w:bCs/>
                <w:szCs w:val="22"/>
              </w:rPr>
            </w:pPr>
            <w:r w:rsidRPr="00FC0604">
              <w:rPr>
                <w:b/>
                <w:bCs/>
                <w:shd w:val="clear" w:color="auto" w:fill="FFFFFF"/>
              </w:rPr>
              <w:t xml:space="preserve">       Якщо, протягом 15 календарних днів з дня вручення або направлення рішення (постанови) центрального органу виконавчої влади, таке рішення (постанови) оскаржено в судовому порядку </w:t>
            </w:r>
            <w:r w:rsidRPr="00FC0604">
              <w:rPr>
                <w:rStyle w:val="rvts9"/>
                <w:b/>
                <w:shd w:val="clear" w:color="auto" w:fill="FFFFFF"/>
              </w:rPr>
              <w:t>та залишено в силі за результатами їх оскарження</w:t>
            </w:r>
            <w:r w:rsidRPr="00FC0604">
              <w:rPr>
                <w:b/>
                <w:bCs/>
                <w:shd w:val="clear" w:color="auto" w:fill="FFFFFF"/>
              </w:rPr>
              <w:t>, стягнення суми санкції за такими</w:t>
            </w:r>
            <w:r w:rsidRPr="00FC0604">
              <w:rPr>
                <w:b/>
                <w:shd w:val="clear" w:color="auto" w:fill="FFFFFF"/>
              </w:rPr>
              <w:t xml:space="preserve"> рішеннями (постановами) </w:t>
            </w:r>
            <w:r w:rsidRPr="00FC0604">
              <w:rPr>
                <w:b/>
                <w:bCs/>
                <w:shd w:val="clear" w:color="auto" w:fill="FFFFFF"/>
              </w:rPr>
              <w:t>центрального органу виконавчої влади</w:t>
            </w:r>
            <w:r w:rsidRPr="00FC0604">
              <w:rPr>
                <w:b/>
                <w:shd w:val="clear" w:color="auto" w:fill="FFFFFF"/>
              </w:rPr>
              <w:t xml:space="preserve"> здійснюється центральним органом виконавчої влади, що реалізує державну політику у сфері організації примусового виконання рішень судів та інших органів (посадових осіб), в порядку, встановленому Законом України «Про виконавче провадження»</w:t>
            </w:r>
          </w:p>
        </w:tc>
      </w:tr>
      <w:tr w:rsidR="00FC0604" w:rsidRPr="00FC0604" w:rsidTr="00B519A2">
        <w:tc>
          <w:tcPr>
            <w:tcW w:w="14742" w:type="dxa"/>
            <w:gridSpan w:val="3"/>
          </w:tcPr>
          <w:p w:rsidR="003C18BE" w:rsidRPr="00FC0604" w:rsidRDefault="003C18BE" w:rsidP="003C18BE">
            <w:pPr>
              <w:pStyle w:val="rvps2"/>
              <w:shd w:val="clear" w:color="auto" w:fill="FFFFFF"/>
              <w:spacing w:before="0" w:beforeAutospacing="0" w:after="0" w:afterAutospacing="0"/>
              <w:jc w:val="center"/>
              <w:rPr>
                <w:rStyle w:val="rvts9"/>
                <w:b/>
                <w:bCs/>
                <w:shd w:val="clear" w:color="auto" w:fill="FFFFFF"/>
              </w:rPr>
            </w:pPr>
            <w:r w:rsidRPr="00FC0604">
              <w:rPr>
                <w:b/>
                <w:sz w:val="28"/>
              </w:rPr>
              <w:t>ЗУ «</w:t>
            </w:r>
            <w:bookmarkStart w:id="2" w:name="_Hlk87976391"/>
            <w:r w:rsidRPr="00FC0604">
              <w:rPr>
                <w:b/>
                <w:bCs/>
                <w:sz w:val="28"/>
                <w:shd w:val="clear" w:color="auto" w:fill="FFFFFF"/>
              </w:rPr>
              <w:t>Про державний ринковий нагляд і контроль нехарчової продукції</w:t>
            </w:r>
            <w:bookmarkEnd w:id="2"/>
            <w:r w:rsidRPr="00FC0604">
              <w:rPr>
                <w:b/>
                <w:bCs/>
                <w:sz w:val="28"/>
                <w:shd w:val="clear" w:color="auto" w:fill="FFFFFF"/>
              </w:rPr>
              <w:t>»</w:t>
            </w:r>
          </w:p>
        </w:tc>
      </w:tr>
      <w:tr w:rsidR="003C18BE" w:rsidRPr="00FC0604" w:rsidTr="001A4FD9">
        <w:tc>
          <w:tcPr>
            <w:tcW w:w="7508" w:type="dxa"/>
          </w:tcPr>
          <w:p w:rsidR="003C18BE" w:rsidRPr="00FC0604" w:rsidRDefault="003C18BE" w:rsidP="0086149F">
            <w:pPr>
              <w:pStyle w:val="rvps2"/>
              <w:shd w:val="clear" w:color="auto" w:fill="FFFFFF"/>
              <w:spacing w:before="0" w:beforeAutospacing="0" w:after="0" w:afterAutospacing="0"/>
              <w:jc w:val="both"/>
              <w:rPr>
                <w:shd w:val="clear" w:color="auto" w:fill="FFFFFF"/>
              </w:rPr>
            </w:pPr>
            <w:r w:rsidRPr="00FC0604">
              <w:rPr>
                <w:rStyle w:val="rvts9"/>
                <w:b/>
                <w:bCs/>
                <w:shd w:val="clear" w:color="auto" w:fill="FFFFFF"/>
              </w:rPr>
              <w:t>Стаття 44. </w:t>
            </w:r>
            <w:r w:rsidRPr="00FC0604">
              <w:rPr>
                <w:shd w:val="clear" w:color="auto" w:fill="FFFFFF"/>
              </w:rPr>
              <w:t>Відповідальність суб'єктів господарювання</w:t>
            </w:r>
          </w:p>
          <w:p w:rsidR="003C18BE" w:rsidRPr="00FC0604" w:rsidRDefault="003C18BE" w:rsidP="0086149F">
            <w:pPr>
              <w:pStyle w:val="rvps2"/>
              <w:shd w:val="clear" w:color="auto" w:fill="FFFFFF"/>
              <w:spacing w:before="0" w:beforeAutospacing="0" w:after="0" w:afterAutospacing="0"/>
              <w:jc w:val="both"/>
              <w:rPr>
                <w:shd w:val="clear" w:color="auto" w:fill="FFFFFF"/>
              </w:rPr>
            </w:pPr>
            <w:r w:rsidRPr="00FC0604">
              <w:rPr>
                <w:shd w:val="clear" w:color="auto" w:fill="FFFFFF"/>
              </w:rPr>
              <w:t>…</w:t>
            </w:r>
          </w:p>
          <w:p w:rsidR="003C18BE" w:rsidRPr="00FC0604" w:rsidRDefault="003C18BE" w:rsidP="0086149F">
            <w:pPr>
              <w:pStyle w:val="rvps2"/>
              <w:shd w:val="clear" w:color="auto" w:fill="FFFFFF"/>
              <w:spacing w:before="0" w:beforeAutospacing="0" w:after="0" w:afterAutospacing="0"/>
              <w:jc w:val="both"/>
              <w:rPr>
                <w:shd w:val="clear" w:color="auto" w:fill="FFFFFF"/>
              </w:rPr>
            </w:pPr>
            <w:r w:rsidRPr="00FC0604">
              <w:rPr>
                <w:shd w:val="clear" w:color="auto" w:fill="FFFFFF"/>
              </w:rPr>
              <w:lastRenderedPageBreak/>
              <w:t>6. Відповідальність за порушення інших вимог цього Закону встановлюється згідно із законом.</w:t>
            </w:r>
          </w:p>
          <w:p w:rsidR="003C18BE" w:rsidRPr="00FC0604" w:rsidRDefault="003C18BE" w:rsidP="0086149F">
            <w:pPr>
              <w:pStyle w:val="rvps2"/>
              <w:shd w:val="clear" w:color="auto" w:fill="FFFFFF"/>
              <w:spacing w:before="0" w:beforeAutospacing="0" w:after="0" w:afterAutospacing="0"/>
              <w:jc w:val="both"/>
              <w:rPr>
                <w:shd w:val="clear" w:color="auto" w:fill="FFFFFF"/>
              </w:rPr>
            </w:pPr>
            <w:r w:rsidRPr="00FC0604">
              <w:rPr>
                <w:shd w:val="clear" w:color="auto" w:fill="FFFFFF"/>
              </w:rPr>
              <w:t>...</w:t>
            </w:r>
          </w:p>
          <w:p w:rsidR="003C18BE" w:rsidRPr="00FC0604" w:rsidRDefault="003C18BE" w:rsidP="0086149F">
            <w:pPr>
              <w:pStyle w:val="rvps2"/>
              <w:shd w:val="clear" w:color="auto" w:fill="FFFFFF"/>
              <w:spacing w:before="0" w:beforeAutospacing="0" w:after="0" w:afterAutospacing="0"/>
              <w:jc w:val="both"/>
              <w:rPr>
                <w:rStyle w:val="rvts9"/>
                <w:b/>
                <w:bCs/>
                <w:shd w:val="clear" w:color="auto" w:fill="FFFFFF"/>
              </w:rPr>
            </w:pPr>
            <w:r w:rsidRPr="00FC0604">
              <w:rPr>
                <w:shd w:val="clear" w:color="auto" w:fill="FFFFFF"/>
              </w:rPr>
              <w:t xml:space="preserve">Суб’єкт господарювання має право оскаржити рішення органу ринкового нагляду про накладення штрафу до керівника органу ринкового нагляду, а також у судовому порядку. У разі оскарження рішення у суді суб’єкт господарювання сплачує штраф після прийняття відповідного рішення </w:t>
            </w:r>
            <w:r w:rsidRPr="00DD46D8">
              <w:rPr>
                <w:strike/>
                <w:shd w:val="clear" w:color="auto" w:fill="FFFFFF"/>
              </w:rPr>
              <w:t>керівником органу ринкового нагляду</w:t>
            </w:r>
            <w:r w:rsidRPr="00FC0604">
              <w:rPr>
                <w:shd w:val="clear" w:color="auto" w:fill="FFFFFF"/>
              </w:rPr>
              <w:t xml:space="preserve"> або судом.</w:t>
            </w:r>
          </w:p>
        </w:tc>
        <w:tc>
          <w:tcPr>
            <w:tcW w:w="7234" w:type="dxa"/>
            <w:gridSpan w:val="2"/>
          </w:tcPr>
          <w:p w:rsidR="003C18BE" w:rsidRPr="00FC0604" w:rsidRDefault="003C18BE" w:rsidP="003C18BE">
            <w:pPr>
              <w:pStyle w:val="rvps2"/>
              <w:shd w:val="clear" w:color="auto" w:fill="FFFFFF"/>
              <w:spacing w:before="0" w:beforeAutospacing="0" w:after="0" w:afterAutospacing="0"/>
              <w:jc w:val="both"/>
              <w:rPr>
                <w:shd w:val="clear" w:color="auto" w:fill="FFFFFF"/>
              </w:rPr>
            </w:pPr>
            <w:r w:rsidRPr="00FC0604">
              <w:rPr>
                <w:rStyle w:val="rvts9"/>
                <w:b/>
                <w:bCs/>
                <w:shd w:val="clear" w:color="auto" w:fill="FFFFFF"/>
              </w:rPr>
              <w:lastRenderedPageBreak/>
              <w:t>Стаття 44. </w:t>
            </w:r>
            <w:r w:rsidRPr="00FC0604">
              <w:rPr>
                <w:shd w:val="clear" w:color="auto" w:fill="FFFFFF"/>
              </w:rPr>
              <w:t>Відповідальність суб'єктів господарювання</w:t>
            </w:r>
          </w:p>
          <w:p w:rsidR="003C18BE" w:rsidRPr="00FC0604" w:rsidRDefault="003C18BE" w:rsidP="003C18BE">
            <w:pPr>
              <w:pStyle w:val="rvps2"/>
              <w:shd w:val="clear" w:color="auto" w:fill="FFFFFF"/>
              <w:spacing w:before="0" w:beforeAutospacing="0" w:after="0" w:afterAutospacing="0"/>
              <w:jc w:val="both"/>
              <w:rPr>
                <w:shd w:val="clear" w:color="auto" w:fill="FFFFFF"/>
              </w:rPr>
            </w:pPr>
            <w:r w:rsidRPr="00FC0604">
              <w:rPr>
                <w:shd w:val="clear" w:color="auto" w:fill="FFFFFF"/>
              </w:rPr>
              <w:t>…</w:t>
            </w:r>
          </w:p>
          <w:p w:rsidR="003C18BE" w:rsidRPr="00FC0604" w:rsidRDefault="003C18BE" w:rsidP="003C18BE">
            <w:pPr>
              <w:pStyle w:val="rvps2"/>
              <w:shd w:val="clear" w:color="auto" w:fill="FFFFFF"/>
              <w:spacing w:before="0" w:beforeAutospacing="0" w:after="0" w:afterAutospacing="0"/>
              <w:jc w:val="both"/>
              <w:rPr>
                <w:shd w:val="clear" w:color="auto" w:fill="FFFFFF"/>
              </w:rPr>
            </w:pPr>
            <w:r w:rsidRPr="00FC0604">
              <w:rPr>
                <w:shd w:val="clear" w:color="auto" w:fill="FFFFFF"/>
              </w:rPr>
              <w:lastRenderedPageBreak/>
              <w:t>6. Відповідальність за порушення інших вимог цього Закону встановлюється згідно із законом.</w:t>
            </w:r>
          </w:p>
          <w:p w:rsidR="003C18BE" w:rsidRPr="00FC0604" w:rsidRDefault="003C18BE" w:rsidP="003C18BE">
            <w:pPr>
              <w:pStyle w:val="rvps2"/>
              <w:shd w:val="clear" w:color="auto" w:fill="FFFFFF"/>
              <w:spacing w:before="0" w:beforeAutospacing="0" w:after="0" w:afterAutospacing="0"/>
              <w:jc w:val="both"/>
              <w:rPr>
                <w:shd w:val="clear" w:color="auto" w:fill="FFFFFF"/>
              </w:rPr>
            </w:pPr>
            <w:r w:rsidRPr="00FC0604">
              <w:rPr>
                <w:shd w:val="clear" w:color="auto" w:fill="FFFFFF"/>
              </w:rPr>
              <w:t>...</w:t>
            </w:r>
          </w:p>
          <w:p w:rsidR="003C18BE" w:rsidRPr="00FC0604" w:rsidRDefault="003C18BE" w:rsidP="005B2B7E">
            <w:pPr>
              <w:pStyle w:val="rvps2"/>
              <w:shd w:val="clear" w:color="auto" w:fill="FFFFFF"/>
              <w:spacing w:before="0" w:beforeAutospacing="0" w:after="0" w:afterAutospacing="0"/>
              <w:jc w:val="both"/>
              <w:rPr>
                <w:rStyle w:val="rvts9"/>
                <w:b/>
                <w:bCs/>
                <w:shd w:val="clear" w:color="auto" w:fill="FFFFFF"/>
              </w:rPr>
            </w:pPr>
            <w:r w:rsidRPr="00FC0604">
              <w:rPr>
                <w:iCs/>
                <w:bdr w:val="none" w:sz="0" w:space="0" w:color="auto" w:frame="1"/>
                <w:shd w:val="clear" w:color="auto" w:fill="FFFFFF"/>
                <w:lang w:eastAsia="ru-RU"/>
              </w:rPr>
              <w:t xml:space="preserve">Суб’єкт господарювання має право оскаржити рішення органу ринкового нагляду про накладення штрафу до керівника органу ринкового нагляду, а також у судовому порядку. </w:t>
            </w:r>
            <w:r w:rsidRPr="00DD46D8">
              <w:rPr>
                <w:bCs/>
                <w:iCs/>
                <w:bdr w:val="none" w:sz="0" w:space="0" w:color="auto" w:frame="1"/>
                <w:shd w:val="clear" w:color="auto" w:fill="FFFFFF"/>
                <w:lang w:eastAsia="ru-RU"/>
              </w:rPr>
              <w:t>У разі оскарження рішення у суді</w:t>
            </w:r>
            <w:r w:rsidRPr="00FC0604">
              <w:rPr>
                <w:b/>
                <w:bCs/>
                <w:iCs/>
                <w:bdr w:val="none" w:sz="0" w:space="0" w:color="auto" w:frame="1"/>
                <w:shd w:val="clear" w:color="auto" w:fill="FFFFFF"/>
                <w:lang w:eastAsia="ru-RU"/>
              </w:rPr>
              <w:t xml:space="preserve"> </w:t>
            </w:r>
            <w:r w:rsidRPr="00DD46D8">
              <w:rPr>
                <w:bCs/>
                <w:iCs/>
                <w:bdr w:val="none" w:sz="0" w:space="0" w:color="auto" w:frame="1"/>
                <w:shd w:val="clear" w:color="auto" w:fill="FFFFFF"/>
                <w:lang w:eastAsia="ru-RU"/>
              </w:rPr>
              <w:t>суб’єкт господарювання сплачує штраф після прийняття відповідного</w:t>
            </w:r>
            <w:r w:rsidRPr="00FC0604">
              <w:rPr>
                <w:b/>
                <w:bCs/>
                <w:iCs/>
                <w:bdr w:val="none" w:sz="0" w:space="0" w:color="auto" w:frame="1"/>
                <w:shd w:val="clear" w:color="auto" w:fill="FFFFFF"/>
                <w:lang w:eastAsia="ru-RU"/>
              </w:rPr>
              <w:t xml:space="preserve"> рішення судом.</w:t>
            </w:r>
          </w:p>
        </w:tc>
      </w:tr>
    </w:tbl>
    <w:p w:rsidR="00AF43EF" w:rsidRPr="00FC0604" w:rsidRDefault="00AF43EF">
      <w:pPr>
        <w:rPr>
          <w:b/>
        </w:rPr>
      </w:pPr>
    </w:p>
    <w:p w:rsidR="0093530B" w:rsidRPr="00FC0604" w:rsidRDefault="0093530B">
      <w:pPr>
        <w:rPr>
          <w:b/>
          <w:bCs/>
          <w:sz w:val="28"/>
          <w:szCs w:val="28"/>
        </w:rPr>
      </w:pPr>
    </w:p>
    <w:p w:rsidR="007C2E4B" w:rsidRPr="00FC0604" w:rsidRDefault="007C2E4B">
      <w:pPr>
        <w:rPr>
          <w:b/>
        </w:rPr>
      </w:pPr>
      <w:r w:rsidRPr="00FC0604">
        <w:rPr>
          <w:b/>
          <w:bCs/>
          <w:sz w:val="28"/>
          <w:szCs w:val="28"/>
        </w:rPr>
        <w:t>Народні депутати України</w:t>
      </w:r>
    </w:p>
    <w:sectPr w:rsidR="007C2E4B" w:rsidRPr="00FC0604" w:rsidSect="001A4FD9">
      <w:headerReference w:type="default" r:id="rId18"/>
      <w:footerReference w:type="first" r:id="rId19"/>
      <w:pgSz w:w="16838" w:h="11906" w:orient="landscape"/>
      <w:pgMar w:top="720" w:right="720" w:bottom="720" w:left="720"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5B3" w:rsidRDefault="009635B3">
      <w:r>
        <w:separator/>
      </w:r>
    </w:p>
  </w:endnote>
  <w:endnote w:type="continuationSeparator" w:id="0">
    <w:p w:rsidR="009635B3" w:rsidRDefault="00963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3EF" w:rsidRDefault="00AF43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5B3" w:rsidRDefault="009635B3">
      <w:r>
        <w:separator/>
      </w:r>
    </w:p>
  </w:footnote>
  <w:footnote w:type="continuationSeparator" w:id="0">
    <w:p w:rsidR="009635B3" w:rsidRDefault="00963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3EF" w:rsidRDefault="006449CC">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separate"/>
    </w:r>
    <w:r w:rsidR="00CD38AB">
      <w:rPr>
        <w:noProof/>
        <w:color w:val="000000"/>
      </w:rPr>
      <w:t>5</w:t>
    </w:r>
    <w:r>
      <w:rPr>
        <w:color w:val="000000"/>
      </w:rPr>
      <w:fldChar w:fldCharType="end"/>
    </w:r>
  </w:p>
  <w:p w:rsidR="00AF43EF" w:rsidRDefault="00AF43EF">
    <w:pPr>
      <w:pBdr>
        <w:top w:val="nil"/>
        <w:left w:val="nil"/>
        <w:bottom w:val="nil"/>
        <w:right w:val="nil"/>
        <w:between w:val="nil"/>
      </w:pBdr>
      <w:tabs>
        <w:tab w:val="center" w:pos="4819"/>
        <w:tab w:val="right" w:pos="9639"/>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54068"/>
    <w:multiLevelType w:val="hybridMultilevel"/>
    <w:tmpl w:val="5656718C"/>
    <w:lvl w:ilvl="0" w:tplc="B0821FE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621335C"/>
    <w:multiLevelType w:val="hybridMultilevel"/>
    <w:tmpl w:val="31B413CA"/>
    <w:lvl w:ilvl="0" w:tplc="10E694A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3EF"/>
    <w:rsid w:val="00072478"/>
    <w:rsid w:val="000D761D"/>
    <w:rsid w:val="000F0312"/>
    <w:rsid w:val="001522C8"/>
    <w:rsid w:val="00161611"/>
    <w:rsid w:val="00197F60"/>
    <w:rsid w:val="001A4FD9"/>
    <w:rsid w:val="002C2D5A"/>
    <w:rsid w:val="003219C5"/>
    <w:rsid w:val="003C18BE"/>
    <w:rsid w:val="003F5A32"/>
    <w:rsid w:val="00460C40"/>
    <w:rsid w:val="0049107A"/>
    <w:rsid w:val="00542915"/>
    <w:rsid w:val="005564CA"/>
    <w:rsid w:val="005B2B7E"/>
    <w:rsid w:val="006449CC"/>
    <w:rsid w:val="006E1B93"/>
    <w:rsid w:val="00773402"/>
    <w:rsid w:val="007C2E4B"/>
    <w:rsid w:val="0086149F"/>
    <w:rsid w:val="008B59E1"/>
    <w:rsid w:val="008C3A9F"/>
    <w:rsid w:val="009009C4"/>
    <w:rsid w:val="0093530B"/>
    <w:rsid w:val="009635B3"/>
    <w:rsid w:val="0099071F"/>
    <w:rsid w:val="00AA29D5"/>
    <w:rsid w:val="00AF43EF"/>
    <w:rsid w:val="00B519A2"/>
    <w:rsid w:val="00B8438E"/>
    <w:rsid w:val="00C639BA"/>
    <w:rsid w:val="00CA3F06"/>
    <w:rsid w:val="00CD38AB"/>
    <w:rsid w:val="00D145D4"/>
    <w:rsid w:val="00DD46D8"/>
    <w:rsid w:val="00DF2782"/>
    <w:rsid w:val="00F05AE1"/>
    <w:rsid w:val="00F2725B"/>
    <w:rsid w:val="00FC06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0DCA8C-503E-4B4E-8A68-238C965D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outlineLvl w:val="0"/>
    </w:pPr>
    <w:rPr>
      <w:b/>
      <w:sz w:val="48"/>
      <w:szCs w:val="48"/>
    </w:rPr>
  </w:style>
  <w:style w:type="paragraph" w:styleId="2">
    <w:name w:val="heading 2"/>
    <w:basedOn w:val="a"/>
    <w:next w:val="a"/>
    <w:pPr>
      <w:keepNext/>
      <w:spacing w:before="240" w:after="60"/>
      <w:outlineLvl w:val="1"/>
    </w:pPr>
    <w:rPr>
      <w:rFonts w:ascii="Cambria" w:eastAsia="Cambria" w:hAnsi="Cambria" w:cs="Cambria"/>
      <w:b/>
      <w:i/>
      <w:sz w:val="28"/>
      <w:szCs w:val="28"/>
    </w:rPr>
  </w:style>
  <w:style w:type="paragraph" w:styleId="3">
    <w:name w:val="heading 3"/>
    <w:basedOn w:val="a"/>
    <w:next w:val="a"/>
    <w:pPr>
      <w:keepNext/>
      <w:keepLines/>
      <w:spacing w:before="200"/>
      <w:outlineLvl w:val="2"/>
    </w:pPr>
    <w:rPr>
      <w:rFonts w:ascii="Cambria" w:eastAsia="Cambria" w:hAnsi="Cambria" w:cs="Cambria"/>
      <w:b/>
      <w:color w:val="4F81BD"/>
      <w:sz w:val="20"/>
      <w:szCs w:val="20"/>
    </w:rPr>
  </w:style>
  <w:style w:type="paragraph" w:styleId="4">
    <w:name w:val="heading 4"/>
    <w:basedOn w:val="a"/>
    <w:next w:val="a"/>
    <w:pPr>
      <w:keepNext/>
      <w:keepLines/>
      <w:spacing w:before="200"/>
      <w:outlineLvl w:val="3"/>
    </w:pPr>
    <w:rPr>
      <w:rFonts w:ascii="Cambria" w:eastAsia="Cambria" w:hAnsi="Cambria" w:cs="Cambria"/>
      <w:b/>
      <w:i/>
      <w:color w:val="4F81BD"/>
      <w:sz w:val="20"/>
      <w:szCs w:val="20"/>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jc w:val="center"/>
    </w:pPr>
    <w:rPr>
      <w:b/>
      <w:sz w:val="48"/>
      <w:szCs w:val="48"/>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10">
    <w:name w:val="1"/>
    <w:basedOn w:val="TableNormal"/>
    <w:tblPr>
      <w:tblStyleRowBandSize w:val="1"/>
      <w:tblStyleColBandSize w:val="1"/>
      <w:tblCellMar>
        <w:left w:w="115" w:type="dxa"/>
        <w:right w:w="115" w:type="dxa"/>
      </w:tblCellMar>
    </w:tblPr>
  </w:style>
  <w:style w:type="paragraph" w:styleId="a5">
    <w:name w:val="annotation text"/>
    <w:basedOn w:val="a"/>
    <w:link w:val="a6"/>
    <w:uiPriority w:val="99"/>
    <w:semiHidden/>
    <w:unhideWhenUsed/>
    <w:rPr>
      <w:sz w:val="20"/>
      <w:szCs w:val="20"/>
    </w:rPr>
  </w:style>
  <w:style w:type="character" w:customStyle="1" w:styleId="a6">
    <w:name w:val="Текст примітки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2C2D5A"/>
    <w:rPr>
      <w:rFonts w:ascii="Segoe UI" w:hAnsi="Segoe UI" w:cs="Segoe UI"/>
      <w:sz w:val="18"/>
      <w:szCs w:val="18"/>
    </w:rPr>
  </w:style>
  <w:style w:type="character" w:customStyle="1" w:styleId="a9">
    <w:name w:val="Текст у виносці Знак"/>
    <w:basedOn w:val="a0"/>
    <w:link w:val="a8"/>
    <w:uiPriority w:val="99"/>
    <w:semiHidden/>
    <w:rsid w:val="002C2D5A"/>
    <w:rPr>
      <w:rFonts w:ascii="Segoe UI" w:hAnsi="Segoe UI" w:cs="Segoe UI"/>
      <w:sz w:val="18"/>
      <w:szCs w:val="18"/>
    </w:rPr>
  </w:style>
  <w:style w:type="paragraph" w:styleId="aa">
    <w:name w:val="List Paragraph"/>
    <w:basedOn w:val="a"/>
    <w:uiPriority w:val="34"/>
    <w:qFormat/>
    <w:rsid w:val="0086149F"/>
    <w:pPr>
      <w:spacing w:after="160" w:line="259" w:lineRule="auto"/>
      <w:ind w:left="720"/>
      <w:contextualSpacing/>
    </w:pPr>
    <w:rPr>
      <w:rFonts w:asciiTheme="minorHAnsi" w:eastAsiaTheme="minorHAnsi" w:hAnsiTheme="minorHAnsi" w:cstheme="minorBidi"/>
      <w:sz w:val="22"/>
      <w:szCs w:val="22"/>
      <w:lang w:val="ru-RU" w:eastAsia="en-US"/>
    </w:rPr>
  </w:style>
  <w:style w:type="character" w:customStyle="1" w:styleId="rvts9">
    <w:name w:val="rvts9"/>
    <w:basedOn w:val="a0"/>
    <w:rsid w:val="0086149F"/>
  </w:style>
  <w:style w:type="character" w:styleId="ab">
    <w:name w:val="Hyperlink"/>
    <w:basedOn w:val="a0"/>
    <w:uiPriority w:val="99"/>
    <w:unhideWhenUsed/>
    <w:rsid w:val="0086149F"/>
    <w:rPr>
      <w:color w:val="0000FF"/>
      <w:u w:val="single"/>
    </w:rPr>
  </w:style>
  <w:style w:type="paragraph" w:customStyle="1" w:styleId="rvps2">
    <w:name w:val="rvps2"/>
    <w:basedOn w:val="a"/>
    <w:rsid w:val="0086149F"/>
    <w:pPr>
      <w:spacing w:before="100" w:beforeAutospacing="1" w:after="100" w:afterAutospacing="1"/>
    </w:pPr>
    <w:rPr>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877-16"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zakon.rada.gov.ua/laws/show/877-16" TargetMode="External"/><Relationship Id="rId17" Type="http://schemas.openxmlformats.org/officeDocument/2006/relationships/hyperlink" Target="https://zakon.rada.gov.ua/laws/show/877-16" TargetMode="External"/><Relationship Id="rId2" Type="http://schemas.openxmlformats.org/officeDocument/2006/relationships/customXml" Target="../customXml/item2.xml"/><Relationship Id="rId16" Type="http://schemas.openxmlformats.org/officeDocument/2006/relationships/hyperlink" Target="https://zakon.rada.gov.ua/laws/show/877-1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606-14" TargetMode="External"/><Relationship Id="rId5" Type="http://schemas.openxmlformats.org/officeDocument/2006/relationships/styles" Target="styles.xml"/><Relationship Id="rId15" Type="http://schemas.openxmlformats.org/officeDocument/2006/relationships/hyperlink" Target="https://zakon.rada.gov.ua/laws/show/877-16" TargetMode="External"/><Relationship Id="rId10" Type="http://schemas.openxmlformats.org/officeDocument/2006/relationships/hyperlink" Target="https://zakon.rada.gov.ua/laws/show/1023-12"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87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433B58-1546-4300-8513-E24A9A0937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2BB25D-8480-4479-97D5-07A50FC2CB5C}">
  <ds:schemaRefs>
    <ds:schemaRef ds:uri="http://schemas.microsoft.com/sharepoint/v3/contenttype/forms"/>
  </ds:schemaRefs>
</ds:datastoreItem>
</file>

<file path=customXml/itemProps3.xml><?xml version="1.0" encoding="utf-8"?>
<ds:datastoreItem xmlns:ds="http://schemas.openxmlformats.org/officeDocument/2006/customXml" ds:itemID="{C4985BEC-7968-4E0B-86BD-2ADE052D2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7028</Words>
  <Characters>4007</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2021-11-26T08:52:00Z</dcterms:created>
  <dcterms:modified xsi:type="dcterms:W3CDTF">2021-11-26T08:52:00Z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